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E7F1AC" w14:textId="60752052" w:rsidR="00A96D9E" w:rsidRPr="00125005" w:rsidRDefault="00A96D9E" w:rsidP="00A962DF">
      <w:pPr>
        <w:spacing w:line="360" w:lineRule="auto"/>
        <w:ind w:right="-568"/>
        <w:jc w:val="both"/>
        <w:rPr>
          <w:rFonts w:ascii="Arial" w:hAnsi="Arial" w:cs="Arial"/>
          <w:bCs/>
          <w:sz w:val="22"/>
          <w:szCs w:val="22"/>
        </w:rPr>
      </w:pPr>
      <w:r w:rsidRPr="00125005">
        <w:rPr>
          <w:rFonts w:ascii="Arial" w:hAnsi="Arial" w:cs="Arial"/>
          <w:bCs/>
          <w:sz w:val="22"/>
          <w:szCs w:val="22"/>
        </w:rPr>
        <w:t>DETERMINO QUE INSTAURE PROCESSO PRÓPRIO, NOS TERMOS DA LEI FEDERA</w:t>
      </w:r>
      <w:r w:rsidR="00311BBA" w:rsidRPr="00125005">
        <w:rPr>
          <w:rFonts w:ascii="Arial" w:hAnsi="Arial" w:cs="Arial"/>
          <w:bCs/>
          <w:sz w:val="22"/>
          <w:szCs w:val="22"/>
        </w:rPr>
        <w:t>L</w:t>
      </w:r>
      <w:r w:rsidRPr="00125005">
        <w:rPr>
          <w:rFonts w:ascii="Arial" w:hAnsi="Arial" w:cs="Arial"/>
          <w:bCs/>
          <w:sz w:val="22"/>
          <w:szCs w:val="22"/>
        </w:rPr>
        <w:t xml:space="preserve"> Nº 14.133/2021, DECRETO FEDERAL 11.462/2023, DECRETO MUNICIPAL Nº 361/2023 E SUAS ALTERAÇÕES PARA:</w:t>
      </w:r>
    </w:p>
    <w:p w14:paraId="032F2F80" w14:textId="77777777" w:rsidR="00A96D9E" w:rsidRPr="00A962DF" w:rsidRDefault="00A96D9E" w:rsidP="00A962DF">
      <w:pPr>
        <w:spacing w:line="360" w:lineRule="auto"/>
        <w:ind w:right="-568"/>
        <w:jc w:val="both"/>
        <w:rPr>
          <w:rFonts w:ascii="Arial" w:hAnsi="Arial" w:cs="Arial"/>
          <w:sz w:val="22"/>
          <w:szCs w:val="22"/>
        </w:rPr>
      </w:pPr>
    </w:p>
    <w:p w14:paraId="443DF713" w14:textId="77777777" w:rsidR="00A96D9E" w:rsidRPr="00A962DF" w:rsidRDefault="00A96D9E" w:rsidP="00A962DF">
      <w:pPr>
        <w:spacing w:line="360" w:lineRule="auto"/>
        <w:ind w:right="-568"/>
        <w:jc w:val="both"/>
        <w:rPr>
          <w:rFonts w:ascii="Arial" w:hAnsi="Arial" w:cs="Arial"/>
          <w:sz w:val="22"/>
          <w:szCs w:val="22"/>
        </w:rPr>
      </w:pPr>
    </w:p>
    <w:p w14:paraId="183C68E0" w14:textId="77777777" w:rsidR="00A96D9E" w:rsidRPr="00A962DF" w:rsidRDefault="00A96D9E" w:rsidP="00A962DF">
      <w:pPr>
        <w:spacing w:line="360" w:lineRule="auto"/>
        <w:ind w:right="-568"/>
        <w:jc w:val="both"/>
        <w:rPr>
          <w:rFonts w:ascii="Arial" w:hAnsi="Arial" w:cs="Arial"/>
          <w:sz w:val="22"/>
          <w:szCs w:val="22"/>
        </w:rPr>
      </w:pPr>
    </w:p>
    <w:p w14:paraId="6090231A" w14:textId="77777777" w:rsidR="00A96D9E" w:rsidRPr="00A962DF" w:rsidRDefault="00A96D9E" w:rsidP="00A962DF">
      <w:pPr>
        <w:spacing w:line="360" w:lineRule="auto"/>
        <w:ind w:right="-568"/>
        <w:jc w:val="both"/>
        <w:rPr>
          <w:rFonts w:ascii="Arial" w:hAnsi="Arial" w:cs="Arial"/>
          <w:sz w:val="22"/>
          <w:szCs w:val="22"/>
        </w:rPr>
      </w:pPr>
    </w:p>
    <w:p w14:paraId="149F9276" w14:textId="77777777" w:rsidR="00A96D9E" w:rsidRDefault="00A96D9E" w:rsidP="00A962DF">
      <w:pPr>
        <w:spacing w:line="360" w:lineRule="auto"/>
        <w:ind w:right="-568"/>
        <w:jc w:val="both"/>
        <w:rPr>
          <w:rFonts w:ascii="Arial" w:hAnsi="Arial" w:cs="Arial"/>
          <w:sz w:val="22"/>
          <w:szCs w:val="22"/>
        </w:rPr>
      </w:pPr>
    </w:p>
    <w:p w14:paraId="5FE1F9C5" w14:textId="77777777" w:rsidR="005E6DA8" w:rsidRDefault="005E6DA8" w:rsidP="00A962DF">
      <w:pPr>
        <w:spacing w:line="360" w:lineRule="auto"/>
        <w:ind w:right="-568"/>
        <w:jc w:val="both"/>
        <w:rPr>
          <w:rFonts w:ascii="Arial" w:hAnsi="Arial" w:cs="Arial"/>
          <w:sz w:val="22"/>
          <w:szCs w:val="22"/>
        </w:rPr>
      </w:pPr>
    </w:p>
    <w:p w14:paraId="27890F35" w14:textId="77777777" w:rsidR="005E6DA8" w:rsidRDefault="005E6DA8" w:rsidP="00A962DF">
      <w:pPr>
        <w:spacing w:line="360" w:lineRule="auto"/>
        <w:ind w:right="-568"/>
        <w:jc w:val="both"/>
        <w:rPr>
          <w:rFonts w:ascii="Arial" w:hAnsi="Arial" w:cs="Arial"/>
          <w:sz w:val="22"/>
          <w:szCs w:val="22"/>
        </w:rPr>
      </w:pPr>
    </w:p>
    <w:p w14:paraId="579EA270" w14:textId="77777777" w:rsidR="002B656C" w:rsidRPr="00A962DF" w:rsidRDefault="002B656C" w:rsidP="00A962DF">
      <w:pPr>
        <w:spacing w:line="360" w:lineRule="auto"/>
        <w:ind w:right="-568"/>
        <w:jc w:val="both"/>
        <w:rPr>
          <w:rFonts w:ascii="Arial" w:hAnsi="Arial" w:cs="Arial"/>
          <w:sz w:val="22"/>
          <w:szCs w:val="22"/>
        </w:rPr>
      </w:pPr>
    </w:p>
    <w:p w14:paraId="48C26F91" w14:textId="77777777" w:rsidR="00A96D9E" w:rsidRPr="00A962DF" w:rsidRDefault="00A96D9E" w:rsidP="00A962DF">
      <w:pPr>
        <w:spacing w:line="360" w:lineRule="auto"/>
        <w:ind w:right="-568"/>
        <w:jc w:val="both"/>
        <w:rPr>
          <w:rFonts w:ascii="Arial" w:hAnsi="Arial" w:cs="Arial"/>
          <w:b/>
          <w:sz w:val="22"/>
          <w:szCs w:val="22"/>
        </w:rPr>
      </w:pPr>
    </w:p>
    <w:p w14:paraId="13F45F45" w14:textId="4CAA20AE" w:rsidR="00A96D9E" w:rsidRPr="005E6DA8" w:rsidRDefault="00311BBA" w:rsidP="00D208B2">
      <w:pPr>
        <w:spacing w:line="360" w:lineRule="auto"/>
        <w:ind w:right="-568"/>
        <w:jc w:val="both"/>
        <w:rPr>
          <w:rFonts w:ascii="Arial" w:hAnsi="Arial" w:cs="Arial"/>
          <w:b/>
          <w:sz w:val="22"/>
          <w:szCs w:val="22"/>
        </w:rPr>
      </w:pPr>
      <w:r w:rsidRPr="005E6DA8">
        <w:rPr>
          <w:rFonts w:ascii="Arial" w:hAnsi="Arial" w:cs="Arial"/>
          <w:b/>
          <w:sz w:val="22"/>
          <w:szCs w:val="22"/>
        </w:rPr>
        <w:t xml:space="preserve">PREGÃO ELETRÔNICO PARA REGISTRO DE PREÇO COM CADASTRO RESERVA VISANDO </w:t>
      </w:r>
      <w:r w:rsidRPr="005E6DA8">
        <w:rPr>
          <w:rFonts w:ascii="Arial" w:hAnsi="Arial" w:cs="Arial"/>
          <w:b/>
          <w:caps/>
          <w:sz w:val="22"/>
          <w:szCs w:val="22"/>
        </w:rPr>
        <w:t xml:space="preserve">A </w:t>
      </w:r>
      <w:r w:rsidR="00D208B2" w:rsidRPr="005E6DA8">
        <w:rPr>
          <w:rFonts w:ascii="Arial" w:hAnsi="Arial" w:cs="Arial"/>
          <w:b/>
          <w:sz w:val="22"/>
          <w:szCs w:val="22"/>
        </w:rPr>
        <w:t>CONTRATAÇÃO DE EMPRESA ESPECIALIZADA PARA A PRESTAÇÃO DE SERVIÇOS DE CONFECÇÃO, FORNECIMENTO E MONTAGEM DE MÓVEIS PLANEJADOS, GRANITOS, ESPELHOS, PERSIANAS, DIVISÓRIAS, VIDROS E ESQUADRIAS DE ALUMÍNIO, PARA ATENDER AS DEMANDAS DO MUNICÍPIO DE NAVEGANTES/SC.</w:t>
      </w:r>
    </w:p>
    <w:p w14:paraId="20F7920A" w14:textId="77777777" w:rsidR="00A96D9E" w:rsidRPr="00A962DF" w:rsidRDefault="00A96D9E" w:rsidP="00A962DF">
      <w:pPr>
        <w:spacing w:line="360" w:lineRule="auto"/>
        <w:ind w:right="-568"/>
        <w:jc w:val="both"/>
        <w:rPr>
          <w:rFonts w:ascii="Arial" w:hAnsi="Arial" w:cs="Arial"/>
          <w:sz w:val="22"/>
          <w:szCs w:val="22"/>
        </w:rPr>
      </w:pPr>
    </w:p>
    <w:p w14:paraId="54AA5768" w14:textId="77777777" w:rsidR="00A96D9E" w:rsidRPr="00A962DF" w:rsidRDefault="00A96D9E" w:rsidP="00A962DF">
      <w:pPr>
        <w:spacing w:line="360" w:lineRule="auto"/>
        <w:ind w:right="-568"/>
        <w:jc w:val="both"/>
        <w:rPr>
          <w:rFonts w:ascii="Arial" w:hAnsi="Arial" w:cs="Arial"/>
          <w:sz w:val="22"/>
          <w:szCs w:val="22"/>
        </w:rPr>
      </w:pPr>
    </w:p>
    <w:p w14:paraId="25E81F74" w14:textId="77777777" w:rsidR="00A96D9E" w:rsidRPr="00A962DF" w:rsidRDefault="00A96D9E" w:rsidP="00A962DF">
      <w:pPr>
        <w:spacing w:line="360" w:lineRule="auto"/>
        <w:ind w:right="-568"/>
        <w:jc w:val="both"/>
        <w:rPr>
          <w:rFonts w:ascii="Arial" w:hAnsi="Arial" w:cs="Arial"/>
          <w:sz w:val="22"/>
          <w:szCs w:val="22"/>
        </w:rPr>
      </w:pPr>
    </w:p>
    <w:p w14:paraId="7BBE3F07" w14:textId="79413655" w:rsidR="00311BBA" w:rsidRPr="00A962DF" w:rsidRDefault="00311BBA" w:rsidP="00A962DF">
      <w:pPr>
        <w:spacing w:line="360" w:lineRule="auto"/>
        <w:ind w:right="-568"/>
        <w:jc w:val="both"/>
        <w:rPr>
          <w:rFonts w:ascii="Arial" w:hAnsi="Arial" w:cs="Arial"/>
          <w:sz w:val="22"/>
          <w:szCs w:val="22"/>
        </w:rPr>
      </w:pPr>
    </w:p>
    <w:p w14:paraId="55CE4C8B" w14:textId="665B5F76" w:rsidR="00311BBA" w:rsidRPr="00A962DF" w:rsidRDefault="00311BBA" w:rsidP="00A962DF">
      <w:pPr>
        <w:spacing w:line="360" w:lineRule="auto"/>
        <w:ind w:right="-568"/>
        <w:jc w:val="both"/>
        <w:rPr>
          <w:rFonts w:ascii="Arial" w:hAnsi="Arial" w:cs="Arial"/>
          <w:sz w:val="22"/>
          <w:szCs w:val="22"/>
        </w:rPr>
      </w:pPr>
    </w:p>
    <w:p w14:paraId="5A6A3271" w14:textId="371E0D91" w:rsidR="00311BBA" w:rsidRPr="00A962DF" w:rsidRDefault="00311BBA" w:rsidP="00A962DF">
      <w:pPr>
        <w:spacing w:line="360" w:lineRule="auto"/>
        <w:ind w:right="-568"/>
        <w:jc w:val="both"/>
        <w:rPr>
          <w:rFonts w:ascii="Arial" w:hAnsi="Arial" w:cs="Arial"/>
          <w:sz w:val="22"/>
          <w:szCs w:val="22"/>
        </w:rPr>
      </w:pPr>
    </w:p>
    <w:p w14:paraId="5E5D6FD4" w14:textId="4197F65A" w:rsidR="00F30EFD" w:rsidRDefault="00F30EFD" w:rsidP="00A962DF">
      <w:pPr>
        <w:spacing w:line="360" w:lineRule="auto"/>
        <w:ind w:right="-568"/>
        <w:jc w:val="both"/>
        <w:rPr>
          <w:rFonts w:ascii="Arial" w:hAnsi="Arial" w:cs="Arial"/>
          <w:sz w:val="22"/>
          <w:szCs w:val="22"/>
        </w:rPr>
      </w:pPr>
    </w:p>
    <w:p w14:paraId="347BD91F" w14:textId="0E453981" w:rsidR="00F30EFD" w:rsidRDefault="00F30EFD" w:rsidP="00A962DF">
      <w:pPr>
        <w:spacing w:line="360" w:lineRule="auto"/>
        <w:ind w:right="-568"/>
        <w:jc w:val="both"/>
        <w:rPr>
          <w:rFonts w:ascii="Arial" w:hAnsi="Arial" w:cs="Arial"/>
          <w:sz w:val="22"/>
          <w:szCs w:val="22"/>
        </w:rPr>
      </w:pPr>
    </w:p>
    <w:p w14:paraId="10BBC908" w14:textId="529F71F6" w:rsidR="00F30EFD" w:rsidRDefault="00F30EFD" w:rsidP="00A962DF">
      <w:pPr>
        <w:spacing w:line="360" w:lineRule="auto"/>
        <w:ind w:right="-568"/>
        <w:jc w:val="both"/>
        <w:rPr>
          <w:rFonts w:ascii="Arial" w:hAnsi="Arial" w:cs="Arial"/>
          <w:sz w:val="22"/>
          <w:szCs w:val="22"/>
        </w:rPr>
      </w:pPr>
    </w:p>
    <w:p w14:paraId="49E3C7E1" w14:textId="4277D097" w:rsidR="00A630BF" w:rsidRDefault="00A630BF" w:rsidP="00A962DF">
      <w:pPr>
        <w:spacing w:line="360" w:lineRule="auto"/>
        <w:ind w:right="-568"/>
        <w:jc w:val="both"/>
        <w:rPr>
          <w:rFonts w:ascii="Arial" w:hAnsi="Arial" w:cs="Arial"/>
          <w:sz w:val="22"/>
          <w:szCs w:val="22"/>
        </w:rPr>
      </w:pPr>
    </w:p>
    <w:p w14:paraId="098A0022" w14:textId="77777777" w:rsidR="00A630BF" w:rsidRPr="00A962DF" w:rsidRDefault="00A630BF" w:rsidP="00A962DF">
      <w:pPr>
        <w:spacing w:line="360" w:lineRule="auto"/>
        <w:ind w:right="-568"/>
        <w:jc w:val="both"/>
        <w:rPr>
          <w:rFonts w:ascii="Arial" w:hAnsi="Arial" w:cs="Arial"/>
          <w:sz w:val="22"/>
          <w:szCs w:val="22"/>
        </w:rPr>
      </w:pPr>
    </w:p>
    <w:p w14:paraId="4940ECB6" w14:textId="77777777" w:rsidR="00A96D9E" w:rsidRPr="00A962DF" w:rsidRDefault="00A96D9E" w:rsidP="00A962DF">
      <w:pPr>
        <w:spacing w:line="360" w:lineRule="auto"/>
        <w:ind w:right="-568"/>
        <w:jc w:val="both"/>
        <w:rPr>
          <w:rFonts w:ascii="Arial" w:hAnsi="Arial" w:cs="Arial"/>
          <w:sz w:val="22"/>
          <w:szCs w:val="22"/>
        </w:rPr>
      </w:pPr>
    </w:p>
    <w:p w14:paraId="5AC5E612" w14:textId="77777777" w:rsidR="00A96D9E" w:rsidRPr="00A962DF" w:rsidRDefault="00A96D9E" w:rsidP="00A962DF">
      <w:pPr>
        <w:spacing w:line="360" w:lineRule="auto"/>
        <w:ind w:right="-568"/>
        <w:jc w:val="center"/>
        <w:rPr>
          <w:rFonts w:ascii="Arial" w:hAnsi="Arial" w:cs="Arial"/>
          <w:b/>
          <w:sz w:val="22"/>
          <w:szCs w:val="22"/>
        </w:rPr>
      </w:pPr>
      <w:r w:rsidRPr="00A962DF">
        <w:rPr>
          <w:rFonts w:ascii="Arial" w:hAnsi="Arial" w:cs="Arial"/>
          <w:b/>
          <w:sz w:val="22"/>
          <w:szCs w:val="22"/>
        </w:rPr>
        <w:t>______________________________________</w:t>
      </w:r>
    </w:p>
    <w:p w14:paraId="75182637" w14:textId="70FDDE08" w:rsidR="00A96D9E" w:rsidRPr="005E6DA8" w:rsidRDefault="005E6DA8" w:rsidP="00A962DF">
      <w:pPr>
        <w:spacing w:line="360" w:lineRule="auto"/>
        <w:ind w:right="-568"/>
        <w:jc w:val="center"/>
        <w:rPr>
          <w:rFonts w:ascii="Arial" w:hAnsi="Arial" w:cs="Arial"/>
          <w:b/>
          <w:sz w:val="22"/>
          <w:szCs w:val="22"/>
        </w:rPr>
      </w:pPr>
      <w:r>
        <w:rPr>
          <w:rFonts w:ascii="Arial" w:hAnsi="Arial" w:cs="Arial"/>
          <w:b/>
          <w:sz w:val="22"/>
          <w:szCs w:val="22"/>
        </w:rPr>
        <w:t>DITMAR ALFONSO ZIMATH</w:t>
      </w:r>
    </w:p>
    <w:p w14:paraId="3A7EF87A" w14:textId="293D0C88" w:rsidR="00A96D9E" w:rsidRPr="00A962DF" w:rsidRDefault="00311BBA" w:rsidP="00A962DF">
      <w:pPr>
        <w:spacing w:line="360" w:lineRule="auto"/>
        <w:ind w:right="-568"/>
        <w:jc w:val="center"/>
        <w:rPr>
          <w:rFonts w:ascii="Arial" w:hAnsi="Arial" w:cs="Arial"/>
          <w:b/>
          <w:sz w:val="22"/>
          <w:szCs w:val="22"/>
        </w:rPr>
      </w:pPr>
      <w:r w:rsidRPr="005E6DA8">
        <w:rPr>
          <w:rFonts w:ascii="Arial" w:hAnsi="Arial" w:cs="Arial"/>
          <w:b/>
          <w:sz w:val="22"/>
          <w:szCs w:val="22"/>
        </w:rPr>
        <w:t xml:space="preserve">SECRETÁRIO DE </w:t>
      </w:r>
      <w:r w:rsidR="005E6DA8">
        <w:rPr>
          <w:rFonts w:ascii="Arial" w:hAnsi="Arial" w:cs="Arial"/>
          <w:b/>
          <w:sz w:val="22"/>
          <w:szCs w:val="22"/>
        </w:rPr>
        <w:t>ADMINISTRAÇÃO E LOGÍSTICA</w:t>
      </w:r>
    </w:p>
    <w:p w14:paraId="52C18E57" w14:textId="77777777" w:rsidR="006A3B6E" w:rsidRDefault="006A3B6E" w:rsidP="00A962DF">
      <w:pPr>
        <w:spacing w:line="360" w:lineRule="auto"/>
        <w:ind w:right="-568"/>
        <w:jc w:val="center"/>
        <w:rPr>
          <w:rFonts w:ascii="Arial" w:hAnsi="Arial" w:cs="Arial"/>
          <w:b/>
          <w:sz w:val="22"/>
          <w:szCs w:val="22"/>
        </w:rPr>
      </w:pPr>
    </w:p>
    <w:p w14:paraId="76DBFE76" w14:textId="49065DAF" w:rsidR="00A96D9E" w:rsidRPr="00A962DF" w:rsidRDefault="00A96D9E" w:rsidP="00A962DF">
      <w:pPr>
        <w:spacing w:line="360" w:lineRule="auto"/>
        <w:ind w:right="-568"/>
        <w:jc w:val="center"/>
        <w:rPr>
          <w:rFonts w:ascii="Arial" w:hAnsi="Arial" w:cs="Arial"/>
          <w:b/>
          <w:sz w:val="22"/>
          <w:szCs w:val="22"/>
        </w:rPr>
      </w:pPr>
      <w:r w:rsidRPr="00A962DF">
        <w:rPr>
          <w:rFonts w:ascii="Arial" w:hAnsi="Arial" w:cs="Arial"/>
          <w:b/>
          <w:sz w:val="22"/>
          <w:szCs w:val="22"/>
        </w:rPr>
        <w:lastRenderedPageBreak/>
        <w:t xml:space="preserve">EDITAL DE PREGÃO ELETRÔNICO Nº </w:t>
      </w:r>
      <w:r w:rsidR="002B656C" w:rsidRPr="002B656C">
        <w:rPr>
          <w:rFonts w:ascii="Arial" w:hAnsi="Arial" w:cs="Arial"/>
          <w:b/>
          <w:sz w:val="22"/>
          <w:szCs w:val="22"/>
        </w:rPr>
        <w:t>147</w:t>
      </w:r>
      <w:r w:rsidRPr="002B656C">
        <w:rPr>
          <w:rFonts w:ascii="Arial" w:hAnsi="Arial" w:cs="Arial"/>
          <w:b/>
          <w:sz w:val="22"/>
          <w:szCs w:val="22"/>
        </w:rPr>
        <w:t>/2024</w:t>
      </w:r>
    </w:p>
    <w:p w14:paraId="70BDE063" w14:textId="77777777" w:rsidR="00A96D9E" w:rsidRPr="00A962DF" w:rsidRDefault="00A96D9E" w:rsidP="00A962DF">
      <w:pPr>
        <w:spacing w:line="360" w:lineRule="auto"/>
        <w:ind w:right="-568"/>
        <w:jc w:val="center"/>
        <w:rPr>
          <w:rFonts w:ascii="Arial" w:hAnsi="Arial" w:cs="Arial"/>
          <w:b/>
          <w:sz w:val="22"/>
          <w:szCs w:val="22"/>
        </w:rPr>
      </w:pPr>
    </w:p>
    <w:p w14:paraId="3F5628FB" w14:textId="77777777" w:rsidR="00A96D9E" w:rsidRPr="00255FB9" w:rsidRDefault="00A96D9E" w:rsidP="00A962DF">
      <w:pPr>
        <w:spacing w:line="360" w:lineRule="auto"/>
        <w:ind w:right="-567"/>
        <w:jc w:val="both"/>
        <w:rPr>
          <w:rFonts w:ascii="Arial" w:hAnsi="Arial" w:cs="Arial"/>
          <w:sz w:val="22"/>
          <w:szCs w:val="22"/>
        </w:rPr>
      </w:pPr>
      <w:r w:rsidRPr="00255FB9">
        <w:rPr>
          <w:rFonts w:ascii="Arial" w:hAnsi="Arial" w:cs="Arial"/>
          <w:sz w:val="22"/>
          <w:szCs w:val="22"/>
        </w:rPr>
        <w:t xml:space="preserve">DATA DE ABERTURA: </w:t>
      </w:r>
      <w:r w:rsidRPr="00255FB9">
        <w:rPr>
          <w:rFonts w:ascii="Arial" w:hAnsi="Arial" w:cs="Arial"/>
          <w:b/>
          <w:color w:val="FF0000"/>
          <w:sz w:val="22"/>
          <w:szCs w:val="22"/>
        </w:rPr>
        <w:t>XX/XX/2024</w:t>
      </w:r>
      <w:r w:rsidRPr="00255FB9">
        <w:rPr>
          <w:rFonts w:ascii="Arial" w:hAnsi="Arial" w:cs="Arial"/>
          <w:color w:val="FF0000"/>
          <w:sz w:val="22"/>
          <w:szCs w:val="22"/>
        </w:rPr>
        <w:t xml:space="preserve"> </w:t>
      </w:r>
    </w:p>
    <w:p w14:paraId="676EF821" w14:textId="77777777" w:rsidR="00A96D9E" w:rsidRPr="00255FB9" w:rsidRDefault="00A96D9E" w:rsidP="00A962DF">
      <w:pPr>
        <w:spacing w:line="360" w:lineRule="auto"/>
        <w:ind w:right="-567"/>
        <w:jc w:val="both"/>
        <w:rPr>
          <w:rFonts w:ascii="Arial" w:hAnsi="Arial" w:cs="Arial"/>
          <w:sz w:val="22"/>
          <w:szCs w:val="22"/>
        </w:rPr>
      </w:pPr>
      <w:r w:rsidRPr="00255FB9">
        <w:rPr>
          <w:rFonts w:ascii="Arial" w:hAnsi="Arial" w:cs="Arial"/>
          <w:sz w:val="22"/>
          <w:szCs w:val="22"/>
        </w:rPr>
        <w:t xml:space="preserve">ENTREGA DOS DOCUMENTOS PELO SITE ATÉ DIA </w:t>
      </w:r>
      <w:r w:rsidRPr="00255FB9">
        <w:rPr>
          <w:rFonts w:ascii="Arial" w:hAnsi="Arial" w:cs="Arial"/>
          <w:b/>
          <w:color w:val="FF0000"/>
          <w:sz w:val="22"/>
          <w:szCs w:val="22"/>
        </w:rPr>
        <w:t xml:space="preserve">XX/XX/2024 ÀS 17h30min </w:t>
      </w:r>
    </w:p>
    <w:p w14:paraId="2731E6C0" w14:textId="2C5B93EB" w:rsidR="00A96D9E" w:rsidRPr="00255FB9" w:rsidRDefault="00A96D9E" w:rsidP="00A962DF">
      <w:pPr>
        <w:spacing w:line="360" w:lineRule="auto"/>
        <w:ind w:right="-567"/>
        <w:jc w:val="both"/>
        <w:rPr>
          <w:rFonts w:ascii="Arial" w:hAnsi="Arial" w:cs="Arial"/>
          <w:sz w:val="22"/>
          <w:szCs w:val="22"/>
        </w:rPr>
      </w:pPr>
      <w:r w:rsidRPr="00255FB9">
        <w:rPr>
          <w:rFonts w:ascii="Arial" w:hAnsi="Arial" w:cs="Arial"/>
          <w:sz w:val="22"/>
          <w:szCs w:val="22"/>
        </w:rPr>
        <w:t xml:space="preserve">HORÁRIO DE INÍCIO DA SESSÃO: </w:t>
      </w:r>
      <w:r w:rsidRPr="00255FB9">
        <w:rPr>
          <w:rFonts w:ascii="Arial" w:hAnsi="Arial" w:cs="Arial"/>
          <w:b/>
          <w:color w:val="FF0000"/>
          <w:sz w:val="22"/>
          <w:szCs w:val="22"/>
        </w:rPr>
        <w:t>14</w:t>
      </w:r>
      <w:r w:rsidR="00255FB9">
        <w:rPr>
          <w:rFonts w:ascii="Arial" w:hAnsi="Arial" w:cs="Arial"/>
          <w:b/>
          <w:color w:val="FF0000"/>
          <w:sz w:val="22"/>
          <w:szCs w:val="22"/>
        </w:rPr>
        <w:t xml:space="preserve"> </w:t>
      </w:r>
      <w:r w:rsidR="00255FB9" w:rsidRPr="00255FB9">
        <w:rPr>
          <w:rFonts w:ascii="Arial" w:hAnsi="Arial" w:cs="Arial"/>
          <w:b/>
          <w:color w:val="FF0000"/>
          <w:sz w:val="22"/>
          <w:szCs w:val="22"/>
        </w:rPr>
        <w:t>H</w:t>
      </w:r>
      <w:r w:rsidR="00255FB9">
        <w:rPr>
          <w:rFonts w:ascii="Arial" w:hAnsi="Arial" w:cs="Arial"/>
          <w:b/>
          <w:color w:val="FF0000"/>
          <w:sz w:val="22"/>
          <w:szCs w:val="22"/>
        </w:rPr>
        <w:t>ORAS</w:t>
      </w:r>
      <w:r w:rsidR="00255FB9" w:rsidRPr="00255FB9">
        <w:rPr>
          <w:rFonts w:ascii="Arial" w:hAnsi="Arial" w:cs="Arial"/>
          <w:b/>
          <w:color w:val="FF0000"/>
          <w:sz w:val="22"/>
          <w:szCs w:val="22"/>
        </w:rPr>
        <w:t xml:space="preserve"> </w:t>
      </w:r>
      <w:r w:rsidRPr="00255FB9">
        <w:rPr>
          <w:rFonts w:ascii="Arial" w:hAnsi="Arial" w:cs="Arial"/>
          <w:bCs/>
          <w:color w:val="000000" w:themeColor="text1"/>
          <w:sz w:val="22"/>
          <w:szCs w:val="22"/>
        </w:rPr>
        <w:t>DO DIA</w:t>
      </w:r>
      <w:r w:rsidRPr="00255FB9">
        <w:rPr>
          <w:rFonts w:ascii="Arial" w:hAnsi="Arial" w:cs="Arial"/>
          <w:b/>
          <w:color w:val="000000" w:themeColor="text1"/>
          <w:sz w:val="22"/>
          <w:szCs w:val="22"/>
        </w:rPr>
        <w:t xml:space="preserve"> </w:t>
      </w:r>
      <w:r w:rsidRPr="00255FB9">
        <w:rPr>
          <w:rFonts w:ascii="Arial" w:hAnsi="Arial" w:cs="Arial"/>
          <w:b/>
          <w:color w:val="FF0000"/>
          <w:sz w:val="22"/>
          <w:szCs w:val="22"/>
        </w:rPr>
        <w:t>XX/XX/2024</w:t>
      </w:r>
      <w:r w:rsidRPr="00255FB9">
        <w:rPr>
          <w:rFonts w:ascii="Arial" w:hAnsi="Arial" w:cs="Arial"/>
          <w:color w:val="FF0000"/>
          <w:sz w:val="22"/>
          <w:szCs w:val="22"/>
        </w:rPr>
        <w:t xml:space="preserve"> </w:t>
      </w:r>
      <w:r w:rsidRPr="00255FB9">
        <w:rPr>
          <w:rFonts w:ascii="Arial" w:hAnsi="Arial" w:cs="Arial"/>
          <w:sz w:val="22"/>
          <w:szCs w:val="22"/>
        </w:rPr>
        <w:t xml:space="preserve">(Horário de Brasília). </w:t>
      </w:r>
    </w:p>
    <w:p w14:paraId="354E1D91" w14:textId="77777777" w:rsidR="00945B08" w:rsidRPr="00255FB9" w:rsidRDefault="00945B08" w:rsidP="00945B08">
      <w:pPr>
        <w:spacing w:line="360" w:lineRule="auto"/>
        <w:ind w:right="-568"/>
        <w:jc w:val="both"/>
        <w:rPr>
          <w:rFonts w:ascii="Arial" w:hAnsi="Arial" w:cs="Arial"/>
          <w:sz w:val="22"/>
          <w:szCs w:val="22"/>
        </w:rPr>
      </w:pPr>
      <w:r w:rsidRPr="00255FB9">
        <w:rPr>
          <w:rFonts w:ascii="Arial" w:hAnsi="Arial" w:cs="Arial"/>
          <w:sz w:val="22"/>
          <w:szCs w:val="22"/>
        </w:rPr>
        <w:t xml:space="preserve">LOCAL: PLATAFORMA LICITAR DIGITAL - </w:t>
      </w:r>
      <w:hyperlink r:id="rId8" w:history="1">
        <w:r w:rsidRPr="00255FB9">
          <w:rPr>
            <w:rStyle w:val="Hyperlink"/>
            <w:rFonts w:ascii="Arial" w:hAnsi="Arial" w:cs="Arial"/>
            <w:sz w:val="22"/>
            <w:szCs w:val="22"/>
          </w:rPr>
          <w:t>https://licitar.digital/</w:t>
        </w:r>
      </w:hyperlink>
    </w:p>
    <w:p w14:paraId="5D1A1410" w14:textId="6484E533" w:rsidR="00A96D9E" w:rsidRPr="00255FB9" w:rsidRDefault="00A96D9E" w:rsidP="00A962DF">
      <w:pPr>
        <w:spacing w:line="360" w:lineRule="auto"/>
        <w:ind w:right="-567"/>
        <w:jc w:val="both"/>
        <w:rPr>
          <w:rFonts w:ascii="Arial" w:hAnsi="Arial" w:cs="Arial"/>
          <w:sz w:val="22"/>
          <w:szCs w:val="22"/>
        </w:rPr>
      </w:pPr>
      <w:r w:rsidRPr="00255FB9">
        <w:rPr>
          <w:rFonts w:ascii="Arial" w:hAnsi="Arial" w:cs="Arial"/>
          <w:sz w:val="22"/>
          <w:szCs w:val="22"/>
        </w:rPr>
        <w:t xml:space="preserve">FORMALIZAÇÃO DE CONSULTAS/ENCAMINHAMENTOS: Prefeitura Municipal de Navegantes, Rua João Emílio, 100 – Centro – Departamento de Compras e Licitações, CEP 88.370-446, telefone: (47) 3342-9500, e-mail: </w:t>
      </w:r>
      <w:hyperlink r:id="rId9" w:history="1">
        <w:r w:rsidRPr="00255FB9">
          <w:rPr>
            <w:rStyle w:val="Hyperlink"/>
            <w:rFonts w:ascii="Arial" w:hAnsi="Arial" w:cs="Arial"/>
            <w:sz w:val="22"/>
            <w:szCs w:val="22"/>
          </w:rPr>
          <w:t>alexandre.coelho@navegantes.sc.gov.br</w:t>
        </w:r>
      </w:hyperlink>
      <w:r w:rsidRPr="00255FB9">
        <w:rPr>
          <w:rFonts w:ascii="Arial" w:hAnsi="Arial" w:cs="Arial"/>
          <w:sz w:val="22"/>
          <w:szCs w:val="22"/>
        </w:rPr>
        <w:t xml:space="preserve"> e/ ou </w:t>
      </w:r>
      <w:hyperlink r:id="rId10" w:history="1">
        <w:r w:rsidRPr="00255FB9">
          <w:rPr>
            <w:rStyle w:val="Hyperlink"/>
            <w:rFonts w:ascii="Arial" w:hAnsi="Arial" w:cs="Arial"/>
            <w:sz w:val="22"/>
            <w:szCs w:val="22"/>
          </w:rPr>
          <w:t>adm.licitação@navegantes.sc.gov.br</w:t>
        </w:r>
      </w:hyperlink>
      <w:r w:rsidRPr="00255FB9">
        <w:rPr>
          <w:rFonts w:ascii="Arial" w:hAnsi="Arial" w:cs="Arial"/>
          <w:sz w:val="22"/>
          <w:szCs w:val="22"/>
        </w:rPr>
        <w:t>.</w:t>
      </w:r>
    </w:p>
    <w:p w14:paraId="4C8086A6" w14:textId="77777777" w:rsidR="00A96D9E" w:rsidRPr="00255FB9" w:rsidRDefault="00A96D9E" w:rsidP="00A962DF">
      <w:pPr>
        <w:spacing w:line="360" w:lineRule="auto"/>
        <w:ind w:right="-567"/>
        <w:jc w:val="both"/>
        <w:rPr>
          <w:rFonts w:ascii="Arial" w:hAnsi="Arial" w:cs="Arial"/>
          <w:sz w:val="22"/>
          <w:szCs w:val="22"/>
        </w:rPr>
      </w:pPr>
      <w:r w:rsidRPr="00255FB9">
        <w:rPr>
          <w:rFonts w:ascii="Arial" w:hAnsi="Arial" w:cs="Arial"/>
          <w:sz w:val="22"/>
          <w:szCs w:val="22"/>
        </w:rPr>
        <w:t xml:space="preserve">REGÊNCIA: Lei nº 14.133/2021, Decreto nº 11.462/2023 e Decreto Municipal 361/2023. </w:t>
      </w:r>
    </w:p>
    <w:p w14:paraId="79BA6A2A" w14:textId="061E6D99" w:rsidR="00A96D9E" w:rsidRPr="00255FB9" w:rsidRDefault="00A96D9E" w:rsidP="00A962DF">
      <w:pPr>
        <w:spacing w:line="360" w:lineRule="auto"/>
        <w:ind w:right="-567"/>
        <w:jc w:val="both"/>
        <w:rPr>
          <w:rFonts w:ascii="Arial" w:hAnsi="Arial" w:cs="Arial"/>
          <w:sz w:val="22"/>
          <w:szCs w:val="22"/>
        </w:rPr>
      </w:pPr>
      <w:r w:rsidRPr="00255FB9">
        <w:rPr>
          <w:rFonts w:ascii="Arial" w:hAnsi="Arial" w:cs="Arial"/>
          <w:sz w:val="22"/>
          <w:szCs w:val="22"/>
        </w:rPr>
        <w:t xml:space="preserve">SECRETARIA SOLICITANTE: </w:t>
      </w:r>
      <w:r w:rsidR="00311BBA" w:rsidRPr="00255FB9">
        <w:rPr>
          <w:rFonts w:ascii="Arial" w:hAnsi="Arial" w:cs="Arial"/>
          <w:sz w:val="22"/>
          <w:szCs w:val="22"/>
        </w:rPr>
        <w:t xml:space="preserve">Secretaria Municipal de </w:t>
      </w:r>
      <w:r w:rsidR="00FC6CFE" w:rsidRPr="00255FB9">
        <w:rPr>
          <w:rFonts w:ascii="Arial" w:hAnsi="Arial" w:cs="Arial"/>
          <w:sz w:val="22"/>
          <w:szCs w:val="22"/>
        </w:rPr>
        <w:t>Administração e Logística.</w:t>
      </w:r>
    </w:p>
    <w:p w14:paraId="7F87C19E" w14:textId="77777777" w:rsidR="00A96D9E" w:rsidRPr="00255FB9" w:rsidRDefault="00A96D9E" w:rsidP="00A962DF">
      <w:pPr>
        <w:spacing w:line="360" w:lineRule="auto"/>
        <w:ind w:right="-568"/>
        <w:jc w:val="both"/>
        <w:rPr>
          <w:rFonts w:ascii="Arial" w:hAnsi="Arial" w:cs="Arial"/>
          <w:sz w:val="22"/>
          <w:szCs w:val="22"/>
        </w:rPr>
      </w:pPr>
    </w:p>
    <w:p w14:paraId="43BC81BE" w14:textId="7AE27950" w:rsidR="00A96D9E" w:rsidRPr="00A962DF" w:rsidRDefault="00A96D9E" w:rsidP="00A962DF">
      <w:pPr>
        <w:spacing w:line="360" w:lineRule="auto"/>
        <w:ind w:right="-568"/>
        <w:jc w:val="both"/>
        <w:rPr>
          <w:rFonts w:ascii="Arial" w:hAnsi="Arial" w:cs="Arial"/>
          <w:sz w:val="22"/>
          <w:szCs w:val="22"/>
        </w:rPr>
      </w:pPr>
      <w:r w:rsidRPr="00255FB9">
        <w:rPr>
          <w:rFonts w:ascii="Arial" w:hAnsi="Arial" w:cs="Arial"/>
          <w:sz w:val="22"/>
          <w:szCs w:val="22"/>
        </w:rPr>
        <w:t>O</w:t>
      </w:r>
      <w:r w:rsidRPr="00255FB9">
        <w:rPr>
          <w:rFonts w:ascii="Arial" w:hAnsi="Arial" w:cs="Arial"/>
          <w:b/>
          <w:sz w:val="22"/>
          <w:szCs w:val="22"/>
        </w:rPr>
        <w:t xml:space="preserve"> MUNICÍPIO DE NAVEGANTES</w:t>
      </w:r>
      <w:r w:rsidRPr="00255FB9">
        <w:rPr>
          <w:rFonts w:ascii="Arial" w:hAnsi="Arial" w:cs="Arial"/>
          <w:sz w:val="22"/>
          <w:szCs w:val="22"/>
        </w:rPr>
        <w:t xml:space="preserve">, em conformidade com a legislação e normas pertinentes, torna público, para conhecimento dos interessados que às </w:t>
      </w:r>
      <w:r w:rsidRPr="00255FB9">
        <w:rPr>
          <w:rFonts w:ascii="Arial" w:hAnsi="Arial" w:cs="Arial"/>
          <w:color w:val="FF0000"/>
          <w:sz w:val="22"/>
          <w:szCs w:val="22"/>
        </w:rPr>
        <w:t>14</w:t>
      </w:r>
      <w:r w:rsidR="00255FB9" w:rsidRPr="00255FB9">
        <w:rPr>
          <w:rFonts w:ascii="Arial" w:hAnsi="Arial" w:cs="Arial"/>
          <w:color w:val="FF0000"/>
          <w:sz w:val="22"/>
          <w:szCs w:val="22"/>
        </w:rPr>
        <w:t xml:space="preserve"> </w:t>
      </w:r>
      <w:r w:rsidRPr="00255FB9">
        <w:rPr>
          <w:rFonts w:ascii="Arial" w:hAnsi="Arial" w:cs="Arial"/>
          <w:color w:val="FF0000"/>
          <w:sz w:val="22"/>
          <w:szCs w:val="22"/>
        </w:rPr>
        <w:t>h</w:t>
      </w:r>
      <w:r w:rsidR="00255FB9" w:rsidRPr="00255FB9">
        <w:rPr>
          <w:rFonts w:ascii="Arial" w:hAnsi="Arial" w:cs="Arial"/>
          <w:color w:val="FF0000"/>
          <w:sz w:val="22"/>
          <w:szCs w:val="22"/>
        </w:rPr>
        <w:t>oras</w:t>
      </w:r>
      <w:r w:rsidRPr="00255FB9">
        <w:rPr>
          <w:rFonts w:ascii="Arial" w:hAnsi="Arial" w:cs="Arial"/>
          <w:color w:val="FF0000"/>
          <w:sz w:val="22"/>
          <w:szCs w:val="22"/>
        </w:rPr>
        <w:t xml:space="preserve"> </w:t>
      </w:r>
      <w:r w:rsidRPr="00255FB9">
        <w:rPr>
          <w:rFonts w:ascii="Arial" w:hAnsi="Arial" w:cs="Arial"/>
          <w:sz w:val="22"/>
          <w:szCs w:val="22"/>
        </w:rPr>
        <w:t xml:space="preserve">do dia </w:t>
      </w:r>
      <w:r w:rsidRPr="00255FB9">
        <w:rPr>
          <w:rFonts w:ascii="Arial" w:hAnsi="Arial" w:cs="Arial"/>
          <w:color w:val="FF0000"/>
          <w:sz w:val="22"/>
          <w:szCs w:val="22"/>
        </w:rPr>
        <w:t>XX/XX/2024</w:t>
      </w:r>
      <w:r w:rsidRPr="00255FB9">
        <w:rPr>
          <w:rFonts w:ascii="Arial" w:hAnsi="Arial" w:cs="Arial"/>
          <w:sz w:val="22"/>
          <w:szCs w:val="22"/>
        </w:rPr>
        <w:t>, serão</w:t>
      </w:r>
      <w:r w:rsidRPr="00FC6CFE">
        <w:rPr>
          <w:rFonts w:ascii="Arial" w:hAnsi="Arial" w:cs="Arial"/>
          <w:sz w:val="22"/>
          <w:szCs w:val="22"/>
        </w:rPr>
        <w:t xml:space="preserve"> </w:t>
      </w:r>
      <w:r w:rsidRPr="00A962DF">
        <w:rPr>
          <w:rFonts w:ascii="Arial" w:hAnsi="Arial" w:cs="Arial"/>
          <w:sz w:val="22"/>
          <w:szCs w:val="22"/>
        </w:rPr>
        <w:t xml:space="preserve">abertas às propostas referentes a este Pregão Eletrônico nº02/2024, e será realizado em ato contínuo o credenciamento, do tipo </w:t>
      </w:r>
      <w:r w:rsidRPr="00255FB9">
        <w:rPr>
          <w:rFonts w:ascii="Arial" w:hAnsi="Arial" w:cs="Arial"/>
          <w:b/>
          <w:bCs/>
          <w:sz w:val="22"/>
          <w:szCs w:val="22"/>
        </w:rPr>
        <w:t>MENOR PREÇO POR ITEM</w:t>
      </w:r>
      <w:r w:rsidRPr="00FC6CFE">
        <w:rPr>
          <w:rFonts w:ascii="Arial" w:hAnsi="Arial" w:cs="Arial"/>
          <w:sz w:val="22"/>
          <w:szCs w:val="22"/>
        </w:rPr>
        <w:t>, de conformidade com</w:t>
      </w:r>
      <w:r w:rsidRPr="00A962DF">
        <w:rPr>
          <w:rFonts w:ascii="Arial" w:hAnsi="Arial" w:cs="Arial"/>
          <w:sz w:val="22"/>
          <w:szCs w:val="22"/>
        </w:rPr>
        <w:t xml:space="preserve"> as seguintes condições: </w:t>
      </w:r>
    </w:p>
    <w:p w14:paraId="31CA38A1" w14:textId="3252D2D8" w:rsidR="00A96D9E" w:rsidRPr="00A962DF" w:rsidRDefault="00A96D9E" w:rsidP="00A962DF">
      <w:pPr>
        <w:spacing w:line="360" w:lineRule="auto"/>
        <w:ind w:right="-568"/>
        <w:jc w:val="both"/>
        <w:rPr>
          <w:rFonts w:ascii="Arial" w:hAnsi="Arial" w:cs="Arial"/>
          <w:sz w:val="22"/>
          <w:szCs w:val="22"/>
        </w:rPr>
      </w:pPr>
      <w:r w:rsidRPr="00A962DF">
        <w:rPr>
          <w:rFonts w:ascii="Arial" w:hAnsi="Arial" w:cs="Arial"/>
          <w:sz w:val="22"/>
          <w:szCs w:val="22"/>
        </w:rPr>
        <w:t xml:space="preserve">O pregão eletrônico terá sessão pública que acontecerá por meio do sistema de licitações </w:t>
      </w:r>
      <w:r w:rsidR="00945B08" w:rsidRPr="00FC6CFE">
        <w:rPr>
          <w:rFonts w:ascii="Arial" w:hAnsi="Arial" w:cs="Arial"/>
          <w:sz w:val="22"/>
          <w:szCs w:val="22"/>
        </w:rPr>
        <w:t>Licitar Digital – (https://licitar.digital/).</w:t>
      </w:r>
    </w:p>
    <w:p w14:paraId="35EB53D4" w14:textId="77777777" w:rsidR="00A96D9E" w:rsidRPr="00A962DF" w:rsidRDefault="00A96D9E" w:rsidP="00A962DF">
      <w:pPr>
        <w:spacing w:line="360" w:lineRule="auto"/>
        <w:ind w:right="-568"/>
        <w:jc w:val="both"/>
        <w:rPr>
          <w:rFonts w:ascii="Arial" w:hAnsi="Arial" w:cs="Arial"/>
          <w:sz w:val="22"/>
          <w:szCs w:val="22"/>
        </w:rPr>
      </w:pPr>
    </w:p>
    <w:p w14:paraId="1FFBAF9A" w14:textId="7BFF6D42" w:rsidR="00A96D9E" w:rsidRPr="00A962DF" w:rsidRDefault="00311BBA" w:rsidP="00A962DF">
      <w:pPr>
        <w:pStyle w:val="PargrafodaLista"/>
        <w:spacing w:line="360" w:lineRule="auto"/>
        <w:ind w:left="0" w:right="-568"/>
        <w:jc w:val="both"/>
        <w:rPr>
          <w:rFonts w:ascii="Arial" w:hAnsi="Arial" w:cs="Arial"/>
          <w:b/>
        </w:rPr>
      </w:pPr>
      <w:r w:rsidRPr="00A962DF">
        <w:rPr>
          <w:rFonts w:ascii="Arial" w:hAnsi="Arial" w:cs="Arial"/>
          <w:b/>
        </w:rPr>
        <w:t xml:space="preserve">1. </w:t>
      </w:r>
      <w:r w:rsidR="00A96D9E" w:rsidRPr="00A962DF">
        <w:rPr>
          <w:rFonts w:ascii="Arial" w:hAnsi="Arial" w:cs="Arial"/>
          <w:b/>
        </w:rPr>
        <w:t>DO OBJETO</w:t>
      </w:r>
    </w:p>
    <w:p w14:paraId="110F7610" w14:textId="4E8AA87B" w:rsidR="00311BBA" w:rsidRPr="00A962DF" w:rsidRDefault="00311BBA" w:rsidP="00A35E18">
      <w:pPr>
        <w:spacing w:line="360" w:lineRule="auto"/>
        <w:ind w:right="-568"/>
        <w:jc w:val="both"/>
        <w:rPr>
          <w:rFonts w:ascii="Arial" w:hAnsi="Arial" w:cs="Arial"/>
        </w:rPr>
      </w:pPr>
      <w:r w:rsidRPr="00A962DF">
        <w:rPr>
          <w:rFonts w:ascii="Arial" w:hAnsi="Arial" w:cs="Arial"/>
        </w:rPr>
        <w:t xml:space="preserve">O objeto da presente licitação é </w:t>
      </w:r>
      <w:r w:rsidR="00A35E18" w:rsidRPr="00A35E18">
        <w:rPr>
          <w:rFonts w:ascii="Arial" w:hAnsi="Arial" w:cs="Arial"/>
          <w:bCs/>
          <w:sz w:val="22"/>
          <w:szCs w:val="22"/>
        </w:rPr>
        <w:t xml:space="preserve">PREGÃO ELETRÔNICO PARA REGISTRO DE PREÇO COM CADASTRO RESERVA VISANDO </w:t>
      </w:r>
      <w:r w:rsidR="00A35E18" w:rsidRPr="00A35E18">
        <w:rPr>
          <w:rFonts w:ascii="Arial" w:hAnsi="Arial" w:cs="Arial"/>
          <w:bCs/>
          <w:caps/>
          <w:sz w:val="22"/>
          <w:szCs w:val="22"/>
        </w:rPr>
        <w:t xml:space="preserve">A </w:t>
      </w:r>
      <w:r w:rsidR="00A35E18" w:rsidRPr="00A35E18">
        <w:rPr>
          <w:rFonts w:ascii="Arial" w:hAnsi="Arial" w:cs="Arial"/>
          <w:bCs/>
          <w:sz w:val="22"/>
          <w:szCs w:val="22"/>
        </w:rPr>
        <w:t>CONTRATAÇÃO DE EMPRESA ESPECIALIZADA PARA A PRESTAÇÃO DE SERVIÇOS DE CONFECÇÃO, FORNECIMENTO E MONTAGEM DE MÓVEIS PLANEJADOS, GRANITOS, ESPELHOS, PERSIANAS, DIVISÓRIAS, VIDROS E ESQUADRIAS DE ALUMÍNIO, PARA ATENDER AS DEMANDAS DO MUNICÍPIO DE NAVEGANTES/SC</w:t>
      </w:r>
      <w:r w:rsidRPr="00A962DF">
        <w:rPr>
          <w:rFonts w:ascii="Arial" w:hAnsi="Arial" w:cs="Arial"/>
        </w:rPr>
        <w:t>, conforme as especificações contidas no Termo de Referência (Anexo I).</w:t>
      </w:r>
    </w:p>
    <w:p w14:paraId="4CA6B85A" w14:textId="1954B43B" w:rsidR="00311BBA" w:rsidRPr="00A962DF" w:rsidRDefault="00311BBA" w:rsidP="00A962DF">
      <w:pPr>
        <w:pStyle w:val="PargrafodaLista"/>
        <w:spacing w:line="360" w:lineRule="auto"/>
        <w:ind w:left="0" w:right="-568"/>
        <w:jc w:val="both"/>
        <w:rPr>
          <w:rFonts w:ascii="Arial" w:hAnsi="Arial" w:cs="Arial"/>
        </w:rPr>
      </w:pPr>
      <w:r w:rsidRPr="00A962DF">
        <w:rPr>
          <w:rFonts w:ascii="Arial" w:hAnsi="Arial" w:cs="Arial"/>
        </w:rPr>
        <w:t>1.</w:t>
      </w:r>
      <w:r w:rsidR="00C02AB0">
        <w:rPr>
          <w:rFonts w:ascii="Arial" w:hAnsi="Arial" w:cs="Arial"/>
        </w:rPr>
        <w:t>1</w:t>
      </w:r>
      <w:r w:rsidRPr="00A962DF">
        <w:rPr>
          <w:rFonts w:ascii="Arial" w:hAnsi="Arial" w:cs="Arial"/>
        </w:rPr>
        <w:t xml:space="preserve">. O critério de julgamento adotado será o de </w:t>
      </w:r>
      <w:r w:rsidRPr="00AA10AC">
        <w:rPr>
          <w:rFonts w:ascii="Arial" w:hAnsi="Arial" w:cs="Arial"/>
        </w:rPr>
        <w:t>MENOR PREÇO POR ITEM</w:t>
      </w:r>
      <w:r w:rsidRPr="00C02AB0">
        <w:rPr>
          <w:rFonts w:ascii="Arial" w:hAnsi="Arial" w:cs="Arial"/>
        </w:rPr>
        <w:t xml:space="preserve">, observadas </w:t>
      </w:r>
      <w:r w:rsidRPr="00A962DF">
        <w:rPr>
          <w:rFonts w:ascii="Arial" w:hAnsi="Arial" w:cs="Arial"/>
        </w:rPr>
        <w:t>as exigências contidas neste Edital e seus Anexos quanto às especificações do objeto.</w:t>
      </w:r>
    </w:p>
    <w:p w14:paraId="325CB7F3" w14:textId="017C0D04" w:rsidR="00837A85" w:rsidRPr="00FC27F8" w:rsidRDefault="00837A85" w:rsidP="00837A85">
      <w:pPr>
        <w:spacing w:line="360" w:lineRule="auto"/>
        <w:ind w:right="-568"/>
        <w:jc w:val="both"/>
        <w:rPr>
          <w:rFonts w:ascii="Arial" w:hAnsi="Arial" w:cs="Arial"/>
          <w:b/>
          <w:bCs/>
          <w:sz w:val="22"/>
          <w:szCs w:val="22"/>
        </w:rPr>
      </w:pPr>
      <w:r w:rsidRPr="00FC27F8">
        <w:rPr>
          <w:rFonts w:ascii="Arial" w:hAnsi="Arial" w:cs="Arial"/>
          <w:sz w:val="22"/>
          <w:szCs w:val="22"/>
        </w:rPr>
        <w:t>1.</w:t>
      </w:r>
      <w:r>
        <w:rPr>
          <w:rFonts w:ascii="Arial" w:hAnsi="Arial" w:cs="Arial"/>
          <w:sz w:val="22"/>
          <w:szCs w:val="22"/>
        </w:rPr>
        <w:t>2</w:t>
      </w:r>
      <w:r w:rsidRPr="00FC27F8">
        <w:rPr>
          <w:rFonts w:ascii="Arial" w:hAnsi="Arial" w:cs="Arial"/>
          <w:sz w:val="22"/>
          <w:szCs w:val="22"/>
        </w:rPr>
        <w:t xml:space="preserve">. Em conformidade com a Lei Complementar 123/2006, de 14/12/2006, em seu artigo 48, inciso I, alterado pela Lei Complementar 147/2014, de 07/08/2014, esta licitação será </w:t>
      </w:r>
      <w:r w:rsidRPr="00FC27F8">
        <w:rPr>
          <w:rFonts w:ascii="Arial" w:hAnsi="Arial" w:cs="Arial"/>
          <w:b/>
          <w:bCs/>
          <w:sz w:val="22"/>
          <w:szCs w:val="22"/>
        </w:rPr>
        <w:t xml:space="preserve">EXCLUSIVA PARA ME/EPP/MEI, para os </w:t>
      </w:r>
      <w:r>
        <w:rPr>
          <w:rFonts w:ascii="Arial" w:hAnsi="Arial" w:cs="Arial"/>
          <w:b/>
          <w:bCs/>
          <w:sz w:val="22"/>
          <w:szCs w:val="22"/>
        </w:rPr>
        <w:t>itens</w:t>
      </w:r>
      <w:r w:rsidRPr="00FC27F8">
        <w:rPr>
          <w:rFonts w:ascii="Arial" w:hAnsi="Arial" w:cs="Arial"/>
          <w:b/>
          <w:bCs/>
          <w:sz w:val="22"/>
          <w:szCs w:val="22"/>
        </w:rPr>
        <w:t xml:space="preserve"> cujo valor for inferior a R$ 80.000,00 </w:t>
      </w:r>
      <w:r w:rsidRPr="00FC27F8">
        <w:rPr>
          <w:rFonts w:ascii="Arial" w:hAnsi="Arial" w:cs="Arial"/>
          <w:b/>
          <w:bCs/>
          <w:sz w:val="22"/>
          <w:szCs w:val="22"/>
        </w:rPr>
        <w:lastRenderedPageBreak/>
        <w:t>(oitenta mil reais), com exceção ao disposto no art.49 do respectivo diploma legal, ou seja:</w:t>
      </w:r>
    </w:p>
    <w:p w14:paraId="2A09BB85" w14:textId="0346D2BD" w:rsidR="00837A85" w:rsidRPr="00FC27F8" w:rsidRDefault="00837A85" w:rsidP="00837A85">
      <w:pPr>
        <w:spacing w:line="360" w:lineRule="auto"/>
        <w:ind w:right="-568"/>
        <w:jc w:val="both"/>
        <w:rPr>
          <w:rFonts w:ascii="Arial" w:hAnsi="Arial" w:cs="Arial"/>
          <w:bCs/>
          <w:sz w:val="22"/>
          <w:szCs w:val="22"/>
        </w:rPr>
      </w:pPr>
      <w:r w:rsidRPr="00FC27F8">
        <w:rPr>
          <w:rFonts w:ascii="Arial" w:hAnsi="Arial" w:cs="Arial"/>
          <w:bCs/>
          <w:sz w:val="22"/>
          <w:szCs w:val="22"/>
        </w:rPr>
        <w:t>1.</w:t>
      </w:r>
      <w:r w:rsidR="00385EC0">
        <w:rPr>
          <w:rFonts w:ascii="Arial" w:hAnsi="Arial" w:cs="Arial"/>
          <w:bCs/>
          <w:sz w:val="22"/>
          <w:szCs w:val="22"/>
        </w:rPr>
        <w:t>2</w:t>
      </w:r>
      <w:r w:rsidRPr="00FC27F8">
        <w:rPr>
          <w:rFonts w:ascii="Arial" w:hAnsi="Arial" w:cs="Arial"/>
          <w:bCs/>
          <w:sz w:val="22"/>
          <w:szCs w:val="22"/>
        </w:rPr>
        <w:t>.1 quando não houver um mínimo de 03 (três) fornecedores enquadrados como microempresas ou empresas de pequeno porte sediadas local ou regionalmente e capazes de cumprir as exigências estabelecidas no instrumento convocatório; e</w:t>
      </w:r>
    </w:p>
    <w:p w14:paraId="526BB9C7" w14:textId="19963F7D" w:rsidR="00837A85" w:rsidRPr="00FC27F8" w:rsidRDefault="00837A85" w:rsidP="00837A85">
      <w:pPr>
        <w:spacing w:line="360" w:lineRule="auto"/>
        <w:ind w:right="-568"/>
        <w:jc w:val="both"/>
        <w:rPr>
          <w:rFonts w:ascii="Arial" w:hAnsi="Arial" w:cs="Arial"/>
          <w:sz w:val="22"/>
          <w:szCs w:val="22"/>
        </w:rPr>
      </w:pPr>
      <w:r w:rsidRPr="00FC27F8">
        <w:rPr>
          <w:rFonts w:ascii="Arial" w:hAnsi="Arial" w:cs="Arial"/>
          <w:bCs/>
          <w:sz w:val="22"/>
          <w:szCs w:val="22"/>
        </w:rPr>
        <w:t>1.</w:t>
      </w:r>
      <w:r w:rsidR="00385EC0">
        <w:rPr>
          <w:rFonts w:ascii="Arial" w:hAnsi="Arial" w:cs="Arial"/>
          <w:bCs/>
          <w:sz w:val="22"/>
          <w:szCs w:val="22"/>
        </w:rPr>
        <w:t>2</w:t>
      </w:r>
      <w:r w:rsidRPr="00FC27F8">
        <w:rPr>
          <w:rFonts w:ascii="Arial" w:hAnsi="Arial" w:cs="Arial"/>
          <w:bCs/>
          <w:sz w:val="22"/>
          <w:szCs w:val="22"/>
        </w:rPr>
        <w:t xml:space="preserve">.2 quando o tratamento </w:t>
      </w:r>
      <w:r w:rsidRPr="00FC27F8">
        <w:rPr>
          <w:rFonts w:ascii="Arial" w:hAnsi="Arial" w:cs="Arial"/>
          <w:sz w:val="22"/>
          <w:szCs w:val="22"/>
        </w:rPr>
        <w:t>diferenciado e simplificado para as microempresas e empresas de pequeno porte não for vantajoso para a administração pública ou representar prejuízo ao conjunto ou complexo do objeto a ser contratado;</w:t>
      </w:r>
    </w:p>
    <w:p w14:paraId="1E0E1647" w14:textId="77777777" w:rsidR="00A962DF" w:rsidRPr="00A962DF" w:rsidRDefault="00A962DF" w:rsidP="00A962DF">
      <w:pPr>
        <w:pStyle w:val="PargrafodaLista"/>
        <w:spacing w:line="360" w:lineRule="auto"/>
        <w:ind w:left="0" w:right="-568"/>
        <w:jc w:val="both"/>
        <w:rPr>
          <w:rFonts w:ascii="Arial" w:hAnsi="Arial" w:cs="Arial"/>
        </w:rPr>
      </w:pPr>
    </w:p>
    <w:p w14:paraId="3F79DB2D" w14:textId="77777777" w:rsidR="00311BBA" w:rsidRPr="00A962DF" w:rsidRDefault="00311BBA" w:rsidP="00A962DF">
      <w:pPr>
        <w:pStyle w:val="Nivel01"/>
        <w:numPr>
          <w:ilvl w:val="0"/>
          <w:numId w:val="0"/>
        </w:numPr>
        <w:spacing w:before="0" w:line="360" w:lineRule="auto"/>
        <w:ind w:left="360" w:right="-568" w:hanging="360"/>
        <w:rPr>
          <w:rFonts w:cs="Arial"/>
          <w:sz w:val="22"/>
          <w:szCs w:val="22"/>
          <w:lang w:val="pt-BR"/>
        </w:rPr>
      </w:pPr>
      <w:bookmarkStart w:id="0" w:name="_Hlk167110994"/>
      <w:r w:rsidRPr="00A962DF">
        <w:rPr>
          <w:rFonts w:cs="Arial"/>
          <w:sz w:val="22"/>
          <w:szCs w:val="22"/>
          <w:lang w:val="pt-BR"/>
        </w:rPr>
        <w:t xml:space="preserve">2. </w:t>
      </w:r>
      <w:r w:rsidR="00A96D9E" w:rsidRPr="00A962DF">
        <w:rPr>
          <w:rFonts w:cs="Arial"/>
          <w:sz w:val="22"/>
          <w:szCs w:val="22"/>
          <w:lang w:val="pt-BR"/>
        </w:rPr>
        <w:t>DO VALOR ESTIMADO</w:t>
      </w:r>
    </w:p>
    <w:p w14:paraId="2CA324A8" w14:textId="07FFC500" w:rsidR="00A96D9E" w:rsidRPr="00A962DF" w:rsidRDefault="00311BBA" w:rsidP="00A962DF">
      <w:pPr>
        <w:pStyle w:val="Nivel01"/>
        <w:numPr>
          <w:ilvl w:val="0"/>
          <w:numId w:val="0"/>
        </w:numPr>
        <w:spacing w:before="0" w:line="360" w:lineRule="auto"/>
        <w:ind w:right="-568"/>
        <w:rPr>
          <w:rFonts w:cs="Arial"/>
          <w:b w:val="0"/>
          <w:sz w:val="22"/>
          <w:szCs w:val="22"/>
        </w:rPr>
      </w:pPr>
      <w:r w:rsidRPr="00A962DF">
        <w:rPr>
          <w:rFonts w:cs="Arial"/>
          <w:b w:val="0"/>
          <w:sz w:val="22"/>
          <w:szCs w:val="22"/>
          <w:lang w:val="pt-BR"/>
        </w:rPr>
        <w:t xml:space="preserve">2.1. </w:t>
      </w:r>
      <w:r w:rsidR="00A96D9E" w:rsidRPr="00A962DF">
        <w:rPr>
          <w:rFonts w:cs="Arial"/>
          <w:b w:val="0"/>
          <w:sz w:val="22"/>
          <w:szCs w:val="22"/>
        </w:rPr>
        <w:t xml:space="preserve">O custo estimado total da contratação é de </w:t>
      </w:r>
      <w:bookmarkStart w:id="1" w:name="_Hlk178587623"/>
      <w:r w:rsidR="00A96D9E" w:rsidRPr="00A962DF">
        <w:rPr>
          <w:rFonts w:cs="Arial"/>
          <w:b w:val="0"/>
          <w:sz w:val="22"/>
          <w:szCs w:val="22"/>
        </w:rPr>
        <w:t>R$</w:t>
      </w:r>
      <w:r w:rsidR="00DE1143" w:rsidRPr="00A962DF">
        <w:rPr>
          <w:rFonts w:cs="Arial"/>
          <w:b w:val="0"/>
          <w:sz w:val="22"/>
          <w:szCs w:val="22"/>
          <w:lang w:val="pt-BR"/>
        </w:rPr>
        <w:t xml:space="preserve"> </w:t>
      </w:r>
      <w:r w:rsidR="00C02AB0">
        <w:rPr>
          <w:rFonts w:cs="Arial"/>
          <w:b w:val="0"/>
          <w:sz w:val="22"/>
          <w:szCs w:val="22"/>
          <w:lang w:val="pt-BR"/>
        </w:rPr>
        <w:t>3.239.582,80</w:t>
      </w:r>
      <w:r w:rsidR="00DE1143" w:rsidRPr="00A962DF">
        <w:rPr>
          <w:rFonts w:cs="Arial"/>
          <w:b w:val="0"/>
          <w:sz w:val="22"/>
          <w:szCs w:val="22"/>
          <w:lang w:val="pt-BR"/>
        </w:rPr>
        <w:t xml:space="preserve"> </w:t>
      </w:r>
      <w:r w:rsidR="00A96D9E" w:rsidRPr="00A962DF">
        <w:rPr>
          <w:rFonts w:cs="Arial"/>
          <w:b w:val="0"/>
          <w:sz w:val="22"/>
          <w:szCs w:val="22"/>
        </w:rPr>
        <w:t>(</w:t>
      </w:r>
      <w:r w:rsidR="00C02AB0">
        <w:rPr>
          <w:rFonts w:cs="Arial"/>
          <w:b w:val="0"/>
          <w:sz w:val="22"/>
          <w:szCs w:val="22"/>
          <w:lang w:val="pt-BR"/>
        </w:rPr>
        <w:t>Três milhões duzentos e trinta e nove mil quinhentos e oitenta e dois reais e oitenta centavos</w:t>
      </w:r>
      <w:r w:rsidR="00A96D9E" w:rsidRPr="00A962DF">
        <w:rPr>
          <w:rFonts w:cs="Arial"/>
          <w:b w:val="0"/>
          <w:sz w:val="22"/>
          <w:szCs w:val="22"/>
        </w:rPr>
        <w:t>)</w:t>
      </w:r>
      <w:bookmarkEnd w:id="1"/>
      <w:r w:rsidR="00A96D9E" w:rsidRPr="00A962DF">
        <w:rPr>
          <w:rFonts w:cs="Arial"/>
          <w:b w:val="0"/>
          <w:sz w:val="22"/>
          <w:szCs w:val="22"/>
        </w:rPr>
        <w:t xml:space="preserve">, </w:t>
      </w:r>
      <w:r w:rsidR="00A96D9E" w:rsidRPr="00C02AB0">
        <w:rPr>
          <w:rFonts w:cs="Arial"/>
          <w:b w:val="0"/>
          <w:sz w:val="22"/>
          <w:szCs w:val="22"/>
        </w:rPr>
        <w:t>conforme custo unitário aposto no Termo de Referência, anexo.</w:t>
      </w:r>
    </w:p>
    <w:bookmarkEnd w:id="0"/>
    <w:p w14:paraId="54195A9B" w14:textId="77777777" w:rsidR="00A962DF" w:rsidRPr="00A962DF" w:rsidRDefault="00A962DF" w:rsidP="00A962DF">
      <w:pPr>
        <w:rPr>
          <w:rFonts w:ascii="Arial" w:hAnsi="Arial" w:cs="Arial"/>
          <w:sz w:val="22"/>
          <w:szCs w:val="22"/>
          <w:lang w:val="x-none" w:eastAsia="x-none"/>
        </w:rPr>
      </w:pPr>
    </w:p>
    <w:p w14:paraId="09C216E7" w14:textId="098B60F0" w:rsidR="00A96D9E" w:rsidRPr="00A962DF" w:rsidRDefault="00DE1143" w:rsidP="00A962DF">
      <w:pPr>
        <w:pStyle w:val="Nivel01"/>
        <w:numPr>
          <w:ilvl w:val="0"/>
          <w:numId w:val="0"/>
        </w:numPr>
        <w:spacing w:before="0" w:line="360" w:lineRule="auto"/>
        <w:ind w:left="360" w:right="-568" w:hanging="360"/>
        <w:rPr>
          <w:rFonts w:cs="Arial"/>
          <w:sz w:val="22"/>
          <w:szCs w:val="22"/>
        </w:rPr>
      </w:pPr>
      <w:r w:rsidRPr="00A962DF">
        <w:rPr>
          <w:rFonts w:cs="Arial"/>
          <w:sz w:val="22"/>
          <w:szCs w:val="22"/>
          <w:lang w:val="pt-BR"/>
        </w:rPr>
        <w:t xml:space="preserve">3. </w:t>
      </w:r>
      <w:r w:rsidR="00A96D9E" w:rsidRPr="00A962DF">
        <w:rPr>
          <w:rFonts w:cs="Arial"/>
          <w:sz w:val="22"/>
          <w:szCs w:val="22"/>
          <w:lang w:val="pt-BR"/>
        </w:rPr>
        <w:t>DO CREDENCIAMENTO</w:t>
      </w:r>
    </w:p>
    <w:p w14:paraId="1C984FD0" w14:textId="77777777" w:rsidR="00945B08" w:rsidRPr="00945B08" w:rsidRDefault="00945B08" w:rsidP="00945B08">
      <w:pPr>
        <w:pStyle w:val="Nivel2"/>
        <w:numPr>
          <w:ilvl w:val="0"/>
          <w:numId w:val="0"/>
        </w:numPr>
        <w:spacing w:line="360" w:lineRule="auto"/>
        <w:ind w:right="-568"/>
        <w:rPr>
          <w:rFonts w:eastAsia="Times New Roman" w:cs="Arial"/>
          <w:color w:val="auto"/>
          <w:sz w:val="22"/>
          <w:szCs w:val="22"/>
          <w:lang w:val="pt-BR" w:eastAsia="pt-BR"/>
        </w:rPr>
      </w:pPr>
      <w:r w:rsidRPr="00945B08">
        <w:rPr>
          <w:rFonts w:eastAsia="Times New Roman" w:cs="Arial"/>
          <w:color w:val="auto"/>
          <w:sz w:val="22"/>
          <w:szCs w:val="22"/>
          <w:lang w:val="pt-BR" w:eastAsia="pt-BR"/>
        </w:rPr>
        <w:t>3.1. Poderão participar desta Licitação os interessados, sendo estas pessoas jurídicas, que atenderem a todas as exigências constantes deste Edital, seus Anexos, e principalmente em relação à legislação.</w:t>
      </w:r>
    </w:p>
    <w:p w14:paraId="1A3AACA4" w14:textId="34D2F105" w:rsidR="00945B08" w:rsidRDefault="00945B08" w:rsidP="00945B08">
      <w:pPr>
        <w:pStyle w:val="Nivel2"/>
        <w:numPr>
          <w:ilvl w:val="0"/>
          <w:numId w:val="0"/>
        </w:numPr>
        <w:spacing w:line="360" w:lineRule="auto"/>
        <w:ind w:right="-568"/>
        <w:rPr>
          <w:rFonts w:eastAsia="Times New Roman" w:cs="Arial"/>
          <w:color w:val="auto"/>
          <w:sz w:val="22"/>
          <w:szCs w:val="22"/>
          <w:lang w:val="pt-BR" w:eastAsia="pt-BR"/>
        </w:rPr>
      </w:pPr>
      <w:r w:rsidRPr="00945B08">
        <w:rPr>
          <w:rFonts w:eastAsia="Times New Roman" w:cs="Arial"/>
          <w:color w:val="auto"/>
          <w:sz w:val="22"/>
          <w:szCs w:val="22"/>
          <w:lang w:val="pt-BR" w:eastAsia="pt-BR"/>
        </w:rPr>
        <w:t xml:space="preserve">3.2. Poderão participar deste Pregão Eletrônico as empresas que apresentarem toda a documentação por ela exigida para respectivo cadastramento junto à PLATAFORMA LICITAR DIGITAL - </w:t>
      </w:r>
      <w:hyperlink r:id="rId11" w:history="1">
        <w:r w:rsidR="009171F0" w:rsidRPr="00FC7FF1">
          <w:rPr>
            <w:rStyle w:val="Hyperlink"/>
            <w:rFonts w:eastAsia="Times New Roman" w:cs="Arial"/>
            <w:sz w:val="22"/>
            <w:szCs w:val="22"/>
            <w:lang w:val="pt-BR" w:eastAsia="pt-BR"/>
          </w:rPr>
          <w:t>https://licitar.digital/</w:t>
        </w:r>
      </w:hyperlink>
      <w:r w:rsidRPr="00945B08">
        <w:rPr>
          <w:rFonts w:eastAsia="Times New Roman" w:cs="Arial"/>
          <w:color w:val="auto"/>
          <w:sz w:val="22"/>
          <w:szCs w:val="22"/>
          <w:lang w:val="pt-BR" w:eastAsia="pt-BR"/>
        </w:rPr>
        <w:t>.</w:t>
      </w:r>
    </w:p>
    <w:p w14:paraId="57FDCD65" w14:textId="77777777" w:rsidR="00945B08" w:rsidRPr="00945B08" w:rsidRDefault="00945B08" w:rsidP="00945B08">
      <w:pPr>
        <w:pStyle w:val="Nivel2"/>
        <w:numPr>
          <w:ilvl w:val="0"/>
          <w:numId w:val="0"/>
        </w:numPr>
        <w:spacing w:line="360" w:lineRule="auto"/>
        <w:ind w:right="-568"/>
        <w:rPr>
          <w:rFonts w:eastAsia="Times New Roman" w:cs="Arial"/>
          <w:color w:val="auto"/>
          <w:sz w:val="22"/>
          <w:szCs w:val="22"/>
          <w:lang w:val="pt-BR" w:eastAsia="pt-BR"/>
        </w:rPr>
      </w:pPr>
      <w:r w:rsidRPr="00945B08">
        <w:rPr>
          <w:rFonts w:eastAsia="Times New Roman" w:cs="Arial"/>
          <w:color w:val="auto"/>
          <w:sz w:val="22"/>
          <w:szCs w:val="22"/>
          <w:lang w:val="pt-BR" w:eastAsia="pt-BR"/>
        </w:rPr>
        <w:t>3.3. O licitante deverá estar credenciado, de forma direta ou através de empresas associadas à Licitar Digital, até no mínimo uma hora antes do horário fixado no edital para o recebimento das propostas.</w:t>
      </w:r>
    </w:p>
    <w:p w14:paraId="3EBD6FE9" w14:textId="77777777" w:rsidR="00945B08" w:rsidRPr="00945B08" w:rsidRDefault="00945B08" w:rsidP="00945B08">
      <w:pPr>
        <w:pStyle w:val="Nivel2"/>
        <w:numPr>
          <w:ilvl w:val="0"/>
          <w:numId w:val="0"/>
        </w:numPr>
        <w:spacing w:line="360" w:lineRule="auto"/>
        <w:ind w:right="-568"/>
        <w:rPr>
          <w:rFonts w:eastAsia="Times New Roman" w:cs="Arial"/>
          <w:color w:val="auto"/>
          <w:sz w:val="22"/>
          <w:szCs w:val="22"/>
          <w:lang w:val="pt-BR" w:eastAsia="pt-BR"/>
        </w:rPr>
      </w:pPr>
      <w:r w:rsidRPr="00945B08">
        <w:rPr>
          <w:rFonts w:eastAsia="Times New Roman" w:cs="Arial"/>
          <w:color w:val="auto"/>
          <w:sz w:val="22"/>
          <w:szCs w:val="22"/>
          <w:lang w:val="pt-BR" w:eastAsia="pt-BR"/>
        </w:rPr>
        <w:t>3.4. A MICROEMPRESA OU EMPRESA DE PEQUENO PORTE, ALÉM DA APRESENTAÇÃO DA DECLARAÇÃO CONSTANTE, NO ANEXO II,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047B1DC8" w14:textId="77777777" w:rsidR="00945B08" w:rsidRPr="00945B08" w:rsidRDefault="00945B08" w:rsidP="00945B08">
      <w:pPr>
        <w:pStyle w:val="Nivel2"/>
        <w:numPr>
          <w:ilvl w:val="0"/>
          <w:numId w:val="0"/>
        </w:numPr>
        <w:spacing w:line="360" w:lineRule="auto"/>
        <w:ind w:right="-568"/>
        <w:rPr>
          <w:rFonts w:eastAsia="Times New Roman" w:cs="Arial"/>
          <w:color w:val="auto"/>
          <w:sz w:val="22"/>
          <w:szCs w:val="22"/>
          <w:lang w:val="pt-BR" w:eastAsia="pt-BR"/>
        </w:rPr>
      </w:pPr>
      <w:r w:rsidRPr="00945B08">
        <w:rPr>
          <w:rFonts w:eastAsia="Times New Roman" w:cs="Arial"/>
          <w:color w:val="auto"/>
          <w:sz w:val="22"/>
          <w:szCs w:val="22"/>
          <w:lang w:val="pt-BR" w:eastAsia="pt-BR"/>
        </w:rPr>
        <w:lastRenderedPageBreak/>
        <w:t>3.5. As disposições dos arts. 42 a 49 da Lei Complementar nº 123, de 14 de dezembro de 2006, ou seja, o tratamento diferenciado às empresas de pequeno porte e microempresas, não se aplicam:</w:t>
      </w:r>
    </w:p>
    <w:p w14:paraId="023236DC" w14:textId="77777777" w:rsidR="00945B08" w:rsidRPr="00945B08" w:rsidRDefault="00945B08" w:rsidP="00945B08">
      <w:pPr>
        <w:pStyle w:val="Nivel2"/>
        <w:numPr>
          <w:ilvl w:val="0"/>
          <w:numId w:val="0"/>
        </w:numPr>
        <w:spacing w:line="360" w:lineRule="auto"/>
        <w:ind w:right="-568"/>
        <w:rPr>
          <w:rFonts w:eastAsia="Times New Roman" w:cs="Arial"/>
          <w:color w:val="auto"/>
          <w:sz w:val="22"/>
          <w:szCs w:val="22"/>
          <w:lang w:val="pt-BR" w:eastAsia="pt-BR"/>
        </w:rPr>
      </w:pPr>
      <w:r w:rsidRPr="00945B08">
        <w:rPr>
          <w:rFonts w:eastAsia="Times New Roman" w:cs="Arial"/>
          <w:color w:val="auto"/>
          <w:sz w:val="22"/>
          <w:szCs w:val="22"/>
          <w:lang w:val="pt-BR" w:eastAsia="pt-BR"/>
        </w:rPr>
        <w:t>3.5.1. no caso de licitação para aquisição de bens ou contratação de serviços em geral, ao item cujo valor estimado for superior à receita bruta máxima admitida para fins de enquadramento como empresa de pequeno porte.</w:t>
      </w:r>
    </w:p>
    <w:p w14:paraId="5B6F480C" w14:textId="77777777" w:rsidR="00945B08" w:rsidRPr="00945B08" w:rsidRDefault="00945B08" w:rsidP="00945B08">
      <w:pPr>
        <w:pStyle w:val="Nivel2"/>
        <w:numPr>
          <w:ilvl w:val="0"/>
          <w:numId w:val="0"/>
        </w:numPr>
        <w:spacing w:line="360" w:lineRule="auto"/>
        <w:ind w:right="-568"/>
        <w:rPr>
          <w:rFonts w:eastAsia="Times New Roman" w:cs="Arial"/>
          <w:color w:val="auto"/>
          <w:sz w:val="22"/>
          <w:szCs w:val="22"/>
          <w:lang w:val="pt-BR" w:eastAsia="pt-BR"/>
        </w:rPr>
      </w:pPr>
      <w:r w:rsidRPr="00945B08">
        <w:rPr>
          <w:rFonts w:eastAsia="Times New Roman" w:cs="Arial"/>
          <w:color w:val="auto"/>
          <w:sz w:val="22"/>
          <w:szCs w:val="22"/>
          <w:lang w:val="pt-BR" w:eastAsia="pt-BR"/>
        </w:rPr>
        <w:t>3.5.2. no caso de contratação de obras e serviços de engenharia, às licitações cujo valor estimado for superior à receita bruta máxima admitida para fins de enquadramento como empresa de pequeno porte.</w:t>
      </w:r>
    </w:p>
    <w:p w14:paraId="39E975AC" w14:textId="498C20EE" w:rsidR="00A962DF" w:rsidRDefault="00945B08" w:rsidP="00945B08">
      <w:pPr>
        <w:pStyle w:val="Nivel2"/>
        <w:numPr>
          <w:ilvl w:val="0"/>
          <w:numId w:val="0"/>
        </w:numPr>
        <w:spacing w:before="0" w:after="0" w:line="360" w:lineRule="auto"/>
        <w:ind w:right="-568"/>
        <w:rPr>
          <w:rFonts w:eastAsia="Times New Roman" w:cs="Arial"/>
          <w:color w:val="auto"/>
          <w:sz w:val="22"/>
          <w:szCs w:val="22"/>
          <w:lang w:val="pt-BR" w:eastAsia="pt-BR"/>
        </w:rPr>
      </w:pPr>
      <w:r w:rsidRPr="00945B08">
        <w:rPr>
          <w:rFonts w:eastAsia="Times New Roman" w:cs="Arial"/>
          <w:color w:val="auto"/>
          <w:sz w:val="22"/>
          <w:szCs w:val="22"/>
          <w:lang w:val="pt-BR" w:eastAsia="pt-BR"/>
        </w:rPr>
        <w:t>3.6.  Não será admitido a participação de empresas em consórcio.</w:t>
      </w:r>
    </w:p>
    <w:p w14:paraId="2BD84346" w14:textId="77777777" w:rsidR="001167FC" w:rsidRDefault="001167FC" w:rsidP="00945B08">
      <w:pPr>
        <w:pStyle w:val="Nivel2"/>
        <w:numPr>
          <w:ilvl w:val="0"/>
          <w:numId w:val="0"/>
        </w:numPr>
        <w:spacing w:before="0" w:after="0" w:line="360" w:lineRule="auto"/>
        <w:ind w:right="-568"/>
        <w:rPr>
          <w:rFonts w:eastAsia="Times New Roman" w:cs="Arial"/>
          <w:color w:val="auto"/>
          <w:sz w:val="22"/>
          <w:szCs w:val="22"/>
          <w:lang w:val="pt-BR" w:eastAsia="pt-BR"/>
        </w:rPr>
      </w:pPr>
    </w:p>
    <w:p w14:paraId="421682FD" w14:textId="6DDDE28D" w:rsidR="00A96D9E" w:rsidRPr="00A962DF" w:rsidRDefault="00A962DF" w:rsidP="00A962DF">
      <w:pPr>
        <w:pStyle w:val="Nivel2"/>
        <w:numPr>
          <w:ilvl w:val="0"/>
          <w:numId w:val="0"/>
        </w:numPr>
        <w:spacing w:before="0" w:after="0" w:line="360" w:lineRule="auto"/>
        <w:ind w:left="432" w:right="-568" w:hanging="432"/>
        <w:rPr>
          <w:rFonts w:cs="Arial"/>
          <w:b/>
          <w:sz w:val="22"/>
          <w:szCs w:val="22"/>
          <w:lang w:val="pt-BR"/>
        </w:rPr>
      </w:pPr>
      <w:r w:rsidRPr="00A962DF">
        <w:rPr>
          <w:rFonts w:cs="Arial"/>
          <w:b/>
          <w:sz w:val="22"/>
          <w:szCs w:val="22"/>
          <w:lang w:val="pt-BR"/>
        </w:rPr>
        <w:t xml:space="preserve">4. </w:t>
      </w:r>
      <w:r w:rsidR="00A96D9E" w:rsidRPr="00A962DF">
        <w:rPr>
          <w:rFonts w:cs="Arial"/>
          <w:b/>
          <w:sz w:val="22"/>
          <w:szCs w:val="22"/>
          <w:lang w:val="pt-BR"/>
        </w:rPr>
        <w:t>DO REGULAMENTO OPERACIONAL DO CERTAME</w:t>
      </w:r>
    </w:p>
    <w:p w14:paraId="74ABF880" w14:textId="0D4FEF86" w:rsidR="00A96D9E" w:rsidRPr="00A962DF" w:rsidRDefault="00A962DF" w:rsidP="00A962DF">
      <w:pPr>
        <w:pStyle w:val="Nivel2"/>
        <w:numPr>
          <w:ilvl w:val="0"/>
          <w:numId w:val="0"/>
        </w:numPr>
        <w:spacing w:before="0" w:after="0" w:line="360" w:lineRule="auto"/>
        <w:ind w:right="-568"/>
        <w:rPr>
          <w:rFonts w:cs="Arial"/>
          <w:b/>
          <w:sz w:val="22"/>
          <w:szCs w:val="22"/>
          <w:lang w:val="pt-BR"/>
        </w:rPr>
      </w:pPr>
      <w:r w:rsidRPr="00A962DF">
        <w:rPr>
          <w:rFonts w:cs="Arial"/>
          <w:sz w:val="22"/>
          <w:szCs w:val="22"/>
          <w:lang w:val="pt-BR"/>
        </w:rPr>
        <w:t xml:space="preserve">4.1. </w:t>
      </w:r>
      <w:r w:rsidR="00A96D9E" w:rsidRPr="00A962DF">
        <w:rPr>
          <w:rFonts w:cs="Arial"/>
          <w:sz w:val="22"/>
          <w:szCs w:val="22"/>
          <w:lang w:val="pt-BR"/>
        </w:rPr>
        <w:t>O certame será conduzido pelo (a) Pregoeiro (a), com auxílio de sua equipe de apoio, que terá, em especial, as seguintes atribuições:</w:t>
      </w:r>
    </w:p>
    <w:p w14:paraId="0469497B" w14:textId="77777777" w:rsidR="00A96D9E" w:rsidRPr="00A962DF" w:rsidRDefault="00A96D9E" w:rsidP="00A962DF">
      <w:pPr>
        <w:pStyle w:val="Nivel2"/>
        <w:numPr>
          <w:ilvl w:val="0"/>
          <w:numId w:val="0"/>
        </w:numPr>
        <w:spacing w:before="0" w:after="0" w:line="360" w:lineRule="auto"/>
        <w:ind w:right="-568"/>
        <w:rPr>
          <w:rFonts w:cs="Arial"/>
          <w:sz w:val="22"/>
          <w:szCs w:val="22"/>
          <w:lang w:val="pt-BR"/>
        </w:rPr>
      </w:pPr>
      <w:r w:rsidRPr="00A962DF">
        <w:rPr>
          <w:rFonts w:cs="Arial"/>
          <w:i/>
          <w:sz w:val="22"/>
          <w:szCs w:val="22"/>
          <w:lang w:val="pt-BR"/>
        </w:rPr>
        <w:t>a)</w:t>
      </w:r>
      <w:r w:rsidRPr="00A962DF">
        <w:rPr>
          <w:rFonts w:cs="Arial"/>
          <w:sz w:val="22"/>
          <w:szCs w:val="22"/>
          <w:lang w:val="pt-BR"/>
        </w:rPr>
        <w:t xml:space="preserve"> acompanhar os trabalhos da equipe de apoio;</w:t>
      </w:r>
    </w:p>
    <w:p w14:paraId="56349447" w14:textId="77777777" w:rsidR="00A96D9E" w:rsidRPr="00A962DF" w:rsidRDefault="00A96D9E" w:rsidP="00A962DF">
      <w:pPr>
        <w:pStyle w:val="Nivel2"/>
        <w:numPr>
          <w:ilvl w:val="0"/>
          <w:numId w:val="0"/>
        </w:numPr>
        <w:spacing w:before="0" w:after="0" w:line="360" w:lineRule="auto"/>
        <w:ind w:right="-568"/>
        <w:rPr>
          <w:rFonts w:cs="Arial"/>
          <w:sz w:val="22"/>
          <w:szCs w:val="22"/>
          <w:lang w:val="pt-BR"/>
        </w:rPr>
      </w:pPr>
      <w:r w:rsidRPr="00A962DF">
        <w:rPr>
          <w:rFonts w:cs="Arial"/>
          <w:i/>
          <w:sz w:val="22"/>
          <w:szCs w:val="22"/>
          <w:lang w:val="pt-BR"/>
        </w:rPr>
        <w:t>b)</w:t>
      </w:r>
      <w:r w:rsidRPr="00A962DF">
        <w:rPr>
          <w:rFonts w:cs="Arial"/>
          <w:sz w:val="22"/>
          <w:szCs w:val="22"/>
          <w:lang w:val="pt-BR"/>
        </w:rPr>
        <w:t xml:space="preserve"> responder as questões formuladas pelos fornecedores, relativas ao certame;</w:t>
      </w:r>
    </w:p>
    <w:p w14:paraId="3A294228" w14:textId="77777777" w:rsidR="00A96D9E" w:rsidRPr="00A962DF" w:rsidRDefault="00A96D9E" w:rsidP="00A962DF">
      <w:pPr>
        <w:pStyle w:val="Nivel2"/>
        <w:numPr>
          <w:ilvl w:val="0"/>
          <w:numId w:val="0"/>
        </w:numPr>
        <w:spacing w:before="0" w:after="0" w:line="360" w:lineRule="auto"/>
        <w:ind w:right="-568"/>
        <w:rPr>
          <w:rFonts w:cs="Arial"/>
          <w:sz w:val="22"/>
          <w:szCs w:val="22"/>
          <w:lang w:val="pt-BR"/>
        </w:rPr>
      </w:pPr>
      <w:r w:rsidRPr="00A962DF">
        <w:rPr>
          <w:rFonts w:cs="Arial"/>
          <w:i/>
          <w:sz w:val="22"/>
          <w:szCs w:val="22"/>
          <w:lang w:val="pt-BR"/>
        </w:rPr>
        <w:t>c)</w:t>
      </w:r>
      <w:r w:rsidRPr="00A962DF">
        <w:rPr>
          <w:rFonts w:cs="Arial"/>
          <w:sz w:val="22"/>
          <w:szCs w:val="22"/>
          <w:lang w:val="pt-BR"/>
        </w:rPr>
        <w:t xml:space="preserve"> abrir as propostas de preços;</w:t>
      </w:r>
    </w:p>
    <w:p w14:paraId="5BDBD49E" w14:textId="77777777" w:rsidR="00A96D9E" w:rsidRPr="00A962DF" w:rsidRDefault="00A96D9E" w:rsidP="00A962DF">
      <w:pPr>
        <w:pStyle w:val="Nivel2"/>
        <w:numPr>
          <w:ilvl w:val="0"/>
          <w:numId w:val="0"/>
        </w:numPr>
        <w:spacing w:before="0" w:after="0" w:line="360" w:lineRule="auto"/>
        <w:ind w:right="-568"/>
        <w:rPr>
          <w:rFonts w:cs="Arial"/>
          <w:sz w:val="22"/>
          <w:szCs w:val="22"/>
          <w:lang w:val="pt-BR"/>
        </w:rPr>
      </w:pPr>
      <w:r w:rsidRPr="00A962DF">
        <w:rPr>
          <w:rFonts w:cs="Arial"/>
          <w:i/>
          <w:sz w:val="22"/>
          <w:szCs w:val="22"/>
          <w:lang w:val="pt-BR"/>
        </w:rPr>
        <w:t>d)</w:t>
      </w:r>
      <w:r w:rsidRPr="00A962DF">
        <w:rPr>
          <w:rFonts w:cs="Arial"/>
          <w:sz w:val="22"/>
          <w:szCs w:val="22"/>
          <w:lang w:val="pt-BR"/>
        </w:rPr>
        <w:t xml:space="preserve"> analisar a aceitabilidade das propostas;</w:t>
      </w:r>
    </w:p>
    <w:p w14:paraId="1B78944E" w14:textId="77777777" w:rsidR="00A96D9E" w:rsidRPr="00A962DF" w:rsidRDefault="00A96D9E" w:rsidP="00A962DF">
      <w:pPr>
        <w:pStyle w:val="Nivel2"/>
        <w:numPr>
          <w:ilvl w:val="0"/>
          <w:numId w:val="0"/>
        </w:numPr>
        <w:spacing w:before="0" w:after="0" w:line="360" w:lineRule="auto"/>
        <w:ind w:right="-568"/>
        <w:rPr>
          <w:rFonts w:cs="Arial"/>
          <w:sz w:val="22"/>
          <w:szCs w:val="22"/>
          <w:lang w:val="pt-BR"/>
        </w:rPr>
      </w:pPr>
      <w:r w:rsidRPr="00A962DF">
        <w:rPr>
          <w:rFonts w:cs="Arial"/>
          <w:i/>
          <w:sz w:val="22"/>
          <w:szCs w:val="22"/>
          <w:lang w:val="pt-BR"/>
        </w:rPr>
        <w:t>e)</w:t>
      </w:r>
      <w:r w:rsidRPr="00A962DF">
        <w:rPr>
          <w:rFonts w:cs="Arial"/>
          <w:sz w:val="22"/>
          <w:szCs w:val="22"/>
          <w:lang w:val="pt-BR"/>
        </w:rPr>
        <w:t xml:space="preserve"> desclassificar propostas indicando os motivos;</w:t>
      </w:r>
    </w:p>
    <w:p w14:paraId="7BDE452E" w14:textId="77777777" w:rsidR="00A96D9E" w:rsidRPr="00A962DF" w:rsidRDefault="00A96D9E" w:rsidP="00A962DF">
      <w:pPr>
        <w:pStyle w:val="Nivel2"/>
        <w:numPr>
          <w:ilvl w:val="0"/>
          <w:numId w:val="0"/>
        </w:numPr>
        <w:tabs>
          <w:tab w:val="left" w:pos="993"/>
        </w:tabs>
        <w:spacing w:before="0" w:after="0" w:line="360" w:lineRule="auto"/>
        <w:ind w:right="-568"/>
        <w:rPr>
          <w:rFonts w:cs="Arial"/>
          <w:sz w:val="22"/>
          <w:szCs w:val="22"/>
          <w:lang w:val="pt-BR"/>
        </w:rPr>
      </w:pPr>
      <w:r w:rsidRPr="00A962DF">
        <w:rPr>
          <w:rFonts w:cs="Arial"/>
          <w:i/>
          <w:sz w:val="22"/>
          <w:szCs w:val="22"/>
          <w:lang w:val="pt-BR"/>
        </w:rPr>
        <w:t>f)</w:t>
      </w:r>
      <w:r w:rsidRPr="00A962DF">
        <w:rPr>
          <w:rFonts w:cs="Arial"/>
          <w:sz w:val="22"/>
          <w:szCs w:val="22"/>
          <w:lang w:val="pt-BR"/>
        </w:rPr>
        <w:t xml:space="preserve"> conduzir os procedimentos relativos aos lances e à escolha da proposta do lance de menor preço;</w:t>
      </w:r>
    </w:p>
    <w:p w14:paraId="1910F58B" w14:textId="77777777" w:rsidR="00A96D9E" w:rsidRPr="00A962DF" w:rsidRDefault="00A96D9E" w:rsidP="00A962DF">
      <w:pPr>
        <w:pStyle w:val="Nivel2"/>
        <w:numPr>
          <w:ilvl w:val="0"/>
          <w:numId w:val="0"/>
        </w:numPr>
        <w:spacing w:before="0" w:after="0" w:line="360" w:lineRule="auto"/>
        <w:ind w:right="-568"/>
        <w:rPr>
          <w:rFonts w:cs="Arial"/>
          <w:sz w:val="22"/>
          <w:szCs w:val="22"/>
          <w:lang w:val="pt-BR"/>
        </w:rPr>
      </w:pPr>
      <w:r w:rsidRPr="00A962DF">
        <w:rPr>
          <w:rFonts w:cs="Arial"/>
          <w:i/>
          <w:sz w:val="22"/>
          <w:szCs w:val="22"/>
          <w:lang w:val="pt-BR"/>
        </w:rPr>
        <w:t>g)</w:t>
      </w:r>
      <w:r w:rsidRPr="00A962DF">
        <w:rPr>
          <w:rFonts w:cs="Arial"/>
          <w:sz w:val="22"/>
          <w:szCs w:val="22"/>
          <w:lang w:val="pt-BR"/>
        </w:rPr>
        <w:t xml:space="preserve"> verificar a habilitação do proponente classificado em primeiro lugar;</w:t>
      </w:r>
    </w:p>
    <w:p w14:paraId="3AA8847A" w14:textId="77777777" w:rsidR="00A96D9E" w:rsidRPr="00A962DF" w:rsidRDefault="00A96D9E" w:rsidP="00A962DF">
      <w:pPr>
        <w:pStyle w:val="Nivel2"/>
        <w:numPr>
          <w:ilvl w:val="0"/>
          <w:numId w:val="0"/>
        </w:numPr>
        <w:spacing w:before="0" w:after="0" w:line="360" w:lineRule="auto"/>
        <w:ind w:right="-568"/>
        <w:rPr>
          <w:rFonts w:cs="Arial"/>
          <w:sz w:val="22"/>
          <w:szCs w:val="22"/>
          <w:lang w:val="pt-BR"/>
        </w:rPr>
      </w:pPr>
      <w:r w:rsidRPr="00A962DF">
        <w:rPr>
          <w:rFonts w:cs="Arial"/>
          <w:i/>
          <w:sz w:val="22"/>
          <w:szCs w:val="22"/>
          <w:lang w:val="pt-BR"/>
        </w:rPr>
        <w:t>h)</w:t>
      </w:r>
      <w:r w:rsidRPr="00A962DF">
        <w:rPr>
          <w:rFonts w:cs="Arial"/>
          <w:sz w:val="22"/>
          <w:szCs w:val="22"/>
          <w:lang w:val="pt-BR"/>
        </w:rPr>
        <w:t xml:space="preserve"> declarar o vencedor;</w:t>
      </w:r>
    </w:p>
    <w:p w14:paraId="6DEF11E3" w14:textId="6C56A1DD" w:rsidR="00A96D9E" w:rsidRPr="00A962DF" w:rsidRDefault="00A96D9E" w:rsidP="00A962DF">
      <w:pPr>
        <w:pStyle w:val="Nivel2"/>
        <w:numPr>
          <w:ilvl w:val="0"/>
          <w:numId w:val="0"/>
        </w:numPr>
        <w:spacing w:before="0" w:after="0" w:line="360" w:lineRule="auto"/>
        <w:ind w:right="-568"/>
        <w:rPr>
          <w:rFonts w:cs="Arial"/>
          <w:sz w:val="22"/>
          <w:szCs w:val="22"/>
          <w:lang w:val="pt-BR"/>
        </w:rPr>
      </w:pPr>
      <w:r w:rsidRPr="00A962DF">
        <w:rPr>
          <w:rFonts w:cs="Arial"/>
          <w:i/>
          <w:sz w:val="22"/>
          <w:szCs w:val="22"/>
          <w:lang w:val="pt-BR"/>
        </w:rPr>
        <w:t>i)</w:t>
      </w:r>
      <w:r w:rsidR="00A962DF" w:rsidRPr="00A962DF">
        <w:rPr>
          <w:rFonts w:cs="Arial"/>
          <w:sz w:val="22"/>
          <w:szCs w:val="22"/>
          <w:lang w:val="pt-BR"/>
        </w:rPr>
        <w:t xml:space="preserve"> </w:t>
      </w:r>
      <w:r w:rsidRPr="00A962DF">
        <w:rPr>
          <w:rFonts w:cs="Arial"/>
          <w:sz w:val="22"/>
          <w:szCs w:val="22"/>
          <w:lang w:val="pt-BR"/>
        </w:rPr>
        <w:t>receber, examinar e decidir sobre a pertinência dos recursos;</w:t>
      </w:r>
    </w:p>
    <w:p w14:paraId="078E1BF1" w14:textId="739E058A" w:rsidR="00A96D9E" w:rsidRPr="00A962DF" w:rsidRDefault="00A96D9E" w:rsidP="00A962DF">
      <w:pPr>
        <w:pStyle w:val="Nivel2"/>
        <w:numPr>
          <w:ilvl w:val="0"/>
          <w:numId w:val="0"/>
        </w:numPr>
        <w:spacing w:before="0" w:after="0" w:line="360" w:lineRule="auto"/>
        <w:ind w:right="-568"/>
        <w:rPr>
          <w:rFonts w:cs="Arial"/>
          <w:sz w:val="22"/>
          <w:szCs w:val="22"/>
          <w:lang w:val="pt-BR"/>
        </w:rPr>
      </w:pPr>
      <w:r w:rsidRPr="00A962DF">
        <w:rPr>
          <w:rFonts w:cs="Arial"/>
          <w:i/>
          <w:sz w:val="22"/>
          <w:szCs w:val="22"/>
          <w:lang w:val="pt-BR"/>
        </w:rPr>
        <w:t>j)</w:t>
      </w:r>
      <w:r w:rsidR="00A962DF" w:rsidRPr="00A962DF">
        <w:rPr>
          <w:rFonts w:cs="Arial"/>
          <w:sz w:val="22"/>
          <w:szCs w:val="22"/>
          <w:lang w:val="pt-BR"/>
        </w:rPr>
        <w:t xml:space="preserve"> </w:t>
      </w:r>
      <w:r w:rsidRPr="00A962DF">
        <w:rPr>
          <w:rFonts w:cs="Arial"/>
          <w:sz w:val="22"/>
          <w:szCs w:val="22"/>
          <w:lang w:val="pt-BR"/>
        </w:rPr>
        <w:t>elaborar a ata da sessão;</w:t>
      </w:r>
    </w:p>
    <w:p w14:paraId="71D2A45F" w14:textId="4C541D47" w:rsidR="00A96D9E" w:rsidRPr="00A962DF" w:rsidRDefault="00A96D9E" w:rsidP="00A962DF">
      <w:pPr>
        <w:pStyle w:val="Nivel2"/>
        <w:numPr>
          <w:ilvl w:val="0"/>
          <w:numId w:val="0"/>
        </w:numPr>
        <w:spacing w:before="0" w:after="0" w:line="360" w:lineRule="auto"/>
        <w:ind w:right="-568"/>
        <w:rPr>
          <w:rFonts w:cs="Arial"/>
          <w:sz w:val="22"/>
          <w:szCs w:val="22"/>
          <w:lang w:val="pt-BR"/>
        </w:rPr>
      </w:pPr>
      <w:r w:rsidRPr="00A962DF">
        <w:rPr>
          <w:rFonts w:cs="Arial"/>
          <w:i/>
          <w:sz w:val="22"/>
          <w:szCs w:val="22"/>
          <w:lang w:val="pt-BR"/>
        </w:rPr>
        <w:t>k)</w:t>
      </w:r>
      <w:r w:rsidRPr="00A962DF">
        <w:rPr>
          <w:rFonts w:cs="Arial"/>
          <w:sz w:val="22"/>
          <w:szCs w:val="22"/>
          <w:lang w:val="pt-BR"/>
        </w:rPr>
        <w:t xml:space="preserve"> encaminhar o processo à autoridade superior para adjudicar, homologar e autorizar a contratação.</w:t>
      </w:r>
    </w:p>
    <w:p w14:paraId="51F405CF" w14:textId="77777777" w:rsidR="00A962DF" w:rsidRPr="00A962DF" w:rsidRDefault="00A962DF" w:rsidP="00A962DF">
      <w:pPr>
        <w:pStyle w:val="Nivel2"/>
        <w:numPr>
          <w:ilvl w:val="0"/>
          <w:numId w:val="0"/>
        </w:numPr>
        <w:spacing w:before="0" w:after="0" w:line="360" w:lineRule="auto"/>
        <w:ind w:right="-568"/>
        <w:rPr>
          <w:rFonts w:cs="Arial"/>
          <w:sz w:val="22"/>
          <w:szCs w:val="22"/>
          <w:lang w:val="pt-BR"/>
        </w:rPr>
      </w:pPr>
    </w:p>
    <w:p w14:paraId="5C36A5DD" w14:textId="16C6F4C1" w:rsidR="00945B08" w:rsidRPr="00945B08" w:rsidRDefault="00945B08" w:rsidP="00945B08">
      <w:pPr>
        <w:pStyle w:val="Nivel2"/>
        <w:numPr>
          <w:ilvl w:val="0"/>
          <w:numId w:val="0"/>
        </w:numPr>
        <w:spacing w:line="360" w:lineRule="auto"/>
        <w:ind w:right="-568"/>
        <w:rPr>
          <w:rFonts w:cs="Arial"/>
          <w:b/>
          <w:sz w:val="22"/>
          <w:szCs w:val="22"/>
        </w:rPr>
      </w:pPr>
      <w:r w:rsidRPr="00945B08">
        <w:rPr>
          <w:rFonts w:cs="Arial"/>
          <w:b/>
          <w:sz w:val="22"/>
          <w:szCs w:val="22"/>
        </w:rPr>
        <w:t>5. DO CREDENCIAMENTO NO SISTEMA E DA EFETIVA PARTICIPAÇÃO</w:t>
      </w:r>
    </w:p>
    <w:p w14:paraId="37860034" w14:textId="77777777" w:rsidR="00945B08" w:rsidRPr="00945B08" w:rsidRDefault="00945B08" w:rsidP="00945B08">
      <w:pPr>
        <w:pStyle w:val="Nivel2"/>
        <w:numPr>
          <w:ilvl w:val="0"/>
          <w:numId w:val="0"/>
        </w:numPr>
        <w:spacing w:line="360" w:lineRule="auto"/>
        <w:ind w:right="-568"/>
        <w:rPr>
          <w:rFonts w:cs="Arial"/>
          <w:sz w:val="22"/>
          <w:szCs w:val="22"/>
        </w:rPr>
      </w:pPr>
      <w:r w:rsidRPr="00945B08">
        <w:rPr>
          <w:rFonts w:cs="Arial"/>
          <w:sz w:val="22"/>
          <w:szCs w:val="22"/>
        </w:rPr>
        <w:t>5.1- O PREGÃO ELETRÔNICO será realizado em sessão pública, por meio da internet, mediante condições de segurança (criptografia e autenticação) em todas as suas fases.</w:t>
      </w:r>
    </w:p>
    <w:p w14:paraId="2AC29A77" w14:textId="77777777" w:rsidR="00945B08" w:rsidRPr="00945B08" w:rsidRDefault="00945B08" w:rsidP="00945B08">
      <w:pPr>
        <w:pStyle w:val="Nivel2"/>
        <w:numPr>
          <w:ilvl w:val="0"/>
          <w:numId w:val="0"/>
        </w:numPr>
        <w:spacing w:line="360" w:lineRule="auto"/>
        <w:ind w:right="-568"/>
        <w:rPr>
          <w:rFonts w:cs="Arial"/>
          <w:sz w:val="22"/>
          <w:szCs w:val="22"/>
        </w:rPr>
      </w:pPr>
      <w:r w:rsidRPr="00945B08">
        <w:rPr>
          <w:rFonts w:cs="Arial"/>
          <w:sz w:val="22"/>
          <w:szCs w:val="22"/>
        </w:rPr>
        <w:lastRenderedPageBreak/>
        <w:t>5.2 - Para acesso ao sistema eletrônico, os interessados na participação DO PREGÃO ELETRÔNICO deverão dispor de chave de identificação e senha pessoal (intransferíveis), obtidas através do sítio da Plataforma de Licitações da Licitar Digital (www.licitardigital.com.br).</w:t>
      </w:r>
    </w:p>
    <w:p w14:paraId="06AC9D54" w14:textId="77777777" w:rsidR="00945B08" w:rsidRPr="00945B08" w:rsidRDefault="00945B08" w:rsidP="00945B08">
      <w:pPr>
        <w:pStyle w:val="Nivel2"/>
        <w:numPr>
          <w:ilvl w:val="0"/>
          <w:numId w:val="0"/>
        </w:numPr>
        <w:spacing w:line="360" w:lineRule="auto"/>
        <w:ind w:right="-568"/>
        <w:rPr>
          <w:rFonts w:cs="Arial"/>
          <w:sz w:val="22"/>
          <w:szCs w:val="22"/>
        </w:rPr>
      </w:pPr>
      <w:r w:rsidRPr="00945B08">
        <w:rPr>
          <w:rFonts w:cs="Arial"/>
          <w:sz w:val="22"/>
          <w:szCs w:val="22"/>
        </w:rPr>
        <w:t>5.3 - É de exclusiva responsabilidade do usuário o sigilo da senha, bem como, seu uso em qualquer transação efetuada diretamente ou por seu representante, não cabendo ao Município de Navegantes, ao provedor do sistema ou ao órgão promotor da licitação, a responsabilidade por eventuais danos decorrentes do uso indevido do acesso.</w:t>
      </w:r>
    </w:p>
    <w:p w14:paraId="271C47AE" w14:textId="77777777" w:rsidR="00945B08" w:rsidRPr="00945B08" w:rsidRDefault="00945B08" w:rsidP="00945B08">
      <w:pPr>
        <w:pStyle w:val="Nivel2"/>
        <w:numPr>
          <w:ilvl w:val="0"/>
          <w:numId w:val="0"/>
        </w:numPr>
        <w:spacing w:line="360" w:lineRule="auto"/>
        <w:ind w:right="-568"/>
        <w:rPr>
          <w:rFonts w:cs="Arial"/>
          <w:sz w:val="22"/>
          <w:szCs w:val="22"/>
        </w:rPr>
      </w:pPr>
      <w:r w:rsidRPr="00945B08">
        <w:rPr>
          <w:rFonts w:cs="Arial"/>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02F69F7A" w14:textId="77777777" w:rsidR="00945B08" w:rsidRPr="00945B08" w:rsidRDefault="00945B08" w:rsidP="00945B08">
      <w:pPr>
        <w:pStyle w:val="Nivel2"/>
        <w:numPr>
          <w:ilvl w:val="0"/>
          <w:numId w:val="0"/>
        </w:numPr>
        <w:spacing w:line="360" w:lineRule="auto"/>
        <w:ind w:right="-568"/>
        <w:rPr>
          <w:rFonts w:cs="Arial"/>
          <w:sz w:val="22"/>
          <w:szCs w:val="22"/>
        </w:rPr>
      </w:pPr>
      <w:r w:rsidRPr="00945B08">
        <w:rPr>
          <w:rFonts w:cs="Arial"/>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4A50C6D0" w14:textId="77777777" w:rsidR="00945B08" w:rsidRPr="00945B08" w:rsidRDefault="00945B08" w:rsidP="00945B08">
      <w:pPr>
        <w:pStyle w:val="Nivel2"/>
        <w:numPr>
          <w:ilvl w:val="0"/>
          <w:numId w:val="0"/>
        </w:numPr>
        <w:spacing w:line="360" w:lineRule="auto"/>
        <w:ind w:right="-568"/>
        <w:rPr>
          <w:rFonts w:cs="Arial"/>
          <w:sz w:val="22"/>
          <w:szCs w:val="22"/>
        </w:rPr>
      </w:pPr>
      <w:r w:rsidRPr="00945B08">
        <w:rPr>
          <w:rFonts w:cs="Arial"/>
          <w:sz w:val="22"/>
          <w:szCs w:val="22"/>
        </w:rPr>
        <w:t xml:space="preserve">5.6 - O encaminhamento de proposta pressupõe o pleno conhecimento e atendimento às exigências de habilitação previstas neste Edital. </w:t>
      </w:r>
    </w:p>
    <w:p w14:paraId="17E7FBF3" w14:textId="77777777" w:rsidR="00945B08" w:rsidRPr="00945B08" w:rsidRDefault="00945B08" w:rsidP="00945B08">
      <w:pPr>
        <w:pStyle w:val="Nivel2"/>
        <w:numPr>
          <w:ilvl w:val="0"/>
          <w:numId w:val="0"/>
        </w:numPr>
        <w:spacing w:line="360" w:lineRule="auto"/>
        <w:ind w:right="-568"/>
        <w:rPr>
          <w:rFonts w:cs="Arial"/>
          <w:sz w:val="22"/>
          <w:szCs w:val="22"/>
        </w:rPr>
      </w:pPr>
      <w:r w:rsidRPr="00945B08">
        <w:rPr>
          <w:rFonts w:cs="Arial"/>
          <w:sz w:val="22"/>
          <w:szCs w:val="22"/>
        </w:rPr>
        <w:t>5.7 - COMO CONDIÇÃO PARA PARTICIPAÇÃO NO PREGÃO ELETRÔNICO, A LICITANTE ASSINALARÁ “SIM” OU “NÃO” EM CAMPO PRÓPRIO DO SISTEMA ELETRÔNICO, RELATIVO ÀS SEGUINTES DECLARAÇÕES:</w:t>
      </w:r>
    </w:p>
    <w:p w14:paraId="39B9505A" w14:textId="77777777" w:rsidR="00945B08" w:rsidRPr="00945B08" w:rsidRDefault="00945B08" w:rsidP="00945B08">
      <w:pPr>
        <w:pStyle w:val="Nivel2"/>
        <w:numPr>
          <w:ilvl w:val="0"/>
          <w:numId w:val="0"/>
        </w:numPr>
        <w:spacing w:line="360" w:lineRule="auto"/>
        <w:ind w:right="-568"/>
        <w:rPr>
          <w:rFonts w:cs="Arial"/>
          <w:sz w:val="22"/>
          <w:szCs w:val="22"/>
        </w:rPr>
      </w:pPr>
      <w:r w:rsidRPr="00945B08">
        <w:rPr>
          <w:rFonts w:cs="Arial"/>
          <w:sz w:val="22"/>
          <w:szCs w:val="22"/>
        </w:rPr>
        <w:t>(  ) Declaro que não incorro nas condições impeditivas do art. 14 da Lei Federal nº 14.133/21.</w:t>
      </w:r>
    </w:p>
    <w:p w14:paraId="154C5395" w14:textId="77777777" w:rsidR="00945B08" w:rsidRPr="00945B08" w:rsidRDefault="00945B08" w:rsidP="00945B08">
      <w:pPr>
        <w:pStyle w:val="Nivel2"/>
        <w:numPr>
          <w:ilvl w:val="0"/>
          <w:numId w:val="0"/>
        </w:numPr>
        <w:spacing w:line="360" w:lineRule="auto"/>
        <w:ind w:right="-568"/>
        <w:rPr>
          <w:rFonts w:cs="Arial"/>
          <w:sz w:val="22"/>
          <w:szCs w:val="22"/>
        </w:rPr>
      </w:pPr>
      <w:r w:rsidRPr="00945B08">
        <w:rPr>
          <w:rFonts w:cs="Arial"/>
          <w:sz w:val="22"/>
          <w:szCs w:val="22"/>
        </w:rPr>
        <w:t>( ) Declaro que atendo aos requisitos de habilitação, conforme disposto no art. 63, inciso I, da Lei Federal nº 14.133/21.</w:t>
      </w:r>
    </w:p>
    <w:p w14:paraId="2C2F282A" w14:textId="77777777" w:rsidR="00945B08" w:rsidRPr="00945B08" w:rsidRDefault="00945B08" w:rsidP="00945B08">
      <w:pPr>
        <w:pStyle w:val="Nivel2"/>
        <w:numPr>
          <w:ilvl w:val="0"/>
          <w:numId w:val="0"/>
        </w:numPr>
        <w:spacing w:line="360" w:lineRule="auto"/>
        <w:ind w:right="-568"/>
        <w:rPr>
          <w:rFonts w:cs="Arial"/>
          <w:sz w:val="22"/>
          <w:szCs w:val="22"/>
        </w:rPr>
      </w:pPr>
      <w:r w:rsidRPr="00945B08">
        <w:rPr>
          <w:rFonts w:cs="Arial"/>
          <w:sz w:val="22"/>
          <w:szCs w:val="22"/>
        </w:rPr>
        <w:t>(  ) Declaro que cumpro as exigências de reserva de cargos para pessoa com deficiência e para reabilitado da Previdência Social, previstas em lei e em outras normas específicas, conforme art. 63, inciso IV, da Lei Federal nº 14.133/21.</w:t>
      </w:r>
    </w:p>
    <w:p w14:paraId="28248D1B" w14:textId="77777777" w:rsidR="00945B08" w:rsidRPr="00945B08" w:rsidRDefault="00945B08" w:rsidP="00945B08">
      <w:pPr>
        <w:pStyle w:val="Nivel2"/>
        <w:numPr>
          <w:ilvl w:val="0"/>
          <w:numId w:val="0"/>
        </w:numPr>
        <w:spacing w:line="360" w:lineRule="auto"/>
        <w:ind w:right="-568"/>
        <w:rPr>
          <w:rFonts w:cs="Arial"/>
          <w:sz w:val="22"/>
          <w:szCs w:val="22"/>
        </w:rPr>
      </w:pPr>
      <w:r w:rsidRPr="00945B08">
        <w:rPr>
          <w:rFonts w:cs="Arial"/>
          <w:sz w:val="22"/>
          <w:szCs w:val="22"/>
        </w:rPr>
        <w:t>( ) Declaro que a proposta apresentada para essa licitação está em conformidade com as exigências do instrumento convocatório e me responsabilizo pela veracidade e autenticidade dos documentos apresentados.</w:t>
      </w:r>
    </w:p>
    <w:p w14:paraId="1D4600FA" w14:textId="77777777" w:rsidR="00945B08" w:rsidRPr="00945B08" w:rsidRDefault="00945B08" w:rsidP="00945B08">
      <w:pPr>
        <w:pStyle w:val="Nivel2"/>
        <w:numPr>
          <w:ilvl w:val="0"/>
          <w:numId w:val="0"/>
        </w:numPr>
        <w:spacing w:line="360" w:lineRule="auto"/>
        <w:ind w:right="-568"/>
        <w:rPr>
          <w:rFonts w:cs="Arial"/>
          <w:sz w:val="22"/>
          <w:szCs w:val="22"/>
        </w:rPr>
      </w:pPr>
      <w:r w:rsidRPr="00945B08">
        <w:rPr>
          <w:rFonts w:cs="Arial"/>
          <w:sz w:val="22"/>
          <w:szCs w:val="22"/>
        </w:rPr>
        <w:t xml:space="preserve">(  ) Declaro que minha proposta econômica compreendem a integralidade dos custos para atendimento dos direitos trabalhistas assegurados na Constituição Federal, nas leis </w:t>
      </w:r>
      <w:r w:rsidRPr="00945B08">
        <w:rPr>
          <w:rFonts w:cs="Arial"/>
          <w:sz w:val="22"/>
          <w:szCs w:val="22"/>
        </w:rPr>
        <w:lastRenderedPageBreak/>
        <w:t>trabalhistas, nas normas infralegais, nas convenções coletivas de trabalho e nos termos de ajustamento de conduta vigentes na data de entrega da proposta, conforme art. 63, §1º, da Lei Federal nº 14.133/21.</w:t>
      </w:r>
    </w:p>
    <w:p w14:paraId="21A04B31" w14:textId="77777777" w:rsidR="00945B08" w:rsidRPr="00945B08" w:rsidRDefault="00945B08" w:rsidP="00945B08">
      <w:pPr>
        <w:pStyle w:val="Nivel2"/>
        <w:numPr>
          <w:ilvl w:val="0"/>
          <w:numId w:val="0"/>
        </w:numPr>
        <w:spacing w:line="360" w:lineRule="auto"/>
        <w:ind w:right="-568"/>
        <w:rPr>
          <w:rFonts w:cs="Arial"/>
          <w:sz w:val="22"/>
          <w:szCs w:val="22"/>
        </w:rPr>
      </w:pPr>
      <w:r w:rsidRPr="00945B08">
        <w:rPr>
          <w:rFonts w:cs="Arial"/>
          <w:sz w:val="22"/>
          <w:szCs w:val="22"/>
        </w:rPr>
        <w:t>( ) Declaro que estou ciente do edital e concordo com as condições locais para o cumprimento das obrigações objeto da licitação, conforme o art. 67, inciso VI, da Lei Federal nº 14.133/21;</w:t>
      </w:r>
    </w:p>
    <w:p w14:paraId="1D715E82" w14:textId="77777777" w:rsidR="00945B08" w:rsidRPr="00945B08" w:rsidRDefault="00945B08" w:rsidP="00945B08">
      <w:pPr>
        <w:pStyle w:val="Nivel2"/>
        <w:numPr>
          <w:ilvl w:val="0"/>
          <w:numId w:val="0"/>
        </w:numPr>
        <w:spacing w:line="360" w:lineRule="auto"/>
        <w:ind w:right="-568"/>
        <w:rPr>
          <w:rFonts w:cs="Arial"/>
          <w:sz w:val="22"/>
          <w:szCs w:val="22"/>
        </w:rPr>
      </w:pPr>
      <w:r w:rsidRPr="00945B08">
        <w:rPr>
          <w:rFonts w:cs="Arial"/>
          <w:sz w:val="22"/>
          <w:szCs w:val="22"/>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2143748D" w14:textId="77777777" w:rsidR="00945B08" w:rsidRPr="00945B08" w:rsidRDefault="00945B08" w:rsidP="00945B08">
      <w:pPr>
        <w:pStyle w:val="Nivel2"/>
        <w:numPr>
          <w:ilvl w:val="0"/>
          <w:numId w:val="0"/>
        </w:numPr>
        <w:spacing w:line="360" w:lineRule="auto"/>
        <w:ind w:right="-568"/>
        <w:rPr>
          <w:rFonts w:cs="Arial"/>
          <w:sz w:val="22"/>
          <w:szCs w:val="22"/>
        </w:rPr>
      </w:pPr>
      <w:r w:rsidRPr="00945B08">
        <w:rPr>
          <w:rFonts w:cs="Arial"/>
          <w:sz w:val="22"/>
          <w:szCs w:val="22"/>
        </w:rPr>
        <w:t>( ) Declaro que não possuo, em minha cadeia produtiva, empregados executando trabalho degradante ou forçado, observando o disposto nos incisos III e IV do art. 1º e no inciso III do art. 5º da Constituição Federal/88.</w:t>
      </w:r>
    </w:p>
    <w:p w14:paraId="33DAF81A" w14:textId="77777777" w:rsidR="00945B08" w:rsidRPr="00945B08" w:rsidRDefault="00945B08" w:rsidP="00945B08">
      <w:pPr>
        <w:pStyle w:val="Nivel2"/>
        <w:numPr>
          <w:ilvl w:val="0"/>
          <w:numId w:val="0"/>
        </w:numPr>
        <w:spacing w:line="360" w:lineRule="auto"/>
        <w:ind w:right="-568"/>
        <w:rPr>
          <w:rFonts w:cs="Arial"/>
          <w:sz w:val="22"/>
          <w:szCs w:val="22"/>
        </w:rPr>
      </w:pPr>
      <w:r w:rsidRPr="00945B08">
        <w:rPr>
          <w:rFonts w:cs="Arial"/>
          <w:sz w:val="22"/>
          <w:szCs w:val="22"/>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observado também o disposto nos §§ 1º ao 3º do artigo 4º da Lei Federal n. 14.133/2021. </w:t>
      </w:r>
    </w:p>
    <w:p w14:paraId="726CBDBB" w14:textId="77777777" w:rsidR="00945B08" w:rsidRPr="00945B08" w:rsidRDefault="00945B08" w:rsidP="00945B08">
      <w:pPr>
        <w:pStyle w:val="Nivel2"/>
        <w:numPr>
          <w:ilvl w:val="0"/>
          <w:numId w:val="0"/>
        </w:numPr>
        <w:spacing w:line="360" w:lineRule="auto"/>
        <w:ind w:right="-568"/>
        <w:rPr>
          <w:rFonts w:cs="Arial"/>
          <w:sz w:val="22"/>
          <w:szCs w:val="22"/>
        </w:rPr>
      </w:pPr>
      <w:r w:rsidRPr="00945B08">
        <w:rPr>
          <w:rFonts w:cs="Arial"/>
          <w:sz w:val="22"/>
          <w:szCs w:val="22"/>
        </w:rPr>
        <w:t>( ) Sim, ME ( ) Sim, EPP ( ) Não, outros enquadramentos.</w:t>
      </w:r>
    </w:p>
    <w:p w14:paraId="0B48B077" w14:textId="69A858F1" w:rsidR="006A3B6E" w:rsidRDefault="00945B08" w:rsidP="00945B08">
      <w:pPr>
        <w:pStyle w:val="Nivel2"/>
        <w:numPr>
          <w:ilvl w:val="0"/>
          <w:numId w:val="0"/>
        </w:numPr>
        <w:spacing w:before="0" w:after="0" w:line="360" w:lineRule="auto"/>
        <w:ind w:right="-568"/>
        <w:rPr>
          <w:rFonts w:cs="Arial"/>
          <w:sz w:val="22"/>
          <w:szCs w:val="22"/>
        </w:rPr>
      </w:pPr>
      <w:r w:rsidRPr="00945B08">
        <w:rPr>
          <w:rFonts w:cs="Arial"/>
          <w:sz w:val="22"/>
          <w:szCs w:val="22"/>
        </w:rPr>
        <w:t>5.8 - A declaração falsa relativa ao cumprimento de qualquer condição sujeitará o licitante às sanções previstas em lei e neste Edital.</w:t>
      </w:r>
    </w:p>
    <w:p w14:paraId="7A6904AB" w14:textId="77777777" w:rsidR="00945B08" w:rsidRPr="00945B08" w:rsidRDefault="00945B08" w:rsidP="00945B08">
      <w:pPr>
        <w:pStyle w:val="Nivel2"/>
        <w:numPr>
          <w:ilvl w:val="0"/>
          <w:numId w:val="0"/>
        </w:numPr>
        <w:spacing w:before="0" w:after="0" w:line="360" w:lineRule="auto"/>
        <w:ind w:right="-568"/>
        <w:rPr>
          <w:rFonts w:cs="Arial"/>
        </w:rPr>
      </w:pPr>
    </w:p>
    <w:p w14:paraId="6553F3AA" w14:textId="5DEA68A9" w:rsidR="00A96D9E" w:rsidRPr="00A962DF" w:rsidRDefault="00ED18DC" w:rsidP="00A962DF">
      <w:pPr>
        <w:spacing w:line="360" w:lineRule="auto"/>
        <w:ind w:right="-568"/>
        <w:jc w:val="both"/>
        <w:rPr>
          <w:rFonts w:ascii="Arial" w:hAnsi="Arial" w:cs="Arial"/>
          <w:sz w:val="22"/>
          <w:szCs w:val="22"/>
        </w:rPr>
      </w:pPr>
      <w:r>
        <w:rPr>
          <w:rFonts w:ascii="Arial" w:hAnsi="Arial" w:cs="Arial"/>
          <w:b/>
          <w:sz w:val="22"/>
          <w:szCs w:val="22"/>
        </w:rPr>
        <w:t xml:space="preserve">6. </w:t>
      </w:r>
      <w:r w:rsidR="00A96D9E" w:rsidRPr="00A962DF">
        <w:rPr>
          <w:rFonts w:ascii="Arial" w:hAnsi="Arial" w:cs="Arial"/>
          <w:b/>
          <w:sz w:val="22"/>
          <w:szCs w:val="22"/>
        </w:rPr>
        <w:t>DA PARTICIPAÇÃO</w:t>
      </w:r>
    </w:p>
    <w:p w14:paraId="60B7BD10" w14:textId="77777777" w:rsidR="00A96D9E" w:rsidRPr="00A962DF" w:rsidRDefault="00A96D9E" w:rsidP="00242533">
      <w:pPr>
        <w:spacing w:line="360" w:lineRule="auto"/>
        <w:ind w:right="-568"/>
        <w:jc w:val="both"/>
        <w:rPr>
          <w:rFonts w:ascii="Arial" w:hAnsi="Arial" w:cs="Arial"/>
          <w:sz w:val="22"/>
          <w:szCs w:val="22"/>
        </w:rPr>
      </w:pPr>
      <w:r w:rsidRPr="00A962DF">
        <w:rPr>
          <w:rFonts w:ascii="Arial" w:hAnsi="Arial" w:cs="Arial"/>
          <w:sz w:val="22"/>
          <w:szCs w:val="22"/>
        </w:rPr>
        <w:t>6.1. Poderão participar deste Pregão interessados cujo ramo de atividade seja compatível com o objeto desta licitação.</w:t>
      </w:r>
    </w:p>
    <w:p w14:paraId="4ECD29B5" w14:textId="75220A0C" w:rsidR="00A96D9E" w:rsidRPr="00A962DF" w:rsidRDefault="00A96D9E" w:rsidP="00242533">
      <w:pPr>
        <w:spacing w:line="360" w:lineRule="auto"/>
        <w:ind w:right="-568"/>
        <w:jc w:val="both"/>
        <w:rPr>
          <w:rFonts w:ascii="Arial" w:hAnsi="Arial" w:cs="Arial"/>
          <w:sz w:val="22"/>
          <w:szCs w:val="22"/>
        </w:rPr>
      </w:pPr>
      <w:r w:rsidRPr="00A962DF">
        <w:rPr>
          <w:rFonts w:ascii="Arial" w:hAnsi="Arial" w:cs="Arial"/>
          <w:sz w:val="22"/>
          <w:szCs w:val="22"/>
        </w:rPr>
        <w:t>6.</w:t>
      </w:r>
      <w:r w:rsidR="00A630BF">
        <w:rPr>
          <w:rFonts w:ascii="Arial" w:hAnsi="Arial" w:cs="Arial"/>
          <w:sz w:val="22"/>
          <w:szCs w:val="22"/>
        </w:rPr>
        <w:t>2</w:t>
      </w:r>
      <w:r w:rsidRPr="00A962DF">
        <w:rPr>
          <w:rFonts w:ascii="Arial" w:hAnsi="Arial" w:cs="Arial"/>
          <w:sz w:val="22"/>
          <w:szCs w:val="22"/>
        </w:rPr>
        <w:t>. Caberá ao fornecedor acompanhar as operações no sistema eletrônico durante a sessão pública do Pregão Eletrônico, ficando responsável pelo ônus decorrente da perda de negócios diante da inobservância de quaisquer mensagens emitidas pelo sistema ou da desconexão do seu representante;</w:t>
      </w:r>
    </w:p>
    <w:p w14:paraId="2FC5E5DD" w14:textId="68579697" w:rsidR="00A96D9E" w:rsidRPr="00A962DF" w:rsidRDefault="00A96D9E" w:rsidP="00242533">
      <w:pPr>
        <w:spacing w:line="360" w:lineRule="auto"/>
        <w:ind w:right="-568"/>
        <w:jc w:val="both"/>
        <w:rPr>
          <w:rFonts w:ascii="Arial" w:hAnsi="Arial" w:cs="Arial"/>
          <w:sz w:val="22"/>
          <w:szCs w:val="22"/>
        </w:rPr>
      </w:pPr>
      <w:r w:rsidRPr="00A962DF">
        <w:rPr>
          <w:rFonts w:ascii="Arial" w:hAnsi="Arial" w:cs="Arial"/>
          <w:sz w:val="22"/>
          <w:szCs w:val="22"/>
        </w:rPr>
        <w:t>6.</w:t>
      </w:r>
      <w:r w:rsidR="00A630BF">
        <w:rPr>
          <w:rFonts w:ascii="Arial" w:hAnsi="Arial" w:cs="Arial"/>
          <w:sz w:val="22"/>
          <w:szCs w:val="22"/>
        </w:rPr>
        <w:t>3</w:t>
      </w:r>
      <w:r w:rsidR="006A39FD">
        <w:rPr>
          <w:rFonts w:ascii="Arial" w:hAnsi="Arial" w:cs="Arial"/>
          <w:sz w:val="22"/>
          <w:szCs w:val="22"/>
        </w:rPr>
        <w:t>.</w:t>
      </w:r>
      <w:r w:rsidR="009D7E8E">
        <w:rPr>
          <w:rFonts w:ascii="Arial" w:hAnsi="Arial" w:cs="Arial"/>
          <w:sz w:val="22"/>
          <w:szCs w:val="22"/>
        </w:rPr>
        <w:t xml:space="preserve"> </w:t>
      </w:r>
      <w:r w:rsidRPr="00A962DF">
        <w:rPr>
          <w:rFonts w:ascii="Arial" w:hAnsi="Arial" w:cs="Arial"/>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w:t>
      </w:r>
      <w:r w:rsidRPr="00A962DF">
        <w:rPr>
          <w:rFonts w:ascii="Arial" w:hAnsi="Arial" w:cs="Arial"/>
          <w:sz w:val="22"/>
          <w:szCs w:val="22"/>
        </w:rPr>
        <w:lastRenderedPageBreak/>
        <w:t>sistema ou do órgão ou entidade promotora da licitação por eventuais danos decorrentes de uso indevido das credenciais de acesso, ainda que por terceiros.</w:t>
      </w:r>
    </w:p>
    <w:p w14:paraId="56101258" w14:textId="4839F43F" w:rsidR="00A96D9E" w:rsidRPr="00A962DF" w:rsidRDefault="00A96D9E" w:rsidP="00242533">
      <w:pPr>
        <w:spacing w:line="360" w:lineRule="auto"/>
        <w:ind w:right="-568"/>
        <w:jc w:val="both"/>
        <w:rPr>
          <w:rFonts w:ascii="Arial" w:hAnsi="Arial" w:cs="Arial"/>
          <w:sz w:val="22"/>
          <w:szCs w:val="22"/>
        </w:rPr>
      </w:pPr>
      <w:r w:rsidRPr="00A962DF">
        <w:rPr>
          <w:rFonts w:ascii="Arial" w:hAnsi="Arial" w:cs="Arial"/>
          <w:sz w:val="22"/>
          <w:szCs w:val="22"/>
        </w:rPr>
        <w:t>6.</w:t>
      </w:r>
      <w:r w:rsidR="00A630BF">
        <w:rPr>
          <w:rFonts w:ascii="Arial" w:hAnsi="Arial" w:cs="Arial"/>
          <w:sz w:val="22"/>
          <w:szCs w:val="22"/>
        </w:rPr>
        <w:t>4</w:t>
      </w:r>
      <w:r w:rsidRPr="00A962DF">
        <w:rPr>
          <w:rFonts w:ascii="Arial" w:hAnsi="Arial" w:cs="Arial"/>
          <w:sz w:val="22"/>
          <w:szCs w:val="22"/>
        </w:rPr>
        <w:t>. Será concedido tratamento favorecido para as Microempresas e Empresas de Pequeno Porte, para as Sociedades Cooperativas mencionadas no art.34 da Lei nº 11.488/2007, para o Agricultor Familiar, o Produtor Rural -pessoa física e para o Microempreendedor Individual - MEI, nos limites previstos da Lei Complementar nº 123/2006.</w:t>
      </w:r>
    </w:p>
    <w:p w14:paraId="419CA99D" w14:textId="49E55E22" w:rsidR="00A96D9E" w:rsidRPr="00A962DF" w:rsidRDefault="00A96D9E" w:rsidP="00242533">
      <w:pPr>
        <w:spacing w:line="360" w:lineRule="auto"/>
        <w:ind w:right="-568"/>
        <w:jc w:val="both"/>
        <w:rPr>
          <w:rFonts w:ascii="Arial" w:hAnsi="Arial" w:cs="Arial"/>
          <w:sz w:val="22"/>
          <w:szCs w:val="22"/>
        </w:rPr>
      </w:pPr>
      <w:r w:rsidRPr="00A962DF">
        <w:rPr>
          <w:rFonts w:ascii="Arial" w:hAnsi="Arial" w:cs="Arial"/>
          <w:sz w:val="22"/>
          <w:szCs w:val="22"/>
        </w:rPr>
        <w:t>6.</w:t>
      </w:r>
      <w:r w:rsidR="00A630BF">
        <w:rPr>
          <w:rFonts w:ascii="Arial" w:hAnsi="Arial" w:cs="Arial"/>
          <w:sz w:val="22"/>
          <w:szCs w:val="22"/>
        </w:rPr>
        <w:t>5</w:t>
      </w:r>
      <w:r w:rsidRPr="00A962DF">
        <w:rPr>
          <w:rFonts w:ascii="Arial" w:hAnsi="Arial" w:cs="Arial"/>
          <w:sz w:val="22"/>
          <w:szCs w:val="22"/>
        </w:rPr>
        <w:t>. Não poderão participar desta licitação e celebrar contratos administrativos, na forma da legislação vigente:</w:t>
      </w:r>
    </w:p>
    <w:p w14:paraId="3223B83D" w14:textId="58EE42AD" w:rsidR="00A96D9E" w:rsidRPr="00242533" w:rsidRDefault="00242533" w:rsidP="00242533">
      <w:pPr>
        <w:spacing w:line="360" w:lineRule="auto"/>
        <w:ind w:right="-568"/>
        <w:jc w:val="both"/>
        <w:rPr>
          <w:rFonts w:ascii="Arial" w:hAnsi="Arial" w:cs="Arial"/>
          <w:sz w:val="22"/>
          <w:szCs w:val="22"/>
        </w:rPr>
      </w:pPr>
      <w:r w:rsidRPr="00242533">
        <w:rPr>
          <w:rFonts w:ascii="Arial" w:hAnsi="Arial" w:cs="Arial"/>
          <w:sz w:val="22"/>
          <w:szCs w:val="22"/>
        </w:rPr>
        <w:t>6.</w:t>
      </w:r>
      <w:r w:rsidR="00A630BF">
        <w:rPr>
          <w:rFonts w:ascii="Arial" w:hAnsi="Arial" w:cs="Arial"/>
          <w:sz w:val="22"/>
          <w:szCs w:val="22"/>
        </w:rPr>
        <w:t>5</w:t>
      </w:r>
      <w:r w:rsidRPr="00242533">
        <w:rPr>
          <w:rFonts w:ascii="Arial" w:hAnsi="Arial" w:cs="Arial"/>
          <w:sz w:val="22"/>
          <w:szCs w:val="22"/>
        </w:rPr>
        <w:t xml:space="preserve">.1. </w:t>
      </w:r>
      <w:r w:rsidR="00A96D9E" w:rsidRPr="00242533">
        <w:rPr>
          <w:rFonts w:ascii="Arial" w:hAnsi="Arial" w:cs="Arial"/>
          <w:sz w:val="22"/>
          <w:szCs w:val="22"/>
        </w:rPr>
        <w:t>Quem não atendam às condições deste Edital e seus Anexos</w:t>
      </w:r>
      <w:r w:rsidR="00A630BF">
        <w:rPr>
          <w:rFonts w:ascii="Arial" w:hAnsi="Arial" w:cs="Arial"/>
          <w:sz w:val="22"/>
          <w:szCs w:val="22"/>
        </w:rPr>
        <w:t>;</w:t>
      </w:r>
    </w:p>
    <w:p w14:paraId="1F5FCB96" w14:textId="335B5B5E" w:rsidR="00A96D9E" w:rsidRPr="00242533" w:rsidRDefault="00242533" w:rsidP="00242533">
      <w:pPr>
        <w:spacing w:line="360" w:lineRule="auto"/>
        <w:ind w:right="-568"/>
        <w:jc w:val="both"/>
        <w:rPr>
          <w:rFonts w:ascii="Arial" w:hAnsi="Arial" w:cs="Arial"/>
          <w:sz w:val="22"/>
          <w:szCs w:val="22"/>
        </w:rPr>
      </w:pPr>
      <w:r w:rsidRPr="00242533">
        <w:rPr>
          <w:rFonts w:ascii="Arial" w:hAnsi="Arial" w:cs="Arial"/>
          <w:sz w:val="22"/>
          <w:szCs w:val="22"/>
        </w:rPr>
        <w:t>6.</w:t>
      </w:r>
      <w:r w:rsidR="00A630BF">
        <w:rPr>
          <w:rFonts w:ascii="Arial" w:hAnsi="Arial" w:cs="Arial"/>
          <w:sz w:val="22"/>
          <w:szCs w:val="22"/>
        </w:rPr>
        <w:t>5</w:t>
      </w:r>
      <w:r w:rsidRPr="00242533">
        <w:rPr>
          <w:rFonts w:ascii="Arial" w:hAnsi="Arial" w:cs="Arial"/>
          <w:sz w:val="22"/>
          <w:szCs w:val="22"/>
        </w:rPr>
        <w:t xml:space="preserve">.2. </w:t>
      </w:r>
      <w:r w:rsidR="00A96D9E" w:rsidRPr="00242533">
        <w:rPr>
          <w:rFonts w:ascii="Arial" w:hAnsi="Arial" w:cs="Arial"/>
          <w:sz w:val="22"/>
          <w:szCs w:val="22"/>
        </w:rPr>
        <w:t>Estrangeiros que não tenham representação legal no Brasil com poderes expressos para receber citação e responder administrativa ou judicialmente;</w:t>
      </w:r>
    </w:p>
    <w:p w14:paraId="391201A6" w14:textId="1A9061EB" w:rsidR="00A96D9E" w:rsidRPr="00242533" w:rsidRDefault="00242533" w:rsidP="00242533">
      <w:pPr>
        <w:spacing w:line="360" w:lineRule="auto"/>
        <w:ind w:right="-568"/>
        <w:jc w:val="both"/>
        <w:rPr>
          <w:rFonts w:ascii="Arial" w:hAnsi="Arial" w:cs="Arial"/>
          <w:sz w:val="22"/>
          <w:szCs w:val="22"/>
        </w:rPr>
      </w:pPr>
      <w:r w:rsidRPr="00242533">
        <w:rPr>
          <w:rFonts w:ascii="Arial" w:hAnsi="Arial" w:cs="Arial"/>
          <w:sz w:val="22"/>
          <w:szCs w:val="22"/>
        </w:rPr>
        <w:t>6.</w:t>
      </w:r>
      <w:r w:rsidR="00A630BF">
        <w:rPr>
          <w:rFonts w:ascii="Arial" w:hAnsi="Arial" w:cs="Arial"/>
          <w:sz w:val="22"/>
          <w:szCs w:val="22"/>
        </w:rPr>
        <w:t>5</w:t>
      </w:r>
      <w:r w:rsidRPr="00242533">
        <w:rPr>
          <w:rFonts w:ascii="Arial" w:hAnsi="Arial" w:cs="Arial"/>
          <w:sz w:val="22"/>
          <w:szCs w:val="22"/>
        </w:rPr>
        <w:t xml:space="preserve">.3. </w:t>
      </w:r>
      <w:r w:rsidR="00A96D9E" w:rsidRPr="00242533">
        <w:rPr>
          <w:rFonts w:ascii="Arial" w:hAnsi="Arial" w:cs="Arial"/>
          <w:sz w:val="22"/>
          <w:szCs w:val="22"/>
        </w:rPr>
        <w:t>Que se enquadrem nas vedações previstas no art. 14 da Lei nº 14.133/2021;</w:t>
      </w:r>
    </w:p>
    <w:p w14:paraId="69CCDD6A" w14:textId="041DA467" w:rsidR="00A96D9E" w:rsidRPr="009D7E8E" w:rsidRDefault="009D7E8E" w:rsidP="009D7E8E">
      <w:pPr>
        <w:spacing w:line="360" w:lineRule="auto"/>
        <w:ind w:right="-568"/>
        <w:jc w:val="both"/>
        <w:rPr>
          <w:rFonts w:ascii="Arial" w:hAnsi="Arial" w:cs="Arial"/>
          <w:sz w:val="22"/>
          <w:szCs w:val="22"/>
        </w:rPr>
      </w:pPr>
      <w:r w:rsidRPr="009D7E8E">
        <w:rPr>
          <w:rFonts w:ascii="Arial" w:hAnsi="Arial" w:cs="Arial"/>
          <w:sz w:val="22"/>
          <w:szCs w:val="22"/>
        </w:rPr>
        <w:t>6.</w:t>
      </w:r>
      <w:r w:rsidR="00A630BF">
        <w:rPr>
          <w:rFonts w:ascii="Arial" w:hAnsi="Arial" w:cs="Arial"/>
          <w:sz w:val="22"/>
          <w:szCs w:val="22"/>
        </w:rPr>
        <w:t>5</w:t>
      </w:r>
      <w:r w:rsidRPr="009D7E8E">
        <w:rPr>
          <w:rFonts w:ascii="Arial" w:hAnsi="Arial" w:cs="Arial"/>
          <w:sz w:val="22"/>
          <w:szCs w:val="22"/>
        </w:rPr>
        <w:t>.</w:t>
      </w:r>
      <w:r w:rsidR="00E71A18">
        <w:rPr>
          <w:rFonts w:ascii="Arial" w:hAnsi="Arial" w:cs="Arial"/>
          <w:sz w:val="22"/>
          <w:szCs w:val="22"/>
        </w:rPr>
        <w:t>4</w:t>
      </w:r>
      <w:r w:rsidRPr="009D7E8E">
        <w:rPr>
          <w:rFonts w:ascii="Arial" w:hAnsi="Arial" w:cs="Arial"/>
          <w:sz w:val="22"/>
          <w:szCs w:val="22"/>
        </w:rPr>
        <w:t xml:space="preserve">. </w:t>
      </w:r>
      <w:r w:rsidR="00A96D9E" w:rsidRPr="009D7E8E">
        <w:rPr>
          <w:rFonts w:ascii="Arial" w:hAnsi="Arial" w:cs="Arial"/>
          <w:sz w:val="22"/>
          <w:szCs w:val="22"/>
        </w:rPr>
        <w:t>Organizações da Sociedade Civil de Interesse Público – OSCIP, atuando nessa condição (Acórdão nº 746/2014 – TCU – Plenário</w:t>
      </w:r>
      <w:r>
        <w:rPr>
          <w:rFonts w:ascii="Arial" w:hAnsi="Arial" w:cs="Arial"/>
          <w:sz w:val="22"/>
          <w:szCs w:val="22"/>
        </w:rPr>
        <w:t>).</w:t>
      </w:r>
    </w:p>
    <w:p w14:paraId="550F824E" w14:textId="77777777" w:rsidR="006A3B6E" w:rsidRPr="00A962DF" w:rsidRDefault="006A3B6E" w:rsidP="006A3B6E">
      <w:pPr>
        <w:pStyle w:val="PargrafodaLista"/>
        <w:spacing w:line="360" w:lineRule="auto"/>
        <w:ind w:left="567" w:right="-568"/>
        <w:jc w:val="both"/>
        <w:rPr>
          <w:rFonts w:ascii="Arial" w:hAnsi="Arial" w:cs="Arial"/>
        </w:rPr>
      </w:pPr>
    </w:p>
    <w:p w14:paraId="73571468" w14:textId="29E4FC46" w:rsidR="00A96D9E" w:rsidRPr="00A962DF" w:rsidRDefault="003C440E" w:rsidP="00A962DF">
      <w:pPr>
        <w:spacing w:line="360" w:lineRule="auto"/>
        <w:ind w:right="-568"/>
        <w:jc w:val="both"/>
        <w:rPr>
          <w:rFonts w:ascii="Arial" w:hAnsi="Arial" w:cs="Arial"/>
          <w:b/>
          <w:sz w:val="22"/>
          <w:szCs w:val="22"/>
        </w:rPr>
      </w:pPr>
      <w:r>
        <w:rPr>
          <w:rFonts w:ascii="Arial" w:hAnsi="Arial" w:cs="Arial"/>
          <w:b/>
          <w:sz w:val="22"/>
          <w:szCs w:val="22"/>
        </w:rPr>
        <w:t xml:space="preserve">7. </w:t>
      </w:r>
      <w:r w:rsidR="00A96D9E" w:rsidRPr="00A962DF">
        <w:rPr>
          <w:rFonts w:ascii="Arial" w:hAnsi="Arial" w:cs="Arial"/>
          <w:b/>
          <w:sz w:val="22"/>
          <w:szCs w:val="22"/>
        </w:rPr>
        <w:t xml:space="preserve">DA APRESENTAÇÃO DA PROPOSTA </w:t>
      </w:r>
    </w:p>
    <w:p w14:paraId="6EB6D603" w14:textId="388602A4" w:rsidR="00A96D9E" w:rsidRDefault="003C440E" w:rsidP="003C440E">
      <w:pPr>
        <w:spacing w:line="360" w:lineRule="auto"/>
        <w:ind w:right="-568"/>
        <w:jc w:val="both"/>
        <w:rPr>
          <w:rFonts w:ascii="Arial" w:hAnsi="Arial" w:cs="Arial"/>
          <w:sz w:val="22"/>
          <w:szCs w:val="22"/>
        </w:rPr>
      </w:pPr>
      <w:r w:rsidRPr="003C440E">
        <w:rPr>
          <w:rFonts w:ascii="Arial" w:hAnsi="Arial" w:cs="Arial"/>
          <w:sz w:val="22"/>
          <w:szCs w:val="22"/>
        </w:rPr>
        <w:t xml:space="preserve">7.1. </w:t>
      </w:r>
      <w:r w:rsidR="00A96D9E" w:rsidRPr="003C440E">
        <w:rPr>
          <w:rFonts w:ascii="Arial" w:hAnsi="Arial" w:cs="Arial"/>
          <w:sz w:val="22"/>
          <w:szCs w:val="22"/>
        </w:rPr>
        <w:t xml:space="preserve">Os licitantes encaminharão, </w:t>
      </w:r>
      <w:r w:rsidR="00A96D9E" w:rsidRPr="003C440E">
        <w:rPr>
          <w:rFonts w:ascii="Arial" w:hAnsi="Arial" w:cs="Arial"/>
          <w:b/>
          <w:sz w:val="22"/>
          <w:szCs w:val="22"/>
        </w:rPr>
        <w:t>exclusivamente por meio do sistema</w:t>
      </w:r>
      <w:r w:rsidR="00A96D9E" w:rsidRPr="003C440E">
        <w:rPr>
          <w:rFonts w:ascii="Arial" w:hAnsi="Arial" w:cs="Arial"/>
          <w:sz w:val="22"/>
          <w:szCs w:val="22"/>
        </w:rPr>
        <w:t xml:space="preserve">, concomitantemente com os documentos de habilitação exigidos no Edital, proposta com a descrição do objeto ofertado e o preço, </w:t>
      </w:r>
      <w:r w:rsidR="00A96D9E" w:rsidRPr="003C440E">
        <w:rPr>
          <w:rFonts w:ascii="Arial" w:hAnsi="Arial" w:cs="Arial"/>
          <w:b/>
          <w:sz w:val="22"/>
          <w:szCs w:val="22"/>
        </w:rPr>
        <w:t>até a data e o horário estabelecidos para o fim do recebimento das propostas</w:t>
      </w:r>
      <w:r w:rsidR="00A96D9E" w:rsidRPr="003C440E">
        <w:rPr>
          <w:rFonts w:ascii="Arial" w:hAnsi="Arial" w:cs="Arial"/>
          <w:sz w:val="22"/>
          <w:szCs w:val="22"/>
        </w:rPr>
        <w:t xml:space="preserve">, quando, então, </w:t>
      </w:r>
      <w:r w:rsidR="00A96D9E" w:rsidRPr="003C440E">
        <w:rPr>
          <w:rFonts w:ascii="Arial" w:hAnsi="Arial" w:cs="Arial"/>
          <w:b/>
          <w:sz w:val="22"/>
          <w:szCs w:val="22"/>
        </w:rPr>
        <w:t>encerrar-se-á automaticamente a etapa de envio dessa documentação</w:t>
      </w:r>
      <w:r w:rsidR="00A96D9E" w:rsidRPr="003C440E">
        <w:rPr>
          <w:rFonts w:ascii="Arial" w:hAnsi="Arial" w:cs="Arial"/>
          <w:sz w:val="22"/>
          <w:szCs w:val="22"/>
        </w:rPr>
        <w:t>.</w:t>
      </w:r>
    </w:p>
    <w:p w14:paraId="08202506" w14:textId="2D65E421" w:rsidR="00121820" w:rsidRPr="003C440E" w:rsidRDefault="00121820" w:rsidP="003C440E">
      <w:pPr>
        <w:spacing w:line="360" w:lineRule="auto"/>
        <w:ind w:right="-568"/>
        <w:jc w:val="both"/>
        <w:rPr>
          <w:rFonts w:ascii="Arial" w:hAnsi="Arial" w:cs="Arial"/>
          <w:sz w:val="22"/>
          <w:szCs w:val="22"/>
        </w:rPr>
      </w:pPr>
      <w:r>
        <w:rPr>
          <w:rFonts w:ascii="Arial" w:hAnsi="Arial" w:cs="Arial"/>
          <w:sz w:val="22"/>
          <w:szCs w:val="22"/>
        </w:rPr>
        <w:t>7.1.1 Caso o licitante não apresente os documentos de habilitação juntamente com a proposta, conforme o subitem 7.1, deverá o vencedor apresentar no prazo de 02 (duas) horas a contar da solicitação do Agente de Contratação/Pregoeiro via sistema eletrônico</w:t>
      </w:r>
      <w:r w:rsidR="005B4676">
        <w:rPr>
          <w:rFonts w:ascii="Arial" w:hAnsi="Arial" w:cs="Arial"/>
          <w:sz w:val="22"/>
          <w:szCs w:val="22"/>
        </w:rPr>
        <w:t>, que poderá ser prorrogado por igual período, desde que justificado.</w:t>
      </w:r>
    </w:p>
    <w:p w14:paraId="773D1138" w14:textId="30217FA2" w:rsidR="00A96D9E" w:rsidRPr="003C440E" w:rsidRDefault="003C440E" w:rsidP="003C440E">
      <w:pPr>
        <w:spacing w:line="360" w:lineRule="auto"/>
        <w:ind w:right="-568"/>
        <w:jc w:val="both"/>
        <w:rPr>
          <w:rFonts w:ascii="Arial" w:hAnsi="Arial" w:cs="Arial"/>
          <w:sz w:val="22"/>
          <w:szCs w:val="22"/>
        </w:rPr>
      </w:pPr>
      <w:r w:rsidRPr="003C440E">
        <w:rPr>
          <w:rFonts w:ascii="Arial" w:hAnsi="Arial" w:cs="Arial"/>
          <w:sz w:val="22"/>
          <w:szCs w:val="22"/>
        </w:rPr>
        <w:t xml:space="preserve">7.2. </w:t>
      </w:r>
      <w:r w:rsidR="00A96D9E" w:rsidRPr="003C440E">
        <w:rPr>
          <w:rFonts w:ascii="Arial" w:hAnsi="Arial" w:cs="Arial"/>
          <w:sz w:val="22"/>
          <w:szCs w:val="22"/>
        </w:rPr>
        <w:t>O envio da proposta, acompanhada dos documentos de habilitação exigidos neste Edital, ocorrerá por meio de chave de acesso e senha.</w:t>
      </w:r>
    </w:p>
    <w:p w14:paraId="7CCA9357" w14:textId="7586B1A3" w:rsidR="00A96D9E" w:rsidRPr="003C440E" w:rsidRDefault="003C440E" w:rsidP="003C440E">
      <w:pPr>
        <w:spacing w:line="360" w:lineRule="auto"/>
        <w:ind w:right="-568"/>
        <w:jc w:val="both"/>
        <w:rPr>
          <w:rFonts w:ascii="Arial" w:hAnsi="Arial" w:cs="Arial"/>
          <w:sz w:val="22"/>
          <w:szCs w:val="22"/>
        </w:rPr>
      </w:pPr>
      <w:r w:rsidRPr="003C440E">
        <w:rPr>
          <w:rFonts w:ascii="Arial" w:hAnsi="Arial" w:cs="Arial"/>
          <w:sz w:val="22"/>
          <w:szCs w:val="22"/>
        </w:rPr>
        <w:t xml:space="preserve">7.3. </w:t>
      </w:r>
      <w:r w:rsidR="00A96D9E" w:rsidRPr="003C440E">
        <w:rPr>
          <w:rFonts w:ascii="Arial" w:hAnsi="Arial" w:cs="Arial"/>
          <w:sz w:val="22"/>
          <w:szCs w:val="22"/>
        </w:rPr>
        <w:t>As Microempresas e Empresas de Pequeno Porte deverão encaminhar a documentação de habilitação, ainda que haja alguma restrição de regularidade fiscal e trabalhista, nos termos do art. 43, § 1º da LC nº 123, de 2006.</w:t>
      </w:r>
    </w:p>
    <w:p w14:paraId="02837682" w14:textId="40E260E0" w:rsidR="00A96D9E" w:rsidRPr="003C440E" w:rsidRDefault="003C440E" w:rsidP="003C440E">
      <w:pPr>
        <w:spacing w:line="360" w:lineRule="auto"/>
        <w:ind w:right="-568"/>
        <w:jc w:val="both"/>
        <w:rPr>
          <w:rFonts w:ascii="Arial" w:hAnsi="Arial" w:cs="Arial"/>
          <w:sz w:val="22"/>
          <w:szCs w:val="22"/>
        </w:rPr>
      </w:pPr>
      <w:r w:rsidRPr="003C440E">
        <w:rPr>
          <w:rFonts w:ascii="Arial" w:hAnsi="Arial" w:cs="Arial"/>
          <w:sz w:val="22"/>
          <w:szCs w:val="22"/>
        </w:rPr>
        <w:t>7.4.</w:t>
      </w:r>
      <w:r w:rsidRPr="003C440E">
        <w:rPr>
          <w:rFonts w:ascii="Arial" w:hAnsi="Arial" w:cs="Arial"/>
          <w:b/>
          <w:sz w:val="22"/>
          <w:szCs w:val="22"/>
        </w:rPr>
        <w:t xml:space="preserve"> </w:t>
      </w:r>
      <w:r w:rsidR="00A96D9E" w:rsidRPr="003C440E">
        <w:rPr>
          <w:rFonts w:ascii="Arial" w:hAnsi="Arial" w:cs="Arial"/>
          <w:b/>
          <w:sz w:val="22"/>
          <w:szCs w:val="22"/>
        </w:rPr>
        <w:t>Incumbirá ao licitante acompanhar as operações no sistema eletrônico durante a sessão pública do Pregão Eletrônico</w:t>
      </w:r>
      <w:r w:rsidR="00A96D9E" w:rsidRPr="003C440E">
        <w:rPr>
          <w:rFonts w:ascii="Arial" w:hAnsi="Arial" w:cs="Arial"/>
          <w:sz w:val="22"/>
          <w:szCs w:val="22"/>
        </w:rPr>
        <w:t>, ficando responsável pelo ônus decorrente da perda de negócios, diante da inobservância de quaisquer mensagens emitidas pelo sistema ou de sua desconexão.</w:t>
      </w:r>
    </w:p>
    <w:p w14:paraId="0865FD1F" w14:textId="2536BBB8" w:rsidR="00A96D9E" w:rsidRPr="003C440E" w:rsidRDefault="003C440E" w:rsidP="003C440E">
      <w:pPr>
        <w:spacing w:line="360" w:lineRule="auto"/>
        <w:ind w:right="-568"/>
        <w:jc w:val="both"/>
        <w:rPr>
          <w:rFonts w:ascii="Arial" w:hAnsi="Arial" w:cs="Arial"/>
          <w:sz w:val="22"/>
          <w:szCs w:val="22"/>
        </w:rPr>
      </w:pPr>
      <w:r w:rsidRPr="003C440E">
        <w:rPr>
          <w:rFonts w:ascii="Arial" w:hAnsi="Arial" w:cs="Arial"/>
          <w:sz w:val="22"/>
          <w:szCs w:val="22"/>
        </w:rPr>
        <w:lastRenderedPageBreak/>
        <w:t>7.5.</w:t>
      </w:r>
      <w:r w:rsidRPr="003C440E">
        <w:rPr>
          <w:rFonts w:ascii="Arial" w:hAnsi="Arial" w:cs="Arial"/>
          <w:b/>
          <w:sz w:val="22"/>
          <w:szCs w:val="22"/>
        </w:rPr>
        <w:t xml:space="preserve"> </w:t>
      </w:r>
      <w:r w:rsidR="00945B08" w:rsidRPr="00945B08">
        <w:rPr>
          <w:rFonts w:ascii="Arial" w:hAnsi="Arial" w:cs="Arial"/>
          <w:b/>
          <w:sz w:val="22"/>
          <w:szCs w:val="22"/>
        </w:rPr>
        <w:t>Até a data e o horário estabelecidos para o fim do recebimento das propostas os licitantes poderão retirar ou substituir a proposta e os documentos de habilitação anteriormente inseridos no sistema;</w:t>
      </w:r>
    </w:p>
    <w:p w14:paraId="4BAC41F7" w14:textId="2C4996A6" w:rsidR="00A96D9E" w:rsidRPr="003C440E" w:rsidRDefault="003C440E" w:rsidP="003C440E">
      <w:pPr>
        <w:spacing w:line="360" w:lineRule="auto"/>
        <w:ind w:right="-568"/>
        <w:jc w:val="both"/>
        <w:rPr>
          <w:rFonts w:ascii="Arial" w:hAnsi="Arial" w:cs="Arial"/>
          <w:sz w:val="22"/>
          <w:szCs w:val="22"/>
        </w:rPr>
      </w:pPr>
      <w:r w:rsidRPr="003C440E">
        <w:rPr>
          <w:rFonts w:ascii="Arial" w:hAnsi="Arial" w:cs="Arial"/>
          <w:sz w:val="22"/>
          <w:szCs w:val="22"/>
        </w:rPr>
        <w:t xml:space="preserve">7.6. </w:t>
      </w:r>
      <w:r w:rsidR="00A96D9E" w:rsidRPr="003C440E">
        <w:rPr>
          <w:rFonts w:ascii="Arial" w:hAnsi="Arial" w:cs="Arial"/>
          <w:sz w:val="22"/>
          <w:szCs w:val="22"/>
        </w:rPr>
        <w:t>Não será estabelecida, nessa etapa do certame, ordem de classificação entre as propostas apresentadas, o que somente ocorrerá após a realização dos procedimentos de negociação e julgamento da proposta.</w:t>
      </w:r>
    </w:p>
    <w:p w14:paraId="2A6B77F0" w14:textId="15463561" w:rsidR="00A96D9E" w:rsidRPr="00763516" w:rsidRDefault="003C440E" w:rsidP="003C440E">
      <w:pPr>
        <w:spacing w:line="360" w:lineRule="auto"/>
        <w:ind w:right="-568"/>
        <w:jc w:val="both"/>
        <w:rPr>
          <w:rFonts w:ascii="Arial" w:hAnsi="Arial" w:cs="Arial"/>
          <w:sz w:val="22"/>
          <w:szCs w:val="22"/>
        </w:rPr>
      </w:pPr>
      <w:r w:rsidRPr="00763516">
        <w:rPr>
          <w:rFonts w:ascii="Arial" w:hAnsi="Arial" w:cs="Arial"/>
          <w:sz w:val="22"/>
          <w:szCs w:val="22"/>
        </w:rPr>
        <w:t xml:space="preserve">7.7. </w:t>
      </w:r>
      <w:r w:rsidR="00A96D9E" w:rsidRPr="00763516">
        <w:rPr>
          <w:rFonts w:ascii="Arial" w:hAnsi="Arial" w:cs="Arial"/>
          <w:sz w:val="22"/>
          <w:szCs w:val="22"/>
        </w:rPr>
        <w:t>Os documentos que compõem a proposta e a habilitação do licitante melhor classificado somente serão disponibilizados para avaliação do pregoeiro e para acesso público após o encerramento do envio de lances.</w:t>
      </w:r>
    </w:p>
    <w:p w14:paraId="51110A7C" w14:textId="77777777" w:rsidR="006A3B6E" w:rsidRPr="00763516" w:rsidRDefault="006A3B6E" w:rsidP="00A962DF">
      <w:pPr>
        <w:pStyle w:val="PargrafodaLista"/>
        <w:spacing w:line="360" w:lineRule="auto"/>
        <w:ind w:left="284" w:right="-568"/>
        <w:jc w:val="both"/>
        <w:rPr>
          <w:rFonts w:ascii="Arial" w:hAnsi="Arial" w:cs="Arial"/>
        </w:rPr>
      </w:pPr>
    </w:p>
    <w:p w14:paraId="77E50D39" w14:textId="4BB351D2" w:rsidR="00A96D9E" w:rsidRPr="00763516" w:rsidRDefault="00763516" w:rsidP="00A962DF">
      <w:pPr>
        <w:spacing w:line="360" w:lineRule="auto"/>
        <w:ind w:right="-568"/>
        <w:jc w:val="both"/>
        <w:rPr>
          <w:rFonts w:ascii="Arial" w:hAnsi="Arial" w:cs="Arial"/>
          <w:b/>
          <w:sz w:val="22"/>
          <w:szCs w:val="22"/>
        </w:rPr>
      </w:pPr>
      <w:r w:rsidRPr="00763516">
        <w:rPr>
          <w:rFonts w:ascii="Arial" w:hAnsi="Arial" w:cs="Arial"/>
          <w:b/>
          <w:sz w:val="22"/>
          <w:szCs w:val="22"/>
        </w:rPr>
        <w:t xml:space="preserve">8. </w:t>
      </w:r>
      <w:r w:rsidR="00A96D9E" w:rsidRPr="00763516">
        <w:rPr>
          <w:rFonts w:ascii="Arial" w:hAnsi="Arial" w:cs="Arial"/>
          <w:b/>
          <w:sz w:val="22"/>
          <w:szCs w:val="22"/>
        </w:rPr>
        <w:t>DO PREENCHIMENTO DA PROPOSTA</w:t>
      </w:r>
    </w:p>
    <w:p w14:paraId="29393826" w14:textId="3974A574" w:rsidR="00A96D9E" w:rsidRPr="00763516" w:rsidRDefault="00A96D9E" w:rsidP="00763516">
      <w:pPr>
        <w:spacing w:line="360" w:lineRule="auto"/>
        <w:ind w:right="-568"/>
        <w:jc w:val="both"/>
        <w:rPr>
          <w:rFonts w:ascii="Arial" w:hAnsi="Arial" w:cs="Arial"/>
          <w:sz w:val="22"/>
          <w:szCs w:val="22"/>
        </w:rPr>
      </w:pPr>
      <w:r w:rsidRPr="00763516">
        <w:rPr>
          <w:rFonts w:ascii="Arial" w:hAnsi="Arial" w:cs="Arial"/>
          <w:sz w:val="22"/>
          <w:szCs w:val="22"/>
        </w:rPr>
        <w:t>8.1</w:t>
      </w:r>
      <w:r w:rsidR="00763516" w:rsidRPr="00763516">
        <w:rPr>
          <w:rFonts w:ascii="Arial" w:hAnsi="Arial" w:cs="Arial"/>
          <w:sz w:val="22"/>
          <w:szCs w:val="22"/>
        </w:rPr>
        <w:t xml:space="preserve">. </w:t>
      </w:r>
      <w:r w:rsidRPr="00763516">
        <w:rPr>
          <w:rFonts w:ascii="Arial" w:hAnsi="Arial" w:cs="Arial"/>
          <w:sz w:val="22"/>
          <w:szCs w:val="22"/>
        </w:rPr>
        <w:t>O licitante deverá enviar sua proposta mediante o preenchimento</w:t>
      </w:r>
      <w:r w:rsidR="00A47C58">
        <w:rPr>
          <w:rFonts w:ascii="Arial" w:hAnsi="Arial" w:cs="Arial"/>
          <w:sz w:val="22"/>
          <w:szCs w:val="22"/>
        </w:rPr>
        <w:t xml:space="preserve"> (ANEXO III)</w:t>
      </w:r>
      <w:r w:rsidRPr="00763516">
        <w:rPr>
          <w:rFonts w:ascii="Arial" w:hAnsi="Arial" w:cs="Arial"/>
          <w:sz w:val="22"/>
          <w:szCs w:val="22"/>
        </w:rPr>
        <w:t>, no sistema eletrônico, dos seguintes campos:</w:t>
      </w:r>
    </w:p>
    <w:p w14:paraId="132BC7C6" w14:textId="4F961E55" w:rsidR="00A96D9E" w:rsidRPr="00763516" w:rsidRDefault="00A96D9E" w:rsidP="00763516">
      <w:pPr>
        <w:pStyle w:val="PargrafodaLista"/>
        <w:spacing w:line="360" w:lineRule="auto"/>
        <w:ind w:left="0" w:right="-568"/>
        <w:jc w:val="both"/>
        <w:rPr>
          <w:rFonts w:ascii="Arial" w:hAnsi="Arial" w:cs="Arial"/>
        </w:rPr>
      </w:pPr>
      <w:r w:rsidRPr="00763516">
        <w:rPr>
          <w:rFonts w:ascii="Arial" w:hAnsi="Arial" w:cs="Arial"/>
        </w:rPr>
        <w:t>a)</w:t>
      </w:r>
      <w:r w:rsidR="00763516" w:rsidRPr="00763516">
        <w:rPr>
          <w:rFonts w:ascii="Arial" w:hAnsi="Arial" w:cs="Arial"/>
        </w:rPr>
        <w:t xml:space="preserve"> </w:t>
      </w:r>
      <w:r w:rsidRPr="00763516">
        <w:rPr>
          <w:rFonts w:ascii="Arial" w:hAnsi="Arial" w:cs="Arial"/>
        </w:rPr>
        <w:t>Valor unitário;</w:t>
      </w:r>
    </w:p>
    <w:p w14:paraId="119BB2BA" w14:textId="7502F642" w:rsidR="00A96D9E" w:rsidRPr="00763516" w:rsidRDefault="00A96D9E" w:rsidP="00763516">
      <w:pPr>
        <w:pStyle w:val="PargrafodaLista"/>
        <w:spacing w:line="360" w:lineRule="auto"/>
        <w:ind w:left="0" w:right="-568"/>
        <w:jc w:val="both"/>
        <w:rPr>
          <w:rFonts w:ascii="Arial" w:hAnsi="Arial" w:cs="Arial"/>
        </w:rPr>
      </w:pPr>
      <w:r w:rsidRPr="00763516">
        <w:rPr>
          <w:rFonts w:ascii="Arial" w:hAnsi="Arial" w:cs="Arial"/>
        </w:rPr>
        <w:t>b)</w:t>
      </w:r>
      <w:r w:rsidR="00763516" w:rsidRPr="00763516">
        <w:rPr>
          <w:rFonts w:ascii="Arial" w:hAnsi="Arial" w:cs="Arial"/>
        </w:rPr>
        <w:t xml:space="preserve"> </w:t>
      </w:r>
      <w:r w:rsidRPr="00763516">
        <w:rPr>
          <w:rFonts w:ascii="Arial" w:hAnsi="Arial" w:cs="Arial"/>
        </w:rPr>
        <w:t>Marca (quando for o caso);</w:t>
      </w:r>
    </w:p>
    <w:p w14:paraId="25B2F037" w14:textId="77777777" w:rsidR="00763516" w:rsidRPr="00763516" w:rsidRDefault="00A96D9E" w:rsidP="00763516">
      <w:pPr>
        <w:pStyle w:val="PargrafodaLista"/>
        <w:spacing w:line="360" w:lineRule="auto"/>
        <w:ind w:left="0" w:right="-568"/>
        <w:jc w:val="both"/>
        <w:rPr>
          <w:rFonts w:ascii="Arial" w:hAnsi="Arial" w:cs="Arial"/>
        </w:rPr>
      </w:pPr>
      <w:r w:rsidRPr="00763516">
        <w:rPr>
          <w:rFonts w:ascii="Arial" w:hAnsi="Arial" w:cs="Arial"/>
        </w:rPr>
        <w:t>c)</w:t>
      </w:r>
      <w:r w:rsidR="00763516" w:rsidRPr="00763516">
        <w:rPr>
          <w:rFonts w:ascii="Arial" w:hAnsi="Arial" w:cs="Arial"/>
        </w:rPr>
        <w:t xml:space="preserve"> </w:t>
      </w:r>
      <w:r w:rsidRPr="00763516">
        <w:rPr>
          <w:rFonts w:ascii="Arial" w:hAnsi="Arial" w:cs="Arial"/>
        </w:rPr>
        <w:t>Fabricante (quando for o caso);</w:t>
      </w:r>
    </w:p>
    <w:p w14:paraId="11FC0A66" w14:textId="4486CB9A" w:rsidR="00A96D9E" w:rsidRPr="00763516" w:rsidRDefault="00763516" w:rsidP="00763516">
      <w:pPr>
        <w:pStyle w:val="PargrafodaLista"/>
        <w:spacing w:line="360" w:lineRule="auto"/>
        <w:ind w:left="0" w:right="-568"/>
        <w:jc w:val="both"/>
        <w:rPr>
          <w:rFonts w:ascii="Arial" w:hAnsi="Arial" w:cs="Arial"/>
        </w:rPr>
      </w:pPr>
      <w:r w:rsidRPr="00763516">
        <w:rPr>
          <w:rFonts w:ascii="Arial" w:hAnsi="Arial" w:cs="Arial"/>
        </w:rPr>
        <w:t>8.1.1.</w:t>
      </w:r>
      <w:r w:rsidRPr="00763516">
        <w:rPr>
          <w:rFonts w:ascii="Arial" w:hAnsi="Arial" w:cs="Arial"/>
          <w:b/>
        </w:rPr>
        <w:t xml:space="preserve"> </w:t>
      </w:r>
      <w:r w:rsidR="00A96D9E" w:rsidRPr="00763516">
        <w:rPr>
          <w:rFonts w:ascii="Arial" w:hAnsi="Arial" w:cs="Arial"/>
          <w:b/>
        </w:rPr>
        <w:t>Todas as especificações do objeto contidas na proposta vinculam a Contratada</w:t>
      </w:r>
      <w:r w:rsidR="00A96D9E" w:rsidRPr="00763516">
        <w:rPr>
          <w:rFonts w:ascii="Arial" w:hAnsi="Arial" w:cs="Arial"/>
        </w:rPr>
        <w:t>.</w:t>
      </w:r>
    </w:p>
    <w:p w14:paraId="0D279624" w14:textId="6E9D8156" w:rsidR="00A96D9E" w:rsidRPr="00763516" w:rsidRDefault="00763516" w:rsidP="00763516">
      <w:pPr>
        <w:spacing w:line="360" w:lineRule="auto"/>
        <w:ind w:right="-568"/>
        <w:jc w:val="both"/>
        <w:rPr>
          <w:rFonts w:ascii="Arial" w:hAnsi="Arial" w:cs="Arial"/>
          <w:sz w:val="22"/>
          <w:szCs w:val="22"/>
        </w:rPr>
      </w:pPr>
      <w:r w:rsidRPr="00763516">
        <w:rPr>
          <w:rFonts w:ascii="Arial" w:hAnsi="Arial" w:cs="Arial"/>
          <w:sz w:val="22"/>
          <w:szCs w:val="22"/>
        </w:rPr>
        <w:t xml:space="preserve">8.2. </w:t>
      </w:r>
      <w:r w:rsidR="00A96D9E" w:rsidRPr="00763516">
        <w:rPr>
          <w:rFonts w:ascii="Arial" w:hAnsi="Arial" w:cs="Arial"/>
          <w:sz w:val="22"/>
          <w:szCs w:val="22"/>
        </w:rPr>
        <w:t>Nos valores propostos estarão inclusos todos os custos operacionais, encargos previdenciários, trabalhistas, tributários, comerciais e quaisquer outros que incidam direta ou indiretamente no fornecimento dos bens.</w:t>
      </w:r>
    </w:p>
    <w:p w14:paraId="42B7A790" w14:textId="55DB8552" w:rsidR="00A96D9E" w:rsidRPr="00763516" w:rsidRDefault="00763516" w:rsidP="00763516">
      <w:pPr>
        <w:spacing w:line="360" w:lineRule="auto"/>
        <w:ind w:right="-568"/>
        <w:jc w:val="both"/>
        <w:rPr>
          <w:rFonts w:ascii="Arial" w:hAnsi="Arial" w:cs="Arial"/>
          <w:sz w:val="22"/>
          <w:szCs w:val="22"/>
        </w:rPr>
      </w:pPr>
      <w:r w:rsidRPr="00763516">
        <w:rPr>
          <w:rFonts w:ascii="Arial" w:hAnsi="Arial" w:cs="Arial"/>
          <w:sz w:val="22"/>
          <w:szCs w:val="22"/>
        </w:rPr>
        <w:t xml:space="preserve">8.3. </w:t>
      </w:r>
      <w:r w:rsidR="00A96D9E" w:rsidRPr="00763516">
        <w:rPr>
          <w:rFonts w:ascii="Arial" w:hAnsi="Arial" w:cs="Arial"/>
          <w:sz w:val="22"/>
          <w:szCs w:val="22"/>
        </w:rPr>
        <w:t xml:space="preserve">Os preços ofertados, tanto na proposta inicial, quanto na etapa de lances, serão de </w:t>
      </w:r>
      <w:r w:rsidR="00A96D9E" w:rsidRPr="00763516">
        <w:rPr>
          <w:rFonts w:ascii="Arial" w:hAnsi="Arial" w:cs="Arial"/>
          <w:b/>
          <w:sz w:val="22"/>
          <w:szCs w:val="22"/>
        </w:rPr>
        <w:t>exclusiva responsabilidade do licitante</w:t>
      </w:r>
      <w:r w:rsidR="00A96D9E" w:rsidRPr="00763516">
        <w:rPr>
          <w:rFonts w:ascii="Arial" w:hAnsi="Arial" w:cs="Arial"/>
          <w:sz w:val="22"/>
          <w:szCs w:val="22"/>
        </w:rPr>
        <w:t>, não lhe assistindo o direito de pleitear qualquer alteração, sob alegação de erro, omissão ou qualquer outro pretexto</w:t>
      </w:r>
      <w:r w:rsidR="009E6854">
        <w:rPr>
          <w:rFonts w:ascii="Arial" w:hAnsi="Arial" w:cs="Arial"/>
          <w:sz w:val="22"/>
          <w:szCs w:val="22"/>
        </w:rPr>
        <w:t>.</w:t>
      </w:r>
    </w:p>
    <w:p w14:paraId="1AA419E7" w14:textId="77777777" w:rsidR="00A96D9E" w:rsidRPr="00763516" w:rsidRDefault="00A96D9E" w:rsidP="00763516">
      <w:pPr>
        <w:spacing w:line="360" w:lineRule="auto"/>
        <w:ind w:right="-568"/>
        <w:jc w:val="both"/>
        <w:rPr>
          <w:rFonts w:ascii="Arial" w:hAnsi="Arial" w:cs="Arial"/>
          <w:sz w:val="22"/>
          <w:szCs w:val="22"/>
        </w:rPr>
      </w:pPr>
      <w:r w:rsidRPr="00763516">
        <w:rPr>
          <w:rFonts w:ascii="Arial" w:hAnsi="Arial" w:cs="Arial"/>
          <w:sz w:val="22"/>
          <w:szCs w:val="22"/>
        </w:rPr>
        <w:t xml:space="preserve">8.4. </w:t>
      </w:r>
      <w:r w:rsidRPr="00763516">
        <w:rPr>
          <w:rFonts w:ascii="Arial" w:hAnsi="Arial" w:cs="Arial"/>
          <w:b/>
          <w:sz w:val="22"/>
          <w:szCs w:val="22"/>
        </w:rPr>
        <w:t>O prazo de validade da proposta não será inferior a 60 (sessenta) dias</w:t>
      </w:r>
      <w:r w:rsidRPr="00763516">
        <w:rPr>
          <w:rFonts w:ascii="Arial" w:hAnsi="Arial" w:cs="Arial"/>
          <w:sz w:val="22"/>
          <w:szCs w:val="22"/>
        </w:rPr>
        <w:t>, a contar da data de sua apresentação.</w:t>
      </w:r>
    </w:p>
    <w:p w14:paraId="24827D8C" w14:textId="3B904027" w:rsidR="00A96D9E" w:rsidRPr="00763516" w:rsidRDefault="00A96D9E" w:rsidP="00763516">
      <w:pPr>
        <w:spacing w:line="360" w:lineRule="auto"/>
        <w:ind w:right="-568"/>
        <w:jc w:val="both"/>
        <w:rPr>
          <w:rFonts w:ascii="Arial" w:hAnsi="Arial" w:cs="Arial"/>
          <w:sz w:val="22"/>
          <w:szCs w:val="22"/>
        </w:rPr>
      </w:pPr>
      <w:r w:rsidRPr="00763516">
        <w:rPr>
          <w:rFonts w:ascii="Arial" w:hAnsi="Arial" w:cs="Arial"/>
          <w:sz w:val="22"/>
          <w:szCs w:val="22"/>
        </w:rPr>
        <w:t xml:space="preserve">8.5. </w:t>
      </w:r>
      <w:r w:rsidRPr="00763516">
        <w:rPr>
          <w:rFonts w:ascii="Arial" w:hAnsi="Arial" w:cs="Arial"/>
          <w:b/>
          <w:sz w:val="22"/>
          <w:szCs w:val="22"/>
        </w:rPr>
        <w:t>Os licitantes devem respeitar os preços máximos</w:t>
      </w:r>
      <w:r w:rsidRPr="00763516">
        <w:rPr>
          <w:rFonts w:ascii="Arial" w:hAnsi="Arial" w:cs="Arial"/>
          <w:sz w:val="22"/>
          <w:szCs w:val="22"/>
        </w:rPr>
        <w:t xml:space="preserve"> estabelecidos nas normas de regência de contratações públicas </w:t>
      </w:r>
      <w:r w:rsidR="00D627C4">
        <w:rPr>
          <w:rFonts w:ascii="Arial" w:hAnsi="Arial" w:cs="Arial"/>
          <w:sz w:val="22"/>
          <w:szCs w:val="22"/>
        </w:rPr>
        <w:t>municipais,</w:t>
      </w:r>
      <w:r w:rsidRPr="00763516">
        <w:rPr>
          <w:rFonts w:ascii="Arial" w:hAnsi="Arial" w:cs="Arial"/>
          <w:sz w:val="22"/>
          <w:szCs w:val="22"/>
        </w:rPr>
        <w:t xml:space="preserve"> quando participarem de licitações públicas.</w:t>
      </w:r>
    </w:p>
    <w:p w14:paraId="3D173A67" w14:textId="4C7E6F59" w:rsidR="00A96D9E" w:rsidRPr="00763516" w:rsidRDefault="00A96D9E" w:rsidP="00763516">
      <w:pPr>
        <w:spacing w:line="360" w:lineRule="auto"/>
        <w:ind w:right="-568"/>
        <w:jc w:val="both"/>
        <w:rPr>
          <w:rFonts w:ascii="Arial" w:hAnsi="Arial" w:cs="Arial"/>
          <w:sz w:val="22"/>
          <w:szCs w:val="22"/>
        </w:rPr>
      </w:pPr>
      <w:r w:rsidRPr="00763516">
        <w:rPr>
          <w:rFonts w:ascii="Arial" w:hAnsi="Arial" w:cs="Arial"/>
          <w:sz w:val="22"/>
          <w:szCs w:val="22"/>
        </w:rPr>
        <w:t>8.6</w:t>
      </w:r>
      <w:r w:rsidR="00763516" w:rsidRPr="00763516">
        <w:rPr>
          <w:rFonts w:ascii="Arial" w:hAnsi="Arial" w:cs="Arial"/>
          <w:sz w:val="22"/>
          <w:szCs w:val="22"/>
        </w:rPr>
        <w:t xml:space="preserve">. </w:t>
      </w:r>
      <w:r w:rsidRPr="00763516">
        <w:rPr>
          <w:rFonts w:ascii="Arial" w:hAnsi="Arial" w:cs="Arial"/>
          <w:sz w:val="22"/>
          <w:szCs w:val="22"/>
        </w:rPr>
        <w:t>O descumprimento das regras supramencionadas pela Administração por parte dos contratados pode ensejar a fiscalização do Tribunal de Contas da União ou do Estado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0913F23B" w14:textId="44CCECBE" w:rsidR="00A96D9E" w:rsidRPr="00A962DF" w:rsidRDefault="00B45EAC" w:rsidP="00A962DF">
      <w:pPr>
        <w:pStyle w:val="PargrafodaLista"/>
        <w:tabs>
          <w:tab w:val="left" w:pos="0"/>
        </w:tabs>
        <w:spacing w:line="360" w:lineRule="auto"/>
        <w:ind w:left="0" w:right="-568"/>
        <w:jc w:val="both"/>
        <w:rPr>
          <w:rFonts w:ascii="Arial" w:hAnsi="Arial" w:cs="Arial"/>
        </w:rPr>
      </w:pPr>
      <w:r>
        <w:rPr>
          <w:rFonts w:ascii="Arial" w:hAnsi="Arial" w:cs="Arial"/>
          <w:b/>
        </w:rPr>
        <w:lastRenderedPageBreak/>
        <w:t xml:space="preserve">9. </w:t>
      </w:r>
      <w:r w:rsidR="00A96D9E" w:rsidRPr="00A962DF">
        <w:rPr>
          <w:rFonts w:ascii="Arial" w:hAnsi="Arial" w:cs="Arial"/>
          <w:b/>
        </w:rPr>
        <w:t>DA ABERTURA DA SESSÃO, CLASSIFICAÇÃO DAS PROPOSTAS E FORMULAÇÃO DE LANCES</w:t>
      </w:r>
    </w:p>
    <w:p w14:paraId="5D407F2C" w14:textId="54E2719E" w:rsidR="00A96D9E" w:rsidRPr="00A962DF"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t>9.1</w:t>
      </w:r>
      <w:r w:rsidR="000B7AE2">
        <w:rPr>
          <w:rFonts w:ascii="Arial" w:hAnsi="Arial" w:cs="Arial"/>
          <w:sz w:val="22"/>
          <w:szCs w:val="22"/>
        </w:rPr>
        <w:t xml:space="preserve">. </w:t>
      </w:r>
      <w:r w:rsidRPr="00A962DF">
        <w:rPr>
          <w:rFonts w:ascii="Arial" w:hAnsi="Arial" w:cs="Arial"/>
          <w:sz w:val="22"/>
          <w:szCs w:val="22"/>
        </w:rPr>
        <w:t>A abertura da presente licitação dar-se-á em sessão pública, por meio de sistema eletrônico, na data, horário e local indicados neste Edital.</w:t>
      </w:r>
    </w:p>
    <w:p w14:paraId="0E5BAE9A" w14:textId="533B3F10" w:rsidR="00A96D9E" w:rsidRPr="00A962DF"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t>9.2. O (a) Pregoeiro (a) verificará as propostas apresentadas</w:t>
      </w:r>
      <w:r w:rsidR="006A39FD">
        <w:rPr>
          <w:rFonts w:ascii="Arial" w:hAnsi="Arial" w:cs="Arial"/>
          <w:sz w:val="22"/>
          <w:szCs w:val="22"/>
        </w:rPr>
        <w:t xml:space="preserve"> </w:t>
      </w:r>
      <w:r w:rsidR="006A39FD" w:rsidRPr="001167FC">
        <w:rPr>
          <w:rFonts w:ascii="Arial" w:hAnsi="Arial" w:cs="Arial"/>
          <w:sz w:val="22"/>
          <w:szCs w:val="22"/>
        </w:rPr>
        <w:t>(ANEXO</w:t>
      </w:r>
      <w:r w:rsidR="001167FC">
        <w:rPr>
          <w:rFonts w:ascii="Arial" w:hAnsi="Arial" w:cs="Arial"/>
          <w:sz w:val="22"/>
          <w:szCs w:val="22"/>
        </w:rPr>
        <w:t xml:space="preserve"> III</w:t>
      </w:r>
      <w:r w:rsidR="00945B08">
        <w:rPr>
          <w:rFonts w:ascii="Arial" w:hAnsi="Arial" w:cs="Arial"/>
          <w:sz w:val="22"/>
          <w:szCs w:val="22"/>
        </w:rPr>
        <w:t>)</w:t>
      </w:r>
      <w:r w:rsidRPr="00A962DF">
        <w:rPr>
          <w:rFonts w:ascii="Arial" w:hAnsi="Arial" w:cs="Arial"/>
          <w:sz w:val="22"/>
          <w:szCs w:val="22"/>
        </w:rPr>
        <w:t>, desclassificando desde logo aquelas que não estejam em conformidade com os requisitos estabelecidos neste Edital, as que contenham vícios insanáveis ou que não apresentem as especificações técnicas exigidas no Termo de Referência.</w:t>
      </w:r>
    </w:p>
    <w:p w14:paraId="6E4607D5" w14:textId="77777777" w:rsidR="00A96D9E" w:rsidRPr="00A962DF"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t>9.3. Também será desclassificada a proposta que identifique o licitante.</w:t>
      </w:r>
    </w:p>
    <w:p w14:paraId="0FA777EF" w14:textId="02A485A8" w:rsidR="00A96D9E" w:rsidRPr="00A962DF"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t>9.4</w:t>
      </w:r>
      <w:r w:rsidR="000B7AE2">
        <w:rPr>
          <w:rFonts w:ascii="Arial" w:hAnsi="Arial" w:cs="Arial"/>
          <w:sz w:val="22"/>
          <w:szCs w:val="22"/>
        </w:rPr>
        <w:t xml:space="preserve">. </w:t>
      </w:r>
      <w:r w:rsidRPr="00A962DF">
        <w:rPr>
          <w:rFonts w:ascii="Arial" w:hAnsi="Arial" w:cs="Arial"/>
          <w:sz w:val="22"/>
          <w:szCs w:val="22"/>
        </w:rPr>
        <w:t>A desclassificação será sempre fundamentada e registrada no sistema, com acompanhamento em tempo real por todos os participantes.</w:t>
      </w:r>
    </w:p>
    <w:p w14:paraId="26B0C18D" w14:textId="1603D776" w:rsidR="00A96D9E" w:rsidRPr="00A962DF"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t>9.</w:t>
      </w:r>
      <w:r w:rsidR="000B7AE2">
        <w:rPr>
          <w:rFonts w:ascii="Arial" w:hAnsi="Arial" w:cs="Arial"/>
          <w:sz w:val="22"/>
          <w:szCs w:val="22"/>
        </w:rPr>
        <w:t xml:space="preserve">5. </w:t>
      </w:r>
      <w:r w:rsidRPr="00A962DF">
        <w:rPr>
          <w:rFonts w:ascii="Arial" w:hAnsi="Arial" w:cs="Arial"/>
          <w:sz w:val="22"/>
          <w:szCs w:val="22"/>
        </w:rPr>
        <w:t>A não desclassificação da proposta não impede o seu julgamento definitivo em sentido contrário, levado a efeito na fase de aceitação.</w:t>
      </w:r>
    </w:p>
    <w:p w14:paraId="65FDFAC3" w14:textId="77777777" w:rsidR="00A96D9E" w:rsidRPr="00A962DF"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t>9.6. O sistema ordenará automaticamente as propostas classificadas, sendo que somente estas participarão da fase de lances.</w:t>
      </w:r>
    </w:p>
    <w:p w14:paraId="5B8A020D" w14:textId="77777777" w:rsidR="00A96D9E" w:rsidRPr="00A962DF"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t>9.7. O sistema disponibilizará campo próprio para troca de mensagens entre o (a) Pregoeiro (a) e os licitantes.</w:t>
      </w:r>
    </w:p>
    <w:p w14:paraId="587D8630" w14:textId="77777777" w:rsidR="00A96D9E" w:rsidRPr="00A962DF"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t>9.8. Iniciada a etapa competitiva, os licitantes deverão encaminhar lances exclusivamente por meio do sistema eletrônico, sendo imediatamente informados do seu recebimento e do valor consignado no registro.</w:t>
      </w:r>
    </w:p>
    <w:p w14:paraId="6291B4A1" w14:textId="22EF2760" w:rsidR="00A96D9E" w:rsidRPr="00A962DF"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t xml:space="preserve">9.9. O lance deverá ser ofertado pelo </w:t>
      </w:r>
      <w:r w:rsidRPr="001167FC">
        <w:rPr>
          <w:rFonts w:ascii="Arial" w:hAnsi="Arial" w:cs="Arial"/>
          <w:b/>
          <w:sz w:val="22"/>
          <w:szCs w:val="22"/>
        </w:rPr>
        <w:t>MENOR PREÇO POR ITEM</w:t>
      </w:r>
      <w:r w:rsidRPr="001167FC">
        <w:rPr>
          <w:rFonts w:ascii="Arial" w:hAnsi="Arial" w:cs="Arial"/>
          <w:sz w:val="22"/>
          <w:szCs w:val="22"/>
        </w:rPr>
        <w:t>.</w:t>
      </w:r>
    </w:p>
    <w:p w14:paraId="0ACB727D" w14:textId="77777777" w:rsidR="00A96D9E" w:rsidRPr="00A962DF"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t>9.10. Os licitantes poderão oferecer lances sucessivos, observando o horário fixado para abertura da sessão e as regras estabelecidas neste Edital.</w:t>
      </w:r>
    </w:p>
    <w:p w14:paraId="39F3CB66" w14:textId="77777777" w:rsidR="00A96D9E" w:rsidRPr="00A962DF"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t>9.11. Não poderá haver desistência dos lances ofertados, sujeitando-se o licitante desistente às penalidades constantes neste Edital.</w:t>
      </w:r>
    </w:p>
    <w:p w14:paraId="58CEE56A" w14:textId="77777777" w:rsidR="00A96D9E" w:rsidRPr="00A962DF"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t>9.12. O licitante somente poderá oferecer valor inferior ao último lance por ele ofertado e registrado pelo sistema, observado, quando houver, o intervalo mínimo de diferença de valores entre os lances, que incidirá tanto em relação aos lances intermediários quanto em relação ao lance que cobrir a melhor oferta.</w:t>
      </w:r>
    </w:p>
    <w:p w14:paraId="1443F9CA" w14:textId="77777777" w:rsidR="00A96D9E" w:rsidRPr="00A962DF"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t>9.13. Entende-se por lances intermediários os lances iguais ou superiores ao menor já ofertado, porém inferiores ao último lance dado pelo próprio licitante.</w:t>
      </w:r>
    </w:p>
    <w:p w14:paraId="0ED26B8A" w14:textId="77777777" w:rsidR="00A96D9E" w:rsidRPr="00A962DF"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t>9.14. Não serão aceitos dois ou mais lances de mesmo valor, prevalecendo aquele que for recebido e registrado em primeiro lugar.</w:t>
      </w:r>
    </w:p>
    <w:p w14:paraId="3974469B" w14:textId="77777777" w:rsidR="00A96D9E" w:rsidRPr="00A962DF"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lastRenderedPageBreak/>
        <w:t xml:space="preserve">9.15. Durante o transcurso da sessão pública, os licitantes serão informados, em tempo real, do valor do menor lance registrado, </w:t>
      </w:r>
      <w:r w:rsidRPr="00A962DF">
        <w:rPr>
          <w:rFonts w:ascii="Arial" w:hAnsi="Arial" w:cs="Arial"/>
          <w:b/>
          <w:sz w:val="22"/>
          <w:szCs w:val="22"/>
        </w:rPr>
        <w:t>vedada a identificação do licitante</w:t>
      </w:r>
      <w:r w:rsidRPr="00A962DF">
        <w:rPr>
          <w:rFonts w:ascii="Arial" w:hAnsi="Arial" w:cs="Arial"/>
          <w:sz w:val="22"/>
          <w:szCs w:val="22"/>
        </w:rPr>
        <w:t>.</w:t>
      </w:r>
    </w:p>
    <w:p w14:paraId="3CC56800" w14:textId="77777777" w:rsidR="00A96D9E" w:rsidRPr="00A962DF"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t>9.16. No caso de desconexão com o (a) Pregoeiro (a), no decorrer da etapa de envio de lances da sessão pública, o sistema eletrônico poderá permanecer acessível aos licitantes para a recepção dos lances.</w:t>
      </w:r>
    </w:p>
    <w:p w14:paraId="7C338A9C" w14:textId="4EE1B8B0" w:rsidR="00A96D9E" w:rsidRDefault="00A96D9E" w:rsidP="000B7AE2">
      <w:pPr>
        <w:tabs>
          <w:tab w:val="left" w:pos="0"/>
        </w:tabs>
        <w:spacing w:line="360" w:lineRule="auto"/>
        <w:ind w:right="-568"/>
        <w:jc w:val="both"/>
        <w:rPr>
          <w:rFonts w:ascii="Arial" w:hAnsi="Arial" w:cs="Arial"/>
          <w:b/>
          <w:sz w:val="22"/>
          <w:szCs w:val="22"/>
        </w:rPr>
      </w:pPr>
      <w:r w:rsidRPr="00A962DF">
        <w:rPr>
          <w:rFonts w:ascii="Arial" w:hAnsi="Arial" w:cs="Arial"/>
          <w:sz w:val="22"/>
          <w:szCs w:val="22"/>
        </w:rPr>
        <w:t xml:space="preserve">9.17. Se a desconexão do sistema eletrônico para o (a) Pregoeiro (a) persistir por tempo superior a </w:t>
      </w:r>
      <w:r w:rsidRPr="00A962DF">
        <w:rPr>
          <w:rFonts w:ascii="Arial" w:hAnsi="Arial" w:cs="Arial"/>
          <w:b/>
          <w:sz w:val="22"/>
          <w:szCs w:val="22"/>
        </w:rPr>
        <w:t>10 (dez) minutos</w:t>
      </w:r>
      <w:r w:rsidRPr="00A962DF">
        <w:rPr>
          <w:rFonts w:ascii="Arial" w:hAnsi="Arial" w:cs="Arial"/>
          <w:sz w:val="22"/>
          <w:szCs w:val="22"/>
        </w:rPr>
        <w:t xml:space="preserve">, a sessão pública </w:t>
      </w:r>
      <w:r w:rsidRPr="00A962DF">
        <w:rPr>
          <w:rFonts w:ascii="Arial" w:hAnsi="Arial" w:cs="Arial"/>
          <w:b/>
          <w:sz w:val="22"/>
          <w:szCs w:val="22"/>
        </w:rPr>
        <w:t>será suspensa e reiniciada</w:t>
      </w:r>
      <w:r w:rsidRPr="00A962DF">
        <w:rPr>
          <w:rFonts w:ascii="Arial" w:hAnsi="Arial" w:cs="Arial"/>
          <w:sz w:val="22"/>
          <w:szCs w:val="22"/>
        </w:rPr>
        <w:t xml:space="preserve"> somente decorridas </w:t>
      </w:r>
      <w:r w:rsidRPr="00A962DF">
        <w:rPr>
          <w:rFonts w:ascii="Arial" w:hAnsi="Arial" w:cs="Arial"/>
          <w:b/>
          <w:sz w:val="22"/>
          <w:szCs w:val="22"/>
        </w:rPr>
        <w:t>24 (vinte e quatro horas)</w:t>
      </w:r>
      <w:r w:rsidRPr="00A962DF">
        <w:rPr>
          <w:rFonts w:ascii="Arial" w:hAnsi="Arial" w:cs="Arial"/>
          <w:sz w:val="22"/>
          <w:szCs w:val="22"/>
        </w:rPr>
        <w:t xml:space="preserve"> após a comunicação do fato aos participantes, através de publicação no sítio eletrônico oficial do Município de Navegantes, disponível no endereço </w:t>
      </w:r>
      <w:r w:rsidRPr="00A962DF">
        <w:rPr>
          <w:rFonts w:ascii="Arial" w:hAnsi="Arial" w:cs="Arial"/>
          <w:b/>
          <w:sz w:val="22"/>
          <w:szCs w:val="22"/>
        </w:rPr>
        <w:t xml:space="preserve">eletrônico </w:t>
      </w:r>
      <w:hyperlink r:id="rId12" w:history="1">
        <w:r w:rsidR="001167FC" w:rsidRPr="00FC7FF1">
          <w:rPr>
            <w:rStyle w:val="Hyperlink"/>
            <w:rFonts w:ascii="Arial" w:hAnsi="Arial" w:cs="Arial"/>
            <w:b/>
            <w:sz w:val="22"/>
            <w:szCs w:val="22"/>
          </w:rPr>
          <w:t>https://navegantes.sc.gov.br/</w:t>
        </w:r>
      </w:hyperlink>
      <w:r w:rsidRPr="00A962DF">
        <w:rPr>
          <w:rFonts w:ascii="Arial" w:hAnsi="Arial" w:cs="Arial"/>
          <w:b/>
          <w:sz w:val="22"/>
          <w:szCs w:val="22"/>
        </w:rPr>
        <w:t>.</w:t>
      </w:r>
    </w:p>
    <w:p w14:paraId="63B1B9E9" w14:textId="3435FD75" w:rsidR="009E6854" w:rsidRPr="00911217" w:rsidRDefault="00A96D9E" w:rsidP="009E6854">
      <w:pPr>
        <w:spacing w:line="360" w:lineRule="auto"/>
        <w:ind w:right="-568"/>
        <w:jc w:val="both"/>
        <w:rPr>
          <w:rFonts w:ascii="Arial" w:hAnsi="Arial" w:cs="Arial"/>
          <w:sz w:val="22"/>
          <w:szCs w:val="22"/>
        </w:rPr>
      </w:pPr>
      <w:r w:rsidRPr="00A962DF">
        <w:rPr>
          <w:rFonts w:ascii="Arial" w:hAnsi="Arial" w:cs="Arial"/>
          <w:sz w:val="22"/>
          <w:szCs w:val="22"/>
        </w:rPr>
        <w:t>9.18. Na fase de lances, no caso de evidente equívoco de digitação pelo licitante, em que este equívoco der causa a preço incompatível ou lance manifestamente inexequível, motivadamente, será excluído do sistema</w:t>
      </w:r>
      <w:r w:rsidR="009E6854" w:rsidRPr="009E6854">
        <w:rPr>
          <w:rFonts w:ascii="Arial" w:hAnsi="Arial" w:cs="Arial"/>
          <w:sz w:val="22"/>
          <w:szCs w:val="22"/>
        </w:rPr>
        <w:t xml:space="preserve"> </w:t>
      </w:r>
      <w:r w:rsidR="009E6854">
        <w:rPr>
          <w:rFonts w:ascii="Arial" w:hAnsi="Arial" w:cs="Arial"/>
          <w:sz w:val="22"/>
          <w:szCs w:val="22"/>
        </w:rPr>
        <w:t>pelo participante no tempo máximo permitido (15 segundos).</w:t>
      </w:r>
    </w:p>
    <w:p w14:paraId="61FF1F93" w14:textId="77777777" w:rsidR="00A96D9E" w:rsidRPr="00A962DF"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t>9.19. Caso o licitante não apresente lances, concorrerá com o valor de sua proposta e, na hipótese de desistência de apresentar outros lances, valerá o último lance por ele ofertado, para efeito de ordenação das propostas.</w:t>
      </w:r>
    </w:p>
    <w:p w14:paraId="136B3DF2" w14:textId="14049891" w:rsidR="00A96D9E" w:rsidRDefault="00A96D9E" w:rsidP="000B7AE2">
      <w:pPr>
        <w:tabs>
          <w:tab w:val="left" w:pos="0"/>
        </w:tabs>
        <w:spacing w:line="360" w:lineRule="auto"/>
        <w:ind w:right="-568"/>
        <w:jc w:val="both"/>
        <w:rPr>
          <w:rFonts w:ascii="Arial" w:hAnsi="Arial" w:cs="Arial"/>
          <w:sz w:val="22"/>
          <w:szCs w:val="22"/>
        </w:rPr>
      </w:pPr>
      <w:r w:rsidRPr="00A962DF">
        <w:rPr>
          <w:rFonts w:ascii="Arial" w:hAnsi="Arial" w:cs="Arial"/>
          <w:sz w:val="22"/>
          <w:szCs w:val="22"/>
        </w:rPr>
        <w:t xml:space="preserve">9.20. A ausência de resposta pelo </w:t>
      </w:r>
      <w:r w:rsidRPr="00A962DF">
        <w:rPr>
          <w:rFonts w:ascii="Arial" w:hAnsi="Arial" w:cs="Arial"/>
          <w:i/>
          <w:sz w:val="22"/>
          <w:szCs w:val="22"/>
        </w:rPr>
        <w:t>chat</w:t>
      </w:r>
      <w:r w:rsidRPr="00A962DF">
        <w:rPr>
          <w:rFonts w:ascii="Arial" w:hAnsi="Arial" w:cs="Arial"/>
          <w:sz w:val="22"/>
          <w:szCs w:val="22"/>
        </w:rPr>
        <w:t>, durante o tempo do certame, ou qualquer outro que o (a) Pregoeiro (a) estabeleça, por verificada desídia do licitante, poderá acarretar a desclassificação ou a inabilitação do mesmo, reservado o direito à manifestação de recurso, em fase apropriada.</w:t>
      </w:r>
    </w:p>
    <w:p w14:paraId="0F5DC0D4" w14:textId="77777777" w:rsidR="005A7C5B" w:rsidRPr="00A962DF" w:rsidRDefault="005A7C5B" w:rsidP="000B7AE2">
      <w:pPr>
        <w:tabs>
          <w:tab w:val="left" w:pos="0"/>
        </w:tabs>
        <w:spacing w:line="360" w:lineRule="auto"/>
        <w:ind w:right="-568"/>
        <w:jc w:val="both"/>
        <w:rPr>
          <w:rFonts w:ascii="Arial" w:hAnsi="Arial" w:cs="Arial"/>
          <w:sz w:val="22"/>
          <w:szCs w:val="22"/>
        </w:rPr>
      </w:pPr>
    </w:p>
    <w:p w14:paraId="143423D7" w14:textId="72FE7B69" w:rsidR="00A96D9E" w:rsidRPr="00A962DF" w:rsidRDefault="00A96D9E" w:rsidP="00A962DF">
      <w:pPr>
        <w:spacing w:line="360" w:lineRule="auto"/>
        <w:ind w:right="-568"/>
        <w:jc w:val="both"/>
        <w:rPr>
          <w:rFonts w:ascii="Arial" w:hAnsi="Arial" w:cs="Arial"/>
          <w:b/>
          <w:sz w:val="22"/>
          <w:szCs w:val="22"/>
        </w:rPr>
      </w:pPr>
      <w:r w:rsidRPr="00A962DF">
        <w:rPr>
          <w:rFonts w:ascii="Arial" w:hAnsi="Arial" w:cs="Arial"/>
          <w:b/>
          <w:sz w:val="22"/>
          <w:szCs w:val="22"/>
        </w:rPr>
        <w:t>10.</w:t>
      </w:r>
      <w:r w:rsidR="00BA3B91">
        <w:rPr>
          <w:rFonts w:ascii="Arial" w:hAnsi="Arial" w:cs="Arial"/>
          <w:b/>
          <w:sz w:val="22"/>
          <w:szCs w:val="22"/>
        </w:rPr>
        <w:t xml:space="preserve"> </w:t>
      </w:r>
      <w:r w:rsidRPr="00A962DF">
        <w:rPr>
          <w:rFonts w:ascii="Arial" w:hAnsi="Arial" w:cs="Arial"/>
          <w:b/>
          <w:sz w:val="22"/>
          <w:szCs w:val="22"/>
        </w:rPr>
        <w:t>DO MODO DE DISPUTA</w:t>
      </w:r>
    </w:p>
    <w:p w14:paraId="2F4FA80D" w14:textId="6FBDB044" w:rsidR="00A96D9E" w:rsidRPr="001167FC" w:rsidRDefault="00A96D9E" w:rsidP="00BA3B91">
      <w:pPr>
        <w:spacing w:line="360" w:lineRule="auto"/>
        <w:ind w:right="-568"/>
        <w:jc w:val="both"/>
        <w:rPr>
          <w:rFonts w:ascii="Arial" w:hAnsi="Arial" w:cs="Arial"/>
          <w:sz w:val="22"/>
          <w:szCs w:val="22"/>
        </w:rPr>
      </w:pPr>
      <w:r w:rsidRPr="001167FC">
        <w:rPr>
          <w:rFonts w:ascii="Arial" w:hAnsi="Arial" w:cs="Arial"/>
          <w:sz w:val="22"/>
          <w:szCs w:val="22"/>
        </w:rPr>
        <w:t>10.1.</w:t>
      </w:r>
      <w:r w:rsidR="00BA3B91" w:rsidRPr="001167FC">
        <w:rPr>
          <w:rFonts w:ascii="Arial" w:hAnsi="Arial" w:cs="Arial"/>
          <w:sz w:val="22"/>
          <w:szCs w:val="22"/>
        </w:rPr>
        <w:t xml:space="preserve"> </w:t>
      </w:r>
      <w:r w:rsidRPr="001167FC">
        <w:rPr>
          <w:rFonts w:ascii="Arial" w:hAnsi="Arial" w:cs="Arial"/>
          <w:sz w:val="22"/>
          <w:szCs w:val="22"/>
        </w:rPr>
        <w:t>Será adotado para o envio de lances no Pregão Eletrônico o modo de disputa “</w:t>
      </w:r>
      <w:r w:rsidRPr="001167FC">
        <w:rPr>
          <w:rFonts w:ascii="Arial" w:hAnsi="Arial" w:cs="Arial"/>
          <w:b/>
          <w:sz w:val="22"/>
          <w:szCs w:val="22"/>
        </w:rPr>
        <w:t>aberto</w:t>
      </w:r>
      <w:r w:rsidRPr="001167FC">
        <w:rPr>
          <w:rFonts w:ascii="Arial" w:hAnsi="Arial" w:cs="Arial"/>
          <w:sz w:val="22"/>
          <w:szCs w:val="22"/>
        </w:rPr>
        <w:t>”, em que os licitantes apresentarão lances públicos e sucessivos, conforme o art. 32 do Decreto Federal nº 10.204/2019 e art. 56 da Lei 14.133/2021.</w:t>
      </w:r>
    </w:p>
    <w:p w14:paraId="1DEED65D" w14:textId="7B338F18" w:rsidR="00A96D9E" w:rsidRPr="001167FC" w:rsidRDefault="00A96D9E" w:rsidP="00BA3B91">
      <w:pPr>
        <w:spacing w:line="360" w:lineRule="auto"/>
        <w:ind w:right="-568"/>
        <w:jc w:val="both"/>
        <w:rPr>
          <w:rFonts w:ascii="Arial" w:hAnsi="Arial" w:cs="Arial"/>
          <w:sz w:val="22"/>
          <w:szCs w:val="22"/>
        </w:rPr>
      </w:pPr>
      <w:r w:rsidRPr="001167FC">
        <w:rPr>
          <w:rFonts w:ascii="Arial" w:hAnsi="Arial" w:cs="Arial"/>
          <w:sz w:val="22"/>
          <w:szCs w:val="22"/>
        </w:rPr>
        <w:t>10.2.</w:t>
      </w:r>
      <w:r w:rsidR="00BA3B91" w:rsidRPr="001167FC">
        <w:rPr>
          <w:rFonts w:ascii="Arial" w:hAnsi="Arial" w:cs="Arial"/>
          <w:sz w:val="22"/>
          <w:szCs w:val="22"/>
        </w:rPr>
        <w:t xml:space="preserve"> </w:t>
      </w:r>
      <w:r w:rsidRPr="001167FC">
        <w:rPr>
          <w:rFonts w:ascii="Arial" w:hAnsi="Arial" w:cs="Arial"/>
          <w:sz w:val="22"/>
          <w:szCs w:val="22"/>
        </w:rPr>
        <w:t xml:space="preserve">A etapa de envio de lances na sessão pública </w:t>
      </w:r>
      <w:r w:rsidRPr="001167FC">
        <w:rPr>
          <w:rFonts w:ascii="Arial" w:hAnsi="Arial" w:cs="Arial"/>
          <w:b/>
          <w:sz w:val="22"/>
          <w:szCs w:val="22"/>
        </w:rPr>
        <w:t>durará 10 (dez) minutos</w:t>
      </w:r>
      <w:r w:rsidRPr="001167FC">
        <w:rPr>
          <w:rFonts w:ascii="Arial" w:hAnsi="Arial" w:cs="Arial"/>
          <w:sz w:val="22"/>
          <w:szCs w:val="22"/>
        </w:rPr>
        <w:t xml:space="preserve"> e, após isso, será prorrogada automaticamente pelo sistema quando houver lance ofertado nos últimos 02 (dois) minutos do período de duração da sessão pública.</w:t>
      </w:r>
    </w:p>
    <w:p w14:paraId="6EA266E1" w14:textId="6587BB07" w:rsidR="00A96D9E" w:rsidRPr="001167FC" w:rsidRDefault="00A96D9E" w:rsidP="00BA3B91">
      <w:pPr>
        <w:spacing w:line="360" w:lineRule="auto"/>
        <w:ind w:right="-568"/>
        <w:jc w:val="both"/>
        <w:rPr>
          <w:rFonts w:ascii="Arial" w:hAnsi="Arial" w:cs="Arial"/>
          <w:sz w:val="22"/>
          <w:szCs w:val="22"/>
        </w:rPr>
      </w:pPr>
      <w:r w:rsidRPr="001167FC">
        <w:rPr>
          <w:rFonts w:ascii="Arial" w:hAnsi="Arial" w:cs="Arial"/>
          <w:sz w:val="22"/>
          <w:szCs w:val="22"/>
        </w:rPr>
        <w:t>10.3.</w:t>
      </w:r>
      <w:r w:rsidR="00BA3B91" w:rsidRPr="001167FC">
        <w:rPr>
          <w:rFonts w:ascii="Arial" w:hAnsi="Arial" w:cs="Arial"/>
          <w:sz w:val="22"/>
          <w:szCs w:val="22"/>
        </w:rPr>
        <w:t xml:space="preserve"> </w:t>
      </w:r>
      <w:r w:rsidRPr="001167FC">
        <w:rPr>
          <w:rFonts w:ascii="Arial" w:hAnsi="Arial" w:cs="Arial"/>
          <w:sz w:val="22"/>
          <w:szCs w:val="22"/>
        </w:rPr>
        <w:t>A prorrogação automática da etapa de envio de lances, de que trata o subitem 10.2,</w:t>
      </w:r>
      <w:r w:rsidRPr="001167FC">
        <w:rPr>
          <w:rFonts w:ascii="Arial" w:hAnsi="Arial" w:cs="Arial"/>
          <w:color w:val="FF0000"/>
          <w:sz w:val="22"/>
          <w:szCs w:val="22"/>
        </w:rPr>
        <w:t xml:space="preserve"> </w:t>
      </w:r>
      <w:r w:rsidRPr="001167FC">
        <w:rPr>
          <w:rFonts w:ascii="Arial" w:hAnsi="Arial" w:cs="Arial"/>
          <w:sz w:val="22"/>
          <w:szCs w:val="22"/>
        </w:rPr>
        <w:t xml:space="preserve">será </w:t>
      </w:r>
      <w:r w:rsidRPr="001167FC">
        <w:rPr>
          <w:rFonts w:ascii="Arial" w:hAnsi="Arial" w:cs="Arial"/>
          <w:b/>
          <w:sz w:val="22"/>
          <w:szCs w:val="22"/>
        </w:rPr>
        <w:t>de 02 (dois) minutos</w:t>
      </w:r>
      <w:r w:rsidRPr="001167FC">
        <w:rPr>
          <w:rFonts w:ascii="Arial" w:hAnsi="Arial" w:cs="Arial"/>
          <w:sz w:val="22"/>
          <w:szCs w:val="22"/>
        </w:rPr>
        <w:t xml:space="preserve"> e ocorrerá sucessivamente sempre que houver lances enviados nesse período de prorrogação, inclusive quando se tratar de lances intermediários.</w:t>
      </w:r>
    </w:p>
    <w:p w14:paraId="6751AF4F" w14:textId="71AD799B" w:rsidR="00A96D9E" w:rsidRPr="00A962DF" w:rsidRDefault="00A96D9E" w:rsidP="00BA3B91">
      <w:pPr>
        <w:spacing w:line="360" w:lineRule="auto"/>
        <w:ind w:right="-568"/>
        <w:jc w:val="both"/>
        <w:rPr>
          <w:rFonts w:ascii="Arial" w:hAnsi="Arial" w:cs="Arial"/>
          <w:sz w:val="22"/>
          <w:szCs w:val="22"/>
        </w:rPr>
      </w:pPr>
      <w:r w:rsidRPr="001167FC">
        <w:rPr>
          <w:rFonts w:ascii="Arial" w:hAnsi="Arial" w:cs="Arial"/>
          <w:sz w:val="22"/>
          <w:szCs w:val="22"/>
        </w:rPr>
        <w:t>10.4.</w:t>
      </w:r>
      <w:r w:rsidR="00BA3B91" w:rsidRPr="001167FC">
        <w:rPr>
          <w:rFonts w:ascii="Arial" w:hAnsi="Arial" w:cs="Arial"/>
          <w:sz w:val="22"/>
          <w:szCs w:val="22"/>
        </w:rPr>
        <w:t xml:space="preserve"> </w:t>
      </w:r>
      <w:r w:rsidRPr="001167FC">
        <w:rPr>
          <w:rFonts w:ascii="Arial" w:hAnsi="Arial" w:cs="Arial"/>
          <w:sz w:val="22"/>
          <w:szCs w:val="22"/>
        </w:rPr>
        <w:t>Na hipótese de não haver novos lances na forma estabelecida no subitem 10.3, a sessão pública será encerrada automaticamente.</w:t>
      </w:r>
    </w:p>
    <w:p w14:paraId="43BF675B" w14:textId="713AF419" w:rsidR="00A96D9E" w:rsidRPr="001167FC" w:rsidRDefault="00A96D9E" w:rsidP="00BA3B91">
      <w:pPr>
        <w:spacing w:line="360" w:lineRule="auto"/>
        <w:ind w:right="-568"/>
        <w:jc w:val="both"/>
        <w:rPr>
          <w:rFonts w:ascii="Arial" w:hAnsi="Arial" w:cs="Arial"/>
          <w:sz w:val="22"/>
          <w:szCs w:val="22"/>
        </w:rPr>
      </w:pPr>
      <w:r w:rsidRPr="00A962DF">
        <w:rPr>
          <w:rFonts w:ascii="Arial" w:hAnsi="Arial" w:cs="Arial"/>
          <w:sz w:val="22"/>
          <w:szCs w:val="22"/>
        </w:rPr>
        <w:lastRenderedPageBreak/>
        <w:t>10.5.</w:t>
      </w:r>
      <w:r w:rsidR="00BA3B91">
        <w:rPr>
          <w:rFonts w:ascii="Arial" w:hAnsi="Arial" w:cs="Arial"/>
          <w:sz w:val="22"/>
          <w:szCs w:val="22"/>
        </w:rPr>
        <w:t xml:space="preserve"> </w:t>
      </w:r>
      <w:r w:rsidRPr="00A962DF">
        <w:rPr>
          <w:rFonts w:ascii="Arial" w:hAnsi="Arial" w:cs="Arial"/>
          <w:sz w:val="22"/>
          <w:szCs w:val="22"/>
        </w:rPr>
        <w:t xml:space="preserve">Encerrada a sessão pública sem prorrogação automática pelo sistema, nos termos do </w:t>
      </w:r>
      <w:r w:rsidRPr="001167FC">
        <w:rPr>
          <w:rFonts w:ascii="Arial" w:hAnsi="Arial" w:cs="Arial"/>
          <w:sz w:val="22"/>
          <w:szCs w:val="22"/>
        </w:rPr>
        <w:t>disposto no subitem 10.3, o (a) pregoeiro (a), assessorado (a) pela equipe de apoio, poderá admitir o reinício da etapa de envio de lances, em prol da consecução do melhor preço disposto no parágrafo único do art. 7º do Decreto 10.024/2019, mediante justificativa.</w:t>
      </w:r>
    </w:p>
    <w:p w14:paraId="20ECD8FD" w14:textId="62FAFB9C" w:rsidR="00A96D9E" w:rsidRPr="001167FC" w:rsidRDefault="00A96D9E" w:rsidP="00BA3B91">
      <w:pPr>
        <w:spacing w:line="360" w:lineRule="auto"/>
        <w:ind w:right="-568"/>
        <w:jc w:val="both"/>
        <w:rPr>
          <w:rFonts w:ascii="Arial" w:hAnsi="Arial" w:cs="Arial"/>
          <w:sz w:val="22"/>
          <w:szCs w:val="22"/>
        </w:rPr>
      </w:pPr>
      <w:r w:rsidRPr="001167FC">
        <w:rPr>
          <w:rFonts w:ascii="Arial" w:hAnsi="Arial" w:cs="Arial"/>
          <w:sz w:val="22"/>
          <w:szCs w:val="22"/>
        </w:rPr>
        <w:t>10.6.</w:t>
      </w:r>
      <w:r w:rsidR="00BA3B91" w:rsidRPr="001167FC">
        <w:rPr>
          <w:rFonts w:ascii="Arial" w:hAnsi="Arial" w:cs="Arial"/>
          <w:sz w:val="22"/>
          <w:szCs w:val="22"/>
        </w:rPr>
        <w:t xml:space="preserve"> </w:t>
      </w:r>
      <w:r w:rsidRPr="001167FC">
        <w:rPr>
          <w:rFonts w:ascii="Arial" w:hAnsi="Arial" w:cs="Arial"/>
          <w:sz w:val="22"/>
          <w:szCs w:val="22"/>
        </w:rPr>
        <w:t xml:space="preserve">Após a definição da melhor proposta, se a diferença em relação à proposta classificada em segundo lugar for de pelo </w:t>
      </w:r>
      <w:r w:rsidRPr="001167FC">
        <w:rPr>
          <w:rFonts w:ascii="Arial" w:hAnsi="Arial" w:cs="Arial"/>
          <w:b/>
          <w:sz w:val="22"/>
          <w:szCs w:val="22"/>
        </w:rPr>
        <w:t>menos 5% (cinco por cento),</w:t>
      </w:r>
      <w:r w:rsidRPr="001167FC">
        <w:rPr>
          <w:rFonts w:ascii="Arial" w:hAnsi="Arial" w:cs="Arial"/>
          <w:sz w:val="22"/>
          <w:szCs w:val="22"/>
        </w:rPr>
        <w:t xml:space="preserve"> o (a) pregoeiro (a), auxiliado pela equipe de apoio, poderá admitir o reinício da disputa aberta, nos termos estabelecidos no instrumento convocatório, para a definição das demais colocações, conforme §4º, do art. 56 da Lei 14.133/2021. </w:t>
      </w:r>
    </w:p>
    <w:p w14:paraId="394D2DF7" w14:textId="23FAE1F2" w:rsidR="00A96D9E" w:rsidRPr="001167FC" w:rsidRDefault="00A96D9E" w:rsidP="00BA3B91">
      <w:pPr>
        <w:spacing w:line="360" w:lineRule="auto"/>
        <w:ind w:right="-568"/>
        <w:jc w:val="both"/>
        <w:rPr>
          <w:rFonts w:ascii="Arial" w:hAnsi="Arial" w:cs="Arial"/>
          <w:sz w:val="22"/>
          <w:szCs w:val="22"/>
        </w:rPr>
      </w:pPr>
      <w:r w:rsidRPr="001167FC">
        <w:rPr>
          <w:rFonts w:ascii="Arial" w:hAnsi="Arial" w:cs="Arial"/>
          <w:sz w:val="22"/>
          <w:szCs w:val="22"/>
        </w:rPr>
        <w:t>10.7.</w:t>
      </w:r>
      <w:r w:rsidR="00BA3B91" w:rsidRPr="001167FC">
        <w:rPr>
          <w:rFonts w:ascii="Arial" w:hAnsi="Arial" w:cs="Arial"/>
          <w:sz w:val="22"/>
          <w:szCs w:val="22"/>
        </w:rPr>
        <w:t xml:space="preserve"> </w:t>
      </w:r>
      <w:r w:rsidRPr="001167FC">
        <w:rPr>
          <w:rFonts w:ascii="Arial" w:hAnsi="Arial" w:cs="Arial"/>
          <w:sz w:val="22"/>
          <w:szCs w:val="22"/>
        </w:rPr>
        <w:t>Não serão aceitos 2 (dois) ou mais lances de mesmo valor, prevalecendo aquele que for recebido e registrado em primeiro lugar.</w:t>
      </w:r>
    </w:p>
    <w:p w14:paraId="60E91E37" w14:textId="1CA93853" w:rsidR="00A96D9E" w:rsidRPr="001167FC" w:rsidRDefault="00A96D9E" w:rsidP="00BA3B91">
      <w:pPr>
        <w:spacing w:line="360" w:lineRule="auto"/>
        <w:ind w:right="-568"/>
        <w:jc w:val="both"/>
        <w:rPr>
          <w:rFonts w:ascii="Arial" w:hAnsi="Arial" w:cs="Arial"/>
          <w:sz w:val="22"/>
          <w:szCs w:val="22"/>
        </w:rPr>
      </w:pPr>
      <w:r w:rsidRPr="001167FC">
        <w:rPr>
          <w:rFonts w:ascii="Arial" w:hAnsi="Arial" w:cs="Arial"/>
          <w:sz w:val="22"/>
          <w:szCs w:val="22"/>
        </w:rPr>
        <w:t>10.8.</w:t>
      </w:r>
      <w:r w:rsidR="00BA3B91" w:rsidRPr="001167FC">
        <w:rPr>
          <w:rFonts w:ascii="Arial" w:hAnsi="Arial" w:cs="Arial"/>
          <w:sz w:val="22"/>
          <w:szCs w:val="22"/>
        </w:rPr>
        <w:t xml:space="preserve"> </w:t>
      </w:r>
      <w:r w:rsidRPr="001167FC">
        <w:rPr>
          <w:rFonts w:ascii="Arial" w:hAnsi="Arial" w:cs="Arial"/>
          <w:sz w:val="22"/>
          <w:szCs w:val="22"/>
        </w:rPr>
        <w:t xml:space="preserve">Durante o transcurso da sessão pública, os licitantes serão informados, em tempo real, do valor do menor lance registrado, </w:t>
      </w:r>
      <w:r w:rsidRPr="001167FC">
        <w:rPr>
          <w:rFonts w:ascii="Arial" w:hAnsi="Arial" w:cs="Arial"/>
          <w:b/>
          <w:sz w:val="22"/>
          <w:szCs w:val="22"/>
        </w:rPr>
        <w:t>vedada a identificação do licitante</w:t>
      </w:r>
      <w:r w:rsidRPr="001167FC">
        <w:rPr>
          <w:rFonts w:ascii="Arial" w:hAnsi="Arial" w:cs="Arial"/>
          <w:sz w:val="22"/>
          <w:szCs w:val="22"/>
        </w:rPr>
        <w:t>.</w:t>
      </w:r>
    </w:p>
    <w:p w14:paraId="1325228D" w14:textId="516C4EC2" w:rsidR="001E50A8" w:rsidRPr="001167FC" w:rsidRDefault="00A96D9E" w:rsidP="001E50A8">
      <w:pPr>
        <w:tabs>
          <w:tab w:val="left" w:pos="0"/>
        </w:tabs>
        <w:spacing w:line="360" w:lineRule="auto"/>
        <w:ind w:right="-568"/>
        <w:jc w:val="both"/>
        <w:rPr>
          <w:rFonts w:ascii="Arial" w:hAnsi="Arial" w:cs="Arial"/>
          <w:sz w:val="22"/>
          <w:szCs w:val="22"/>
        </w:rPr>
      </w:pPr>
      <w:r w:rsidRPr="001167FC">
        <w:rPr>
          <w:rFonts w:ascii="Arial" w:hAnsi="Arial" w:cs="Arial"/>
          <w:sz w:val="22"/>
          <w:szCs w:val="22"/>
        </w:rPr>
        <w:t>10.9.</w:t>
      </w:r>
      <w:r w:rsidR="00BA3B91" w:rsidRPr="001167FC">
        <w:rPr>
          <w:rFonts w:ascii="Arial" w:hAnsi="Arial" w:cs="Arial"/>
          <w:sz w:val="22"/>
          <w:szCs w:val="22"/>
        </w:rPr>
        <w:t xml:space="preserve"> </w:t>
      </w:r>
      <w:r w:rsidRPr="001167FC">
        <w:rPr>
          <w:rFonts w:ascii="Arial" w:hAnsi="Arial" w:cs="Arial"/>
          <w:sz w:val="22"/>
          <w:szCs w:val="22"/>
        </w:rPr>
        <w:t xml:space="preserve">O Critério de julgamento adotado será o </w:t>
      </w:r>
      <w:r w:rsidR="001E50A8" w:rsidRPr="001167FC">
        <w:rPr>
          <w:rFonts w:ascii="Arial" w:hAnsi="Arial" w:cs="Arial"/>
          <w:b/>
          <w:sz w:val="22"/>
          <w:szCs w:val="22"/>
        </w:rPr>
        <w:t>MENOR PREÇO POR ITEM</w:t>
      </w:r>
      <w:r w:rsidR="001E50A8" w:rsidRPr="001167FC">
        <w:rPr>
          <w:rFonts w:ascii="Arial" w:hAnsi="Arial" w:cs="Arial"/>
          <w:sz w:val="22"/>
          <w:szCs w:val="22"/>
        </w:rPr>
        <w:t>.</w:t>
      </w:r>
    </w:p>
    <w:p w14:paraId="6A391ABD" w14:textId="21995A2D" w:rsidR="00A96D9E" w:rsidRPr="001167FC" w:rsidRDefault="00A96D9E" w:rsidP="00BA3B91">
      <w:pPr>
        <w:spacing w:line="360" w:lineRule="auto"/>
        <w:ind w:right="-568"/>
        <w:jc w:val="both"/>
        <w:rPr>
          <w:rFonts w:ascii="Arial" w:hAnsi="Arial" w:cs="Arial"/>
          <w:sz w:val="22"/>
          <w:szCs w:val="22"/>
        </w:rPr>
      </w:pPr>
      <w:r w:rsidRPr="001167FC">
        <w:rPr>
          <w:rFonts w:ascii="Arial" w:hAnsi="Arial" w:cs="Arial"/>
          <w:sz w:val="22"/>
          <w:szCs w:val="22"/>
        </w:rPr>
        <w:t>conforme definido neste Edital e seus anexos.</w:t>
      </w:r>
    </w:p>
    <w:p w14:paraId="2BC3C10B" w14:textId="77777777" w:rsidR="00A96D9E" w:rsidRPr="001167FC" w:rsidRDefault="00A96D9E" w:rsidP="00BA3B91">
      <w:pPr>
        <w:spacing w:line="360" w:lineRule="auto"/>
        <w:ind w:right="-568"/>
        <w:jc w:val="both"/>
        <w:rPr>
          <w:rFonts w:ascii="Arial" w:hAnsi="Arial" w:cs="Arial"/>
          <w:sz w:val="22"/>
          <w:szCs w:val="22"/>
        </w:rPr>
      </w:pPr>
      <w:r w:rsidRPr="001167FC">
        <w:rPr>
          <w:rFonts w:ascii="Arial" w:hAnsi="Arial" w:cs="Arial"/>
          <w:sz w:val="22"/>
          <w:szCs w:val="22"/>
        </w:rPr>
        <w:t>10.10.</w:t>
      </w:r>
      <w:r w:rsidRPr="001167FC">
        <w:rPr>
          <w:rFonts w:ascii="Arial" w:hAnsi="Arial" w:cs="Arial"/>
          <w:sz w:val="22"/>
          <w:szCs w:val="22"/>
        </w:rPr>
        <w:tab/>
        <w:t>Caso o licitante não apresente lances, concorrerá com o valor de sua proposta.</w:t>
      </w:r>
    </w:p>
    <w:p w14:paraId="0FD18A8E" w14:textId="77777777" w:rsidR="00A96D9E" w:rsidRPr="00A962DF" w:rsidRDefault="00A96D9E" w:rsidP="00BA3B91">
      <w:pPr>
        <w:spacing w:line="360" w:lineRule="auto"/>
        <w:ind w:right="-568"/>
        <w:jc w:val="both"/>
        <w:rPr>
          <w:rFonts w:ascii="Arial" w:hAnsi="Arial" w:cs="Arial"/>
          <w:sz w:val="22"/>
          <w:szCs w:val="22"/>
        </w:rPr>
      </w:pPr>
      <w:r w:rsidRPr="001167FC">
        <w:rPr>
          <w:rFonts w:ascii="Arial" w:hAnsi="Arial" w:cs="Arial"/>
          <w:sz w:val="22"/>
          <w:szCs w:val="22"/>
        </w:rPr>
        <w:t>10.11.</w:t>
      </w:r>
      <w:r w:rsidRPr="001167FC">
        <w:rPr>
          <w:rFonts w:ascii="Arial" w:hAnsi="Arial" w:cs="Arial"/>
          <w:sz w:val="22"/>
          <w:szCs w:val="22"/>
        </w:rPr>
        <w:tab/>
      </w:r>
      <w:r w:rsidRPr="001167FC">
        <w:rPr>
          <w:rFonts w:ascii="Arial" w:hAnsi="Arial" w:cs="Arial"/>
          <w:b/>
          <w:sz w:val="22"/>
          <w:szCs w:val="22"/>
        </w:rPr>
        <w:t>Em relação a itens não exclusivos para participação de Microempresas e Empresas de Pequeno Porte</w:t>
      </w:r>
      <w:r w:rsidRPr="001167FC">
        <w:rPr>
          <w:rFonts w:ascii="Arial" w:hAnsi="Arial" w:cs="Arial"/>
          <w:sz w:val="22"/>
          <w:szCs w:val="22"/>
        </w:rPr>
        <w:t>, uma vez encerrada a etapa de lances, será efetivada a</w:t>
      </w:r>
      <w:r w:rsidRPr="00A962DF">
        <w:rPr>
          <w:rFonts w:ascii="Arial" w:hAnsi="Arial" w:cs="Arial"/>
          <w:sz w:val="22"/>
          <w:szCs w:val="22"/>
        </w:rPr>
        <w:t xml:space="preserve"> verificação automática, junto à Receita Federal, </w:t>
      </w:r>
      <w:r w:rsidRPr="00A962DF">
        <w:rPr>
          <w:rFonts w:ascii="Arial" w:hAnsi="Arial" w:cs="Arial"/>
          <w:b/>
          <w:sz w:val="22"/>
          <w:szCs w:val="22"/>
        </w:rPr>
        <w:t>do porte da entidade empresarial</w:t>
      </w:r>
      <w:r w:rsidRPr="00A962DF">
        <w:rPr>
          <w:rFonts w:ascii="Arial" w:hAnsi="Arial" w:cs="Arial"/>
          <w:sz w:val="22"/>
          <w:szCs w:val="22"/>
        </w:rPr>
        <w:t>. O sistema identificará em coluna própria as Microempresas e Empresas de Pequeno Porte participantes, procedendo à comparação com os valores da primeira colocada, se esta for empresa de maior porte, assim como das demais classificadas, para o fim de aplicar- se o disposto nos arts. 44 e 45 da LC nº 123/2006, regulamentada pelo Decreto nº 8.538/2015.</w:t>
      </w:r>
    </w:p>
    <w:p w14:paraId="74BD2EF7" w14:textId="77777777" w:rsidR="00A96D9E" w:rsidRPr="00A962DF" w:rsidRDefault="00A96D9E" w:rsidP="00BA3B91">
      <w:pPr>
        <w:spacing w:line="360" w:lineRule="auto"/>
        <w:ind w:right="-568"/>
        <w:jc w:val="both"/>
        <w:rPr>
          <w:rFonts w:ascii="Arial" w:hAnsi="Arial" w:cs="Arial"/>
          <w:sz w:val="22"/>
          <w:szCs w:val="22"/>
        </w:rPr>
      </w:pPr>
      <w:r w:rsidRPr="00A962DF">
        <w:rPr>
          <w:rFonts w:ascii="Arial" w:hAnsi="Arial" w:cs="Arial"/>
          <w:sz w:val="22"/>
          <w:szCs w:val="22"/>
        </w:rPr>
        <w:t xml:space="preserve">10.11.1. Nessas condições, as propostas de Microempresas e Empresas de Pequeno Porte que se encontrarem </w:t>
      </w:r>
      <w:r w:rsidRPr="00A962DF">
        <w:rPr>
          <w:rFonts w:ascii="Arial" w:hAnsi="Arial" w:cs="Arial"/>
          <w:b/>
          <w:sz w:val="22"/>
          <w:szCs w:val="22"/>
        </w:rPr>
        <w:t>na faixa de até 5% (cinco por cento)</w:t>
      </w:r>
      <w:r w:rsidRPr="00A962DF">
        <w:rPr>
          <w:rFonts w:ascii="Arial" w:hAnsi="Arial" w:cs="Arial"/>
          <w:sz w:val="22"/>
          <w:szCs w:val="22"/>
        </w:rPr>
        <w:t xml:space="preserve"> acima da melhor proposta ou melhor lance serão consideradas empatadas com a primeira colocada.</w:t>
      </w:r>
    </w:p>
    <w:p w14:paraId="18BFC194" w14:textId="2E3D015B" w:rsidR="00A96D9E" w:rsidRPr="00A962DF" w:rsidRDefault="00A96D9E" w:rsidP="00BA3B91">
      <w:pPr>
        <w:spacing w:line="360" w:lineRule="auto"/>
        <w:ind w:right="-568"/>
        <w:jc w:val="both"/>
        <w:rPr>
          <w:rFonts w:ascii="Arial" w:hAnsi="Arial" w:cs="Arial"/>
          <w:sz w:val="22"/>
          <w:szCs w:val="22"/>
        </w:rPr>
      </w:pPr>
      <w:r w:rsidRPr="00A962DF">
        <w:rPr>
          <w:rFonts w:ascii="Arial" w:hAnsi="Arial" w:cs="Arial"/>
          <w:sz w:val="22"/>
          <w:szCs w:val="22"/>
        </w:rPr>
        <w:t>10.11.2</w:t>
      </w:r>
      <w:r w:rsidR="00595ACC">
        <w:rPr>
          <w:rFonts w:ascii="Arial" w:hAnsi="Arial" w:cs="Arial"/>
          <w:sz w:val="22"/>
          <w:szCs w:val="22"/>
        </w:rPr>
        <w:t xml:space="preserve">. </w:t>
      </w:r>
      <w:r w:rsidRPr="00A962DF">
        <w:rPr>
          <w:rFonts w:ascii="Arial" w:hAnsi="Arial" w:cs="Arial"/>
          <w:sz w:val="22"/>
          <w:szCs w:val="22"/>
        </w:rPr>
        <w:t xml:space="preserve">A melhor classificada nos termos </w:t>
      </w:r>
      <w:r w:rsidRPr="001167FC">
        <w:rPr>
          <w:rFonts w:ascii="Arial" w:hAnsi="Arial" w:cs="Arial"/>
          <w:sz w:val="22"/>
          <w:szCs w:val="22"/>
        </w:rPr>
        <w:t>do subitem anterior terá o direito de encaminhar</w:t>
      </w:r>
      <w:r w:rsidRPr="00A962DF">
        <w:rPr>
          <w:rFonts w:ascii="Arial" w:hAnsi="Arial" w:cs="Arial"/>
          <w:sz w:val="22"/>
          <w:szCs w:val="22"/>
        </w:rPr>
        <w:t xml:space="preserve"> uma última oferta para desempate, obrigatoriamente em valor inferior ao da primeira colocada, </w:t>
      </w:r>
      <w:r w:rsidRPr="00A962DF">
        <w:rPr>
          <w:rFonts w:ascii="Arial" w:hAnsi="Arial" w:cs="Arial"/>
          <w:b/>
          <w:sz w:val="22"/>
          <w:szCs w:val="22"/>
        </w:rPr>
        <w:t>no prazo de 05 (cinco) minutos controlados pelo sistema</w:t>
      </w:r>
      <w:r w:rsidRPr="00A962DF">
        <w:rPr>
          <w:rFonts w:ascii="Arial" w:hAnsi="Arial" w:cs="Arial"/>
          <w:sz w:val="22"/>
          <w:szCs w:val="22"/>
        </w:rPr>
        <w:t>, contados após a comunicação automática para tanto.</w:t>
      </w:r>
    </w:p>
    <w:p w14:paraId="0F720A62" w14:textId="2CB5DBAC" w:rsidR="00A96D9E" w:rsidRPr="00A962DF" w:rsidRDefault="00A96D9E" w:rsidP="00BA3B91">
      <w:pPr>
        <w:spacing w:line="360" w:lineRule="auto"/>
        <w:ind w:right="-568"/>
        <w:jc w:val="both"/>
        <w:rPr>
          <w:rFonts w:ascii="Arial" w:hAnsi="Arial" w:cs="Arial"/>
          <w:sz w:val="22"/>
          <w:szCs w:val="22"/>
        </w:rPr>
      </w:pPr>
      <w:r w:rsidRPr="00A962DF">
        <w:rPr>
          <w:rFonts w:ascii="Arial" w:hAnsi="Arial" w:cs="Arial"/>
          <w:sz w:val="22"/>
          <w:szCs w:val="22"/>
        </w:rPr>
        <w:t>10.11.3</w:t>
      </w:r>
      <w:r w:rsidR="00595ACC">
        <w:rPr>
          <w:rFonts w:ascii="Arial" w:hAnsi="Arial" w:cs="Arial"/>
          <w:sz w:val="22"/>
          <w:szCs w:val="22"/>
        </w:rPr>
        <w:t xml:space="preserve">. </w:t>
      </w:r>
      <w:r w:rsidRPr="00A962DF">
        <w:rPr>
          <w:rFonts w:ascii="Arial" w:hAnsi="Arial" w:cs="Arial"/>
          <w:sz w:val="22"/>
          <w:szCs w:val="22"/>
        </w:rPr>
        <w:t xml:space="preserve">Caso a Microempresa ou a Empresa de Pequeno Porte melhor classificada </w:t>
      </w:r>
      <w:r w:rsidRPr="00A962DF">
        <w:rPr>
          <w:rFonts w:ascii="Arial" w:hAnsi="Arial" w:cs="Arial"/>
          <w:b/>
          <w:sz w:val="22"/>
          <w:szCs w:val="22"/>
        </w:rPr>
        <w:t>desista ou não se manifeste no prazo estabelecido</w:t>
      </w:r>
      <w:r w:rsidRPr="00A962DF">
        <w:rPr>
          <w:rFonts w:ascii="Arial" w:hAnsi="Arial" w:cs="Arial"/>
          <w:sz w:val="22"/>
          <w:szCs w:val="22"/>
        </w:rPr>
        <w:t xml:space="preserve">, serão convocadas as demais licitantes Microempresa e Empresa de Pequeno Porte que se encontrem naquele </w:t>
      </w:r>
      <w:r w:rsidRPr="00A962DF">
        <w:rPr>
          <w:rFonts w:ascii="Arial" w:hAnsi="Arial" w:cs="Arial"/>
          <w:b/>
          <w:sz w:val="22"/>
          <w:szCs w:val="22"/>
        </w:rPr>
        <w:t xml:space="preserve">intervalo de 5% </w:t>
      </w:r>
      <w:r w:rsidRPr="00A962DF">
        <w:rPr>
          <w:rFonts w:ascii="Arial" w:hAnsi="Arial" w:cs="Arial"/>
          <w:b/>
          <w:sz w:val="22"/>
          <w:szCs w:val="22"/>
        </w:rPr>
        <w:lastRenderedPageBreak/>
        <w:t>(cinco por cento)</w:t>
      </w:r>
      <w:r w:rsidRPr="00A962DF">
        <w:rPr>
          <w:rFonts w:ascii="Arial" w:hAnsi="Arial" w:cs="Arial"/>
          <w:sz w:val="22"/>
          <w:szCs w:val="22"/>
        </w:rPr>
        <w:t xml:space="preserve">, na ordem de classificação, para o exercício do mesmo direito, no prazo estabelecido no </w:t>
      </w:r>
      <w:r w:rsidRPr="001167FC">
        <w:rPr>
          <w:rFonts w:ascii="Arial" w:hAnsi="Arial" w:cs="Arial"/>
          <w:sz w:val="22"/>
          <w:szCs w:val="22"/>
        </w:rPr>
        <w:t>subitem anterior.</w:t>
      </w:r>
    </w:p>
    <w:p w14:paraId="25050D3F" w14:textId="77777777" w:rsidR="00A96D9E" w:rsidRPr="00A962DF" w:rsidRDefault="00A96D9E" w:rsidP="00BA3B91">
      <w:pPr>
        <w:spacing w:line="360" w:lineRule="auto"/>
        <w:ind w:right="-568"/>
        <w:jc w:val="both"/>
        <w:rPr>
          <w:rFonts w:ascii="Arial" w:hAnsi="Arial" w:cs="Arial"/>
          <w:sz w:val="22"/>
          <w:szCs w:val="22"/>
        </w:rPr>
      </w:pPr>
      <w:r w:rsidRPr="00A962DF">
        <w:rPr>
          <w:rFonts w:ascii="Arial" w:hAnsi="Arial" w:cs="Arial"/>
          <w:sz w:val="22"/>
          <w:szCs w:val="22"/>
        </w:rPr>
        <w:t xml:space="preserve">10.11.4. No caso de equivalência dos valores apresentados pelas microempresas e empresas de pequeno porte que se encontrem nos intervalos estabelecidos nos subitens anteriores, </w:t>
      </w:r>
      <w:r w:rsidRPr="00A962DF">
        <w:rPr>
          <w:rFonts w:ascii="Arial" w:hAnsi="Arial" w:cs="Arial"/>
          <w:b/>
          <w:sz w:val="22"/>
          <w:szCs w:val="22"/>
        </w:rPr>
        <w:t>será realizado sorteio entre elas</w:t>
      </w:r>
      <w:r w:rsidRPr="00A962DF">
        <w:rPr>
          <w:rFonts w:ascii="Arial" w:hAnsi="Arial" w:cs="Arial"/>
          <w:sz w:val="22"/>
          <w:szCs w:val="22"/>
        </w:rPr>
        <w:t xml:space="preserve"> para que se identifique aquela que primeiro poderá apresentar melhor oferta.</w:t>
      </w:r>
    </w:p>
    <w:p w14:paraId="4DD9F3D7" w14:textId="77777777" w:rsidR="00A96D9E" w:rsidRPr="00A962DF" w:rsidRDefault="00A96D9E" w:rsidP="00BA3B91">
      <w:pPr>
        <w:spacing w:line="360" w:lineRule="auto"/>
        <w:ind w:right="-568"/>
        <w:jc w:val="both"/>
        <w:rPr>
          <w:rFonts w:ascii="Arial" w:hAnsi="Arial" w:cs="Arial"/>
          <w:sz w:val="22"/>
          <w:szCs w:val="22"/>
        </w:rPr>
      </w:pPr>
      <w:r w:rsidRPr="00A962DF">
        <w:rPr>
          <w:rFonts w:ascii="Arial" w:hAnsi="Arial" w:cs="Arial"/>
          <w:sz w:val="22"/>
          <w:szCs w:val="22"/>
        </w:rPr>
        <w:t>10.12.</w:t>
      </w:r>
      <w:r w:rsidRPr="00A962DF">
        <w:rPr>
          <w:rFonts w:ascii="Arial" w:hAnsi="Arial" w:cs="Arial"/>
          <w:sz w:val="22"/>
          <w:szCs w:val="22"/>
        </w:rPr>
        <w:tab/>
        <w:t xml:space="preserve">Quando houver propostas beneficiadas com as margens de preferência em relação ao produto estrangeiro, o critério de desempate será aplicado exclusivamente entre as propostas que fizerem </w:t>
      </w:r>
      <w:r w:rsidRPr="00A962DF">
        <w:rPr>
          <w:rFonts w:ascii="Arial" w:hAnsi="Arial" w:cs="Arial"/>
          <w:i/>
          <w:sz w:val="22"/>
          <w:szCs w:val="22"/>
        </w:rPr>
        <w:t>jus</w:t>
      </w:r>
      <w:r w:rsidRPr="00A962DF">
        <w:rPr>
          <w:rFonts w:ascii="Arial" w:hAnsi="Arial" w:cs="Arial"/>
          <w:sz w:val="22"/>
          <w:szCs w:val="22"/>
        </w:rPr>
        <w:t xml:space="preserve"> às margens de preferência, conforme regulamento.</w:t>
      </w:r>
    </w:p>
    <w:p w14:paraId="3D6C63A9" w14:textId="57B9273B" w:rsidR="00A96D9E" w:rsidRDefault="00A96D9E" w:rsidP="00BA3B91">
      <w:pPr>
        <w:spacing w:line="360" w:lineRule="auto"/>
        <w:ind w:right="-568"/>
        <w:jc w:val="both"/>
        <w:rPr>
          <w:rFonts w:ascii="Arial" w:hAnsi="Arial" w:cs="Arial"/>
          <w:sz w:val="22"/>
          <w:szCs w:val="22"/>
        </w:rPr>
      </w:pPr>
      <w:r w:rsidRPr="00A962DF">
        <w:rPr>
          <w:rFonts w:ascii="Arial" w:hAnsi="Arial" w:cs="Arial"/>
          <w:sz w:val="22"/>
          <w:szCs w:val="22"/>
        </w:rPr>
        <w:t>10.13.</w:t>
      </w:r>
      <w:r w:rsidRPr="00A962DF">
        <w:rPr>
          <w:rFonts w:ascii="Arial" w:hAnsi="Arial" w:cs="Arial"/>
          <w:sz w:val="22"/>
          <w:szCs w:val="22"/>
        </w:rPr>
        <w:tab/>
        <w:t>A ordem de apresentação pelos licitantes é utilizada como um dos critérios de classificação, de maneira que só poderá haver empate entre propostas iguais (não seguidas de lances).</w:t>
      </w:r>
    </w:p>
    <w:p w14:paraId="7522E2CA" w14:textId="77777777" w:rsidR="00595ACC" w:rsidRPr="00A962DF" w:rsidRDefault="00595ACC" w:rsidP="00BA3B91">
      <w:pPr>
        <w:spacing w:line="360" w:lineRule="auto"/>
        <w:ind w:right="-568"/>
        <w:jc w:val="both"/>
        <w:rPr>
          <w:rFonts w:ascii="Arial" w:hAnsi="Arial" w:cs="Arial"/>
          <w:sz w:val="22"/>
          <w:szCs w:val="22"/>
        </w:rPr>
      </w:pPr>
    </w:p>
    <w:p w14:paraId="02381B19" w14:textId="3BCDD434" w:rsidR="00A96D9E" w:rsidRPr="00A962DF" w:rsidRDefault="00A96D9E" w:rsidP="00A962DF">
      <w:pPr>
        <w:spacing w:line="360" w:lineRule="auto"/>
        <w:ind w:right="-568"/>
        <w:jc w:val="both"/>
        <w:rPr>
          <w:rFonts w:ascii="Arial" w:hAnsi="Arial" w:cs="Arial"/>
          <w:b/>
          <w:sz w:val="22"/>
          <w:szCs w:val="22"/>
        </w:rPr>
      </w:pPr>
      <w:r w:rsidRPr="00A962DF">
        <w:rPr>
          <w:rFonts w:ascii="Arial" w:hAnsi="Arial" w:cs="Arial"/>
          <w:b/>
          <w:sz w:val="22"/>
          <w:szCs w:val="22"/>
        </w:rPr>
        <w:t>11.</w:t>
      </w:r>
      <w:r w:rsidR="00656C74">
        <w:rPr>
          <w:rFonts w:ascii="Arial" w:hAnsi="Arial" w:cs="Arial"/>
          <w:b/>
          <w:sz w:val="22"/>
          <w:szCs w:val="22"/>
        </w:rPr>
        <w:t xml:space="preserve"> </w:t>
      </w:r>
      <w:r w:rsidRPr="00A962DF">
        <w:rPr>
          <w:rFonts w:ascii="Arial" w:hAnsi="Arial" w:cs="Arial"/>
          <w:b/>
          <w:sz w:val="22"/>
          <w:szCs w:val="22"/>
        </w:rPr>
        <w:t>DO EMPATE LEGAL</w:t>
      </w:r>
    </w:p>
    <w:p w14:paraId="3D74333F" w14:textId="77777777" w:rsidR="00A96D9E" w:rsidRPr="00A962DF" w:rsidRDefault="00A96D9E" w:rsidP="00595ACC">
      <w:pPr>
        <w:spacing w:line="360" w:lineRule="auto"/>
        <w:ind w:right="-568"/>
        <w:jc w:val="both"/>
        <w:rPr>
          <w:rFonts w:ascii="Arial" w:hAnsi="Arial" w:cs="Arial"/>
          <w:sz w:val="22"/>
          <w:szCs w:val="22"/>
        </w:rPr>
      </w:pPr>
      <w:r w:rsidRPr="00A962DF">
        <w:rPr>
          <w:rFonts w:ascii="Arial" w:hAnsi="Arial" w:cs="Arial"/>
          <w:sz w:val="22"/>
          <w:szCs w:val="22"/>
        </w:rPr>
        <w:t>11.1. Após a etapa de envio de lances, haverá a aplicação dos critérios de desempate previstos nos art. 44 e art. 45 da Lei Complementar nº 123, de 14 de dezembro de 2006, seguido da aplicação dos critérios estabelecidos no §1º do art. 60 da Lei nº 14.133/2021, se não houver licitante que atenda à primeira hipótese.</w:t>
      </w:r>
    </w:p>
    <w:p w14:paraId="2DDED553" w14:textId="77777777" w:rsidR="00A96D9E" w:rsidRPr="00A962DF" w:rsidRDefault="00A96D9E" w:rsidP="00595ACC">
      <w:pPr>
        <w:spacing w:line="360" w:lineRule="auto"/>
        <w:ind w:right="-568"/>
        <w:jc w:val="both"/>
        <w:rPr>
          <w:rFonts w:ascii="Arial" w:hAnsi="Arial" w:cs="Arial"/>
          <w:sz w:val="22"/>
          <w:szCs w:val="22"/>
        </w:rPr>
      </w:pPr>
      <w:r w:rsidRPr="00A962DF">
        <w:rPr>
          <w:rFonts w:ascii="Arial" w:hAnsi="Arial" w:cs="Arial"/>
          <w:sz w:val="22"/>
          <w:szCs w:val="22"/>
        </w:rPr>
        <w:t>11.2. Os critérios de desempate serão aplicados nos termos do art. 36 do Decreto 10.024/2019, caso não haja envio de lances após o início da fase competitiva.</w:t>
      </w:r>
    </w:p>
    <w:p w14:paraId="58AAAF09" w14:textId="5B7FE05D" w:rsidR="00A96D9E" w:rsidRDefault="00A96D9E" w:rsidP="00595ACC">
      <w:pPr>
        <w:spacing w:line="360" w:lineRule="auto"/>
        <w:ind w:right="-568"/>
        <w:jc w:val="both"/>
        <w:rPr>
          <w:rFonts w:ascii="Arial" w:hAnsi="Arial" w:cs="Arial"/>
          <w:sz w:val="22"/>
          <w:szCs w:val="22"/>
        </w:rPr>
      </w:pPr>
      <w:r w:rsidRPr="00A962DF">
        <w:rPr>
          <w:rFonts w:ascii="Arial" w:hAnsi="Arial" w:cs="Arial"/>
          <w:sz w:val="22"/>
          <w:szCs w:val="22"/>
        </w:rPr>
        <w:t>11.3. Na hipótese de persistir o empate, a proposta vencedora será sorteada pelo sistema eletrônico dentre as propostas empatadas.</w:t>
      </w:r>
    </w:p>
    <w:p w14:paraId="53CF3504" w14:textId="77777777" w:rsidR="00595ACC" w:rsidRPr="00A962DF" w:rsidRDefault="00595ACC" w:rsidP="00595ACC">
      <w:pPr>
        <w:spacing w:line="360" w:lineRule="auto"/>
        <w:ind w:right="-568"/>
        <w:jc w:val="both"/>
        <w:rPr>
          <w:rFonts w:ascii="Arial" w:hAnsi="Arial" w:cs="Arial"/>
          <w:sz w:val="22"/>
          <w:szCs w:val="22"/>
        </w:rPr>
      </w:pPr>
    </w:p>
    <w:p w14:paraId="2709DCF7" w14:textId="64571F69" w:rsidR="00A96D9E" w:rsidRPr="00A962DF" w:rsidRDefault="00A96D9E" w:rsidP="00A962DF">
      <w:pPr>
        <w:spacing w:line="360" w:lineRule="auto"/>
        <w:ind w:right="-568"/>
        <w:jc w:val="both"/>
        <w:rPr>
          <w:rFonts w:ascii="Arial" w:hAnsi="Arial" w:cs="Arial"/>
          <w:b/>
          <w:sz w:val="22"/>
          <w:szCs w:val="22"/>
        </w:rPr>
      </w:pPr>
      <w:r w:rsidRPr="00A962DF">
        <w:rPr>
          <w:rFonts w:ascii="Arial" w:hAnsi="Arial" w:cs="Arial"/>
          <w:b/>
          <w:sz w:val="22"/>
          <w:szCs w:val="22"/>
        </w:rPr>
        <w:t>12</w:t>
      </w:r>
      <w:r w:rsidR="00656C74">
        <w:rPr>
          <w:rFonts w:ascii="Arial" w:hAnsi="Arial" w:cs="Arial"/>
          <w:b/>
          <w:sz w:val="22"/>
          <w:szCs w:val="22"/>
        </w:rPr>
        <w:t xml:space="preserve">. </w:t>
      </w:r>
      <w:r w:rsidRPr="00A962DF">
        <w:rPr>
          <w:rFonts w:ascii="Arial" w:hAnsi="Arial" w:cs="Arial"/>
          <w:b/>
          <w:sz w:val="22"/>
          <w:szCs w:val="22"/>
        </w:rPr>
        <w:t>DA NEGOCIAÇÃO</w:t>
      </w:r>
    </w:p>
    <w:p w14:paraId="406EAA66" w14:textId="77777777" w:rsidR="00A96D9E" w:rsidRPr="00A962DF" w:rsidRDefault="00A96D9E" w:rsidP="00656C74">
      <w:pPr>
        <w:spacing w:line="360" w:lineRule="auto"/>
        <w:ind w:right="-568"/>
        <w:jc w:val="both"/>
        <w:rPr>
          <w:rFonts w:ascii="Arial" w:hAnsi="Arial" w:cs="Arial"/>
          <w:sz w:val="22"/>
          <w:szCs w:val="22"/>
        </w:rPr>
      </w:pPr>
      <w:r w:rsidRPr="00A962DF">
        <w:rPr>
          <w:rFonts w:ascii="Arial" w:hAnsi="Arial" w:cs="Arial"/>
          <w:sz w:val="22"/>
          <w:szCs w:val="22"/>
        </w:rPr>
        <w:t>12.1. Encerrada a etapa de envio de lances da sessão pública, o (a) pregoeiro (a) deverá encaminhar, pelo sistema eletrônico, contraproposta ao licitante que tenha apresentado o melhor preço, para que seja obtida melhor proposta, vedada a negociação em condições diferentes das previstas no edital.</w:t>
      </w:r>
    </w:p>
    <w:p w14:paraId="708BED82" w14:textId="32F927F9" w:rsidR="00A96D9E" w:rsidRPr="00A962DF" w:rsidRDefault="00A96D9E" w:rsidP="00F8797C">
      <w:pPr>
        <w:spacing w:line="360" w:lineRule="auto"/>
        <w:ind w:right="-568"/>
        <w:jc w:val="both"/>
        <w:rPr>
          <w:rFonts w:ascii="Arial" w:hAnsi="Arial" w:cs="Arial"/>
          <w:sz w:val="22"/>
          <w:szCs w:val="22"/>
        </w:rPr>
      </w:pPr>
      <w:r w:rsidRPr="00A962DF">
        <w:rPr>
          <w:rFonts w:ascii="Arial" w:hAnsi="Arial" w:cs="Arial"/>
          <w:sz w:val="22"/>
          <w:szCs w:val="22"/>
        </w:rPr>
        <w:t>12.2.</w:t>
      </w:r>
      <w:r w:rsidR="00F8797C">
        <w:rPr>
          <w:rFonts w:ascii="Arial" w:hAnsi="Arial" w:cs="Arial"/>
          <w:sz w:val="22"/>
          <w:szCs w:val="22"/>
        </w:rPr>
        <w:t xml:space="preserve"> </w:t>
      </w:r>
      <w:r w:rsidRPr="00A962DF">
        <w:rPr>
          <w:rFonts w:ascii="Arial" w:hAnsi="Arial" w:cs="Arial"/>
          <w:sz w:val="22"/>
          <w:szCs w:val="22"/>
        </w:rPr>
        <w:t>A negociação será realizada por meio do sistema e poderá ser acompanhada pelos demais licitantes.</w:t>
      </w:r>
    </w:p>
    <w:p w14:paraId="432387FE" w14:textId="1C4B562F" w:rsidR="00A96D9E" w:rsidRDefault="00A96D9E" w:rsidP="00F8797C">
      <w:pPr>
        <w:spacing w:line="360" w:lineRule="auto"/>
        <w:ind w:right="-568"/>
        <w:jc w:val="both"/>
        <w:rPr>
          <w:rFonts w:ascii="Arial" w:hAnsi="Arial" w:cs="Arial"/>
          <w:sz w:val="22"/>
          <w:szCs w:val="22"/>
        </w:rPr>
      </w:pPr>
      <w:r w:rsidRPr="00A962DF">
        <w:rPr>
          <w:rFonts w:ascii="Arial" w:hAnsi="Arial" w:cs="Arial"/>
          <w:sz w:val="22"/>
          <w:szCs w:val="22"/>
        </w:rPr>
        <w:t>12.3.</w:t>
      </w:r>
      <w:r w:rsidR="00F8797C">
        <w:rPr>
          <w:rFonts w:ascii="Arial" w:hAnsi="Arial" w:cs="Arial"/>
          <w:sz w:val="22"/>
          <w:szCs w:val="22"/>
        </w:rPr>
        <w:t xml:space="preserve"> </w:t>
      </w:r>
      <w:r w:rsidRPr="00A962DF">
        <w:rPr>
          <w:rFonts w:ascii="Arial" w:hAnsi="Arial" w:cs="Arial"/>
          <w:sz w:val="22"/>
          <w:szCs w:val="22"/>
        </w:rPr>
        <w:t xml:space="preserve">Será estabelecido o </w:t>
      </w:r>
      <w:r w:rsidRPr="00A962DF">
        <w:rPr>
          <w:rFonts w:ascii="Arial" w:hAnsi="Arial" w:cs="Arial"/>
          <w:b/>
          <w:sz w:val="22"/>
          <w:szCs w:val="22"/>
        </w:rPr>
        <w:t>prazo de 02 (duas) horas</w:t>
      </w:r>
      <w:r w:rsidRPr="00A962DF">
        <w:rPr>
          <w:rFonts w:ascii="Arial" w:hAnsi="Arial" w:cs="Arial"/>
          <w:sz w:val="22"/>
          <w:szCs w:val="22"/>
        </w:rPr>
        <w:t xml:space="preserve">, contado da solicitação do (a) pregoeiro (a) no sistema, para envio da proposta e, se necessário, dos documentos complementares, adequada ao último lance ofertado após a negociação de que trata o </w:t>
      </w:r>
      <w:r w:rsidRPr="001167FC">
        <w:rPr>
          <w:rFonts w:ascii="Arial" w:hAnsi="Arial" w:cs="Arial"/>
          <w:sz w:val="22"/>
          <w:szCs w:val="22"/>
        </w:rPr>
        <w:t>subitem 12.1.</w:t>
      </w:r>
      <w:r w:rsidR="005B4676" w:rsidRPr="001167FC">
        <w:rPr>
          <w:rFonts w:ascii="Arial" w:hAnsi="Arial" w:cs="Arial"/>
          <w:sz w:val="22"/>
          <w:szCs w:val="22"/>
        </w:rPr>
        <w:t xml:space="preserve">, </w:t>
      </w:r>
      <w:r w:rsidR="005B4676" w:rsidRPr="005B4676">
        <w:rPr>
          <w:rFonts w:ascii="Arial" w:hAnsi="Arial" w:cs="Arial"/>
          <w:sz w:val="22"/>
          <w:szCs w:val="22"/>
        </w:rPr>
        <w:t>que poderá ser prorrogado por igual período, desde que justificado.</w:t>
      </w:r>
    </w:p>
    <w:p w14:paraId="113601A6" w14:textId="54B0192F" w:rsidR="00D672DF" w:rsidRPr="005B4676" w:rsidRDefault="00D672DF" w:rsidP="00F8797C">
      <w:pPr>
        <w:spacing w:line="360" w:lineRule="auto"/>
        <w:ind w:right="-568"/>
        <w:jc w:val="both"/>
        <w:rPr>
          <w:rFonts w:ascii="Arial" w:hAnsi="Arial" w:cs="Arial"/>
          <w:sz w:val="22"/>
          <w:szCs w:val="22"/>
        </w:rPr>
      </w:pPr>
      <w:r>
        <w:rPr>
          <w:rFonts w:ascii="Arial" w:hAnsi="Arial" w:cs="Arial"/>
          <w:sz w:val="22"/>
          <w:szCs w:val="22"/>
        </w:rPr>
        <w:lastRenderedPageBreak/>
        <w:t xml:space="preserve">12.4 </w:t>
      </w:r>
      <w:r w:rsidRPr="00D672DF">
        <w:rPr>
          <w:rFonts w:ascii="Arial" w:hAnsi="Arial" w:cs="Arial"/>
          <w:sz w:val="22"/>
          <w:szCs w:val="22"/>
        </w:rPr>
        <w:t>No mesmo prazo do estabelecido no item 1</w:t>
      </w:r>
      <w:r>
        <w:rPr>
          <w:rFonts w:ascii="Arial" w:hAnsi="Arial" w:cs="Arial"/>
          <w:sz w:val="22"/>
          <w:szCs w:val="22"/>
        </w:rPr>
        <w:t>2</w:t>
      </w:r>
      <w:r w:rsidRPr="00D672DF">
        <w:rPr>
          <w:rFonts w:ascii="Arial" w:hAnsi="Arial" w:cs="Arial"/>
          <w:sz w:val="22"/>
          <w:szCs w:val="22"/>
        </w:rPr>
        <w:t xml:space="preserve">.3 a licitante terá que enviar </w:t>
      </w:r>
      <w:r>
        <w:rPr>
          <w:rFonts w:ascii="Arial" w:hAnsi="Arial" w:cs="Arial"/>
          <w:sz w:val="22"/>
          <w:szCs w:val="22"/>
        </w:rPr>
        <w:t xml:space="preserve">a </w:t>
      </w:r>
      <w:r w:rsidRPr="00D672DF">
        <w:rPr>
          <w:rFonts w:ascii="Arial" w:hAnsi="Arial" w:cs="Arial"/>
          <w:sz w:val="22"/>
          <w:szCs w:val="22"/>
        </w:rPr>
        <w:t xml:space="preserve">planilha de composição de preços </w:t>
      </w:r>
      <w:r w:rsidRPr="001167FC">
        <w:rPr>
          <w:rFonts w:ascii="Arial" w:hAnsi="Arial" w:cs="Arial"/>
          <w:sz w:val="22"/>
          <w:szCs w:val="22"/>
        </w:rPr>
        <w:t>unitários (ANEXO IV) adequada</w:t>
      </w:r>
      <w:r w:rsidRPr="00D672DF">
        <w:rPr>
          <w:rFonts w:ascii="Arial" w:hAnsi="Arial" w:cs="Arial"/>
          <w:sz w:val="22"/>
          <w:szCs w:val="22"/>
        </w:rPr>
        <w:t xml:space="preserve"> ao último lance ofertado após a negociação</w:t>
      </w:r>
      <w:r>
        <w:rPr>
          <w:rFonts w:ascii="Arial" w:hAnsi="Arial" w:cs="Arial"/>
          <w:sz w:val="22"/>
          <w:szCs w:val="22"/>
        </w:rPr>
        <w:t>.</w:t>
      </w:r>
    </w:p>
    <w:p w14:paraId="3C7E061B" w14:textId="77777777" w:rsidR="00F8797C" w:rsidRPr="00A962DF" w:rsidRDefault="00F8797C" w:rsidP="00F8797C">
      <w:pPr>
        <w:spacing w:line="360" w:lineRule="auto"/>
        <w:ind w:right="-568"/>
        <w:jc w:val="both"/>
        <w:rPr>
          <w:rFonts w:ascii="Arial" w:hAnsi="Arial" w:cs="Arial"/>
          <w:sz w:val="22"/>
          <w:szCs w:val="22"/>
        </w:rPr>
      </w:pPr>
    </w:p>
    <w:p w14:paraId="4524E72D" w14:textId="7DEA0088" w:rsidR="00A96D9E" w:rsidRPr="00A962DF" w:rsidRDefault="00A96D9E" w:rsidP="00A962DF">
      <w:pPr>
        <w:spacing w:line="360" w:lineRule="auto"/>
        <w:ind w:right="-568"/>
        <w:jc w:val="both"/>
        <w:rPr>
          <w:rFonts w:ascii="Arial" w:hAnsi="Arial" w:cs="Arial"/>
          <w:b/>
          <w:sz w:val="22"/>
          <w:szCs w:val="22"/>
        </w:rPr>
      </w:pPr>
      <w:r w:rsidRPr="00A962DF">
        <w:rPr>
          <w:rFonts w:ascii="Arial" w:hAnsi="Arial" w:cs="Arial"/>
          <w:b/>
          <w:sz w:val="22"/>
          <w:szCs w:val="22"/>
        </w:rPr>
        <w:t>13.</w:t>
      </w:r>
      <w:r w:rsidR="00F8797C">
        <w:rPr>
          <w:rFonts w:ascii="Arial" w:hAnsi="Arial" w:cs="Arial"/>
          <w:b/>
          <w:sz w:val="22"/>
          <w:szCs w:val="22"/>
        </w:rPr>
        <w:t xml:space="preserve"> </w:t>
      </w:r>
      <w:r w:rsidRPr="00A962DF">
        <w:rPr>
          <w:rFonts w:ascii="Arial" w:hAnsi="Arial" w:cs="Arial"/>
          <w:b/>
          <w:sz w:val="22"/>
          <w:szCs w:val="22"/>
        </w:rPr>
        <w:t>DA ACEITABILIDADE DA PROPOSTA VENCEDORA</w:t>
      </w:r>
    </w:p>
    <w:p w14:paraId="33C58343" w14:textId="77777777" w:rsidR="00A96D9E" w:rsidRPr="00A962DF" w:rsidRDefault="00A96D9E" w:rsidP="00F8797C">
      <w:pPr>
        <w:spacing w:line="360" w:lineRule="auto"/>
        <w:ind w:right="-568"/>
        <w:jc w:val="both"/>
        <w:rPr>
          <w:rFonts w:ascii="Arial" w:hAnsi="Arial" w:cs="Arial"/>
          <w:sz w:val="22"/>
          <w:szCs w:val="22"/>
        </w:rPr>
      </w:pPr>
      <w:r w:rsidRPr="00A962DF">
        <w:rPr>
          <w:rFonts w:ascii="Arial" w:hAnsi="Arial" w:cs="Arial"/>
          <w:sz w:val="22"/>
          <w:szCs w:val="22"/>
        </w:rPr>
        <w:t>13.1. Encerrada a etapa de negociação, o (a) Pregoeiro (a) examinará a aceitabilidade da proposta classificada em primeiro lugar, quanto ao objeto e valor, e verificará a habilitação do licitante, decidindo motivadamente a respeito.</w:t>
      </w:r>
    </w:p>
    <w:p w14:paraId="3B4979FB" w14:textId="77777777" w:rsidR="00A96D9E" w:rsidRPr="00A962DF" w:rsidRDefault="00A96D9E" w:rsidP="00F8797C">
      <w:pPr>
        <w:spacing w:line="360" w:lineRule="auto"/>
        <w:ind w:right="-568"/>
        <w:jc w:val="both"/>
        <w:rPr>
          <w:rFonts w:ascii="Arial" w:hAnsi="Arial" w:cs="Arial"/>
          <w:sz w:val="22"/>
          <w:szCs w:val="22"/>
        </w:rPr>
      </w:pPr>
      <w:r w:rsidRPr="00A962DF">
        <w:rPr>
          <w:rFonts w:ascii="Arial" w:hAnsi="Arial" w:cs="Arial"/>
          <w:sz w:val="22"/>
          <w:szCs w:val="22"/>
        </w:rPr>
        <w:t xml:space="preserve">13.2. Será </w:t>
      </w:r>
      <w:r w:rsidRPr="00A962DF">
        <w:rPr>
          <w:rFonts w:ascii="Arial" w:hAnsi="Arial" w:cs="Arial"/>
          <w:b/>
          <w:sz w:val="22"/>
          <w:szCs w:val="22"/>
        </w:rPr>
        <w:t>desclassificada</w:t>
      </w:r>
      <w:r w:rsidRPr="00A962DF">
        <w:rPr>
          <w:rFonts w:ascii="Arial" w:hAnsi="Arial" w:cs="Arial"/>
          <w:sz w:val="22"/>
          <w:szCs w:val="22"/>
        </w:rPr>
        <w:t xml:space="preserve"> a proponente que:</w:t>
      </w:r>
    </w:p>
    <w:p w14:paraId="0CD96775" w14:textId="77777777" w:rsidR="00A96D9E" w:rsidRPr="00A962DF" w:rsidRDefault="00A96D9E" w:rsidP="00F8797C">
      <w:pPr>
        <w:spacing w:line="360" w:lineRule="auto"/>
        <w:ind w:right="-568"/>
        <w:jc w:val="both"/>
        <w:rPr>
          <w:rFonts w:ascii="Arial" w:hAnsi="Arial" w:cs="Arial"/>
          <w:sz w:val="22"/>
          <w:szCs w:val="22"/>
        </w:rPr>
      </w:pPr>
      <w:r w:rsidRPr="00A962DF">
        <w:rPr>
          <w:rFonts w:ascii="Arial" w:hAnsi="Arial" w:cs="Arial"/>
          <w:sz w:val="22"/>
          <w:szCs w:val="22"/>
        </w:rPr>
        <w:t>13.2.1. Deixar de atender a alguma exigência constante deste Edital;</w:t>
      </w:r>
    </w:p>
    <w:p w14:paraId="0B629BBE" w14:textId="77777777" w:rsidR="00A96D9E" w:rsidRPr="00A962DF" w:rsidRDefault="00A96D9E" w:rsidP="00F8797C">
      <w:pPr>
        <w:spacing w:line="360" w:lineRule="auto"/>
        <w:ind w:right="-568"/>
        <w:jc w:val="both"/>
        <w:rPr>
          <w:rFonts w:ascii="Arial" w:hAnsi="Arial" w:cs="Arial"/>
          <w:sz w:val="22"/>
          <w:szCs w:val="22"/>
        </w:rPr>
      </w:pPr>
      <w:r w:rsidRPr="00A962DF">
        <w:rPr>
          <w:rFonts w:ascii="Arial" w:hAnsi="Arial" w:cs="Arial"/>
          <w:sz w:val="22"/>
          <w:szCs w:val="22"/>
        </w:rPr>
        <w:t>13.2.2. Apresentar desconformidade com quaisquer outras exigências do edital, desde que insanável;</w:t>
      </w:r>
    </w:p>
    <w:p w14:paraId="60FD9041" w14:textId="77777777" w:rsidR="00A96D9E" w:rsidRPr="00A962DF" w:rsidRDefault="00A96D9E" w:rsidP="00F8797C">
      <w:pPr>
        <w:spacing w:line="360" w:lineRule="auto"/>
        <w:ind w:right="-568"/>
        <w:jc w:val="both"/>
        <w:rPr>
          <w:rFonts w:ascii="Arial" w:hAnsi="Arial" w:cs="Arial"/>
          <w:sz w:val="22"/>
          <w:szCs w:val="22"/>
        </w:rPr>
      </w:pPr>
      <w:r w:rsidRPr="00A962DF">
        <w:rPr>
          <w:rFonts w:ascii="Arial" w:hAnsi="Arial" w:cs="Arial"/>
          <w:sz w:val="22"/>
          <w:szCs w:val="22"/>
        </w:rPr>
        <w:t>13.2.3. Apresentar preços inexequíveis ou permanecerem acima do orçamento estimado para a contratação, conforme dispõe o artigo 59, inciso III da Lei nº 14.133/2021.</w:t>
      </w:r>
    </w:p>
    <w:p w14:paraId="7A93EB58" w14:textId="77777777" w:rsidR="00A96D9E" w:rsidRPr="00A962DF" w:rsidRDefault="00A96D9E" w:rsidP="00F8797C">
      <w:pPr>
        <w:spacing w:line="360" w:lineRule="auto"/>
        <w:ind w:right="-568"/>
        <w:jc w:val="both"/>
        <w:rPr>
          <w:rFonts w:ascii="Arial" w:hAnsi="Arial" w:cs="Arial"/>
          <w:sz w:val="22"/>
          <w:szCs w:val="22"/>
        </w:rPr>
      </w:pPr>
      <w:r w:rsidRPr="00A962DF">
        <w:rPr>
          <w:rFonts w:ascii="Arial" w:hAnsi="Arial" w:cs="Arial"/>
          <w:sz w:val="22"/>
          <w:szCs w:val="22"/>
        </w:rPr>
        <w:t>13.2.4. Não tiverem a exequibilidade da proposta demonstrada, quando exigido pela Administração;</w:t>
      </w:r>
    </w:p>
    <w:p w14:paraId="17B89817" w14:textId="6314537B" w:rsidR="00A96D9E" w:rsidRPr="00A962DF" w:rsidRDefault="00A96D9E" w:rsidP="00F8797C">
      <w:pPr>
        <w:spacing w:line="360" w:lineRule="auto"/>
        <w:ind w:right="-568"/>
        <w:jc w:val="both"/>
        <w:rPr>
          <w:rFonts w:ascii="Arial" w:hAnsi="Arial" w:cs="Arial"/>
          <w:sz w:val="22"/>
          <w:szCs w:val="22"/>
        </w:rPr>
      </w:pPr>
      <w:r w:rsidRPr="00A962DF">
        <w:rPr>
          <w:rFonts w:ascii="Arial" w:hAnsi="Arial" w:cs="Arial"/>
          <w:sz w:val="22"/>
          <w:szCs w:val="22"/>
        </w:rPr>
        <w:t>13.3.</w:t>
      </w:r>
      <w:r w:rsidR="00F8797C">
        <w:rPr>
          <w:rFonts w:ascii="Arial" w:hAnsi="Arial" w:cs="Arial"/>
          <w:sz w:val="22"/>
          <w:szCs w:val="22"/>
        </w:rPr>
        <w:t xml:space="preserve"> </w:t>
      </w:r>
      <w:r w:rsidRPr="00A962DF">
        <w:rPr>
          <w:rFonts w:ascii="Arial" w:hAnsi="Arial" w:cs="Arial"/>
          <w:sz w:val="22"/>
          <w:szCs w:val="22"/>
        </w:rPr>
        <w:t xml:space="preserve">Caso entenda necessário, o (a) Pregoeiro (a) ou a Autoridade Competente poderá instaurar diligência para fins de </w:t>
      </w:r>
      <w:r w:rsidRPr="00A962DF">
        <w:rPr>
          <w:rFonts w:ascii="Arial" w:hAnsi="Arial" w:cs="Arial"/>
          <w:b/>
          <w:sz w:val="22"/>
          <w:szCs w:val="22"/>
        </w:rPr>
        <w:t>aferição de exequibilidade das propostas</w:t>
      </w:r>
      <w:r w:rsidRPr="00A962DF">
        <w:rPr>
          <w:rFonts w:ascii="Arial" w:hAnsi="Arial" w:cs="Arial"/>
          <w:sz w:val="22"/>
          <w:szCs w:val="22"/>
        </w:rPr>
        <w:t>. Tal diligência poderá ocorrer em qualquer fase da licitação, sendo que o (a) Pregoeiro (a) ou a Autoridade Competente poderá determinar que o licitante faça prova de que possui condições de cumprir o objeto do Edital, através:</w:t>
      </w:r>
    </w:p>
    <w:p w14:paraId="1FAF6D6B" w14:textId="77777777" w:rsidR="00A96D9E" w:rsidRPr="00A962DF" w:rsidRDefault="00A96D9E" w:rsidP="00F8797C">
      <w:pPr>
        <w:spacing w:line="360" w:lineRule="auto"/>
        <w:ind w:right="-568"/>
        <w:jc w:val="both"/>
        <w:rPr>
          <w:rFonts w:ascii="Arial" w:hAnsi="Arial" w:cs="Arial"/>
          <w:sz w:val="22"/>
          <w:szCs w:val="22"/>
        </w:rPr>
      </w:pPr>
      <w:r w:rsidRPr="00A962DF">
        <w:rPr>
          <w:rFonts w:ascii="Arial" w:hAnsi="Arial" w:cs="Arial"/>
          <w:sz w:val="22"/>
          <w:szCs w:val="22"/>
        </w:rPr>
        <w:t>a) Da apresentação de planilha de custos; ou</w:t>
      </w:r>
    </w:p>
    <w:p w14:paraId="28056B27" w14:textId="77777777" w:rsidR="00A96D9E" w:rsidRPr="00A962DF" w:rsidRDefault="00A96D9E" w:rsidP="00F8797C">
      <w:pPr>
        <w:spacing w:line="360" w:lineRule="auto"/>
        <w:ind w:right="-568"/>
        <w:jc w:val="both"/>
        <w:rPr>
          <w:rFonts w:ascii="Arial" w:hAnsi="Arial" w:cs="Arial"/>
          <w:sz w:val="22"/>
          <w:szCs w:val="22"/>
        </w:rPr>
      </w:pPr>
      <w:r w:rsidRPr="00A962DF">
        <w:rPr>
          <w:rFonts w:ascii="Arial" w:hAnsi="Arial" w:cs="Arial"/>
          <w:sz w:val="22"/>
          <w:szCs w:val="22"/>
        </w:rPr>
        <w:t>b) Da comprovação (documentos, notas fiscais, recibos etc.) que o preço proposto é coerente com os de mercado e que tem condições de cumprir com as obrigações assumidas;</w:t>
      </w:r>
    </w:p>
    <w:p w14:paraId="72EC835E" w14:textId="4173FD9E" w:rsidR="00A96D9E" w:rsidRDefault="00A96D9E" w:rsidP="00F8797C">
      <w:pPr>
        <w:spacing w:line="360" w:lineRule="auto"/>
        <w:ind w:right="-568"/>
        <w:jc w:val="both"/>
        <w:rPr>
          <w:rFonts w:ascii="Arial" w:hAnsi="Arial" w:cs="Arial"/>
          <w:sz w:val="22"/>
          <w:szCs w:val="22"/>
        </w:rPr>
      </w:pPr>
      <w:r w:rsidRPr="00A962DF">
        <w:rPr>
          <w:rFonts w:ascii="Arial" w:hAnsi="Arial" w:cs="Arial"/>
          <w:sz w:val="22"/>
          <w:szCs w:val="22"/>
        </w:rPr>
        <w:t>13.3.1</w:t>
      </w:r>
      <w:r w:rsidRPr="00A962DF">
        <w:rPr>
          <w:rFonts w:ascii="Arial" w:hAnsi="Arial" w:cs="Arial"/>
          <w:sz w:val="22"/>
          <w:szCs w:val="22"/>
        </w:rPr>
        <w:tab/>
        <w:t>A diligência servirá como subsídio para decisão do (a) Pregoeiro (a) ou da Autoridade sobre a aceitabilidade da Proposta apresentada com indício de ser inexequível.</w:t>
      </w:r>
    </w:p>
    <w:p w14:paraId="19D5684C" w14:textId="77777777" w:rsidR="00F8797C" w:rsidRPr="00A962DF" w:rsidRDefault="00F8797C" w:rsidP="00F8797C">
      <w:pPr>
        <w:spacing w:line="360" w:lineRule="auto"/>
        <w:ind w:right="-568"/>
        <w:jc w:val="both"/>
        <w:rPr>
          <w:rFonts w:ascii="Arial" w:hAnsi="Arial" w:cs="Arial"/>
          <w:sz w:val="22"/>
          <w:szCs w:val="22"/>
        </w:rPr>
      </w:pPr>
    </w:p>
    <w:p w14:paraId="7678A2EF" w14:textId="2106B8A4" w:rsidR="00A96D9E" w:rsidRPr="00A962DF" w:rsidRDefault="00A96D9E" w:rsidP="00A962DF">
      <w:pPr>
        <w:spacing w:line="360" w:lineRule="auto"/>
        <w:ind w:right="-568"/>
        <w:jc w:val="both"/>
        <w:rPr>
          <w:rFonts w:ascii="Arial" w:hAnsi="Arial" w:cs="Arial"/>
          <w:b/>
          <w:sz w:val="22"/>
          <w:szCs w:val="22"/>
        </w:rPr>
      </w:pPr>
      <w:r w:rsidRPr="00A962DF">
        <w:rPr>
          <w:rFonts w:ascii="Arial" w:hAnsi="Arial" w:cs="Arial"/>
          <w:b/>
          <w:sz w:val="22"/>
          <w:szCs w:val="22"/>
        </w:rPr>
        <w:t>14.</w:t>
      </w:r>
      <w:r w:rsidR="00CB3469">
        <w:rPr>
          <w:rFonts w:ascii="Arial" w:hAnsi="Arial" w:cs="Arial"/>
          <w:b/>
          <w:sz w:val="22"/>
          <w:szCs w:val="22"/>
        </w:rPr>
        <w:t xml:space="preserve"> </w:t>
      </w:r>
      <w:r w:rsidRPr="00A962DF">
        <w:rPr>
          <w:rFonts w:ascii="Arial" w:hAnsi="Arial" w:cs="Arial"/>
          <w:b/>
          <w:sz w:val="22"/>
          <w:szCs w:val="22"/>
        </w:rPr>
        <w:t>DA HABILITAÇÃO</w:t>
      </w:r>
    </w:p>
    <w:p w14:paraId="653BD5B1" w14:textId="7B096919" w:rsidR="00293312"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14.1.</w:t>
      </w:r>
      <w:r w:rsidRPr="00A962DF">
        <w:rPr>
          <w:rFonts w:ascii="Arial" w:hAnsi="Arial" w:cs="Arial"/>
          <w:sz w:val="22"/>
          <w:szCs w:val="22"/>
        </w:rPr>
        <w:tab/>
      </w:r>
      <w:r w:rsidR="00891F02" w:rsidRPr="00891F02">
        <w:rPr>
          <w:rFonts w:ascii="Arial" w:hAnsi="Arial" w:cs="Arial"/>
          <w:sz w:val="22"/>
          <w:szCs w:val="22"/>
        </w:rPr>
        <w:t>Como condição prévia ao exame da documentação de habilitação do licitante detentor da proposta classificada em primeiro lugar, o mesmo deverá apresentar as seguintes certidões, as quais serão verificadas pelo pregoeiro. A análise será feita sob a ótica de eventual descumprimento das condições de participação, especialmente quanto à existência de sanção que impeça a participação no certame ou a futura contratação</w:t>
      </w:r>
      <w:r w:rsidR="00891F02">
        <w:rPr>
          <w:rFonts w:ascii="Arial" w:hAnsi="Arial" w:cs="Arial"/>
          <w:sz w:val="22"/>
          <w:szCs w:val="22"/>
        </w:rPr>
        <w:t>:</w:t>
      </w:r>
    </w:p>
    <w:p w14:paraId="2A7A9BD0" w14:textId="3A0ECF84"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lastRenderedPageBreak/>
        <w:t>14.1.1.</w:t>
      </w:r>
      <w:r w:rsidRPr="00A962DF">
        <w:rPr>
          <w:rFonts w:ascii="Arial" w:hAnsi="Arial" w:cs="Arial"/>
          <w:sz w:val="22"/>
          <w:szCs w:val="22"/>
        </w:rPr>
        <w:tab/>
      </w:r>
      <w:r w:rsidRPr="00A962DF">
        <w:rPr>
          <w:rFonts w:ascii="Arial" w:hAnsi="Arial" w:cs="Arial"/>
          <w:b/>
          <w:sz w:val="22"/>
          <w:szCs w:val="22"/>
        </w:rPr>
        <w:t>Consulta Consolidada de Pessoa Jurídica no site do Tribunal de Contas da União</w:t>
      </w:r>
      <w:r w:rsidRPr="00A962DF">
        <w:rPr>
          <w:rFonts w:ascii="Arial" w:hAnsi="Arial" w:cs="Arial"/>
          <w:sz w:val="22"/>
          <w:szCs w:val="22"/>
        </w:rPr>
        <w:t xml:space="preserve"> - TCU (TCU, CNJ, CEIS e CNEP): </w:t>
      </w:r>
      <w:hyperlink r:id="rId13" w:history="1">
        <w:r w:rsidRPr="00A962DF">
          <w:rPr>
            <w:rStyle w:val="Hyperlink"/>
            <w:rFonts w:ascii="Arial" w:hAnsi="Arial" w:cs="Arial"/>
            <w:sz w:val="22"/>
            <w:szCs w:val="22"/>
          </w:rPr>
          <w:t>https://certidoes-apf.apps.tcu.gov.br</w:t>
        </w:r>
      </w:hyperlink>
      <w:r w:rsidRPr="00A962DF">
        <w:rPr>
          <w:rFonts w:ascii="Arial" w:hAnsi="Arial" w:cs="Arial"/>
          <w:sz w:val="22"/>
          <w:szCs w:val="22"/>
        </w:rPr>
        <w:t>;</w:t>
      </w:r>
    </w:p>
    <w:p w14:paraId="3CB8420B" w14:textId="77777777"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14.1.2.</w:t>
      </w:r>
      <w:r w:rsidRPr="00A962DF">
        <w:rPr>
          <w:rFonts w:ascii="Arial" w:hAnsi="Arial" w:cs="Arial"/>
          <w:sz w:val="22"/>
          <w:szCs w:val="22"/>
        </w:rPr>
        <w:tab/>
      </w:r>
      <w:r w:rsidRPr="00A962DF">
        <w:rPr>
          <w:rFonts w:ascii="Arial" w:hAnsi="Arial" w:cs="Arial"/>
          <w:b/>
          <w:sz w:val="22"/>
          <w:szCs w:val="22"/>
        </w:rPr>
        <w:t>Consulta da Certidão Negativa Correcional no site da Corregedoria-Geral da União</w:t>
      </w:r>
      <w:r w:rsidRPr="00A962DF">
        <w:rPr>
          <w:rFonts w:ascii="Arial" w:hAnsi="Arial" w:cs="Arial"/>
          <w:sz w:val="22"/>
          <w:szCs w:val="22"/>
        </w:rPr>
        <w:t xml:space="preserve"> - CGU (CGU-PJ, CEIS, CNEP e CEPIM): </w:t>
      </w:r>
      <w:hyperlink r:id="rId14" w:history="1">
        <w:r w:rsidRPr="00A962DF">
          <w:rPr>
            <w:rStyle w:val="Hyperlink"/>
            <w:rFonts w:ascii="Arial" w:hAnsi="Arial" w:cs="Arial"/>
            <w:sz w:val="22"/>
            <w:szCs w:val="22"/>
          </w:rPr>
          <w:t>https://certidoes.cgu.gov.br</w:t>
        </w:r>
      </w:hyperlink>
      <w:r w:rsidRPr="00A962DF">
        <w:rPr>
          <w:rFonts w:ascii="Arial" w:hAnsi="Arial" w:cs="Arial"/>
          <w:sz w:val="22"/>
          <w:szCs w:val="22"/>
        </w:rPr>
        <w:t>;</w:t>
      </w:r>
    </w:p>
    <w:p w14:paraId="03CA84C7" w14:textId="77777777"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14.1.3.</w:t>
      </w:r>
      <w:r w:rsidRPr="00A962DF">
        <w:rPr>
          <w:rFonts w:ascii="Arial" w:hAnsi="Arial" w:cs="Arial"/>
          <w:sz w:val="22"/>
          <w:szCs w:val="22"/>
        </w:rPr>
        <w:tab/>
      </w:r>
      <w:r w:rsidRPr="00A962DF">
        <w:rPr>
          <w:rFonts w:ascii="Arial" w:hAnsi="Arial" w:cs="Arial"/>
          <w:b/>
          <w:sz w:val="22"/>
          <w:szCs w:val="22"/>
        </w:rPr>
        <w:t>Consulta ao Tribunal de Contas da sede do licitante</w:t>
      </w:r>
      <w:r w:rsidRPr="00A962DF">
        <w:rPr>
          <w:rFonts w:ascii="Arial" w:hAnsi="Arial" w:cs="Arial"/>
          <w:sz w:val="22"/>
          <w:szCs w:val="22"/>
        </w:rPr>
        <w:t>;</w:t>
      </w:r>
    </w:p>
    <w:p w14:paraId="0B548589" w14:textId="7E7BC0B7"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14.2.</w:t>
      </w:r>
      <w:r w:rsidR="00CB3469">
        <w:rPr>
          <w:rFonts w:ascii="Arial" w:hAnsi="Arial" w:cs="Arial"/>
          <w:sz w:val="22"/>
          <w:szCs w:val="22"/>
        </w:rPr>
        <w:t xml:space="preserve"> </w:t>
      </w:r>
      <w:r w:rsidRPr="00A962DF">
        <w:rPr>
          <w:rFonts w:ascii="Arial" w:hAnsi="Arial" w:cs="Arial"/>
          <w:sz w:val="22"/>
          <w:szCs w:val="22"/>
        </w:rPr>
        <w:t>Na hipótese de necessidade de envio de documentos complementares conforme solicitação do (a) pregoeiro (a), os documentos deverão ser apresentados em formato digital, via sistema, no prazo definido pelo (a) pregoeiro (a).</w:t>
      </w:r>
    </w:p>
    <w:p w14:paraId="449397EF" w14:textId="65CABBAE"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14.3.</w:t>
      </w:r>
      <w:r w:rsidR="00CB3469">
        <w:rPr>
          <w:rFonts w:ascii="Arial" w:hAnsi="Arial" w:cs="Arial"/>
          <w:sz w:val="22"/>
          <w:szCs w:val="22"/>
        </w:rPr>
        <w:t xml:space="preserve"> </w:t>
      </w:r>
      <w:r w:rsidRPr="00A962DF">
        <w:rPr>
          <w:rFonts w:ascii="Arial" w:hAnsi="Arial" w:cs="Arial"/>
          <w:sz w:val="22"/>
          <w:szCs w:val="22"/>
        </w:rPr>
        <w:t>A verificação pelo (a) pregoeiro (a) e equipe de apoio nos sites eletrônicos oficiais de órgãos e entidades emissores de certidões constitui meio legal de prova, para fins de habilitação.</w:t>
      </w:r>
    </w:p>
    <w:p w14:paraId="6D388A62" w14:textId="5F824F07"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14.4.</w:t>
      </w:r>
      <w:r w:rsidR="00CB3469">
        <w:rPr>
          <w:rFonts w:ascii="Arial" w:hAnsi="Arial" w:cs="Arial"/>
          <w:sz w:val="22"/>
          <w:szCs w:val="22"/>
        </w:rPr>
        <w:t xml:space="preserve"> </w:t>
      </w:r>
      <w:r w:rsidRPr="00A962DF">
        <w:rPr>
          <w:rFonts w:ascii="Arial" w:hAnsi="Arial" w:cs="Arial"/>
          <w:sz w:val="22"/>
          <w:szCs w:val="22"/>
        </w:rPr>
        <w:t>Constatado o atendimento pleno às exigências editalícias, será declarada a proponente vencedora.</w:t>
      </w:r>
    </w:p>
    <w:p w14:paraId="2D21B449" w14:textId="2381842B"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14.5.</w:t>
      </w:r>
      <w:r w:rsidR="00CB3469">
        <w:rPr>
          <w:rFonts w:ascii="Arial" w:hAnsi="Arial" w:cs="Arial"/>
          <w:sz w:val="22"/>
          <w:szCs w:val="22"/>
        </w:rPr>
        <w:t xml:space="preserve"> </w:t>
      </w:r>
      <w:r w:rsidRPr="00A962DF">
        <w:rPr>
          <w:rFonts w:ascii="Arial" w:hAnsi="Arial" w:cs="Arial"/>
          <w:sz w:val="22"/>
          <w:szCs w:val="22"/>
        </w:rPr>
        <w:t xml:space="preserve">Será julgada </w:t>
      </w:r>
      <w:r w:rsidRPr="00A962DF">
        <w:rPr>
          <w:rFonts w:ascii="Arial" w:hAnsi="Arial" w:cs="Arial"/>
          <w:b/>
          <w:sz w:val="22"/>
          <w:szCs w:val="22"/>
        </w:rPr>
        <w:t>inabilitada</w:t>
      </w:r>
      <w:r w:rsidRPr="00A962DF">
        <w:rPr>
          <w:rFonts w:ascii="Arial" w:hAnsi="Arial" w:cs="Arial"/>
          <w:sz w:val="22"/>
          <w:szCs w:val="22"/>
        </w:rPr>
        <w:t xml:space="preserve"> a proponente que:</w:t>
      </w:r>
    </w:p>
    <w:p w14:paraId="010E108B" w14:textId="491CA6E7"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a)</w:t>
      </w:r>
      <w:r w:rsidR="00CB3469">
        <w:rPr>
          <w:rFonts w:ascii="Arial" w:hAnsi="Arial" w:cs="Arial"/>
          <w:sz w:val="22"/>
          <w:szCs w:val="22"/>
        </w:rPr>
        <w:t xml:space="preserve"> </w:t>
      </w:r>
      <w:r w:rsidRPr="00A962DF">
        <w:rPr>
          <w:rFonts w:ascii="Arial" w:hAnsi="Arial" w:cs="Arial"/>
          <w:sz w:val="22"/>
          <w:szCs w:val="22"/>
        </w:rPr>
        <w:t>deixar de atender alguma exigência constante do presente Edital, desde que esta não seja sanável, nos moldes da legislação;</w:t>
      </w:r>
    </w:p>
    <w:p w14:paraId="139D4492" w14:textId="6DDC83A1"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b)</w:t>
      </w:r>
      <w:r w:rsidR="00CB3469">
        <w:rPr>
          <w:rFonts w:ascii="Arial" w:hAnsi="Arial" w:cs="Arial"/>
          <w:sz w:val="22"/>
          <w:szCs w:val="22"/>
        </w:rPr>
        <w:t xml:space="preserve"> </w:t>
      </w:r>
      <w:r w:rsidRPr="00A962DF">
        <w:rPr>
          <w:rFonts w:ascii="Arial" w:hAnsi="Arial" w:cs="Arial"/>
          <w:sz w:val="22"/>
          <w:szCs w:val="22"/>
        </w:rPr>
        <w:t>deixar de apresentar algum dos documentos exigidos no Edital para comprovação da habilitação, independentemente de ser Microempresa ou Empresa de Pequeno Porte;</w:t>
      </w:r>
    </w:p>
    <w:p w14:paraId="135C3EA1" w14:textId="4660517F"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c)</w:t>
      </w:r>
      <w:r w:rsidR="00CB3469">
        <w:rPr>
          <w:rFonts w:ascii="Arial" w:hAnsi="Arial" w:cs="Arial"/>
          <w:sz w:val="22"/>
          <w:szCs w:val="22"/>
        </w:rPr>
        <w:t xml:space="preserve"> </w:t>
      </w:r>
      <w:r w:rsidRPr="00A962DF">
        <w:rPr>
          <w:rFonts w:ascii="Arial" w:hAnsi="Arial" w:cs="Arial"/>
          <w:sz w:val="22"/>
          <w:szCs w:val="22"/>
        </w:rPr>
        <w:t>apresentar declaração ou documentação que contenha qualquer vício de ordem formal, que dificulte, impossibilite a compreensão ou invalide o documento;</w:t>
      </w:r>
    </w:p>
    <w:p w14:paraId="54DB5E32" w14:textId="7CEA4661"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d)</w:t>
      </w:r>
      <w:r w:rsidR="00CB3469">
        <w:rPr>
          <w:rFonts w:ascii="Arial" w:hAnsi="Arial" w:cs="Arial"/>
          <w:sz w:val="22"/>
          <w:szCs w:val="22"/>
        </w:rPr>
        <w:t xml:space="preserve"> </w:t>
      </w:r>
      <w:r w:rsidRPr="00A962DF">
        <w:rPr>
          <w:rFonts w:ascii="Arial" w:hAnsi="Arial" w:cs="Arial"/>
          <w:sz w:val="22"/>
          <w:szCs w:val="22"/>
        </w:rPr>
        <w:t>apresentar declaração ou qualquer outro documento com conteúdo falso ou adulterado;</w:t>
      </w:r>
    </w:p>
    <w:p w14:paraId="7EB99318" w14:textId="4B72DA0F"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e)</w:t>
      </w:r>
      <w:r w:rsidR="00CB3469">
        <w:rPr>
          <w:rFonts w:ascii="Arial" w:hAnsi="Arial" w:cs="Arial"/>
          <w:sz w:val="22"/>
          <w:szCs w:val="22"/>
        </w:rPr>
        <w:t xml:space="preserve"> </w:t>
      </w:r>
      <w:r w:rsidRPr="00A962DF">
        <w:rPr>
          <w:rFonts w:ascii="Arial" w:hAnsi="Arial" w:cs="Arial"/>
          <w:sz w:val="22"/>
          <w:szCs w:val="22"/>
        </w:rPr>
        <w:t>apresentar documento de regularidade fiscal ou trabalhista vencido. Não se aplica esta regra quando o licitante for microempresa ou empresa de pequeno porte.</w:t>
      </w:r>
    </w:p>
    <w:p w14:paraId="304CE9AB" w14:textId="5D2C7340" w:rsidR="00A96D9E" w:rsidRPr="00A962DF" w:rsidRDefault="00A96D9E" w:rsidP="00CB3469">
      <w:pPr>
        <w:spacing w:line="360" w:lineRule="auto"/>
        <w:ind w:right="-568"/>
        <w:jc w:val="both"/>
        <w:rPr>
          <w:rFonts w:ascii="Arial" w:hAnsi="Arial" w:cs="Arial"/>
          <w:b/>
          <w:sz w:val="22"/>
          <w:szCs w:val="22"/>
        </w:rPr>
      </w:pPr>
      <w:r w:rsidRPr="00A962DF">
        <w:rPr>
          <w:rFonts w:ascii="Arial" w:hAnsi="Arial" w:cs="Arial"/>
          <w:sz w:val="22"/>
          <w:szCs w:val="22"/>
        </w:rPr>
        <w:t>14.6.</w:t>
      </w:r>
      <w:r w:rsidR="00CB3469">
        <w:rPr>
          <w:rFonts w:ascii="Arial" w:hAnsi="Arial" w:cs="Arial"/>
          <w:sz w:val="22"/>
          <w:szCs w:val="22"/>
        </w:rPr>
        <w:t xml:space="preserve"> </w:t>
      </w:r>
      <w:r w:rsidRPr="00A962DF">
        <w:rPr>
          <w:rFonts w:ascii="Arial" w:hAnsi="Arial" w:cs="Arial"/>
          <w:b/>
          <w:sz w:val="22"/>
          <w:szCs w:val="22"/>
        </w:rPr>
        <w:t>Do julgamento da habilitação das Microempresas e Empresas de Pequeno Porte:</w:t>
      </w:r>
    </w:p>
    <w:p w14:paraId="11AD18F8" w14:textId="77777777"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 xml:space="preserve">14.6.1. Em face dos artigos 42 e 43 da Lei Complementar nº 123/2006 e art. 43, §1º da Lei Complementar nº 147/2014, o (a) pregoeiro (a) adotará o seguinte procedimento quando a vencedora for </w:t>
      </w:r>
      <w:r w:rsidRPr="00A962DF">
        <w:rPr>
          <w:rFonts w:ascii="Arial" w:hAnsi="Arial" w:cs="Arial"/>
          <w:b/>
          <w:sz w:val="22"/>
          <w:szCs w:val="22"/>
        </w:rPr>
        <w:t>Microempresa ou Empresa de Pequeno Porte</w:t>
      </w:r>
      <w:r w:rsidRPr="00A962DF">
        <w:rPr>
          <w:rFonts w:ascii="Arial" w:hAnsi="Arial" w:cs="Arial"/>
          <w:sz w:val="22"/>
          <w:szCs w:val="22"/>
        </w:rPr>
        <w:t>:</w:t>
      </w:r>
    </w:p>
    <w:p w14:paraId="38A39F63" w14:textId="0D7FB3E2" w:rsidR="00A96D9E" w:rsidRPr="00A962DF" w:rsidRDefault="00A96D9E" w:rsidP="00CB3469">
      <w:pPr>
        <w:spacing w:line="360" w:lineRule="auto"/>
        <w:ind w:right="-568"/>
        <w:jc w:val="both"/>
        <w:rPr>
          <w:rFonts w:ascii="Arial" w:hAnsi="Arial" w:cs="Arial"/>
          <w:b/>
          <w:sz w:val="22"/>
          <w:szCs w:val="22"/>
        </w:rPr>
      </w:pPr>
      <w:r w:rsidRPr="00A962DF">
        <w:rPr>
          <w:rFonts w:ascii="Arial" w:hAnsi="Arial" w:cs="Arial"/>
          <w:sz w:val="22"/>
          <w:szCs w:val="22"/>
        </w:rPr>
        <w:t>a)</w:t>
      </w:r>
      <w:r w:rsidR="00CB3469">
        <w:rPr>
          <w:rFonts w:ascii="Arial" w:hAnsi="Arial" w:cs="Arial"/>
          <w:sz w:val="22"/>
          <w:szCs w:val="22"/>
        </w:rPr>
        <w:t xml:space="preserve"> </w:t>
      </w:r>
      <w:r w:rsidRPr="00A962DF">
        <w:rPr>
          <w:rFonts w:ascii="Arial" w:hAnsi="Arial" w:cs="Arial"/>
          <w:sz w:val="22"/>
          <w:szCs w:val="22"/>
        </w:rPr>
        <w:t xml:space="preserve">serão analisados os documentos </w:t>
      </w:r>
      <w:r w:rsidRPr="00A962DF">
        <w:rPr>
          <w:rFonts w:ascii="Arial" w:hAnsi="Arial" w:cs="Arial"/>
          <w:b/>
          <w:sz w:val="22"/>
          <w:szCs w:val="22"/>
        </w:rPr>
        <w:t>não integrantes da regularidade fiscal e trabalhista;</w:t>
      </w:r>
    </w:p>
    <w:p w14:paraId="782662C4" w14:textId="534308D3"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b)</w:t>
      </w:r>
      <w:r w:rsidR="00CB3469">
        <w:rPr>
          <w:rFonts w:ascii="Arial" w:hAnsi="Arial" w:cs="Arial"/>
          <w:sz w:val="22"/>
          <w:szCs w:val="22"/>
        </w:rPr>
        <w:t xml:space="preserve"> </w:t>
      </w:r>
      <w:r w:rsidRPr="00A962DF">
        <w:rPr>
          <w:rFonts w:ascii="Arial" w:hAnsi="Arial" w:cs="Arial"/>
          <w:sz w:val="22"/>
          <w:szCs w:val="22"/>
        </w:rPr>
        <w:t xml:space="preserve">serão analisados os </w:t>
      </w:r>
      <w:r w:rsidRPr="00A962DF">
        <w:rPr>
          <w:rFonts w:ascii="Arial" w:hAnsi="Arial" w:cs="Arial"/>
          <w:b/>
          <w:sz w:val="22"/>
          <w:szCs w:val="22"/>
        </w:rPr>
        <w:t>documentos relativos à regularidade fiscal e trabalhista</w:t>
      </w:r>
      <w:r w:rsidRPr="00A962DF">
        <w:rPr>
          <w:rFonts w:ascii="Arial" w:hAnsi="Arial" w:cs="Arial"/>
          <w:sz w:val="22"/>
          <w:szCs w:val="22"/>
        </w:rPr>
        <w:t>, declarando-se:</w:t>
      </w:r>
    </w:p>
    <w:p w14:paraId="73A7F62E" w14:textId="77777777"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I - O atendimento das exigências constantes do Edital com a respectiva habilitação, caso se verifique que toda a documentação está regular; ou</w:t>
      </w:r>
    </w:p>
    <w:p w14:paraId="0D9C4204" w14:textId="77777777"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 xml:space="preserve">II- O desatendimento das exigências constantes do Edital, caso se verifique a restrição, ou seja, que alguma certidão foi apresentada vencida, sendo suspenso o julgamento da </w:t>
      </w:r>
      <w:r w:rsidRPr="00A962DF">
        <w:rPr>
          <w:rFonts w:ascii="Arial" w:hAnsi="Arial" w:cs="Arial"/>
          <w:sz w:val="22"/>
          <w:szCs w:val="22"/>
        </w:rPr>
        <w:lastRenderedPageBreak/>
        <w:t xml:space="preserve">habilitação referente à regularidade fiscal e trabalhista em relação àquela Microempresa ou Empresa de Pequeno Porte licitante. </w:t>
      </w:r>
      <w:r w:rsidRPr="00A962DF">
        <w:rPr>
          <w:rFonts w:ascii="Arial" w:hAnsi="Arial" w:cs="Arial"/>
          <w:b/>
          <w:sz w:val="22"/>
          <w:szCs w:val="22"/>
        </w:rPr>
        <w:t>Neste caso, será concedido o prazo de 05 (cinco) dias úteis, prorrogável por igual período</w:t>
      </w:r>
      <w:r w:rsidRPr="00A962DF">
        <w:rPr>
          <w:rFonts w:ascii="Arial" w:hAnsi="Arial" w:cs="Arial"/>
          <w:sz w:val="22"/>
          <w:szCs w:val="22"/>
        </w:rPr>
        <w:t>, a critério da administração pública, mediante requerimento, para que a interessada providencie a regularização da documentação mediante apresentação das respectivas certidões negativas ou positivas com efeito de certidão negativa.</w:t>
      </w:r>
    </w:p>
    <w:p w14:paraId="3E9D5E4F" w14:textId="77777777"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14.6.2.</w:t>
      </w:r>
      <w:r w:rsidRPr="00A962DF">
        <w:rPr>
          <w:rFonts w:ascii="Arial" w:hAnsi="Arial" w:cs="Arial"/>
          <w:sz w:val="22"/>
          <w:szCs w:val="22"/>
        </w:rPr>
        <w:tab/>
        <w:t xml:space="preserve">A não-regularização da documentação, no prazo previsto no inciso II da alínea “b” do subitem 14.6.1, implicará decadência do direito à contratação, sem prejuízo das sanções previstas neste Edital, sendo facultado à Administração convocar os licitantes remanescentes, na ordem de classificação, retomando a licitação na forma </w:t>
      </w:r>
      <w:r w:rsidRPr="00CB3469">
        <w:rPr>
          <w:rFonts w:ascii="Arial" w:hAnsi="Arial" w:cs="Arial"/>
          <w:sz w:val="22"/>
          <w:szCs w:val="22"/>
        </w:rPr>
        <w:t xml:space="preserve">do item 11 e </w:t>
      </w:r>
      <w:r w:rsidRPr="00A962DF">
        <w:rPr>
          <w:rFonts w:ascii="Arial" w:hAnsi="Arial" w:cs="Arial"/>
          <w:sz w:val="22"/>
          <w:szCs w:val="22"/>
        </w:rPr>
        <w:t>seguintes, ou revogar a licitação ou item da licitação conforme o caso.</w:t>
      </w:r>
    </w:p>
    <w:p w14:paraId="3637C1C9" w14:textId="77777777"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14.6.3.</w:t>
      </w:r>
      <w:r w:rsidRPr="00A962DF">
        <w:rPr>
          <w:rFonts w:ascii="Arial" w:hAnsi="Arial" w:cs="Arial"/>
          <w:sz w:val="22"/>
          <w:szCs w:val="22"/>
        </w:rPr>
        <w:tab/>
        <w:t xml:space="preserve">As Microempresas, Empresas de Pequeno Porte ou Microempreendedores Individuais que pretendam usufruir dos benefícios previstos no Capítulo V da Lei Complementar n° 123/2006, deverão apresentar declaração, conforme modelo </w:t>
      </w:r>
      <w:r w:rsidRPr="001167FC">
        <w:rPr>
          <w:rFonts w:ascii="Arial" w:hAnsi="Arial" w:cs="Arial"/>
          <w:sz w:val="22"/>
          <w:szCs w:val="22"/>
        </w:rPr>
        <w:t>do ANEXO VII, e</w:t>
      </w:r>
      <w:r w:rsidRPr="00A962DF">
        <w:rPr>
          <w:rFonts w:ascii="Arial" w:hAnsi="Arial" w:cs="Arial"/>
          <w:sz w:val="22"/>
          <w:szCs w:val="22"/>
        </w:rPr>
        <w:t xml:space="preserve"> certidão simplificada expedida pela Junta Comercial do Estado ou declaração de enquadramento validada pela Junta Comercial.</w:t>
      </w:r>
    </w:p>
    <w:p w14:paraId="141201A2" w14:textId="3D72279B"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14.6.3.1.</w:t>
      </w:r>
      <w:r w:rsidR="00D30991">
        <w:rPr>
          <w:rFonts w:ascii="Arial" w:hAnsi="Arial" w:cs="Arial"/>
          <w:sz w:val="22"/>
          <w:szCs w:val="22"/>
        </w:rPr>
        <w:t xml:space="preserve"> </w:t>
      </w:r>
      <w:r w:rsidRPr="00A962DF">
        <w:rPr>
          <w:rFonts w:ascii="Arial" w:hAnsi="Arial" w:cs="Arial"/>
          <w:sz w:val="22"/>
          <w:szCs w:val="22"/>
        </w:rPr>
        <w:t>A não apresentação desta declaração leva ao entendimento de que as empresas proponentes não têm interesse nos benefícios previstos na Lei Complementar n° 123/ 2006, ou não se enquadram nesta categoria jurídica;</w:t>
      </w:r>
    </w:p>
    <w:p w14:paraId="11D54D84" w14:textId="6FCB0F66"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14.6.3.2.</w:t>
      </w:r>
      <w:r w:rsidR="00D30991">
        <w:rPr>
          <w:rFonts w:ascii="Arial" w:hAnsi="Arial" w:cs="Arial"/>
          <w:sz w:val="22"/>
          <w:szCs w:val="22"/>
        </w:rPr>
        <w:t xml:space="preserve"> </w:t>
      </w:r>
      <w:r w:rsidRPr="00A962DF">
        <w:rPr>
          <w:rFonts w:ascii="Arial" w:hAnsi="Arial" w:cs="Arial"/>
          <w:sz w:val="22"/>
          <w:szCs w:val="22"/>
        </w:rPr>
        <w:t>A verificação posterior de que, nos termos da lei, o declarante não se enquadra como Microempresa ou Empresa de Pequeno Porte, caracterizará crime de fraude à licitação, conforme previsto no art. 337-F do Código Penal Brasileiro;</w:t>
      </w:r>
    </w:p>
    <w:p w14:paraId="3F0B7421" w14:textId="0542895B" w:rsidR="00A96D9E" w:rsidRPr="00A962DF"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14.6.3.3.</w:t>
      </w:r>
      <w:r w:rsidR="00D30991">
        <w:rPr>
          <w:rFonts w:ascii="Arial" w:hAnsi="Arial" w:cs="Arial"/>
          <w:sz w:val="22"/>
          <w:szCs w:val="22"/>
        </w:rPr>
        <w:t xml:space="preserve"> </w:t>
      </w:r>
      <w:r w:rsidRPr="00A962DF">
        <w:rPr>
          <w:rFonts w:ascii="Arial" w:hAnsi="Arial" w:cs="Arial"/>
          <w:sz w:val="22"/>
          <w:szCs w:val="22"/>
        </w:rPr>
        <w:t xml:space="preserve">A certidão simplificada ou a declaração deverá ter sido emitida nos </w:t>
      </w:r>
      <w:r w:rsidRPr="00A962DF">
        <w:rPr>
          <w:rFonts w:ascii="Arial" w:hAnsi="Arial" w:cs="Arial"/>
          <w:b/>
          <w:sz w:val="22"/>
          <w:szCs w:val="22"/>
        </w:rPr>
        <w:t>90 (noventa) dias</w:t>
      </w:r>
      <w:r w:rsidRPr="00A962DF">
        <w:rPr>
          <w:rFonts w:ascii="Arial" w:hAnsi="Arial" w:cs="Arial"/>
          <w:sz w:val="22"/>
          <w:szCs w:val="22"/>
        </w:rPr>
        <w:t xml:space="preserve"> imediatamente anteriores à data prevista para a sessão de entrega dos envelopes de habilitação e de proposta de preço, sob pena de não aceitabilidade;</w:t>
      </w:r>
    </w:p>
    <w:p w14:paraId="3572F227" w14:textId="53A84AA4" w:rsidR="00A96D9E" w:rsidRDefault="00A96D9E" w:rsidP="00CB3469">
      <w:pPr>
        <w:spacing w:line="360" w:lineRule="auto"/>
        <w:ind w:right="-568"/>
        <w:jc w:val="both"/>
        <w:rPr>
          <w:rFonts w:ascii="Arial" w:hAnsi="Arial" w:cs="Arial"/>
          <w:sz w:val="22"/>
          <w:szCs w:val="22"/>
        </w:rPr>
      </w:pPr>
      <w:r w:rsidRPr="00A962DF">
        <w:rPr>
          <w:rFonts w:ascii="Arial" w:hAnsi="Arial" w:cs="Arial"/>
          <w:sz w:val="22"/>
          <w:szCs w:val="22"/>
        </w:rPr>
        <w:t>14.6.3.4.</w:t>
      </w:r>
      <w:r w:rsidR="00D30991">
        <w:rPr>
          <w:rFonts w:ascii="Arial" w:hAnsi="Arial" w:cs="Arial"/>
          <w:sz w:val="22"/>
          <w:szCs w:val="22"/>
        </w:rPr>
        <w:t xml:space="preserve"> </w:t>
      </w:r>
      <w:r w:rsidRPr="00A962DF">
        <w:rPr>
          <w:rFonts w:ascii="Arial" w:hAnsi="Arial" w:cs="Arial"/>
          <w:sz w:val="22"/>
          <w:szCs w:val="22"/>
        </w:rPr>
        <w:t>O fornecedor enquadrado como microempreendedor individual que pretenda auferir os benefícios do tratamento diferenciado previstos na Lei Complementar nº123/2006, estará dispensado da prova de inscrição nos Cadastros de Contribuintes Estadual e Municipal, desde que a apresentação do Certificado de Condição de Microempreendedor Individual – CCMEI possa suprir as exigências de inscrição nos cadastros fiscais, por constarem no próprio Certificado.</w:t>
      </w:r>
    </w:p>
    <w:p w14:paraId="4AA9F030" w14:textId="77777777" w:rsidR="001167FC" w:rsidRPr="00A962DF" w:rsidRDefault="001167FC" w:rsidP="00CB3469">
      <w:pPr>
        <w:spacing w:line="360" w:lineRule="auto"/>
        <w:ind w:right="-568"/>
        <w:jc w:val="both"/>
        <w:rPr>
          <w:rFonts w:ascii="Arial" w:hAnsi="Arial" w:cs="Arial"/>
          <w:sz w:val="22"/>
          <w:szCs w:val="22"/>
        </w:rPr>
      </w:pPr>
    </w:p>
    <w:p w14:paraId="15C085AE" w14:textId="3BFFACF3" w:rsidR="00A96D9E" w:rsidRPr="00A962DF" w:rsidRDefault="00A96D9E" w:rsidP="00D30991">
      <w:pPr>
        <w:spacing w:line="360" w:lineRule="auto"/>
        <w:ind w:right="-568"/>
        <w:jc w:val="both"/>
        <w:rPr>
          <w:rFonts w:ascii="Arial" w:hAnsi="Arial" w:cs="Arial"/>
          <w:sz w:val="22"/>
          <w:szCs w:val="22"/>
        </w:rPr>
      </w:pPr>
      <w:r w:rsidRPr="00A962DF">
        <w:rPr>
          <w:rFonts w:ascii="Arial" w:hAnsi="Arial" w:cs="Arial"/>
          <w:b/>
          <w:sz w:val="22"/>
          <w:szCs w:val="22"/>
        </w:rPr>
        <w:t>14.7.</w:t>
      </w:r>
      <w:r w:rsidR="00D30991">
        <w:rPr>
          <w:rFonts w:ascii="Arial" w:hAnsi="Arial" w:cs="Arial"/>
          <w:b/>
          <w:sz w:val="22"/>
          <w:szCs w:val="22"/>
        </w:rPr>
        <w:t xml:space="preserve"> </w:t>
      </w:r>
      <w:r w:rsidRPr="00A962DF">
        <w:rPr>
          <w:rFonts w:ascii="Arial" w:hAnsi="Arial" w:cs="Arial"/>
          <w:b/>
          <w:sz w:val="22"/>
          <w:szCs w:val="22"/>
        </w:rPr>
        <w:t>DA HABILITAÇÃO JURÍDICA</w:t>
      </w:r>
      <w:r w:rsidRPr="00A962DF">
        <w:rPr>
          <w:rFonts w:ascii="Arial" w:hAnsi="Arial" w:cs="Arial"/>
          <w:sz w:val="22"/>
          <w:szCs w:val="22"/>
        </w:rPr>
        <w:t xml:space="preserve">: </w:t>
      </w:r>
    </w:p>
    <w:p w14:paraId="15D530F1" w14:textId="7C64A09A" w:rsidR="00A96D9E" w:rsidRPr="00A962DF" w:rsidRDefault="00A96D9E" w:rsidP="00D30991">
      <w:pPr>
        <w:spacing w:line="360" w:lineRule="auto"/>
        <w:ind w:right="-568"/>
        <w:jc w:val="both"/>
        <w:rPr>
          <w:rFonts w:ascii="Arial" w:hAnsi="Arial" w:cs="Arial"/>
          <w:sz w:val="22"/>
          <w:szCs w:val="22"/>
        </w:rPr>
      </w:pPr>
      <w:r w:rsidRPr="00A962DF">
        <w:rPr>
          <w:rFonts w:ascii="Arial" w:hAnsi="Arial" w:cs="Arial"/>
          <w:sz w:val="22"/>
          <w:szCs w:val="22"/>
        </w:rPr>
        <w:lastRenderedPageBreak/>
        <w:t>a)</w:t>
      </w:r>
      <w:r w:rsidR="00D30991">
        <w:rPr>
          <w:rFonts w:ascii="Arial" w:hAnsi="Arial" w:cs="Arial"/>
          <w:sz w:val="22"/>
          <w:szCs w:val="22"/>
        </w:rPr>
        <w:t xml:space="preserve"> </w:t>
      </w:r>
      <w:r w:rsidRPr="00A962DF">
        <w:rPr>
          <w:rFonts w:ascii="Arial" w:hAnsi="Arial" w:cs="Arial"/>
          <w:b/>
          <w:sz w:val="22"/>
          <w:szCs w:val="22"/>
        </w:rPr>
        <w:t>Empresário Individual</w:t>
      </w:r>
      <w:r w:rsidRPr="00A962DF">
        <w:rPr>
          <w:rFonts w:ascii="Arial" w:hAnsi="Arial" w:cs="Arial"/>
          <w:sz w:val="22"/>
          <w:szCs w:val="22"/>
        </w:rPr>
        <w:t>: inscrição no Registro Público de Empresas Mercantis, a cargo da Junta Comercial da respectiva sede;</w:t>
      </w:r>
    </w:p>
    <w:p w14:paraId="2EC34107" w14:textId="290D931F" w:rsidR="00A96D9E" w:rsidRPr="00A962DF" w:rsidRDefault="00A96D9E" w:rsidP="00D30991">
      <w:pPr>
        <w:spacing w:line="360" w:lineRule="auto"/>
        <w:ind w:right="-568"/>
        <w:jc w:val="both"/>
        <w:rPr>
          <w:rFonts w:ascii="Arial" w:hAnsi="Arial" w:cs="Arial"/>
          <w:sz w:val="22"/>
          <w:szCs w:val="22"/>
        </w:rPr>
      </w:pPr>
      <w:r w:rsidRPr="00A962DF">
        <w:rPr>
          <w:rFonts w:ascii="Arial" w:hAnsi="Arial" w:cs="Arial"/>
          <w:sz w:val="22"/>
          <w:szCs w:val="22"/>
        </w:rPr>
        <w:t>b)</w:t>
      </w:r>
      <w:r w:rsidR="00D30991">
        <w:rPr>
          <w:rFonts w:ascii="Arial" w:hAnsi="Arial" w:cs="Arial"/>
          <w:sz w:val="22"/>
          <w:szCs w:val="22"/>
        </w:rPr>
        <w:t xml:space="preserve"> </w:t>
      </w:r>
      <w:r w:rsidRPr="00A962DF">
        <w:rPr>
          <w:rFonts w:ascii="Arial" w:hAnsi="Arial" w:cs="Arial"/>
          <w:b/>
          <w:sz w:val="22"/>
          <w:szCs w:val="22"/>
        </w:rPr>
        <w:t>Microempreendedor Individual - MEI</w:t>
      </w:r>
      <w:r w:rsidRPr="00A962DF">
        <w:rPr>
          <w:rFonts w:ascii="Arial" w:hAnsi="Arial" w:cs="Arial"/>
          <w:sz w:val="22"/>
          <w:szCs w:val="22"/>
        </w:rPr>
        <w:t xml:space="preserve">: Certificado da Condição de Microempreendedor Individual - CCMEI, cuja aceitação ficará condicionada à verificação da autenticidade no sítio </w:t>
      </w:r>
      <w:hyperlink r:id="rId15" w:history="1">
        <w:r w:rsidRPr="00A962DF">
          <w:rPr>
            <w:rStyle w:val="Hyperlink"/>
            <w:rFonts w:ascii="Arial" w:hAnsi="Arial" w:cs="Arial"/>
            <w:sz w:val="22"/>
            <w:szCs w:val="22"/>
          </w:rPr>
          <w:t>https://www.gov.br/empresas-e-negocios/pt-br/empreendedor</w:t>
        </w:r>
      </w:hyperlink>
      <w:r w:rsidRPr="00A962DF">
        <w:rPr>
          <w:rFonts w:ascii="Arial" w:hAnsi="Arial" w:cs="Arial"/>
          <w:sz w:val="22"/>
          <w:szCs w:val="22"/>
        </w:rPr>
        <w:t>;</w:t>
      </w:r>
    </w:p>
    <w:p w14:paraId="13A27B38" w14:textId="72D7DA44" w:rsidR="00A96D9E" w:rsidRPr="00A962DF" w:rsidRDefault="00A96D9E" w:rsidP="00D30991">
      <w:pPr>
        <w:spacing w:line="360" w:lineRule="auto"/>
        <w:ind w:right="-568"/>
        <w:jc w:val="both"/>
        <w:rPr>
          <w:rFonts w:ascii="Arial" w:hAnsi="Arial" w:cs="Arial"/>
          <w:sz w:val="22"/>
          <w:szCs w:val="22"/>
        </w:rPr>
      </w:pPr>
      <w:r w:rsidRPr="00A962DF">
        <w:rPr>
          <w:rFonts w:ascii="Arial" w:hAnsi="Arial" w:cs="Arial"/>
          <w:sz w:val="22"/>
          <w:szCs w:val="22"/>
        </w:rPr>
        <w:t>c)</w:t>
      </w:r>
      <w:r w:rsidR="00D30991">
        <w:rPr>
          <w:rFonts w:ascii="Arial" w:hAnsi="Arial" w:cs="Arial"/>
          <w:sz w:val="22"/>
          <w:szCs w:val="22"/>
        </w:rPr>
        <w:t xml:space="preserve"> </w:t>
      </w:r>
      <w:r w:rsidRPr="00A962DF">
        <w:rPr>
          <w:rFonts w:ascii="Arial" w:hAnsi="Arial" w:cs="Arial"/>
          <w:b/>
          <w:sz w:val="22"/>
          <w:szCs w:val="22"/>
        </w:rPr>
        <w:t>Sociedade empresária, Sociedade Limitada Unipessoal – SLU ou Sociedade Identificada como Empresa Individual de Responsabilidade Limitada - EIRELI</w:t>
      </w:r>
      <w:r w:rsidRPr="00A962DF">
        <w:rPr>
          <w:rFonts w:ascii="Arial" w:hAnsi="Arial" w:cs="Arial"/>
          <w:sz w:val="22"/>
          <w:szCs w:val="22"/>
        </w:rPr>
        <w:t>: inscrição do ato constitutivo, estatuto ou contrato social no Registro Público de Empresas Mercantis, a cargo da Junta Comercial da respectiva sede, acompanhada de documento comprobatório de seus administradores;</w:t>
      </w:r>
    </w:p>
    <w:p w14:paraId="5B5DC65E" w14:textId="11F446ED" w:rsidR="00A96D9E" w:rsidRPr="00A962DF" w:rsidRDefault="00A96D9E" w:rsidP="00D30991">
      <w:pPr>
        <w:spacing w:line="360" w:lineRule="auto"/>
        <w:ind w:right="-568"/>
        <w:jc w:val="both"/>
        <w:rPr>
          <w:rFonts w:ascii="Arial" w:hAnsi="Arial" w:cs="Arial"/>
          <w:sz w:val="22"/>
          <w:szCs w:val="22"/>
        </w:rPr>
      </w:pPr>
      <w:r w:rsidRPr="00A962DF">
        <w:rPr>
          <w:rFonts w:ascii="Arial" w:hAnsi="Arial" w:cs="Arial"/>
          <w:sz w:val="22"/>
          <w:szCs w:val="22"/>
        </w:rPr>
        <w:t>d)</w:t>
      </w:r>
      <w:r w:rsidR="00D30991">
        <w:rPr>
          <w:rFonts w:ascii="Arial" w:hAnsi="Arial" w:cs="Arial"/>
          <w:sz w:val="22"/>
          <w:szCs w:val="22"/>
        </w:rPr>
        <w:t xml:space="preserve"> </w:t>
      </w:r>
      <w:r w:rsidRPr="00A962DF">
        <w:rPr>
          <w:rFonts w:ascii="Arial" w:hAnsi="Arial" w:cs="Arial"/>
          <w:b/>
          <w:sz w:val="22"/>
          <w:szCs w:val="22"/>
        </w:rPr>
        <w:t>Sociedade empresária estrangeira</w:t>
      </w:r>
      <w:r w:rsidRPr="00A962DF">
        <w:rPr>
          <w:rFonts w:ascii="Arial" w:hAnsi="Arial" w:cs="Arial"/>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 º 77, de 18 de março de 2020.</w:t>
      </w:r>
    </w:p>
    <w:p w14:paraId="378FF8BD" w14:textId="77777777" w:rsidR="00A96D9E" w:rsidRPr="00A962DF" w:rsidRDefault="00A96D9E" w:rsidP="00D30991">
      <w:pPr>
        <w:spacing w:line="360" w:lineRule="auto"/>
        <w:ind w:right="-568"/>
        <w:jc w:val="both"/>
        <w:rPr>
          <w:rFonts w:ascii="Arial" w:hAnsi="Arial" w:cs="Arial"/>
          <w:sz w:val="22"/>
          <w:szCs w:val="22"/>
        </w:rPr>
      </w:pPr>
      <w:r w:rsidRPr="00A962DF">
        <w:rPr>
          <w:rFonts w:ascii="Arial" w:hAnsi="Arial" w:cs="Arial"/>
          <w:sz w:val="22"/>
          <w:szCs w:val="22"/>
        </w:rPr>
        <w:t>e)</w:t>
      </w:r>
      <w:r w:rsidRPr="00A962DF">
        <w:rPr>
          <w:rFonts w:ascii="Arial" w:hAnsi="Arial" w:cs="Arial"/>
          <w:b/>
          <w:sz w:val="22"/>
          <w:szCs w:val="22"/>
        </w:rPr>
        <w:t xml:space="preserve"> Sociedade simples</w:t>
      </w:r>
      <w:r w:rsidRPr="00A962DF">
        <w:rPr>
          <w:rFonts w:ascii="Arial" w:hAnsi="Arial" w:cs="Arial"/>
          <w:sz w:val="22"/>
          <w:szCs w:val="22"/>
        </w:rPr>
        <w:t>: inscrição do ato constitutivo no Registro Civil de Pessoas Jurídicas do local de sua sede, acompanhada de documento comprobatório de seus administradores;</w:t>
      </w:r>
    </w:p>
    <w:p w14:paraId="2946366A" w14:textId="4CB47C4F" w:rsidR="00A96D9E" w:rsidRPr="00A962DF" w:rsidRDefault="00A96D9E" w:rsidP="00D30991">
      <w:pPr>
        <w:spacing w:line="360" w:lineRule="auto"/>
        <w:ind w:right="-568"/>
        <w:jc w:val="both"/>
        <w:rPr>
          <w:rFonts w:ascii="Arial" w:hAnsi="Arial" w:cs="Arial"/>
          <w:sz w:val="22"/>
          <w:szCs w:val="22"/>
        </w:rPr>
      </w:pPr>
      <w:r w:rsidRPr="00A962DF">
        <w:rPr>
          <w:rFonts w:ascii="Arial" w:hAnsi="Arial" w:cs="Arial"/>
          <w:sz w:val="22"/>
          <w:szCs w:val="22"/>
        </w:rPr>
        <w:t>f)</w:t>
      </w:r>
      <w:r w:rsidR="00D30991">
        <w:rPr>
          <w:rFonts w:ascii="Arial" w:hAnsi="Arial" w:cs="Arial"/>
          <w:sz w:val="22"/>
          <w:szCs w:val="22"/>
        </w:rPr>
        <w:t xml:space="preserve"> </w:t>
      </w:r>
      <w:r w:rsidRPr="00A962DF">
        <w:rPr>
          <w:rFonts w:ascii="Arial" w:hAnsi="Arial" w:cs="Arial"/>
          <w:b/>
          <w:sz w:val="22"/>
          <w:szCs w:val="22"/>
        </w:rPr>
        <w:t>Filial, sucursal ou agência de sociedade simples ou empresária</w:t>
      </w:r>
      <w:r w:rsidRPr="00A962DF">
        <w:rPr>
          <w:rFonts w:ascii="Arial" w:hAnsi="Arial" w:cs="Arial"/>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5A24C7D" w14:textId="2B97C17B" w:rsidR="00A96D9E" w:rsidRDefault="00A96D9E" w:rsidP="00D30991">
      <w:pPr>
        <w:spacing w:line="360" w:lineRule="auto"/>
        <w:ind w:right="-568"/>
        <w:jc w:val="both"/>
        <w:rPr>
          <w:rFonts w:ascii="Arial" w:hAnsi="Arial" w:cs="Arial"/>
          <w:b/>
          <w:sz w:val="22"/>
          <w:szCs w:val="22"/>
        </w:rPr>
      </w:pPr>
      <w:r w:rsidRPr="00A962DF">
        <w:rPr>
          <w:rFonts w:ascii="Arial" w:hAnsi="Arial" w:cs="Arial"/>
          <w:sz w:val="22"/>
          <w:szCs w:val="22"/>
        </w:rPr>
        <w:t>14.7.1.</w:t>
      </w:r>
      <w:r w:rsidRPr="00A962DF">
        <w:rPr>
          <w:rFonts w:ascii="Arial" w:hAnsi="Arial" w:cs="Arial"/>
          <w:sz w:val="22"/>
          <w:szCs w:val="22"/>
        </w:rPr>
        <w:tab/>
      </w:r>
      <w:r w:rsidRPr="00A962DF">
        <w:rPr>
          <w:rFonts w:ascii="Arial" w:hAnsi="Arial" w:cs="Arial"/>
          <w:b/>
          <w:sz w:val="22"/>
          <w:szCs w:val="22"/>
        </w:rPr>
        <w:t xml:space="preserve">Os documentos apresentados deverão estar acompanhados de </w:t>
      </w:r>
      <w:r w:rsidRPr="00777970">
        <w:rPr>
          <w:rFonts w:ascii="Arial" w:hAnsi="Arial" w:cs="Arial"/>
          <w:b/>
          <w:sz w:val="22"/>
          <w:szCs w:val="22"/>
        </w:rPr>
        <w:t>todas as alterações</w:t>
      </w:r>
      <w:r w:rsidRPr="00A962DF">
        <w:rPr>
          <w:rFonts w:ascii="Arial" w:hAnsi="Arial" w:cs="Arial"/>
          <w:b/>
          <w:sz w:val="22"/>
          <w:szCs w:val="22"/>
        </w:rPr>
        <w:t xml:space="preserve"> ou da</w:t>
      </w:r>
      <w:r w:rsidR="00D30991">
        <w:rPr>
          <w:rFonts w:ascii="Arial" w:hAnsi="Arial" w:cs="Arial"/>
          <w:b/>
          <w:sz w:val="22"/>
          <w:szCs w:val="22"/>
        </w:rPr>
        <w:t xml:space="preserve"> última alteração</w:t>
      </w:r>
      <w:r w:rsidRPr="00A962DF">
        <w:rPr>
          <w:rFonts w:ascii="Arial" w:hAnsi="Arial" w:cs="Arial"/>
          <w:b/>
          <w:sz w:val="22"/>
          <w:szCs w:val="22"/>
        </w:rPr>
        <w:t xml:space="preserve"> consolida</w:t>
      </w:r>
      <w:r w:rsidR="00D30991">
        <w:rPr>
          <w:rFonts w:ascii="Arial" w:hAnsi="Arial" w:cs="Arial"/>
          <w:b/>
          <w:sz w:val="22"/>
          <w:szCs w:val="22"/>
        </w:rPr>
        <w:t xml:space="preserve">da. </w:t>
      </w:r>
    </w:p>
    <w:p w14:paraId="126DAFA5" w14:textId="77777777" w:rsidR="001167FC" w:rsidRPr="00A962DF" w:rsidRDefault="001167FC" w:rsidP="00D30991">
      <w:pPr>
        <w:spacing w:line="360" w:lineRule="auto"/>
        <w:ind w:right="-568"/>
        <w:jc w:val="both"/>
        <w:rPr>
          <w:rFonts w:ascii="Arial" w:hAnsi="Arial" w:cs="Arial"/>
          <w:b/>
          <w:sz w:val="22"/>
          <w:szCs w:val="22"/>
        </w:rPr>
      </w:pPr>
    </w:p>
    <w:p w14:paraId="3E5D11EE" w14:textId="77777777" w:rsidR="00A96D9E" w:rsidRPr="00A962DF" w:rsidRDefault="00A96D9E" w:rsidP="00777970">
      <w:pPr>
        <w:spacing w:line="360" w:lineRule="auto"/>
        <w:ind w:right="-568"/>
        <w:jc w:val="both"/>
        <w:rPr>
          <w:rFonts w:ascii="Arial" w:hAnsi="Arial" w:cs="Arial"/>
          <w:b/>
          <w:sz w:val="22"/>
          <w:szCs w:val="22"/>
        </w:rPr>
      </w:pPr>
      <w:r w:rsidRPr="00A962DF">
        <w:rPr>
          <w:rFonts w:ascii="Arial" w:hAnsi="Arial" w:cs="Arial"/>
          <w:b/>
          <w:sz w:val="22"/>
          <w:szCs w:val="22"/>
        </w:rPr>
        <w:t>14.8.</w:t>
      </w:r>
      <w:r w:rsidRPr="00A962DF">
        <w:rPr>
          <w:rFonts w:ascii="Arial" w:hAnsi="Arial" w:cs="Arial"/>
          <w:b/>
          <w:sz w:val="22"/>
          <w:szCs w:val="22"/>
        </w:rPr>
        <w:tab/>
        <w:t>REGULARIDADE FISCAL E TRABALHISTA</w:t>
      </w:r>
    </w:p>
    <w:p w14:paraId="1385ABFC" w14:textId="4F84DDF0" w:rsidR="00A96D9E" w:rsidRPr="00A962DF" w:rsidRDefault="00A96D9E" w:rsidP="00777970">
      <w:pPr>
        <w:spacing w:line="360" w:lineRule="auto"/>
        <w:ind w:right="-568"/>
        <w:jc w:val="both"/>
        <w:rPr>
          <w:rFonts w:ascii="Arial" w:hAnsi="Arial" w:cs="Arial"/>
          <w:sz w:val="22"/>
          <w:szCs w:val="22"/>
        </w:rPr>
      </w:pPr>
      <w:r w:rsidRPr="00A962DF">
        <w:rPr>
          <w:rFonts w:ascii="Arial" w:hAnsi="Arial" w:cs="Arial"/>
          <w:sz w:val="22"/>
          <w:szCs w:val="22"/>
        </w:rPr>
        <w:t>a)</w:t>
      </w:r>
      <w:r w:rsidR="00777970">
        <w:rPr>
          <w:rFonts w:ascii="Arial" w:hAnsi="Arial" w:cs="Arial"/>
          <w:sz w:val="22"/>
          <w:szCs w:val="22"/>
        </w:rPr>
        <w:t xml:space="preserve"> </w:t>
      </w:r>
      <w:r w:rsidRPr="00A962DF">
        <w:rPr>
          <w:rFonts w:ascii="Arial" w:hAnsi="Arial" w:cs="Arial"/>
          <w:sz w:val="22"/>
          <w:szCs w:val="22"/>
        </w:rPr>
        <w:t xml:space="preserve">Inscrição do CNPJ, emitida através do site: </w:t>
      </w:r>
      <w:hyperlink r:id="rId16" w:history="1">
        <w:r w:rsidRPr="00A962DF">
          <w:rPr>
            <w:rStyle w:val="Hyperlink"/>
            <w:rFonts w:ascii="Arial" w:hAnsi="Arial" w:cs="Arial"/>
            <w:sz w:val="22"/>
            <w:szCs w:val="22"/>
          </w:rPr>
          <w:t>http://www.fazenda.gov.br/</w:t>
        </w:r>
      </w:hyperlink>
      <w:r w:rsidRPr="00A962DF">
        <w:rPr>
          <w:rFonts w:ascii="Arial" w:hAnsi="Arial" w:cs="Arial"/>
          <w:sz w:val="22"/>
          <w:szCs w:val="22"/>
        </w:rPr>
        <w:t>; que deverá conter CNAE adequado para o objeto da contratação.</w:t>
      </w:r>
    </w:p>
    <w:p w14:paraId="0A2391D5" w14:textId="2791AA74" w:rsidR="00A96D9E" w:rsidRPr="00A962DF" w:rsidRDefault="00A96D9E" w:rsidP="00777970">
      <w:pPr>
        <w:spacing w:line="360" w:lineRule="auto"/>
        <w:ind w:right="-568"/>
        <w:jc w:val="both"/>
        <w:rPr>
          <w:rFonts w:ascii="Arial" w:hAnsi="Arial" w:cs="Arial"/>
          <w:sz w:val="22"/>
          <w:szCs w:val="22"/>
        </w:rPr>
      </w:pPr>
      <w:r w:rsidRPr="00A962DF">
        <w:rPr>
          <w:rFonts w:ascii="Arial" w:hAnsi="Arial" w:cs="Arial"/>
          <w:sz w:val="22"/>
          <w:szCs w:val="22"/>
        </w:rPr>
        <w:t>b)</w:t>
      </w:r>
      <w:r w:rsidR="00777970">
        <w:rPr>
          <w:rFonts w:ascii="Arial" w:hAnsi="Arial" w:cs="Arial"/>
          <w:sz w:val="22"/>
          <w:szCs w:val="22"/>
        </w:rPr>
        <w:t xml:space="preserve"> </w:t>
      </w:r>
      <w:r w:rsidRPr="00A962DF">
        <w:rPr>
          <w:rFonts w:ascii="Arial" w:hAnsi="Arial" w:cs="Arial"/>
          <w:sz w:val="22"/>
          <w:szCs w:val="22"/>
        </w:rPr>
        <w:t>Inscrição no cadastro de contribuintes estadual e/ou municipal, se houver, relativo ao domicílio ou sede do licitante, pertinente ao seu ramo de atividade e compatível com o objeto contratual;</w:t>
      </w:r>
    </w:p>
    <w:p w14:paraId="119E3D19" w14:textId="61A2B0F1" w:rsidR="00A96D9E" w:rsidRPr="00A962DF" w:rsidRDefault="00A96D9E" w:rsidP="00777970">
      <w:pPr>
        <w:spacing w:line="360" w:lineRule="auto"/>
        <w:ind w:right="-568"/>
        <w:jc w:val="both"/>
        <w:rPr>
          <w:rFonts w:ascii="Arial" w:hAnsi="Arial" w:cs="Arial"/>
          <w:sz w:val="22"/>
          <w:szCs w:val="22"/>
        </w:rPr>
      </w:pPr>
      <w:r w:rsidRPr="00A962DF">
        <w:rPr>
          <w:rFonts w:ascii="Arial" w:hAnsi="Arial" w:cs="Arial"/>
          <w:sz w:val="22"/>
          <w:szCs w:val="22"/>
        </w:rPr>
        <w:t>c)</w:t>
      </w:r>
      <w:r w:rsidR="00777970">
        <w:rPr>
          <w:rFonts w:ascii="Arial" w:hAnsi="Arial" w:cs="Arial"/>
          <w:sz w:val="22"/>
          <w:szCs w:val="22"/>
        </w:rPr>
        <w:t xml:space="preserve"> </w:t>
      </w:r>
      <w:r w:rsidRPr="00A962DF">
        <w:rPr>
          <w:rFonts w:ascii="Arial" w:hAnsi="Arial" w:cs="Arial"/>
          <w:sz w:val="22"/>
          <w:szCs w:val="22"/>
        </w:rPr>
        <w:t>Prova de regularidade com a Fazenda Municipal de origem da empresa;</w:t>
      </w:r>
    </w:p>
    <w:p w14:paraId="7E9A9BB4" w14:textId="59FE822A" w:rsidR="00A96D9E" w:rsidRPr="00A962DF" w:rsidRDefault="00A96D9E" w:rsidP="00777970">
      <w:pPr>
        <w:spacing w:line="360" w:lineRule="auto"/>
        <w:ind w:right="-568"/>
        <w:jc w:val="both"/>
        <w:rPr>
          <w:rFonts w:ascii="Arial" w:hAnsi="Arial" w:cs="Arial"/>
          <w:sz w:val="22"/>
          <w:szCs w:val="22"/>
        </w:rPr>
      </w:pPr>
      <w:r w:rsidRPr="00A962DF">
        <w:rPr>
          <w:rFonts w:ascii="Arial" w:hAnsi="Arial" w:cs="Arial"/>
          <w:sz w:val="22"/>
          <w:szCs w:val="22"/>
        </w:rPr>
        <w:t>d)</w:t>
      </w:r>
      <w:r w:rsidR="00777970">
        <w:rPr>
          <w:rFonts w:ascii="Arial" w:hAnsi="Arial" w:cs="Arial"/>
          <w:sz w:val="22"/>
          <w:szCs w:val="22"/>
        </w:rPr>
        <w:t xml:space="preserve"> </w:t>
      </w:r>
      <w:r w:rsidRPr="00A962DF">
        <w:rPr>
          <w:rFonts w:ascii="Arial" w:hAnsi="Arial" w:cs="Arial"/>
          <w:sz w:val="22"/>
          <w:szCs w:val="22"/>
        </w:rPr>
        <w:t>Prova de regularidade com a Fazenda Estadual de origem da empresa;</w:t>
      </w:r>
    </w:p>
    <w:p w14:paraId="0C544E5E" w14:textId="57DAB686" w:rsidR="00A96D9E" w:rsidRPr="00A962DF" w:rsidRDefault="00A96D9E" w:rsidP="00777970">
      <w:pPr>
        <w:spacing w:line="360" w:lineRule="auto"/>
        <w:ind w:right="-568"/>
        <w:jc w:val="both"/>
        <w:rPr>
          <w:rFonts w:ascii="Arial" w:hAnsi="Arial" w:cs="Arial"/>
          <w:sz w:val="22"/>
          <w:szCs w:val="22"/>
        </w:rPr>
      </w:pPr>
      <w:r w:rsidRPr="00A962DF">
        <w:rPr>
          <w:rFonts w:ascii="Arial" w:hAnsi="Arial" w:cs="Arial"/>
          <w:sz w:val="22"/>
          <w:szCs w:val="22"/>
        </w:rPr>
        <w:t>e)</w:t>
      </w:r>
      <w:r w:rsidR="00777970">
        <w:rPr>
          <w:rFonts w:ascii="Arial" w:hAnsi="Arial" w:cs="Arial"/>
          <w:sz w:val="22"/>
          <w:szCs w:val="22"/>
        </w:rPr>
        <w:t xml:space="preserve"> </w:t>
      </w:r>
      <w:r w:rsidRPr="00A962DF">
        <w:rPr>
          <w:rFonts w:ascii="Arial" w:hAnsi="Arial" w:cs="Arial"/>
          <w:sz w:val="22"/>
          <w:szCs w:val="22"/>
        </w:rPr>
        <w:t xml:space="preserve">Prova de regularidade com os débitos relativos aos tributos federais e a dívida ativa da união que abrange os créditos tributários da Receita Federal do Brasil (RFB), da PGFN (Dívida Ativa da União Junto a Procuradoria-Geral da Fazenda Nacional) e as contribuições sociais </w:t>
      </w:r>
      <w:r w:rsidRPr="00A962DF">
        <w:rPr>
          <w:rFonts w:ascii="Arial" w:hAnsi="Arial" w:cs="Arial"/>
          <w:sz w:val="22"/>
          <w:szCs w:val="22"/>
        </w:rPr>
        <w:lastRenderedPageBreak/>
        <w:t xml:space="preserve">previstas nas alíneas ‘a’ a ‘d’ do parágrafo único do art. 11 da Lei nº 8.212, de 24 de julho de 1991, emitida através do site: </w:t>
      </w:r>
      <w:hyperlink r:id="rId17" w:history="1">
        <w:r w:rsidRPr="00A962DF">
          <w:rPr>
            <w:rStyle w:val="Hyperlink"/>
            <w:rFonts w:ascii="Arial" w:hAnsi="Arial" w:cs="Arial"/>
            <w:sz w:val="22"/>
            <w:szCs w:val="22"/>
          </w:rPr>
          <w:t>http://www.fazenda.gov.br/</w:t>
        </w:r>
      </w:hyperlink>
      <w:r w:rsidRPr="00A962DF">
        <w:rPr>
          <w:rFonts w:ascii="Arial" w:hAnsi="Arial" w:cs="Arial"/>
          <w:sz w:val="22"/>
          <w:szCs w:val="22"/>
        </w:rPr>
        <w:t>;</w:t>
      </w:r>
    </w:p>
    <w:p w14:paraId="194F16EF" w14:textId="1A986CEB" w:rsidR="00A96D9E" w:rsidRPr="00A962DF" w:rsidRDefault="00A96D9E" w:rsidP="00777970">
      <w:pPr>
        <w:spacing w:line="360" w:lineRule="auto"/>
        <w:ind w:right="-568"/>
        <w:jc w:val="both"/>
        <w:rPr>
          <w:rFonts w:ascii="Arial" w:hAnsi="Arial" w:cs="Arial"/>
          <w:sz w:val="22"/>
          <w:szCs w:val="22"/>
        </w:rPr>
      </w:pPr>
      <w:r w:rsidRPr="00A962DF">
        <w:rPr>
          <w:rFonts w:ascii="Arial" w:hAnsi="Arial" w:cs="Arial"/>
          <w:sz w:val="22"/>
          <w:szCs w:val="22"/>
        </w:rPr>
        <w:t>f)</w:t>
      </w:r>
      <w:r w:rsidR="00777970">
        <w:rPr>
          <w:rFonts w:ascii="Arial" w:hAnsi="Arial" w:cs="Arial"/>
          <w:sz w:val="22"/>
          <w:szCs w:val="22"/>
        </w:rPr>
        <w:t xml:space="preserve"> </w:t>
      </w:r>
      <w:r w:rsidRPr="00A962DF">
        <w:rPr>
          <w:rFonts w:ascii="Arial" w:hAnsi="Arial" w:cs="Arial"/>
          <w:sz w:val="22"/>
          <w:szCs w:val="22"/>
        </w:rPr>
        <w:t xml:space="preserve">Prova de regularidade com FGTS, emitida através do site: </w:t>
      </w:r>
      <w:hyperlink r:id="rId18" w:history="1">
        <w:r w:rsidRPr="00A962DF">
          <w:rPr>
            <w:rStyle w:val="Hyperlink"/>
            <w:rFonts w:ascii="Arial" w:hAnsi="Arial" w:cs="Arial"/>
            <w:sz w:val="22"/>
            <w:szCs w:val="22"/>
          </w:rPr>
          <w:t>https://consulta-crf.caixa.gov.br/consultacrf/pages/consultaEmpregador.jsf</w:t>
        </w:r>
      </w:hyperlink>
      <w:r w:rsidRPr="00A962DF">
        <w:rPr>
          <w:rFonts w:ascii="Arial" w:hAnsi="Arial" w:cs="Arial"/>
          <w:sz w:val="22"/>
          <w:szCs w:val="22"/>
        </w:rPr>
        <w:t>;</w:t>
      </w:r>
    </w:p>
    <w:p w14:paraId="0A2F9DCD" w14:textId="15192BC0" w:rsidR="00A96D9E" w:rsidRDefault="00A96D9E" w:rsidP="00777970">
      <w:pPr>
        <w:spacing w:line="360" w:lineRule="auto"/>
        <w:ind w:right="-568"/>
        <w:jc w:val="both"/>
        <w:rPr>
          <w:rFonts w:ascii="Arial" w:hAnsi="Arial" w:cs="Arial"/>
          <w:sz w:val="22"/>
          <w:szCs w:val="22"/>
        </w:rPr>
      </w:pPr>
      <w:r w:rsidRPr="00A962DF">
        <w:rPr>
          <w:rFonts w:ascii="Arial" w:hAnsi="Arial" w:cs="Arial"/>
          <w:sz w:val="22"/>
          <w:szCs w:val="22"/>
        </w:rPr>
        <w:t>g)</w:t>
      </w:r>
      <w:r w:rsidR="00777970">
        <w:rPr>
          <w:rFonts w:ascii="Arial" w:hAnsi="Arial" w:cs="Arial"/>
          <w:sz w:val="22"/>
          <w:szCs w:val="22"/>
        </w:rPr>
        <w:t xml:space="preserve"> </w:t>
      </w:r>
      <w:r w:rsidRPr="00A962DF">
        <w:rPr>
          <w:rFonts w:ascii="Arial" w:hAnsi="Arial" w:cs="Arial"/>
          <w:sz w:val="22"/>
          <w:szCs w:val="22"/>
        </w:rPr>
        <w:t xml:space="preserve">Prova de inexistência de débitos inadimplidos perante a Justiça do Trabalho, mediante a apresentação de certidão negativa, emitida através do site: </w:t>
      </w:r>
      <w:hyperlink r:id="rId19" w:history="1">
        <w:r w:rsidRPr="00A962DF">
          <w:rPr>
            <w:rStyle w:val="Hyperlink"/>
            <w:rFonts w:ascii="Arial" w:hAnsi="Arial" w:cs="Arial"/>
            <w:sz w:val="22"/>
            <w:szCs w:val="22"/>
          </w:rPr>
          <w:t>http://www.tst.jus.br/certidao</w:t>
        </w:r>
      </w:hyperlink>
      <w:r w:rsidRPr="00A962DF">
        <w:rPr>
          <w:rFonts w:ascii="Arial" w:hAnsi="Arial" w:cs="Arial"/>
          <w:sz w:val="22"/>
          <w:szCs w:val="22"/>
        </w:rPr>
        <w:t>;</w:t>
      </w:r>
    </w:p>
    <w:p w14:paraId="0D342C82" w14:textId="77777777" w:rsidR="001167FC" w:rsidRPr="00A962DF" w:rsidRDefault="001167FC" w:rsidP="00777970">
      <w:pPr>
        <w:spacing w:line="360" w:lineRule="auto"/>
        <w:ind w:right="-568"/>
        <w:jc w:val="both"/>
        <w:rPr>
          <w:rFonts w:ascii="Arial" w:hAnsi="Arial" w:cs="Arial"/>
          <w:sz w:val="22"/>
          <w:szCs w:val="22"/>
        </w:rPr>
      </w:pPr>
    </w:p>
    <w:p w14:paraId="5FC5862E" w14:textId="77777777" w:rsidR="00A96D9E" w:rsidRPr="00A962DF" w:rsidRDefault="00A96D9E" w:rsidP="00A962DF">
      <w:pPr>
        <w:spacing w:line="360" w:lineRule="auto"/>
        <w:ind w:right="-568"/>
        <w:jc w:val="both"/>
        <w:rPr>
          <w:rFonts w:ascii="Arial" w:hAnsi="Arial" w:cs="Arial"/>
          <w:sz w:val="22"/>
          <w:szCs w:val="22"/>
        </w:rPr>
      </w:pPr>
      <w:r w:rsidRPr="00A962DF">
        <w:rPr>
          <w:rFonts w:ascii="Arial" w:hAnsi="Arial" w:cs="Arial"/>
          <w:b/>
          <w:sz w:val="22"/>
          <w:szCs w:val="22"/>
        </w:rPr>
        <w:t>14.9.</w:t>
      </w:r>
      <w:r w:rsidRPr="00A962DF">
        <w:rPr>
          <w:rFonts w:ascii="Arial" w:hAnsi="Arial" w:cs="Arial"/>
          <w:b/>
          <w:sz w:val="22"/>
          <w:szCs w:val="22"/>
        </w:rPr>
        <w:tab/>
        <w:t>QUALIFICAÇÃO ECONÔMICO-FINANCEIRA</w:t>
      </w:r>
    </w:p>
    <w:p w14:paraId="3AC081B2" w14:textId="4FCB5F1B" w:rsidR="00D7183D" w:rsidRDefault="00D7183D" w:rsidP="00D7183D">
      <w:pPr>
        <w:spacing w:line="360" w:lineRule="auto"/>
        <w:ind w:right="-568"/>
        <w:jc w:val="both"/>
        <w:rPr>
          <w:rFonts w:ascii="Arial" w:hAnsi="Arial" w:cs="Arial"/>
          <w:sz w:val="22"/>
          <w:szCs w:val="22"/>
        </w:rPr>
      </w:pPr>
      <w:r>
        <w:rPr>
          <w:rFonts w:ascii="Arial" w:hAnsi="Arial" w:cs="Arial"/>
          <w:sz w:val="22"/>
          <w:szCs w:val="22"/>
        </w:rPr>
        <w:t>14.9.1. Certidão Negativa de falência, de concordata, de recuperação judicial ou extrajudicial (Lei n. 11.101/2005), expedida pelo distribuidor da sede da empresa, datado dos últimos 60 (sessenta) dias, ou que esteja dentro do prazo de validade expresso na própria Certidão;</w:t>
      </w:r>
    </w:p>
    <w:p w14:paraId="063C61A3" w14:textId="1F3158D1" w:rsidR="00D7183D" w:rsidRDefault="00D7183D" w:rsidP="00D7183D">
      <w:pPr>
        <w:spacing w:line="360" w:lineRule="auto"/>
        <w:ind w:right="-568"/>
        <w:jc w:val="both"/>
        <w:rPr>
          <w:rFonts w:ascii="Arial" w:hAnsi="Arial" w:cs="Arial"/>
          <w:sz w:val="22"/>
          <w:szCs w:val="22"/>
        </w:rPr>
      </w:pPr>
      <w:r>
        <w:rPr>
          <w:rFonts w:ascii="Arial" w:hAnsi="Arial" w:cs="Arial"/>
          <w:sz w:val="22"/>
          <w:szCs w:val="22"/>
        </w:rPr>
        <w:t>14.9.1.1. No caso de certidão positiva de recuperação judicial ou extrajudicial, o licitante deverá apresentar a comprovação de que o respectivo plano de recuperação foi acolhido judicialmente, na forma do art. 58, da Lei n. 11.101/2005, sob pena de inabilitação, devendo, ainda, comprovar todos os demais requisitos de habilitação.</w:t>
      </w:r>
    </w:p>
    <w:p w14:paraId="373F6AFC" w14:textId="4328FE3A" w:rsidR="00A96D9E" w:rsidRPr="00A962DF" w:rsidRDefault="00A96D9E" w:rsidP="00777970">
      <w:pPr>
        <w:spacing w:line="360" w:lineRule="auto"/>
        <w:ind w:right="-568"/>
        <w:jc w:val="both"/>
        <w:rPr>
          <w:rFonts w:ascii="Arial" w:hAnsi="Arial" w:cs="Arial"/>
          <w:sz w:val="22"/>
          <w:szCs w:val="22"/>
        </w:rPr>
      </w:pPr>
      <w:r w:rsidRPr="00A962DF">
        <w:rPr>
          <w:rFonts w:ascii="Arial" w:hAnsi="Arial" w:cs="Arial"/>
          <w:sz w:val="22"/>
          <w:szCs w:val="22"/>
        </w:rPr>
        <w:t>14.9.2</w:t>
      </w:r>
      <w:r w:rsidR="00D7183D">
        <w:rPr>
          <w:rFonts w:ascii="Arial" w:hAnsi="Arial" w:cs="Arial"/>
          <w:sz w:val="22"/>
          <w:szCs w:val="22"/>
        </w:rPr>
        <w:t>.</w:t>
      </w:r>
      <w:r w:rsidRPr="00A962DF">
        <w:rPr>
          <w:rFonts w:ascii="Arial" w:hAnsi="Arial" w:cs="Arial"/>
          <w:sz w:val="22"/>
          <w:szCs w:val="22"/>
        </w:rPr>
        <w:tab/>
        <w:t xml:space="preserve">Deverá apresentar Índices de Liquidez Geral (LG), Liquidez Corrente (LC) e Grau de Endividamento (GE), </w:t>
      </w:r>
      <w:r w:rsidRPr="00A962DF">
        <w:rPr>
          <w:rFonts w:ascii="Arial" w:hAnsi="Arial" w:cs="Arial"/>
          <w:b/>
          <w:sz w:val="22"/>
          <w:szCs w:val="22"/>
        </w:rPr>
        <w:t>comprovados mediante a apresentação pelo licitante de balanço patrimonial, demonstração de resultado de exercício e demais demonstrações contábeis dos 2 (dois) últimos exercícios sociais</w:t>
      </w:r>
      <w:r w:rsidRPr="00A962DF">
        <w:rPr>
          <w:rFonts w:ascii="Arial" w:hAnsi="Arial" w:cs="Arial"/>
          <w:sz w:val="22"/>
          <w:szCs w:val="22"/>
        </w:rPr>
        <w:t xml:space="preserve"> e obtidos pela aplicação das seguintes fórmulas:</w:t>
      </w:r>
    </w:p>
    <w:p w14:paraId="16F80CF5" w14:textId="77777777" w:rsidR="00A96D9E" w:rsidRPr="00A962DF" w:rsidRDefault="00A96D9E" w:rsidP="00777970">
      <w:pPr>
        <w:spacing w:line="360" w:lineRule="auto"/>
        <w:ind w:right="-568"/>
        <w:jc w:val="both"/>
        <w:rPr>
          <w:rFonts w:ascii="Arial" w:hAnsi="Arial" w:cs="Arial"/>
          <w:sz w:val="22"/>
          <w:szCs w:val="22"/>
        </w:rPr>
      </w:pPr>
      <w:r w:rsidRPr="00A962DF">
        <w:rPr>
          <w:rFonts w:ascii="Arial" w:hAnsi="Arial" w:cs="Arial"/>
          <w:sz w:val="22"/>
          <w:szCs w:val="22"/>
        </w:rPr>
        <w:t>I - Liquidez Geral (LG) = (Ativo Circulante + Realizável a Longo Prazo) / (Passivo Circulante + Passivo Não Circulante);</w:t>
      </w:r>
    </w:p>
    <w:p w14:paraId="4515CA73" w14:textId="6FB14CF2" w:rsidR="00A96D9E" w:rsidRPr="00A962DF" w:rsidRDefault="00A96D9E" w:rsidP="00777970">
      <w:pPr>
        <w:spacing w:line="360" w:lineRule="auto"/>
        <w:ind w:right="-568"/>
        <w:jc w:val="both"/>
        <w:rPr>
          <w:rFonts w:ascii="Arial" w:hAnsi="Arial" w:cs="Arial"/>
          <w:sz w:val="22"/>
          <w:szCs w:val="22"/>
        </w:rPr>
      </w:pPr>
      <w:r w:rsidRPr="00A962DF">
        <w:rPr>
          <w:rFonts w:ascii="Arial" w:hAnsi="Arial" w:cs="Arial"/>
          <w:sz w:val="22"/>
          <w:szCs w:val="22"/>
        </w:rPr>
        <w:t>II -</w:t>
      </w:r>
      <w:r w:rsidR="00777970">
        <w:rPr>
          <w:rFonts w:ascii="Arial" w:hAnsi="Arial" w:cs="Arial"/>
          <w:sz w:val="22"/>
          <w:szCs w:val="22"/>
        </w:rPr>
        <w:t xml:space="preserve"> </w:t>
      </w:r>
      <w:r w:rsidRPr="00A962DF">
        <w:rPr>
          <w:rFonts w:ascii="Arial" w:hAnsi="Arial" w:cs="Arial"/>
          <w:sz w:val="22"/>
          <w:szCs w:val="22"/>
        </w:rPr>
        <w:t>Liquidez Corrente (LC) = (Ativo Circulante) / (Passivo Circulante);</w:t>
      </w:r>
    </w:p>
    <w:p w14:paraId="70048780" w14:textId="15D3027F" w:rsidR="00A96D9E" w:rsidRPr="00A962DF" w:rsidRDefault="00A96D9E" w:rsidP="00777970">
      <w:pPr>
        <w:spacing w:line="360" w:lineRule="auto"/>
        <w:ind w:right="-568"/>
        <w:jc w:val="both"/>
        <w:rPr>
          <w:rFonts w:ascii="Arial" w:hAnsi="Arial" w:cs="Arial"/>
          <w:sz w:val="22"/>
          <w:szCs w:val="22"/>
        </w:rPr>
      </w:pPr>
      <w:r w:rsidRPr="00A962DF">
        <w:rPr>
          <w:rFonts w:ascii="Arial" w:hAnsi="Arial" w:cs="Arial"/>
          <w:sz w:val="22"/>
          <w:szCs w:val="22"/>
        </w:rPr>
        <w:t>III -</w:t>
      </w:r>
      <w:r w:rsidR="00777970">
        <w:rPr>
          <w:rFonts w:ascii="Arial" w:hAnsi="Arial" w:cs="Arial"/>
          <w:sz w:val="22"/>
          <w:szCs w:val="22"/>
        </w:rPr>
        <w:t xml:space="preserve"> </w:t>
      </w:r>
      <w:r w:rsidRPr="00A962DF">
        <w:rPr>
          <w:rFonts w:ascii="Arial" w:hAnsi="Arial" w:cs="Arial"/>
          <w:sz w:val="22"/>
          <w:szCs w:val="22"/>
        </w:rPr>
        <w:t>Grau de Endividamento (GE) = (Passivo Circulante + Passivo Não Circulante) / (Ativo Total).</w:t>
      </w:r>
    </w:p>
    <w:p w14:paraId="78CF1EA6" w14:textId="1FF2B1D5" w:rsidR="00A96D9E" w:rsidRPr="00A962DF" w:rsidRDefault="00A96D9E" w:rsidP="00777970">
      <w:pPr>
        <w:spacing w:line="360" w:lineRule="auto"/>
        <w:ind w:right="-568"/>
        <w:jc w:val="both"/>
        <w:rPr>
          <w:rFonts w:ascii="Arial" w:hAnsi="Arial" w:cs="Arial"/>
          <w:sz w:val="22"/>
          <w:szCs w:val="22"/>
        </w:rPr>
      </w:pPr>
      <w:r w:rsidRPr="00A962DF">
        <w:rPr>
          <w:rFonts w:ascii="Arial" w:hAnsi="Arial" w:cs="Arial"/>
          <w:sz w:val="22"/>
          <w:szCs w:val="22"/>
        </w:rPr>
        <w:t>14.9.2.1</w:t>
      </w:r>
      <w:r w:rsidR="00777970">
        <w:rPr>
          <w:rFonts w:ascii="Arial" w:hAnsi="Arial" w:cs="Arial"/>
          <w:sz w:val="22"/>
          <w:szCs w:val="22"/>
        </w:rPr>
        <w:t xml:space="preserve">. </w:t>
      </w:r>
      <w:r w:rsidRPr="00A962DF">
        <w:rPr>
          <w:rFonts w:ascii="Arial" w:hAnsi="Arial" w:cs="Arial"/>
          <w:sz w:val="22"/>
          <w:szCs w:val="22"/>
        </w:rPr>
        <w:t>Os índices exigidos como mínimos serão apurados através das seguintes fórmulas:</w:t>
      </w:r>
    </w:p>
    <w:p w14:paraId="3CD7CEE6" w14:textId="148E19F8" w:rsidR="00A96D9E" w:rsidRPr="00A962DF" w:rsidRDefault="00A96D9E" w:rsidP="00777970">
      <w:pPr>
        <w:spacing w:line="360" w:lineRule="auto"/>
        <w:ind w:right="-568"/>
        <w:jc w:val="both"/>
        <w:rPr>
          <w:rFonts w:ascii="Arial" w:hAnsi="Arial" w:cs="Arial"/>
          <w:sz w:val="22"/>
          <w:szCs w:val="22"/>
        </w:rPr>
      </w:pPr>
      <w:r w:rsidRPr="00A962DF">
        <w:rPr>
          <w:rFonts w:ascii="Arial" w:hAnsi="Arial" w:cs="Arial"/>
          <w:sz w:val="22"/>
          <w:szCs w:val="22"/>
        </w:rPr>
        <w:t>a)</w:t>
      </w:r>
      <w:r w:rsidR="00777970">
        <w:rPr>
          <w:rFonts w:ascii="Arial" w:hAnsi="Arial" w:cs="Arial"/>
          <w:sz w:val="22"/>
          <w:szCs w:val="22"/>
        </w:rPr>
        <w:t xml:space="preserve"> </w:t>
      </w:r>
      <w:r w:rsidRPr="00A962DF">
        <w:rPr>
          <w:rFonts w:ascii="Arial" w:hAnsi="Arial" w:cs="Arial"/>
          <w:sz w:val="22"/>
          <w:szCs w:val="22"/>
        </w:rPr>
        <w:t>Liquidez Corrente: AC/PC = índice mínimo: 1,00</w:t>
      </w:r>
    </w:p>
    <w:p w14:paraId="3E292C7D" w14:textId="173F8F44" w:rsidR="00A96D9E" w:rsidRPr="00A962DF" w:rsidRDefault="00A96D9E" w:rsidP="00777970">
      <w:pPr>
        <w:spacing w:line="360" w:lineRule="auto"/>
        <w:ind w:right="-568"/>
        <w:jc w:val="both"/>
        <w:rPr>
          <w:rFonts w:ascii="Arial" w:hAnsi="Arial" w:cs="Arial"/>
          <w:sz w:val="22"/>
          <w:szCs w:val="22"/>
        </w:rPr>
      </w:pPr>
      <w:r w:rsidRPr="00A962DF">
        <w:rPr>
          <w:rFonts w:ascii="Arial" w:hAnsi="Arial" w:cs="Arial"/>
          <w:sz w:val="22"/>
          <w:szCs w:val="22"/>
        </w:rPr>
        <w:t>b)</w:t>
      </w:r>
      <w:r w:rsidR="00777970">
        <w:rPr>
          <w:rFonts w:ascii="Arial" w:hAnsi="Arial" w:cs="Arial"/>
          <w:sz w:val="22"/>
          <w:szCs w:val="22"/>
        </w:rPr>
        <w:t xml:space="preserve"> </w:t>
      </w:r>
      <w:r w:rsidRPr="00A962DF">
        <w:rPr>
          <w:rFonts w:ascii="Arial" w:hAnsi="Arial" w:cs="Arial"/>
          <w:sz w:val="22"/>
          <w:szCs w:val="22"/>
        </w:rPr>
        <w:t>Liquidez Geral: AC+RLP/PC+PNC = índice mínimo: 1,00.</w:t>
      </w:r>
    </w:p>
    <w:p w14:paraId="4C9C9692" w14:textId="35A89D8A" w:rsidR="00A96D9E" w:rsidRPr="00A962DF" w:rsidRDefault="00A96D9E" w:rsidP="00777970">
      <w:pPr>
        <w:spacing w:line="360" w:lineRule="auto"/>
        <w:ind w:right="-568"/>
        <w:jc w:val="both"/>
        <w:rPr>
          <w:rFonts w:ascii="Arial" w:hAnsi="Arial" w:cs="Arial"/>
          <w:sz w:val="22"/>
          <w:szCs w:val="22"/>
        </w:rPr>
      </w:pPr>
      <w:r w:rsidRPr="00A962DF">
        <w:rPr>
          <w:rFonts w:ascii="Arial" w:hAnsi="Arial" w:cs="Arial"/>
          <w:sz w:val="22"/>
          <w:szCs w:val="22"/>
        </w:rPr>
        <w:t>c)</w:t>
      </w:r>
      <w:r w:rsidR="00777970">
        <w:rPr>
          <w:rFonts w:ascii="Arial" w:hAnsi="Arial" w:cs="Arial"/>
          <w:sz w:val="22"/>
          <w:szCs w:val="22"/>
        </w:rPr>
        <w:t xml:space="preserve"> </w:t>
      </w:r>
      <w:r w:rsidRPr="00A962DF">
        <w:rPr>
          <w:rFonts w:ascii="Arial" w:hAnsi="Arial" w:cs="Arial"/>
          <w:sz w:val="22"/>
          <w:szCs w:val="22"/>
        </w:rPr>
        <w:t>Grau de endividamento: PC+PNC/AT = igual ou menor que 1,00.</w:t>
      </w:r>
    </w:p>
    <w:p w14:paraId="2E492CBE" w14:textId="37C98782" w:rsidR="00A96D9E" w:rsidRPr="00A962DF" w:rsidRDefault="00A96D9E" w:rsidP="00777970">
      <w:pPr>
        <w:spacing w:line="360" w:lineRule="auto"/>
        <w:ind w:right="-568"/>
        <w:jc w:val="both"/>
        <w:rPr>
          <w:rFonts w:ascii="Arial" w:hAnsi="Arial" w:cs="Arial"/>
          <w:sz w:val="22"/>
          <w:szCs w:val="22"/>
        </w:rPr>
      </w:pPr>
      <w:r w:rsidRPr="00A962DF">
        <w:rPr>
          <w:rFonts w:ascii="Arial" w:hAnsi="Arial" w:cs="Arial"/>
          <w:sz w:val="22"/>
          <w:szCs w:val="22"/>
        </w:rPr>
        <w:t>14.9.2.2</w:t>
      </w:r>
      <w:r w:rsidR="00777970">
        <w:rPr>
          <w:rFonts w:ascii="Arial" w:hAnsi="Arial" w:cs="Arial"/>
          <w:sz w:val="22"/>
          <w:szCs w:val="22"/>
        </w:rPr>
        <w:t xml:space="preserve">. </w:t>
      </w:r>
      <w:r w:rsidRPr="00A962DF">
        <w:rPr>
          <w:rFonts w:ascii="Arial" w:hAnsi="Arial" w:cs="Arial"/>
          <w:b/>
          <w:sz w:val="22"/>
          <w:szCs w:val="22"/>
        </w:rPr>
        <w:t>Os índices deverão estar calculados</w:t>
      </w:r>
      <w:r w:rsidRPr="00A962DF">
        <w:rPr>
          <w:rFonts w:ascii="Arial" w:hAnsi="Arial" w:cs="Arial"/>
          <w:sz w:val="22"/>
          <w:szCs w:val="22"/>
        </w:rPr>
        <w:t xml:space="preserve"> para que o agente de contratação/pregoeiro e equipe de apoio procedam somente com à conferência dos cálculos apresentados.</w:t>
      </w:r>
    </w:p>
    <w:p w14:paraId="4846365C" w14:textId="7F822578" w:rsidR="00A96D9E" w:rsidRPr="00A962DF" w:rsidRDefault="00A96D9E" w:rsidP="00777970">
      <w:pPr>
        <w:spacing w:line="360" w:lineRule="auto"/>
        <w:ind w:right="-568"/>
        <w:jc w:val="both"/>
        <w:rPr>
          <w:rFonts w:ascii="Arial" w:hAnsi="Arial" w:cs="Arial"/>
          <w:b/>
          <w:sz w:val="22"/>
          <w:szCs w:val="22"/>
        </w:rPr>
      </w:pPr>
      <w:r w:rsidRPr="00A962DF">
        <w:rPr>
          <w:rFonts w:ascii="Arial" w:hAnsi="Arial" w:cs="Arial"/>
          <w:sz w:val="22"/>
          <w:szCs w:val="22"/>
        </w:rPr>
        <w:t>14.9.2.3</w:t>
      </w:r>
      <w:r w:rsidR="00777970">
        <w:rPr>
          <w:rFonts w:ascii="Arial" w:hAnsi="Arial" w:cs="Arial"/>
          <w:sz w:val="22"/>
          <w:szCs w:val="22"/>
        </w:rPr>
        <w:t xml:space="preserve">. </w:t>
      </w:r>
      <w:r w:rsidRPr="00A962DF">
        <w:rPr>
          <w:rFonts w:ascii="Arial" w:hAnsi="Arial" w:cs="Arial"/>
          <w:b/>
          <w:sz w:val="22"/>
          <w:szCs w:val="22"/>
        </w:rPr>
        <w:t>As empresas criadas no exercício financeiro da licitação deverão atender a todas as exigências da habilitação e poderão substituir os demonstrativos contábeis pelo balanço de abertura. (Lei nº 14.133/2021, art. 65, §1º).</w:t>
      </w:r>
    </w:p>
    <w:p w14:paraId="48A0503F" w14:textId="35138F3F" w:rsidR="00A96D9E" w:rsidRPr="00A962DF" w:rsidRDefault="00A96D9E" w:rsidP="00777970">
      <w:pPr>
        <w:spacing w:line="360" w:lineRule="auto"/>
        <w:ind w:right="-568"/>
        <w:jc w:val="both"/>
        <w:rPr>
          <w:rFonts w:ascii="Arial" w:hAnsi="Arial" w:cs="Arial"/>
          <w:sz w:val="22"/>
          <w:szCs w:val="22"/>
        </w:rPr>
      </w:pPr>
      <w:r w:rsidRPr="00A962DF">
        <w:rPr>
          <w:rFonts w:ascii="Arial" w:hAnsi="Arial" w:cs="Arial"/>
          <w:sz w:val="22"/>
          <w:szCs w:val="22"/>
        </w:rPr>
        <w:lastRenderedPageBreak/>
        <w:t>14.9.2.4</w:t>
      </w:r>
      <w:r w:rsidR="00777970">
        <w:rPr>
          <w:rFonts w:ascii="Arial" w:hAnsi="Arial" w:cs="Arial"/>
          <w:sz w:val="22"/>
          <w:szCs w:val="22"/>
        </w:rPr>
        <w:t xml:space="preserve">. </w:t>
      </w:r>
      <w:r w:rsidRPr="00A962DF">
        <w:rPr>
          <w:rFonts w:ascii="Arial" w:hAnsi="Arial" w:cs="Arial"/>
          <w:b/>
          <w:sz w:val="22"/>
          <w:szCs w:val="22"/>
        </w:rPr>
        <w:t>O balanço patrimonial, demonstração de resultado de exercício e demais demonstrações contábeis limitar-se-ão ao último exercício no caso de a pessoa jurídica ter sido constituída há menos de 02 (dois) anos. (Lei nº 14.133/2021, art. 69, §6º).</w:t>
      </w:r>
    </w:p>
    <w:p w14:paraId="49335F25" w14:textId="5F6CE3E1" w:rsidR="00A96D9E" w:rsidRDefault="00A96D9E" w:rsidP="00777970">
      <w:pPr>
        <w:spacing w:line="360" w:lineRule="auto"/>
        <w:ind w:right="-568"/>
        <w:jc w:val="both"/>
        <w:rPr>
          <w:rFonts w:ascii="Arial" w:hAnsi="Arial" w:cs="Arial"/>
          <w:sz w:val="22"/>
          <w:szCs w:val="22"/>
        </w:rPr>
      </w:pPr>
      <w:r w:rsidRPr="00A962DF">
        <w:rPr>
          <w:rFonts w:ascii="Arial" w:hAnsi="Arial" w:cs="Arial"/>
          <w:sz w:val="22"/>
          <w:szCs w:val="22"/>
        </w:rPr>
        <w:t>14.9.2.5</w:t>
      </w:r>
      <w:r w:rsidR="00777970">
        <w:rPr>
          <w:rFonts w:ascii="Arial" w:hAnsi="Arial" w:cs="Arial"/>
          <w:sz w:val="22"/>
          <w:szCs w:val="22"/>
        </w:rPr>
        <w:t xml:space="preserve">. </w:t>
      </w:r>
      <w:r w:rsidRPr="00A962DF">
        <w:rPr>
          <w:rFonts w:ascii="Arial" w:hAnsi="Arial" w:cs="Arial"/>
          <w:sz w:val="22"/>
          <w:szCs w:val="22"/>
        </w:rPr>
        <w:t>O atendimento dos índices econômicos previstos neste item deverá ser atestado mediante declaração assinada por profissional habilitado da área contábil, apresentada pelo fornecedor.</w:t>
      </w:r>
    </w:p>
    <w:p w14:paraId="71A95DDF" w14:textId="77777777" w:rsidR="001167FC" w:rsidRPr="00A962DF" w:rsidRDefault="001167FC" w:rsidP="00777970">
      <w:pPr>
        <w:spacing w:line="360" w:lineRule="auto"/>
        <w:ind w:right="-568"/>
        <w:jc w:val="both"/>
        <w:rPr>
          <w:rFonts w:ascii="Arial" w:hAnsi="Arial" w:cs="Arial"/>
          <w:sz w:val="22"/>
          <w:szCs w:val="22"/>
        </w:rPr>
      </w:pPr>
    </w:p>
    <w:p w14:paraId="52D5FB9C" w14:textId="595C646A" w:rsidR="00A96D9E" w:rsidRDefault="00A96D9E" w:rsidP="00777970">
      <w:pPr>
        <w:spacing w:line="360" w:lineRule="auto"/>
        <w:ind w:right="-568"/>
        <w:jc w:val="both"/>
        <w:rPr>
          <w:rFonts w:ascii="Arial" w:hAnsi="Arial" w:cs="Arial"/>
          <w:b/>
          <w:sz w:val="22"/>
          <w:szCs w:val="22"/>
        </w:rPr>
      </w:pPr>
      <w:r w:rsidRPr="00A962DF">
        <w:rPr>
          <w:rFonts w:ascii="Arial" w:hAnsi="Arial" w:cs="Arial"/>
          <w:b/>
          <w:sz w:val="22"/>
          <w:szCs w:val="22"/>
        </w:rPr>
        <w:t>14.10.</w:t>
      </w:r>
      <w:r w:rsidRPr="00A962DF">
        <w:rPr>
          <w:rFonts w:ascii="Arial" w:hAnsi="Arial" w:cs="Arial"/>
          <w:b/>
          <w:sz w:val="22"/>
          <w:szCs w:val="22"/>
        </w:rPr>
        <w:tab/>
        <w:t>QUALIFICAÇÃO TÉCNICA</w:t>
      </w:r>
    </w:p>
    <w:p w14:paraId="48852E18" w14:textId="5D0C2FF2" w:rsidR="00DA0115" w:rsidRPr="001167FC" w:rsidRDefault="00DA0115" w:rsidP="00777970">
      <w:pPr>
        <w:spacing w:line="360" w:lineRule="auto"/>
        <w:ind w:right="-568"/>
        <w:jc w:val="both"/>
        <w:rPr>
          <w:rFonts w:ascii="Arial" w:hAnsi="Arial" w:cs="Arial"/>
          <w:bCs/>
          <w:sz w:val="22"/>
          <w:szCs w:val="22"/>
        </w:rPr>
      </w:pPr>
      <w:r w:rsidRPr="001167FC">
        <w:rPr>
          <w:rFonts w:ascii="Arial" w:hAnsi="Arial" w:cs="Arial"/>
          <w:bCs/>
          <w:sz w:val="22"/>
          <w:szCs w:val="22"/>
        </w:rPr>
        <w:t>14.10.</w:t>
      </w:r>
      <w:r w:rsidR="001167FC">
        <w:rPr>
          <w:rFonts w:ascii="Arial" w:hAnsi="Arial" w:cs="Arial"/>
          <w:bCs/>
          <w:sz w:val="22"/>
          <w:szCs w:val="22"/>
        </w:rPr>
        <w:t>1</w:t>
      </w:r>
      <w:r w:rsidRPr="001167FC">
        <w:rPr>
          <w:rFonts w:ascii="Arial" w:hAnsi="Arial" w:cs="Arial"/>
          <w:bCs/>
          <w:sz w:val="22"/>
          <w:szCs w:val="22"/>
        </w:rPr>
        <w:t xml:space="preserve">. Apresentar Atestado ou Declaração de Qualificação Técnica, emitido por pessoa jurídica de direito público ou privado, que comprove o fornecimento de produto compatível em características com o(s) item(ns) objeto desta licitação, cujo o licitante tenha apresentado proposta. </w:t>
      </w:r>
    </w:p>
    <w:p w14:paraId="1165697F" w14:textId="77777777" w:rsidR="00DA0115" w:rsidRPr="00DA0115" w:rsidRDefault="00DA0115" w:rsidP="00DA0115">
      <w:pPr>
        <w:spacing w:line="360" w:lineRule="auto"/>
        <w:ind w:right="-568"/>
        <w:jc w:val="both"/>
        <w:rPr>
          <w:rFonts w:ascii="Arial" w:hAnsi="Arial" w:cs="Arial"/>
          <w:color w:val="FF0000"/>
          <w:sz w:val="22"/>
          <w:szCs w:val="22"/>
        </w:rPr>
      </w:pPr>
    </w:p>
    <w:p w14:paraId="24F3CD33" w14:textId="77777777" w:rsidR="00A96D9E" w:rsidRPr="00A962DF" w:rsidRDefault="00A96D9E" w:rsidP="00A962DF">
      <w:pPr>
        <w:spacing w:line="360" w:lineRule="auto"/>
        <w:ind w:right="-568"/>
        <w:jc w:val="both"/>
        <w:rPr>
          <w:rFonts w:ascii="Arial" w:hAnsi="Arial" w:cs="Arial"/>
          <w:b/>
          <w:sz w:val="22"/>
          <w:szCs w:val="22"/>
        </w:rPr>
      </w:pPr>
      <w:r w:rsidRPr="00A962DF">
        <w:rPr>
          <w:rFonts w:ascii="Arial" w:hAnsi="Arial" w:cs="Arial"/>
          <w:b/>
          <w:sz w:val="22"/>
          <w:szCs w:val="22"/>
        </w:rPr>
        <w:t>15. DECLARAÇÃO DE CUMPRIMENTO DE REQUISITOS DE HABILITAÇÃO</w:t>
      </w:r>
    </w:p>
    <w:p w14:paraId="3813D965" w14:textId="13B52DD9" w:rsidR="00A96D9E" w:rsidRPr="00A962DF" w:rsidRDefault="00A96D9E" w:rsidP="00991432">
      <w:pPr>
        <w:spacing w:line="360" w:lineRule="auto"/>
        <w:ind w:right="-568"/>
        <w:jc w:val="both"/>
        <w:rPr>
          <w:rFonts w:ascii="Arial" w:hAnsi="Arial" w:cs="Arial"/>
          <w:sz w:val="22"/>
          <w:szCs w:val="22"/>
        </w:rPr>
      </w:pPr>
      <w:r w:rsidRPr="00A962DF">
        <w:rPr>
          <w:rFonts w:ascii="Arial" w:hAnsi="Arial" w:cs="Arial"/>
          <w:sz w:val="22"/>
          <w:szCs w:val="22"/>
        </w:rPr>
        <w:t>15.1.</w:t>
      </w:r>
      <w:r w:rsidR="006C104D">
        <w:rPr>
          <w:rFonts w:ascii="Arial" w:hAnsi="Arial" w:cs="Arial"/>
          <w:sz w:val="22"/>
          <w:szCs w:val="22"/>
        </w:rPr>
        <w:t xml:space="preserve"> </w:t>
      </w:r>
      <w:r w:rsidRPr="00A962DF">
        <w:rPr>
          <w:rFonts w:ascii="Arial" w:hAnsi="Arial" w:cs="Arial"/>
          <w:sz w:val="22"/>
          <w:szCs w:val="22"/>
        </w:rPr>
        <w:t xml:space="preserve">Deverá apresentar como complemento dos documentos de habilitação, a DECLARAÇÃO DE CUMPRIMENTO DE REQUISITOS DE HABILITAÇÃO E DEMAIS OBRIGAÇÕES, conforme </w:t>
      </w:r>
      <w:r w:rsidRPr="001167FC">
        <w:rPr>
          <w:rFonts w:ascii="Arial" w:hAnsi="Arial" w:cs="Arial"/>
          <w:sz w:val="22"/>
          <w:szCs w:val="22"/>
        </w:rPr>
        <w:t>modelo ANEXO VI.</w:t>
      </w:r>
    </w:p>
    <w:p w14:paraId="6C87D68C" w14:textId="48091DBD" w:rsidR="00A96D9E" w:rsidRDefault="00A96D9E" w:rsidP="00991432">
      <w:pPr>
        <w:spacing w:line="360" w:lineRule="auto"/>
        <w:ind w:right="-568"/>
        <w:jc w:val="both"/>
        <w:rPr>
          <w:rFonts w:ascii="Arial" w:hAnsi="Arial" w:cs="Arial"/>
          <w:sz w:val="22"/>
          <w:szCs w:val="22"/>
        </w:rPr>
      </w:pPr>
      <w:r w:rsidRPr="00A962DF">
        <w:rPr>
          <w:rFonts w:ascii="Arial" w:hAnsi="Arial" w:cs="Arial"/>
          <w:sz w:val="22"/>
          <w:szCs w:val="22"/>
        </w:rPr>
        <w:t>15.2. A referida declaração deverá estar assinada e datada, sendo esta, se possível, objeto de diligência saneadora.</w:t>
      </w:r>
    </w:p>
    <w:p w14:paraId="20C6AA1D" w14:textId="77777777" w:rsidR="006C104D" w:rsidRPr="00A962DF" w:rsidRDefault="006C104D" w:rsidP="00991432">
      <w:pPr>
        <w:spacing w:line="360" w:lineRule="auto"/>
        <w:ind w:right="-568"/>
        <w:jc w:val="both"/>
        <w:rPr>
          <w:rFonts w:ascii="Arial" w:hAnsi="Arial" w:cs="Arial"/>
          <w:sz w:val="22"/>
          <w:szCs w:val="22"/>
        </w:rPr>
      </w:pPr>
    </w:p>
    <w:p w14:paraId="323EB76A" w14:textId="60BE6C3D" w:rsidR="00A96D9E" w:rsidRPr="00A962DF" w:rsidRDefault="00A96D9E" w:rsidP="00A962DF">
      <w:pPr>
        <w:spacing w:line="360" w:lineRule="auto"/>
        <w:ind w:right="-568"/>
        <w:jc w:val="both"/>
        <w:rPr>
          <w:rFonts w:ascii="Arial" w:hAnsi="Arial" w:cs="Arial"/>
          <w:b/>
          <w:sz w:val="22"/>
          <w:szCs w:val="22"/>
        </w:rPr>
      </w:pPr>
      <w:r w:rsidRPr="00A962DF">
        <w:rPr>
          <w:rFonts w:ascii="Arial" w:hAnsi="Arial" w:cs="Arial"/>
          <w:b/>
          <w:sz w:val="22"/>
          <w:szCs w:val="22"/>
        </w:rPr>
        <w:t>16.</w:t>
      </w:r>
      <w:r w:rsidR="00B37807">
        <w:rPr>
          <w:rFonts w:ascii="Arial" w:hAnsi="Arial" w:cs="Arial"/>
          <w:b/>
          <w:sz w:val="22"/>
          <w:szCs w:val="22"/>
        </w:rPr>
        <w:t xml:space="preserve"> </w:t>
      </w:r>
      <w:r w:rsidRPr="00A962DF">
        <w:rPr>
          <w:rFonts w:ascii="Arial" w:hAnsi="Arial" w:cs="Arial"/>
          <w:b/>
          <w:sz w:val="22"/>
          <w:szCs w:val="22"/>
        </w:rPr>
        <w:t>DAS DILIGÊNCIAS</w:t>
      </w:r>
    </w:p>
    <w:p w14:paraId="2B0F2F68" w14:textId="77777777" w:rsidR="00A96D9E" w:rsidRPr="00A962DF" w:rsidRDefault="00A96D9E" w:rsidP="006C104D">
      <w:pPr>
        <w:spacing w:line="360" w:lineRule="auto"/>
        <w:ind w:right="-568"/>
        <w:jc w:val="both"/>
        <w:rPr>
          <w:rFonts w:ascii="Arial" w:hAnsi="Arial" w:cs="Arial"/>
          <w:sz w:val="22"/>
          <w:szCs w:val="22"/>
        </w:rPr>
      </w:pPr>
      <w:r w:rsidRPr="00A962DF">
        <w:rPr>
          <w:rFonts w:ascii="Arial" w:hAnsi="Arial" w:cs="Arial"/>
          <w:sz w:val="22"/>
          <w:szCs w:val="22"/>
        </w:rPr>
        <w:t>16.1. Poderão ser realizadas diligências referentes aos documentos apresentados, ou em relação a quaisquer outros documentos e aspectos, bem como localização da empresa, notas fiscais relativas ao (s) atestado (s) técnico (s) emitido (s), além de autenticações, sejam presencialmente e/ou através dos sítios eletrônicos oficiais.</w:t>
      </w:r>
    </w:p>
    <w:p w14:paraId="3FE2DE58" w14:textId="007F0CDB" w:rsidR="00A96D9E" w:rsidRPr="00A962DF" w:rsidRDefault="00A96D9E" w:rsidP="006C104D">
      <w:pPr>
        <w:spacing w:line="360" w:lineRule="auto"/>
        <w:ind w:right="-568"/>
        <w:jc w:val="both"/>
        <w:rPr>
          <w:rFonts w:ascii="Arial" w:hAnsi="Arial" w:cs="Arial"/>
          <w:sz w:val="22"/>
          <w:szCs w:val="22"/>
        </w:rPr>
      </w:pPr>
      <w:r w:rsidRPr="00A962DF">
        <w:rPr>
          <w:rFonts w:ascii="Arial" w:hAnsi="Arial" w:cs="Arial"/>
          <w:sz w:val="22"/>
          <w:szCs w:val="22"/>
        </w:rPr>
        <w:t>16.</w:t>
      </w:r>
      <w:r w:rsidR="0018044B">
        <w:rPr>
          <w:rFonts w:ascii="Arial" w:hAnsi="Arial" w:cs="Arial"/>
          <w:sz w:val="22"/>
          <w:szCs w:val="22"/>
        </w:rPr>
        <w:t>2</w:t>
      </w:r>
      <w:r w:rsidRPr="00A962DF">
        <w:rPr>
          <w:rFonts w:ascii="Arial" w:hAnsi="Arial" w:cs="Arial"/>
          <w:sz w:val="22"/>
          <w:szCs w:val="22"/>
        </w:rPr>
        <w:t>.</w:t>
      </w:r>
      <w:r w:rsidR="00B37807">
        <w:rPr>
          <w:rFonts w:ascii="Arial" w:hAnsi="Arial" w:cs="Arial"/>
          <w:sz w:val="22"/>
          <w:szCs w:val="22"/>
        </w:rPr>
        <w:t xml:space="preserve"> </w:t>
      </w:r>
      <w:r w:rsidRPr="00A962DF">
        <w:rPr>
          <w:rFonts w:ascii="Arial" w:hAnsi="Arial" w:cs="Arial"/>
          <w:b/>
          <w:sz w:val="22"/>
          <w:szCs w:val="22"/>
        </w:rPr>
        <w:t>Não será realizada autenticação de documentação no dia da abertura dos documentos, em hipótese nenhuma</w:t>
      </w:r>
      <w:r w:rsidRPr="00A962DF">
        <w:rPr>
          <w:rFonts w:ascii="Arial" w:hAnsi="Arial" w:cs="Arial"/>
          <w:sz w:val="22"/>
          <w:szCs w:val="22"/>
        </w:rPr>
        <w:t>.</w:t>
      </w:r>
    </w:p>
    <w:p w14:paraId="7D78A2D8" w14:textId="6008E6E8" w:rsidR="00A96D9E" w:rsidRPr="00A962DF" w:rsidRDefault="00A96D9E" w:rsidP="006C104D">
      <w:pPr>
        <w:spacing w:line="360" w:lineRule="auto"/>
        <w:ind w:right="-568"/>
        <w:jc w:val="both"/>
        <w:rPr>
          <w:rFonts w:ascii="Arial" w:hAnsi="Arial" w:cs="Arial"/>
          <w:sz w:val="22"/>
          <w:szCs w:val="22"/>
        </w:rPr>
      </w:pPr>
      <w:r w:rsidRPr="00A962DF">
        <w:rPr>
          <w:rFonts w:ascii="Arial" w:hAnsi="Arial" w:cs="Arial"/>
          <w:sz w:val="22"/>
          <w:szCs w:val="22"/>
        </w:rPr>
        <w:t>16.</w:t>
      </w:r>
      <w:r w:rsidR="0018044B">
        <w:rPr>
          <w:rFonts w:ascii="Arial" w:hAnsi="Arial" w:cs="Arial"/>
          <w:sz w:val="22"/>
          <w:szCs w:val="22"/>
        </w:rPr>
        <w:t>3</w:t>
      </w:r>
      <w:r w:rsidRPr="00A962DF">
        <w:rPr>
          <w:rFonts w:ascii="Arial" w:hAnsi="Arial" w:cs="Arial"/>
          <w:sz w:val="22"/>
          <w:szCs w:val="22"/>
        </w:rPr>
        <w:t>. As autenticações serão admitidas para fins de complementação da documentação de habilitação</w:t>
      </w:r>
      <w:r w:rsidRPr="001167FC">
        <w:rPr>
          <w:rFonts w:ascii="Arial" w:hAnsi="Arial" w:cs="Arial"/>
          <w:sz w:val="22"/>
          <w:szCs w:val="22"/>
        </w:rPr>
        <w:t>, conforme ANEXO II, de acordo com o prazo estabelecido</w:t>
      </w:r>
      <w:r w:rsidRPr="00A962DF">
        <w:rPr>
          <w:rFonts w:ascii="Arial" w:hAnsi="Arial" w:cs="Arial"/>
          <w:sz w:val="22"/>
          <w:szCs w:val="22"/>
        </w:rPr>
        <w:t xml:space="preserve"> pelo (a) Pregoeiro (a) em ata.</w:t>
      </w:r>
    </w:p>
    <w:p w14:paraId="180C2BB6" w14:textId="22136696" w:rsidR="00A96D9E" w:rsidRPr="00A962DF" w:rsidRDefault="00A96D9E" w:rsidP="006C104D">
      <w:pPr>
        <w:spacing w:line="360" w:lineRule="auto"/>
        <w:ind w:right="-568"/>
        <w:jc w:val="both"/>
        <w:rPr>
          <w:rFonts w:ascii="Arial" w:hAnsi="Arial" w:cs="Arial"/>
          <w:sz w:val="22"/>
          <w:szCs w:val="22"/>
        </w:rPr>
      </w:pPr>
      <w:r w:rsidRPr="00A962DF">
        <w:rPr>
          <w:rFonts w:ascii="Arial" w:hAnsi="Arial" w:cs="Arial"/>
          <w:sz w:val="22"/>
          <w:szCs w:val="22"/>
        </w:rPr>
        <w:t>16.</w:t>
      </w:r>
      <w:r w:rsidR="0018044B">
        <w:rPr>
          <w:rFonts w:ascii="Arial" w:hAnsi="Arial" w:cs="Arial"/>
          <w:sz w:val="22"/>
          <w:szCs w:val="22"/>
        </w:rPr>
        <w:t>4</w:t>
      </w:r>
      <w:r w:rsidRPr="00A962DF">
        <w:rPr>
          <w:rFonts w:ascii="Arial" w:hAnsi="Arial" w:cs="Arial"/>
          <w:sz w:val="22"/>
          <w:szCs w:val="22"/>
        </w:rPr>
        <w:t>. As autenticações seguem o disposto na Lei nº 14.133/2021 e no Decreto Municipal nº 361/2023.</w:t>
      </w:r>
    </w:p>
    <w:p w14:paraId="25F5A6AE" w14:textId="601049A8" w:rsidR="00A96D9E" w:rsidRPr="00A962DF" w:rsidRDefault="00A96D9E" w:rsidP="006C104D">
      <w:pPr>
        <w:spacing w:line="360" w:lineRule="auto"/>
        <w:ind w:right="-568"/>
        <w:jc w:val="both"/>
        <w:rPr>
          <w:rFonts w:ascii="Arial" w:hAnsi="Arial" w:cs="Arial"/>
          <w:sz w:val="22"/>
          <w:szCs w:val="22"/>
        </w:rPr>
      </w:pPr>
      <w:r w:rsidRPr="00A962DF">
        <w:rPr>
          <w:rFonts w:ascii="Arial" w:hAnsi="Arial" w:cs="Arial"/>
          <w:sz w:val="22"/>
          <w:szCs w:val="22"/>
        </w:rPr>
        <w:t>16.</w:t>
      </w:r>
      <w:r w:rsidR="0018044B">
        <w:rPr>
          <w:rFonts w:ascii="Arial" w:hAnsi="Arial" w:cs="Arial"/>
          <w:sz w:val="22"/>
          <w:szCs w:val="22"/>
        </w:rPr>
        <w:t>5</w:t>
      </w:r>
      <w:r w:rsidRPr="00A962DF">
        <w:rPr>
          <w:rFonts w:ascii="Arial" w:hAnsi="Arial" w:cs="Arial"/>
          <w:sz w:val="22"/>
          <w:szCs w:val="22"/>
        </w:rPr>
        <w:t xml:space="preserve">. A prorrogação de prazo para a apresentação de documentos exigidos em ato de diligência deverá ser requerida dentro do prazo inicialmente previsto, preferencialmente por </w:t>
      </w:r>
      <w:r w:rsidRPr="00A962DF">
        <w:rPr>
          <w:rFonts w:ascii="Arial" w:hAnsi="Arial" w:cs="Arial"/>
          <w:sz w:val="22"/>
          <w:szCs w:val="22"/>
        </w:rPr>
        <w:lastRenderedPageBreak/>
        <w:t xml:space="preserve">meio escrito, e fica adstrito à conveniência da Administração Pública, sob a autoridade do (a) Pregoeiro (a), no âmbito de sua competência. </w:t>
      </w:r>
    </w:p>
    <w:p w14:paraId="5C083893" w14:textId="28A083A1" w:rsidR="00A96D9E" w:rsidRPr="00A962DF" w:rsidRDefault="00A96D9E" w:rsidP="006C104D">
      <w:pPr>
        <w:spacing w:line="360" w:lineRule="auto"/>
        <w:ind w:right="-568"/>
        <w:jc w:val="both"/>
        <w:rPr>
          <w:rFonts w:ascii="Arial" w:hAnsi="Arial" w:cs="Arial"/>
          <w:sz w:val="22"/>
          <w:szCs w:val="22"/>
        </w:rPr>
      </w:pPr>
      <w:r w:rsidRPr="00A962DF">
        <w:rPr>
          <w:rFonts w:ascii="Arial" w:hAnsi="Arial" w:cs="Arial"/>
          <w:sz w:val="22"/>
          <w:szCs w:val="22"/>
        </w:rPr>
        <w:t>16</w:t>
      </w:r>
      <w:r w:rsidR="0018044B">
        <w:rPr>
          <w:rFonts w:ascii="Arial" w:hAnsi="Arial" w:cs="Arial"/>
          <w:sz w:val="22"/>
          <w:szCs w:val="22"/>
        </w:rPr>
        <w:t>.6</w:t>
      </w:r>
      <w:r w:rsidRPr="00A962DF">
        <w:rPr>
          <w:rFonts w:ascii="Arial" w:hAnsi="Arial" w:cs="Arial"/>
          <w:sz w:val="22"/>
          <w:szCs w:val="22"/>
        </w:rPr>
        <w:t xml:space="preserve">. A utilização dos recursos e meios eletrônicos dispensa o envio de documentação por correspondência, sendo utilizado campo próprio do sistema </w:t>
      </w:r>
      <w:r w:rsidR="00C6660F">
        <w:rPr>
          <w:rFonts w:ascii="Arial" w:hAnsi="Arial" w:cs="Arial"/>
          <w:sz w:val="22"/>
          <w:szCs w:val="22"/>
        </w:rPr>
        <w:t>LICITAR DIGITAL</w:t>
      </w:r>
      <w:r w:rsidRPr="00A962DF">
        <w:rPr>
          <w:rFonts w:ascii="Arial" w:hAnsi="Arial" w:cs="Arial"/>
          <w:sz w:val="22"/>
          <w:szCs w:val="22"/>
        </w:rPr>
        <w:t xml:space="preserve">, em “DOCUMENTOS COMPLEMENTARES (PÓS-DISPUTA) ”, bem como, SOMENTE, em situações excepcionais, devidamente justificadas pelo (a) Pregoeiro (a), também, para e-mails da PREFEITURA MUNICIPAL NAVEGANTES, próprios do Departamento Compras de Licitações: </w:t>
      </w:r>
      <w:hyperlink r:id="rId20" w:history="1">
        <w:r w:rsidRPr="00A962DF">
          <w:rPr>
            <w:rStyle w:val="Hyperlink"/>
            <w:rFonts w:ascii="Arial" w:hAnsi="Arial" w:cs="Arial"/>
            <w:sz w:val="22"/>
            <w:szCs w:val="22"/>
          </w:rPr>
          <w:t>alexandre.coelho@navegantes.sc.gov.br</w:t>
        </w:r>
      </w:hyperlink>
      <w:r w:rsidR="008B6749">
        <w:rPr>
          <w:rFonts w:ascii="Arial" w:hAnsi="Arial" w:cs="Arial"/>
          <w:sz w:val="22"/>
          <w:szCs w:val="22"/>
        </w:rPr>
        <w:t xml:space="preserve"> </w:t>
      </w:r>
      <w:r w:rsidRPr="00A962DF">
        <w:rPr>
          <w:rFonts w:ascii="Arial" w:hAnsi="Arial" w:cs="Arial"/>
          <w:sz w:val="22"/>
          <w:szCs w:val="22"/>
        </w:rPr>
        <w:t xml:space="preserve">e/ ou </w:t>
      </w:r>
      <w:hyperlink r:id="rId21" w:history="1">
        <w:r w:rsidRPr="00A962DF">
          <w:rPr>
            <w:rStyle w:val="Hyperlink"/>
            <w:rFonts w:ascii="Arial" w:hAnsi="Arial" w:cs="Arial"/>
            <w:sz w:val="22"/>
            <w:szCs w:val="22"/>
          </w:rPr>
          <w:t>adm.licitação@navegantes.sc.gov.br</w:t>
        </w:r>
      </w:hyperlink>
      <w:r w:rsidRPr="00A962DF">
        <w:rPr>
          <w:rFonts w:ascii="Arial" w:hAnsi="Arial" w:cs="Arial"/>
          <w:sz w:val="22"/>
          <w:szCs w:val="22"/>
        </w:rPr>
        <w:t>.</w:t>
      </w:r>
    </w:p>
    <w:p w14:paraId="426F57AA" w14:textId="1BD3B216" w:rsidR="00A96D9E" w:rsidRPr="00A962DF" w:rsidRDefault="00A96D9E" w:rsidP="006C104D">
      <w:pPr>
        <w:spacing w:line="360" w:lineRule="auto"/>
        <w:ind w:right="-568"/>
        <w:jc w:val="both"/>
        <w:rPr>
          <w:rFonts w:ascii="Arial" w:hAnsi="Arial" w:cs="Arial"/>
          <w:sz w:val="22"/>
          <w:szCs w:val="22"/>
        </w:rPr>
      </w:pPr>
      <w:r w:rsidRPr="00A962DF">
        <w:rPr>
          <w:rFonts w:ascii="Arial" w:hAnsi="Arial" w:cs="Arial"/>
          <w:sz w:val="22"/>
          <w:szCs w:val="22"/>
        </w:rPr>
        <w:t>16.</w:t>
      </w:r>
      <w:r w:rsidR="0018044B">
        <w:rPr>
          <w:rFonts w:ascii="Arial" w:hAnsi="Arial" w:cs="Arial"/>
          <w:sz w:val="22"/>
          <w:szCs w:val="22"/>
        </w:rPr>
        <w:t>7</w:t>
      </w:r>
      <w:r w:rsidRPr="00A962DF">
        <w:rPr>
          <w:rFonts w:ascii="Arial" w:hAnsi="Arial" w:cs="Arial"/>
          <w:sz w:val="22"/>
          <w:szCs w:val="22"/>
        </w:rPr>
        <w:t xml:space="preserve">. O envio de documentação de habilitação complementar para quaisquer outros endereços eletrônicos será desconsiderado, exceto se informado pelo (a) Pregoeiro (a), via </w:t>
      </w:r>
      <w:r w:rsidRPr="00A962DF">
        <w:rPr>
          <w:rFonts w:ascii="Arial" w:hAnsi="Arial" w:cs="Arial"/>
          <w:i/>
          <w:sz w:val="22"/>
          <w:szCs w:val="22"/>
        </w:rPr>
        <w:t>chat</w:t>
      </w:r>
      <w:r w:rsidRPr="00A962DF">
        <w:rPr>
          <w:rFonts w:ascii="Arial" w:hAnsi="Arial" w:cs="Arial"/>
          <w:sz w:val="22"/>
          <w:szCs w:val="22"/>
        </w:rPr>
        <w:t xml:space="preserve">, no sistema </w:t>
      </w:r>
      <w:r w:rsidR="00C6660F">
        <w:rPr>
          <w:rFonts w:ascii="Arial" w:hAnsi="Arial" w:cs="Arial"/>
          <w:sz w:val="22"/>
          <w:szCs w:val="22"/>
        </w:rPr>
        <w:t>LICITAR DIGITAL</w:t>
      </w:r>
      <w:r w:rsidRPr="00A962DF">
        <w:rPr>
          <w:rFonts w:ascii="Arial" w:hAnsi="Arial" w:cs="Arial"/>
          <w:sz w:val="22"/>
          <w:szCs w:val="22"/>
        </w:rPr>
        <w:t>, algum e-mail diverso destes informados.</w:t>
      </w:r>
    </w:p>
    <w:p w14:paraId="4482DCB0" w14:textId="447E214E" w:rsidR="00A96D9E" w:rsidRDefault="00A96D9E" w:rsidP="006C104D">
      <w:pPr>
        <w:spacing w:line="360" w:lineRule="auto"/>
        <w:ind w:right="-568"/>
        <w:jc w:val="both"/>
        <w:rPr>
          <w:rFonts w:ascii="Arial" w:hAnsi="Arial" w:cs="Arial"/>
          <w:sz w:val="22"/>
          <w:szCs w:val="22"/>
        </w:rPr>
      </w:pPr>
      <w:r w:rsidRPr="00A962DF">
        <w:rPr>
          <w:rFonts w:ascii="Arial" w:hAnsi="Arial" w:cs="Arial"/>
          <w:sz w:val="22"/>
          <w:szCs w:val="22"/>
        </w:rPr>
        <w:t>16.</w:t>
      </w:r>
      <w:r w:rsidR="0018044B">
        <w:rPr>
          <w:rFonts w:ascii="Arial" w:hAnsi="Arial" w:cs="Arial"/>
          <w:sz w:val="22"/>
          <w:szCs w:val="22"/>
        </w:rPr>
        <w:t>8</w:t>
      </w:r>
      <w:r w:rsidRPr="00A962DF">
        <w:rPr>
          <w:rFonts w:ascii="Arial" w:hAnsi="Arial" w:cs="Arial"/>
          <w:sz w:val="22"/>
          <w:szCs w:val="22"/>
        </w:rPr>
        <w:t>. Serão verificados todos os documentos originais, conforme a Lei nº 13.726/18.</w:t>
      </w:r>
    </w:p>
    <w:p w14:paraId="3A9681DD" w14:textId="77777777" w:rsidR="006C104D" w:rsidRPr="00A962DF" w:rsidRDefault="006C104D" w:rsidP="006C104D">
      <w:pPr>
        <w:spacing w:line="360" w:lineRule="auto"/>
        <w:ind w:right="-568"/>
        <w:jc w:val="both"/>
        <w:rPr>
          <w:rFonts w:ascii="Arial" w:hAnsi="Arial" w:cs="Arial"/>
          <w:sz w:val="22"/>
          <w:szCs w:val="22"/>
        </w:rPr>
      </w:pPr>
    </w:p>
    <w:p w14:paraId="6B593429" w14:textId="3CA8A838" w:rsidR="00A96D9E" w:rsidRPr="00180E4B" w:rsidRDefault="00A96D9E" w:rsidP="00A962DF">
      <w:pPr>
        <w:spacing w:line="360" w:lineRule="auto"/>
        <w:ind w:right="-568"/>
        <w:jc w:val="both"/>
        <w:rPr>
          <w:rFonts w:ascii="Arial" w:hAnsi="Arial" w:cs="Arial"/>
          <w:sz w:val="22"/>
          <w:szCs w:val="22"/>
        </w:rPr>
      </w:pPr>
      <w:r w:rsidRPr="0059569E">
        <w:rPr>
          <w:rFonts w:ascii="Arial" w:hAnsi="Arial" w:cs="Arial"/>
          <w:b/>
          <w:sz w:val="22"/>
          <w:szCs w:val="22"/>
        </w:rPr>
        <w:t>17.</w:t>
      </w:r>
      <w:r w:rsidR="00B37807">
        <w:rPr>
          <w:rFonts w:ascii="Arial" w:hAnsi="Arial" w:cs="Arial"/>
          <w:b/>
          <w:sz w:val="22"/>
          <w:szCs w:val="22"/>
        </w:rPr>
        <w:t xml:space="preserve"> </w:t>
      </w:r>
      <w:r w:rsidRPr="0059569E">
        <w:rPr>
          <w:rFonts w:ascii="Arial" w:hAnsi="Arial" w:cs="Arial"/>
          <w:b/>
          <w:sz w:val="22"/>
          <w:szCs w:val="22"/>
        </w:rPr>
        <w:t>DOS RECURSOS</w:t>
      </w:r>
    </w:p>
    <w:p w14:paraId="5832FC22" w14:textId="3991839C" w:rsidR="00A96D9E" w:rsidRPr="00A962DF" w:rsidRDefault="00A96D9E" w:rsidP="006C104D">
      <w:pPr>
        <w:spacing w:line="360" w:lineRule="auto"/>
        <w:ind w:right="-568"/>
        <w:jc w:val="both"/>
        <w:rPr>
          <w:rFonts w:ascii="Arial" w:hAnsi="Arial" w:cs="Arial"/>
          <w:sz w:val="22"/>
          <w:szCs w:val="22"/>
        </w:rPr>
      </w:pPr>
      <w:r w:rsidRPr="00A962DF">
        <w:rPr>
          <w:rFonts w:ascii="Arial" w:hAnsi="Arial" w:cs="Arial"/>
          <w:sz w:val="22"/>
          <w:szCs w:val="22"/>
        </w:rPr>
        <w:t>17.1.</w:t>
      </w:r>
      <w:r w:rsidR="002F5C15">
        <w:rPr>
          <w:rFonts w:ascii="Arial" w:hAnsi="Arial" w:cs="Arial"/>
          <w:sz w:val="22"/>
          <w:szCs w:val="22"/>
        </w:rPr>
        <w:t xml:space="preserve"> </w:t>
      </w:r>
      <w:r w:rsidRPr="00A962DF">
        <w:rPr>
          <w:rFonts w:ascii="Arial" w:hAnsi="Arial" w:cs="Arial"/>
          <w:sz w:val="22"/>
          <w:szCs w:val="22"/>
        </w:rPr>
        <w:t xml:space="preserve">Declarado o vencedor, qualquer licitante poderá durante o prazo concedido na sessão pública, em </w:t>
      </w:r>
      <w:r w:rsidRPr="00A962DF">
        <w:rPr>
          <w:rFonts w:ascii="Arial" w:hAnsi="Arial" w:cs="Arial"/>
          <w:b/>
          <w:sz w:val="22"/>
          <w:szCs w:val="22"/>
        </w:rPr>
        <w:t>até 15 (quinze) minutos</w:t>
      </w:r>
      <w:r w:rsidRPr="00A962DF">
        <w:rPr>
          <w:rFonts w:ascii="Arial" w:hAnsi="Arial" w:cs="Arial"/>
          <w:sz w:val="22"/>
          <w:szCs w:val="22"/>
        </w:rPr>
        <w:t xml:space="preserve">, em </w:t>
      </w:r>
      <w:r w:rsidRPr="00A962DF">
        <w:rPr>
          <w:rFonts w:ascii="Arial" w:hAnsi="Arial" w:cs="Arial"/>
          <w:b/>
          <w:sz w:val="22"/>
          <w:szCs w:val="22"/>
        </w:rPr>
        <w:t>campo próprio do sistema</w:t>
      </w:r>
      <w:r w:rsidRPr="00A962DF">
        <w:rPr>
          <w:rFonts w:ascii="Arial" w:hAnsi="Arial" w:cs="Arial"/>
          <w:sz w:val="22"/>
          <w:szCs w:val="22"/>
        </w:rPr>
        <w:t>, exclusivamente, manifestar sua intenção de recorrer.</w:t>
      </w:r>
    </w:p>
    <w:p w14:paraId="36FF8C47" w14:textId="36ED73FA" w:rsidR="00A96D9E" w:rsidRPr="00A962DF" w:rsidRDefault="00A96D9E" w:rsidP="006C104D">
      <w:pPr>
        <w:spacing w:line="360" w:lineRule="auto"/>
        <w:ind w:right="-568"/>
        <w:jc w:val="both"/>
        <w:rPr>
          <w:rFonts w:ascii="Arial" w:hAnsi="Arial" w:cs="Arial"/>
          <w:b/>
          <w:sz w:val="22"/>
          <w:szCs w:val="22"/>
        </w:rPr>
      </w:pPr>
      <w:r w:rsidRPr="00A962DF">
        <w:rPr>
          <w:rFonts w:ascii="Arial" w:hAnsi="Arial" w:cs="Arial"/>
          <w:sz w:val="22"/>
          <w:szCs w:val="22"/>
        </w:rPr>
        <w:t>17.2.</w:t>
      </w:r>
      <w:r w:rsidR="002F5C15">
        <w:rPr>
          <w:rFonts w:ascii="Arial" w:hAnsi="Arial" w:cs="Arial"/>
          <w:sz w:val="22"/>
          <w:szCs w:val="22"/>
        </w:rPr>
        <w:t xml:space="preserve"> </w:t>
      </w:r>
      <w:r w:rsidRPr="00A962DF">
        <w:rPr>
          <w:rFonts w:ascii="Arial" w:hAnsi="Arial" w:cs="Arial"/>
          <w:b/>
          <w:sz w:val="22"/>
          <w:szCs w:val="22"/>
        </w:rPr>
        <w:t xml:space="preserve">As razões do recurso de que trata o </w:t>
      </w:r>
      <w:r w:rsidRPr="0059569E">
        <w:rPr>
          <w:rFonts w:ascii="Arial" w:hAnsi="Arial" w:cs="Arial"/>
          <w:b/>
          <w:sz w:val="22"/>
          <w:szCs w:val="22"/>
        </w:rPr>
        <w:t>subitem 1</w:t>
      </w:r>
      <w:r w:rsidR="006C104D" w:rsidRPr="0059569E">
        <w:rPr>
          <w:rFonts w:ascii="Arial" w:hAnsi="Arial" w:cs="Arial"/>
          <w:b/>
          <w:sz w:val="22"/>
          <w:szCs w:val="22"/>
        </w:rPr>
        <w:t>7</w:t>
      </w:r>
      <w:r w:rsidRPr="0059569E">
        <w:rPr>
          <w:rFonts w:ascii="Arial" w:hAnsi="Arial" w:cs="Arial"/>
          <w:b/>
          <w:sz w:val="22"/>
          <w:szCs w:val="22"/>
        </w:rPr>
        <w:t>.1</w:t>
      </w:r>
      <w:r w:rsidRPr="00A962DF">
        <w:rPr>
          <w:rFonts w:ascii="Arial" w:hAnsi="Arial" w:cs="Arial"/>
          <w:b/>
          <w:sz w:val="22"/>
          <w:szCs w:val="22"/>
        </w:rPr>
        <w:t xml:space="preserve"> deverão ser apresentadas no prazo de 03 (três) dias.</w:t>
      </w:r>
    </w:p>
    <w:p w14:paraId="04B5572A" w14:textId="6780F364" w:rsidR="00A96D9E" w:rsidRPr="00A962DF" w:rsidRDefault="00A96D9E" w:rsidP="006C104D">
      <w:pPr>
        <w:spacing w:line="360" w:lineRule="auto"/>
        <w:ind w:right="-568"/>
        <w:jc w:val="both"/>
        <w:rPr>
          <w:rFonts w:ascii="Arial" w:hAnsi="Arial" w:cs="Arial"/>
          <w:sz w:val="22"/>
          <w:szCs w:val="22"/>
        </w:rPr>
      </w:pPr>
      <w:r w:rsidRPr="00A962DF">
        <w:rPr>
          <w:rFonts w:ascii="Arial" w:hAnsi="Arial" w:cs="Arial"/>
          <w:sz w:val="22"/>
          <w:szCs w:val="22"/>
        </w:rPr>
        <w:t>17.3.</w:t>
      </w:r>
      <w:r w:rsidR="002F5C15">
        <w:rPr>
          <w:rFonts w:ascii="Arial" w:hAnsi="Arial" w:cs="Arial"/>
          <w:sz w:val="22"/>
          <w:szCs w:val="22"/>
        </w:rPr>
        <w:t xml:space="preserve"> </w:t>
      </w:r>
      <w:r w:rsidRPr="00A962DF">
        <w:rPr>
          <w:rFonts w:ascii="Arial" w:hAnsi="Arial" w:cs="Arial"/>
          <w:sz w:val="22"/>
          <w:szCs w:val="22"/>
        </w:rPr>
        <w:t xml:space="preserve">Os demais licitantes ficarão intimados para se desejarem, apresentar suas contrarrazões, no prazo de </w:t>
      </w:r>
      <w:r w:rsidRPr="00A962DF">
        <w:rPr>
          <w:rFonts w:ascii="Arial" w:hAnsi="Arial" w:cs="Arial"/>
          <w:b/>
          <w:sz w:val="22"/>
          <w:szCs w:val="22"/>
        </w:rPr>
        <w:t>03 (três) dias úteis</w:t>
      </w:r>
      <w:r w:rsidRPr="00A962DF">
        <w:rPr>
          <w:rFonts w:ascii="Arial" w:hAnsi="Arial" w:cs="Arial"/>
          <w:sz w:val="22"/>
          <w:szCs w:val="22"/>
        </w:rPr>
        <w:t>, contados da data da intimação pessoal ou de divulgação da interposição do recurso.</w:t>
      </w:r>
    </w:p>
    <w:p w14:paraId="3BDD91CB" w14:textId="57CD6C9B" w:rsidR="00A96D9E" w:rsidRPr="00A962DF" w:rsidRDefault="00A96D9E" w:rsidP="006C104D">
      <w:pPr>
        <w:spacing w:line="360" w:lineRule="auto"/>
        <w:ind w:right="-568"/>
        <w:jc w:val="both"/>
        <w:rPr>
          <w:rFonts w:ascii="Arial" w:hAnsi="Arial" w:cs="Arial"/>
          <w:sz w:val="22"/>
          <w:szCs w:val="22"/>
        </w:rPr>
      </w:pPr>
      <w:r w:rsidRPr="00A962DF">
        <w:rPr>
          <w:rFonts w:ascii="Arial" w:hAnsi="Arial" w:cs="Arial"/>
          <w:sz w:val="22"/>
          <w:szCs w:val="22"/>
        </w:rPr>
        <w:t>17.4.</w:t>
      </w:r>
      <w:r w:rsidR="002F5C15">
        <w:rPr>
          <w:rFonts w:ascii="Arial" w:hAnsi="Arial" w:cs="Arial"/>
          <w:sz w:val="22"/>
          <w:szCs w:val="22"/>
        </w:rPr>
        <w:t xml:space="preserve"> </w:t>
      </w:r>
      <w:r w:rsidRPr="00A962DF">
        <w:rPr>
          <w:rFonts w:ascii="Arial" w:hAnsi="Arial" w:cs="Arial"/>
          <w:b/>
          <w:sz w:val="22"/>
          <w:szCs w:val="22"/>
        </w:rPr>
        <w:t>Os documentos referentes aos recursos e/ou às contrarrazões</w:t>
      </w:r>
      <w:r w:rsidRPr="00A962DF">
        <w:rPr>
          <w:rFonts w:ascii="Arial" w:hAnsi="Arial" w:cs="Arial"/>
          <w:sz w:val="22"/>
          <w:szCs w:val="22"/>
        </w:rPr>
        <w:t xml:space="preserve"> poderão ser anexadas em campo próprio do sistema </w:t>
      </w:r>
      <w:r w:rsidR="00C6660F">
        <w:rPr>
          <w:rFonts w:ascii="Arial" w:hAnsi="Arial" w:cs="Arial"/>
          <w:sz w:val="22"/>
          <w:szCs w:val="22"/>
        </w:rPr>
        <w:t>LICITAR DIGITAL,</w:t>
      </w:r>
      <w:r w:rsidRPr="00A962DF">
        <w:rPr>
          <w:rFonts w:ascii="Arial" w:hAnsi="Arial" w:cs="Arial"/>
          <w:sz w:val="22"/>
          <w:szCs w:val="22"/>
        </w:rPr>
        <w:t xml:space="preserve"> e ainda, sem prejuízo da sua apreciação, para e-mails do Município de Navegantes, próprios do Departamento de Compras e Licitações: </w:t>
      </w:r>
      <w:hyperlink r:id="rId22" w:history="1">
        <w:r w:rsidRPr="00A962DF">
          <w:rPr>
            <w:rStyle w:val="Hyperlink"/>
            <w:rFonts w:ascii="Arial" w:hAnsi="Arial" w:cs="Arial"/>
            <w:sz w:val="22"/>
            <w:szCs w:val="22"/>
          </w:rPr>
          <w:t>alexandre.coelho@navegantes.sc.gov.br</w:t>
        </w:r>
      </w:hyperlink>
      <w:r w:rsidR="008B6749" w:rsidRPr="00C019E0">
        <w:rPr>
          <w:rStyle w:val="Hyperlink"/>
          <w:rFonts w:ascii="Arial" w:hAnsi="Arial" w:cs="Arial"/>
          <w:sz w:val="22"/>
          <w:szCs w:val="22"/>
          <w:u w:val="none"/>
        </w:rPr>
        <w:t xml:space="preserve"> </w:t>
      </w:r>
      <w:r w:rsidRPr="00A962DF">
        <w:rPr>
          <w:rFonts w:ascii="Arial" w:hAnsi="Arial" w:cs="Arial"/>
          <w:sz w:val="22"/>
          <w:szCs w:val="22"/>
        </w:rPr>
        <w:t xml:space="preserve">e/ ou </w:t>
      </w:r>
      <w:hyperlink r:id="rId23" w:history="1">
        <w:r w:rsidRPr="00A962DF">
          <w:rPr>
            <w:rStyle w:val="Hyperlink"/>
            <w:rFonts w:ascii="Arial" w:hAnsi="Arial" w:cs="Arial"/>
            <w:sz w:val="22"/>
            <w:szCs w:val="22"/>
          </w:rPr>
          <w:t>adm.licitação@navegantes.sc.gov.br</w:t>
        </w:r>
      </w:hyperlink>
      <w:r w:rsidRPr="00A962DF">
        <w:rPr>
          <w:rFonts w:ascii="Arial" w:hAnsi="Arial" w:cs="Arial"/>
          <w:sz w:val="22"/>
          <w:szCs w:val="22"/>
        </w:rPr>
        <w:t>, sendo registrado e anexado pela Administração, nos autos do processo, o corpo do e-mail da empresa recorrente e/ou da contrarrazoante.</w:t>
      </w:r>
    </w:p>
    <w:p w14:paraId="3E2EE0AD" w14:textId="55064ACE" w:rsidR="00A96D9E" w:rsidRPr="00A962DF" w:rsidRDefault="00A96D9E" w:rsidP="006C104D">
      <w:pPr>
        <w:spacing w:line="360" w:lineRule="auto"/>
        <w:ind w:right="-568"/>
        <w:jc w:val="both"/>
        <w:rPr>
          <w:rFonts w:ascii="Arial" w:hAnsi="Arial" w:cs="Arial"/>
          <w:sz w:val="22"/>
          <w:szCs w:val="22"/>
        </w:rPr>
      </w:pPr>
      <w:r w:rsidRPr="00A962DF">
        <w:rPr>
          <w:rFonts w:ascii="Arial" w:hAnsi="Arial" w:cs="Arial"/>
          <w:sz w:val="22"/>
          <w:szCs w:val="22"/>
        </w:rPr>
        <w:t>17.5.</w:t>
      </w:r>
      <w:r w:rsidR="002F5C15">
        <w:rPr>
          <w:rFonts w:ascii="Arial" w:hAnsi="Arial" w:cs="Arial"/>
          <w:sz w:val="22"/>
          <w:szCs w:val="22"/>
        </w:rPr>
        <w:t xml:space="preserve"> </w:t>
      </w:r>
      <w:r w:rsidRPr="00A962DF">
        <w:rPr>
          <w:rFonts w:ascii="Arial" w:hAnsi="Arial" w:cs="Arial"/>
          <w:b/>
          <w:sz w:val="22"/>
          <w:szCs w:val="22"/>
        </w:rPr>
        <w:t>O envio de documentos referentes aos recursos e/ou às contrarrazões para quaisquer outros e-mails serão desconsiderados.</w:t>
      </w:r>
    </w:p>
    <w:p w14:paraId="276E3513" w14:textId="13D6916E" w:rsidR="00A96D9E" w:rsidRDefault="00A96D9E" w:rsidP="006C104D">
      <w:pPr>
        <w:spacing w:line="360" w:lineRule="auto"/>
        <w:ind w:right="-568"/>
        <w:jc w:val="both"/>
        <w:rPr>
          <w:rFonts w:ascii="Arial" w:hAnsi="Arial" w:cs="Arial"/>
          <w:sz w:val="22"/>
          <w:szCs w:val="22"/>
        </w:rPr>
      </w:pPr>
      <w:r w:rsidRPr="00A962DF">
        <w:rPr>
          <w:rFonts w:ascii="Arial" w:hAnsi="Arial" w:cs="Arial"/>
          <w:sz w:val="22"/>
          <w:szCs w:val="22"/>
        </w:rPr>
        <w:t>17.6.</w:t>
      </w:r>
      <w:r w:rsidR="002F5C15">
        <w:rPr>
          <w:rFonts w:ascii="Arial" w:hAnsi="Arial" w:cs="Arial"/>
          <w:sz w:val="22"/>
          <w:szCs w:val="22"/>
        </w:rPr>
        <w:t xml:space="preserve"> </w:t>
      </w:r>
      <w:r w:rsidRPr="00A962DF">
        <w:rPr>
          <w:rFonts w:ascii="Arial" w:hAnsi="Arial" w:cs="Arial"/>
          <w:sz w:val="22"/>
          <w:szCs w:val="22"/>
        </w:rPr>
        <w:t>A ausência de manifestação imediata do licitante quanto à intenção de recorrer, nos termos do subitem 1</w:t>
      </w:r>
      <w:r w:rsidR="00980218">
        <w:rPr>
          <w:rFonts w:ascii="Arial" w:hAnsi="Arial" w:cs="Arial"/>
          <w:sz w:val="22"/>
          <w:szCs w:val="22"/>
        </w:rPr>
        <w:t>7</w:t>
      </w:r>
      <w:r w:rsidRPr="00A962DF">
        <w:rPr>
          <w:rFonts w:ascii="Arial" w:hAnsi="Arial" w:cs="Arial"/>
          <w:sz w:val="22"/>
          <w:szCs w:val="22"/>
        </w:rPr>
        <w:t>.1</w:t>
      </w:r>
      <w:r w:rsidRPr="00A962DF">
        <w:rPr>
          <w:rFonts w:ascii="Arial" w:hAnsi="Arial" w:cs="Arial"/>
          <w:i/>
          <w:sz w:val="22"/>
          <w:szCs w:val="22"/>
        </w:rPr>
        <w:t>,</w:t>
      </w:r>
      <w:r w:rsidRPr="00A962DF">
        <w:rPr>
          <w:rFonts w:ascii="Arial" w:hAnsi="Arial" w:cs="Arial"/>
          <w:sz w:val="22"/>
          <w:szCs w:val="22"/>
        </w:rPr>
        <w:t xml:space="preserve"> importará na pena de preclusão desse direito, e a autoridade estará </w:t>
      </w:r>
      <w:r w:rsidRPr="00A962DF">
        <w:rPr>
          <w:rFonts w:ascii="Arial" w:hAnsi="Arial" w:cs="Arial"/>
          <w:sz w:val="22"/>
          <w:szCs w:val="22"/>
        </w:rPr>
        <w:lastRenderedPageBreak/>
        <w:t>autorizado (a) a encerrar a fase de habilitação, declarando o licitante vencedor do referido item, e encaminhando o processo à adjudicação e homologação da autoridade superior.</w:t>
      </w:r>
    </w:p>
    <w:p w14:paraId="34449C01" w14:textId="77777777" w:rsidR="00C019E0" w:rsidRDefault="00C019E0" w:rsidP="00A962DF">
      <w:pPr>
        <w:spacing w:line="360" w:lineRule="auto"/>
        <w:ind w:right="-568"/>
        <w:jc w:val="both"/>
        <w:rPr>
          <w:rFonts w:ascii="Arial" w:hAnsi="Arial" w:cs="Arial"/>
          <w:b/>
          <w:sz w:val="22"/>
          <w:szCs w:val="22"/>
        </w:rPr>
      </w:pPr>
    </w:p>
    <w:p w14:paraId="49F6E6C7" w14:textId="54A76117" w:rsidR="00A96D9E" w:rsidRPr="00A962DF" w:rsidRDefault="00A96D9E" w:rsidP="00A962DF">
      <w:pPr>
        <w:spacing w:line="360" w:lineRule="auto"/>
        <w:ind w:right="-568"/>
        <w:jc w:val="both"/>
        <w:rPr>
          <w:rFonts w:ascii="Arial" w:hAnsi="Arial" w:cs="Arial"/>
          <w:sz w:val="22"/>
          <w:szCs w:val="22"/>
        </w:rPr>
      </w:pPr>
      <w:r w:rsidRPr="00A962DF">
        <w:rPr>
          <w:rFonts w:ascii="Arial" w:hAnsi="Arial" w:cs="Arial"/>
          <w:b/>
          <w:sz w:val="22"/>
          <w:szCs w:val="22"/>
        </w:rPr>
        <w:t>18</w:t>
      </w:r>
      <w:r w:rsidR="004C349D">
        <w:rPr>
          <w:rFonts w:ascii="Arial" w:hAnsi="Arial" w:cs="Arial"/>
          <w:b/>
          <w:sz w:val="22"/>
          <w:szCs w:val="22"/>
        </w:rPr>
        <w:t xml:space="preserve">. </w:t>
      </w:r>
      <w:r w:rsidRPr="00A962DF">
        <w:rPr>
          <w:rFonts w:ascii="Arial" w:hAnsi="Arial" w:cs="Arial"/>
          <w:b/>
          <w:sz w:val="22"/>
          <w:szCs w:val="22"/>
        </w:rPr>
        <w:t>DO JULGAMENTO DOS RECURSOS</w:t>
      </w:r>
    </w:p>
    <w:p w14:paraId="20004812" w14:textId="23E3C431" w:rsidR="00A96D9E" w:rsidRPr="00A962DF" w:rsidRDefault="004C349D" w:rsidP="004C349D">
      <w:pPr>
        <w:spacing w:line="360" w:lineRule="auto"/>
        <w:ind w:right="-568"/>
        <w:jc w:val="both"/>
        <w:rPr>
          <w:rFonts w:ascii="Arial" w:hAnsi="Arial" w:cs="Arial"/>
          <w:sz w:val="22"/>
          <w:szCs w:val="22"/>
        </w:rPr>
      </w:pPr>
      <w:r>
        <w:rPr>
          <w:rFonts w:ascii="Arial" w:hAnsi="Arial" w:cs="Arial"/>
          <w:sz w:val="22"/>
          <w:szCs w:val="22"/>
        </w:rPr>
        <w:t xml:space="preserve">18.1. </w:t>
      </w:r>
      <w:r w:rsidR="00A96D9E" w:rsidRPr="00A962DF">
        <w:rPr>
          <w:rFonts w:ascii="Arial" w:hAnsi="Arial" w:cs="Arial"/>
          <w:sz w:val="22"/>
          <w:szCs w:val="22"/>
        </w:rPr>
        <w:t>Após a manifestação dos interessados, a Autoridade Competente fará análise dos recursos e das contrarrazões manifestando-se formalmente sobre o conteúdo dos mesmos, podendo:</w:t>
      </w:r>
    </w:p>
    <w:p w14:paraId="45D9A3F8" w14:textId="61ADC5B4" w:rsidR="00A96D9E" w:rsidRPr="00A962DF" w:rsidRDefault="004C349D" w:rsidP="004C349D">
      <w:pPr>
        <w:spacing w:line="360" w:lineRule="auto"/>
        <w:ind w:right="-568"/>
        <w:jc w:val="both"/>
        <w:rPr>
          <w:rFonts w:ascii="Arial" w:hAnsi="Arial" w:cs="Arial"/>
          <w:sz w:val="22"/>
          <w:szCs w:val="22"/>
        </w:rPr>
      </w:pPr>
      <w:r w:rsidRPr="004C349D">
        <w:rPr>
          <w:rFonts w:ascii="Arial" w:hAnsi="Arial" w:cs="Arial"/>
          <w:i/>
          <w:sz w:val="22"/>
          <w:szCs w:val="22"/>
        </w:rPr>
        <w:t>a)</w:t>
      </w:r>
      <w:r>
        <w:rPr>
          <w:rFonts w:ascii="Arial" w:hAnsi="Arial" w:cs="Arial"/>
          <w:sz w:val="22"/>
          <w:szCs w:val="22"/>
        </w:rPr>
        <w:t xml:space="preserve"> </w:t>
      </w:r>
      <w:r w:rsidR="00A96D9E" w:rsidRPr="00A962DF">
        <w:rPr>
          <w:rFonts w:ascii="Arial" w:hAnsi="Arial" w:cs="Arial"/>
          <w:sz w:val="22"/>
          <w:szCs w:val="22"/>
        </w:rPr>
        <w:t>manter as decisões impugnadas via recursos, manifestando-se pelo não provimento dos recursos;</w:t>
      </w:r>
    </w:p>
    <w:p w14:paraId="49743B3B" w14:textId="05F2A9F1" w:rsidR="00A96D9E" w:rsidRPr="00A962DF" w:rsidRDefault="004C349D" w:rsidP="004C349D">
      <w:pPr>
        <w:spacing w:line="360" w:lineRule="auto"/>
        <w:ind w:right="-568"/>
        <w:jc w:val="both"/>
        <w:rPr>
          <w:rFonts w:ascii="Arial" w:hAnsi="Arial" w:cs="Arial"/>
          <w:sz w:val="22"/>
          <w:szCs w:val="22"/>
        </w:rPr>
      </w:pPr>
      <w:r w:rsidRPr="004C349D">
        <w:rPr>
          <w:rFonts w:ascii="Arial" w:hAnsi="Arial" w:cs="Arial"/>
          <w:i/>
          <w:sz w:val="22"/>
          <w:szCs w:val="22"/>
        </w:rPr>
        <w:t>b)</w:t>
      </w:r>
      <w:r>
        <w:rPr>
          <w:rFonts w:ascii="Arial" w:hAnsi="Arial" w:cs="Arial"/>
          <w:sz w:val="22"/>
          <w:szCs w:val="22"/>
        </w:rPr>
        <w:t xml:space="preserve"> </w:t>
      </w:r>
      <w:r w:rsidR="00A96D9E" w:rsidRPr="00A962DF">
        <w:rPr>
          <w:rFonts w:ascii="Arial" w:hAnsi="Arial" w:cs="Arial"/>
          <w:sz w:val="22"/>
          <w:szCs w:val="22"/>
        </w:rPr>
        <w:t>rever as decisões impugnadas via recursos, manifestando-se pelo provimento dos recursos;</w:t>
      </w:r>
    </w:p>
    <w:p w14:paraId="0B1133FB" w14:textId="57EA1962" w:rsidR="00A96D9E" w:rsidRPr="00A962DF" w:rsidRDefault="004C349D" w:rsidP="004C349D">
      <w:pPr>
        <w:spacing w:line="360" w:lineRule="auto"/>
        <w:ind w:right="-568"/>
        <w:jc w:val="both"/>
        <w:rPr>
          <w:rFonts w:ascii="Arial" w:hAnsi="Arial" w:cs="Arial"/>
          <w:sz w:val="22"/>
          <w:szCs w:val="22"/>
        </w:rPr>
      </w:pPr>
      <w:r>
        <w:rPr>
          <w:rFonts w:ascii="Arial" w:hAnsi="Arial" w:cs="Arial"/>
          <w:sz w:val="22"/>
          <w:szCs w:val="22"/>
        </w:rPr>
        <w:t xml:space="preserve">18.2. </w:t>
      </w:r>
      <w:r w:rsidR="00A96D9E" w:rsidRPr="00A962DF">
        <w:rPr>
          <w:rFonts w:ascii="Arial" w:hAnsi="Arial" w:cs="Arial"/>
          <w:sz w:val="22"/>
          <w:szCs w:val="22"/>
        </w:rPr>
        <w:t>Após análise e manifestação da Autoridade Competente sobre os recursos, o processo poderá ser submetido à análise da Procuradoria-Geral do Município.</w:t>
      </w:r>
    </w:p>
    <w:p w14:paraId="2E03ED17" w14:textId="6299A27C" w:rsidR="00A96D9E" w:rsidRPr="00A962DF" w:rsidRDefault="004C349D" w:rsidP="004C349D">
      <w:pPr>
        <w:spacing w:line="360" w:lineRule="auto"/>
        <w:ind w:right="-568"/>
        <w:jc w:val="both"/>
        <w:rPr>
          <w:rFonts w:ascii="Arial" w:hAnsi="Arial" w:cs="Arial"/>
          <w:sz w:val="22"/>
          <w:szCs w:val="22"/>
        </w:rPr>
      </w:pPr>
      <w:r>
        <w:rPr>
          <w:rFonts w:ascii="Arial" w:hAnsi="Arial" w:cs="Arial"/>
          <w:sz w:val="22"/>
          <w:szCs w:val="22"/>
        </w:rPr>
        <w:t xml:space="preserve">18.3. </w:t>
      </w:r>
      <w:r w:rsidR="00A96D9E" w:rsidRPr="00A962DF">
        <w:rPr>
          <w:rFonts w:ascii="Arial" w:hAnsi="Arial" w:cs="Arial"/>
          <w:sz w:val="22"/>
          <w:szCs w:val="22"/>
        </w:rPr>
        <w:t>A autoridade competente emitirá a decisão final.</w:t>
      </w:r>
    </w:p>
    <w:p w14:paraId="67AB5B14" w14:textId="6AC5AD8B" w:rsidR="00A96D9E" w:rsidRPr="00A962DF" w:rsidRDefault="004C349D" w:rsidP="004C349D">
      <w:pPr>
        <w:spacing w:line="360" w:lineRule="auto"/>
        <w:ind w:right="-568"/>
        <w:jc w:val="both"/>
        <w:rPr>
          <w:rFonts w:ascii="Arial" w:hAnsi="Arial" w:cs="Arial"/>
          <w:sz w:val="22"/>
          <w:szCs w:val="22"/>
        </w:rPr>
      </w:pPr>
      <w:r>
        <w:rPr>
          <w:rFonts w:ascii="Arial" w:hAnsi="Arial" w:cs="Arial"/>
          <w:sz w:val="22"/>
          <w:szCs w:val="22"/>
        </w:rPr>
        <w:t xml:space="preserve">18.4. </w:t>
      </w:r>
      <w:r w:rsidR="00A96D9E" w:rsidRPr="00A962DF">
        <w:rPr>
          <w:rFonts w:ascii="Arial" w:hAnsi="Arial" w:cs="Arial"/>
          <w:sz w:val="22"/>
          <w:szCs w:val="22"/>
        </w:rPr>
        <w:t>Decididos os recursos e constatada a regularidade dos atos praticados, a autoridade competente adjudicará o objeto do certame e homologará o procedimento licitatório.</w:t>
      </w:r>
    </w:p>
    <w:p w14:paraId="33D1F24C" w14:textId="6DCB1AF5" w:rsidR="00A96D9E" w:rsidRPr="00A962DF" w:rsidRDefault="004C349D" w:rsidP="004C349D">
      <w:pPr>
        <w:spacing w:line="360" w:lineRule="auto"/>
        <w:ind w:right="-568"/>
        <w:jc w:val="both"/>
        <w:rPr>
          <w:rFonts w:ascii="Arial" w:hAnsi="Arial" w:cs="Arial"/>
          <w:sz w:val="22"/>
          <w:szCs w:val="22"/>
        </w:rPr>
      </w:pPr>
      <w:r>
        <w:rPr>
          <w:rFonts w:ascii="Arial" w:hAnsi="Arial" w:cs="Arial"/>
          <w:sz w:val="22"/>
          <w:szCs w:val="22"/>
        </w:rPr>
        <w:t xml:space="preserve">18.5. </w:t>
      </w:r>
      <w:r w:rsidR="00A96D9E" w:rsidRPr="00A962DF">
        <w:rPr>
          <w:rFonts w:ascii="Arial" w:hAnsi="Arial" w:cs="Arial"/>
          <w:sz w:val="22"/>
          <w:szCs w:val="22"/>
        </w:rPr>
        <w:t>O acolhimento de recurso importará a invalidação apenas dos atos insuscetíveis de aproveitamento.</w:t>
      </w:r>
    </w:p>
    <w:p w14:paraId="184913E5" w14:textId="77C98E6C" w:rsidR="00A96D9E" w:rsidRDefault="004C349D" w:rsidP="004C349D">
      <w:pPr>
        <w:spacing w:line="360" w:lineRule="auto"/>
        <w:ind w:right="-568"/>
        <w:jc w:val="both"/>
        <w:rPr>
          <w:rFonts w:ascii="Arial" w:hAnsi="Arial" w:cs="Arial"/>
          <w:sz w:val="22"/>
          <w:szCs w:val="22"/>
        </w:rPr>
      </w:pPr>
      <w:r>
        <w:rPr>
          <w:rFonts w:ascii="Arial" w:hAnsi="Arial" w:cs="Arial"/>
          <w:sz w:val="22"/>
          <w:szCs w:val="22"/>
        </w:rPr>
        <w:t xml:space="preserve">18.6. </w:t>
      </w:r>
      <w:r w:rsidR="00A96D9E" w:rsidRPr="00A962DF">
        <w:rPr>
          <w:rFonts w:ascii="Arial" w:hAnsi="Arial" w:cs="Arial"/>
          <w:sz w:val="22"/>
          <w:szCs w:val="22"/>
        </w:rPr>
        <w:t>Não caberá recurso administrativo contra a decisão final da Autoridade Competente.</w:t>
      </w:r>
    </w:p>
    <w:p w14:paraId="0A69CCB5" w14:textId="77777777" w:rsidR="004C349D" w:rsidRDefault="004C349D" w:rsidP="004C349D">
      <w:pPr>
        <w:spacing w:line="360" w:lineRule="auto"/>
        <w:ind w:right="-568"/>
        <w:jc w:val="both"/>
        <w:rPr>
          <w:rFonts w:ascii="Arial" w:hAnsi="Arial" w:cs="Arial"/>
          <w:sz w:val="22"/>
          <w:szCs w:val="22"/>
        </w:rPr>
      </w:pPr>
    </w:p>
    <w:p w14:paraId="468CFA34" w14:textId="60E26134" w:rsidR="00A96D9E" w:rsidRPr="001167FC" w:rsidRDefault="00A96D9E" w:rsidP="004C349D">
      <w:pPr>
        <w:spacing w:line="360" w:lineRule="auto"/>
        <w:ind w:right="-568"/>
        <w:jc w:val="both"/>
        <w:rPr>
          <w:rFonts w:ascii="Arial" w:hAnsi="Arial" w:cs="Arial"/>
          <w:b/>
          <w:sz w:val="22"/>
          <w:szCs w:val="22"/>
        </w:rPr>
      </w:pPr>
      <w:bookmarkStart w:id="2" w:name="_Hlk167114321"/>
      <w:r w:rsidRPr="001167FC">
        <w:rPr>
          <w:rFonts w:ascii="Arial" w:hAnsi="Arial" w:cs="Arial"/>
          <w:b/>
          <w:sz w:val="22"/>
          <w:szCs w:val="22"/>
        </w:rPr>
        <w:t>19.</w:t>
      </w:r>
      <w:r w:rsidR="004C349D" w:rsidRPr="001167FC">
        <w:rPr>
          <w:rFonts w:ascii="Arial" w:hAnsi="Arial" w:cs="Arial"/>
          <w:b/>
          <w:sz w:val="22"/>
          <w:szCs w:val="22"/>
        </w:rPr>
        <w:t xml:space="preserve"> </w:t>
      </w:r>
      <w:r w:rsidRPr="001167FC">
        <w:rPr>
          <w:rFonts w:ascii="Arial" w:hAnsi="Arial" w:cs="Arial"/>
          <w:b/>
          <w:sz w:val="22"/>
          <w:szCs w:val="22"/>
        </w:rPr>
        <w:t xml:space="preserve">DO REGISTRO DE PREÇOS </w:t>
      </w:r>
    </w:p>
    <w:p w14:paraId="296777B5" w14:textId="09AF02A2" w:rsidR="00A96D9E" w:rsidRPr="001167FC" w:rsidRDefault="00C76276" w:rsidP="00C76276">
      <w:pPr>
        <w:spacing w:line="360" w:lineRule="auto"/>
        <w:ind w:right="-568"/>
        <w:jc w:val="both"/>
        <w:rPr>
          <w:rFonts w:ascii="Arial" w:hAnsi="Arial" w:cs="Arial"/>
          <w:sz w:val="22"/>
          <w:szCs w:val="22"/>
        </w:rPr>
      </w:pPr>
      <w:r w:rsidRPr="001167FC">
        <w:rPr>
          <w:rFonts w:ascii="Arial" w:hAnsi="Arial" w:cs="Arial"/>
          <w:sz w:val="22"/>
          <w:szCs w:val="22"/>
        </w:rPr>
        <w:t>19.1.</w:t>
      </w:r>
      <w:r w:rsidRPr="001167FC">
        <w:rPr>
          <w:rFonts w:ascii="Arial" w:hAnsi="Arial" w:cs="Arial"/>
          <w:b/>
          <w:sz w:val="22"/>
          <w:szCs w:val="22"/>
        </w:rPr>
        <w:t xml:space="preserve"> </w:t>
      </w:r>
      <w:r w:rsidR="00A96D9E" w:rsidRPr="001167FC">
        <w:rPr>
          <w:rFonts w:ascii="Arial" w:hAnsi="Arial" w:cs="Arial"/>
          <w:sz w:val="22"/>
          <w:szCs w:val="22"/>
        </w:rPr>
        <w:t>As regras referentes ao órgão gerenciador e participantes, bem como a eventuais adesões são as que constam da minuta de Ata de Registro de Preços.</w:t>
      </w:r>
    </w:p>
    <w:bookmarkEnd w:id="2"/>
    <w:p w14:paraId="1A04A69E" w14:textId="77777777" w:rsidR="00C76276" w:rsidRPr="001167FC" w:rsidRDefault="00C76276" w:rsidP="00C76276">
      <w:pPr>
        <w:spacing w:line="360" w:lineRule="auto"/>
        <w:ind w:right="-568"/>
        <w:jc w:val="both"/>
        <w:rPr>
          <w:rFonts w:ascii="Arial" w:hAnsi="Arial" w:cs="Arial"/>
          <w:sz w:val="22"/>
          <w:szCs w:val="22"/>
        </w:rPr>
      </w:pPr>
    </w:p>
    <w:p w14:paraId="016813EE" w14:textId="531D8606" w:rsidR="00A96D9E" w:rsidRPr="00A962DF" w:rsidRDefault="00A96D9E" w:rsidP="00E428B8">
      <w:pPr>
        <w:spacing w:line="360" w:lineRule="auto"/>
        <w:ind w:right="-568"/>
        <w:jc w:val="both"/>
        <w:rPr>
          <w:rFonts w:ascii="Arial" w:hAnsi="Arial" w:cs="Arial"/>
          <w:b/>
          <w:sz w:val="22"/>
          <w:szCs w:val="22"/>
        </w:rPr>
      </w:pPr>
      <w:r w:rsidRPr="00A962DF">
        <w:rPr>
          <w:rFonts w:ascii="Arial" w:hAnsi="Arial" w:cs="Arial"/>
          <w:b/>
          <w:sz w:val="22"/>
          <w:szCs w:val="22"/>
        </w:rPr>
        <w:t>20</w:t>
      </w:r>
      <w:r w:rsidR="00E428B8">
        <w:rPr>
          <w:rFonts w:ascii="Arial" w:hAnsi="Arial" w:cs="Arial"/>
          <w:b/>
          <w:sz w:val="22"/>
          <w:szCs w:val="22"/>
        </w:rPr>
        <w:t xml:space="preserve">. </w:t>
      </w:r>
      <w:r w:rsidRPr="00A962DF">
        <w:rPr>
          <w:rFonts w:ascii="Arial" w:hAnsi="Arial" w:cs="Arial"/>
          <w:b/>
          <w:sz w:val="22"/>
          <w:szCs w:val="22"/>
        </w:rPr>
        <w:t xml:space="preserve">DA ADJUDICAÇÃO, HOMOLOGAÇÃO E </w:t>
      </w:r>
      <w:r w:rsidRPr="00242D65">
        <w:rPr>
          <w:rFonts w:ascii="Arial" w:hAnsi="Arial" w:cs="Arial"/>
          <w:b/>
          <w:sz w:val="22"/>
          <w:szCs w:val="22"/>
        </w:rPr>
        <w:t>ASSINATURA DA ATA DE REGISTRO DE PREÇO</w:t>
      </w:r>
    </w:p>
    <w:p w14:paraId="10D13548" w14:textId="1A64EEBE" w:rsidR="00A96D9E" w:rsidRPr="00A962DF" w:rsidRDefault="00242D65" w:rsidP="00242D65">
      <w:pPr>
        <w:spacing w:line="360" w:lineRule="auto"/>
        <w:ind w:right="-568"/>
        <w:jc w:val="both"/>
        <w:rPr>
          <w:rFonts w:ascii="Arial" w:hAnsi="Arial" w:cs="Arial"/>
          <w:sz w:val="22"/>
          <w:szCs w:val="22"/>
        </w:rPr>
      </w:pPr>
      <w:r>
        <w:rPr>
          <w:rFonts w:ascii="Arial" w:hAnsi="Arial" w:cs="Arial"/>
          <w:sz w:val="22"/>
          <w:szCs w:val="22"/>
        </w:rPr>
        <w:t xml:space="preserve">20.1. </w:t>
      </w:r>
      <w:r w:rsidR="00A96D9E" w:rsidRPr="00A962DF">
        <w:rPr>
          <w:rFonts w:ascii="Arial" w:hAnsi="Arial" w:cs="Arial"/>
          <w:sz w:val="22"/>
          <w:szCs w:val="22"/>
        </w:rPr>
        <w:t>O objeto da licitação será adjudicado ao licitante declarado vencedor, por ato da Autoridade Competente, caso não haja interposição de recurso, ou após a regular decisão dos recursos apresentados.</w:t>
      </w:r>
    </w:p>
    <w:p w14:paraId="44F5B7E4" w14:textId="4D829AB5" w:rsidR="00A96D9E" w:rsidRPr="00A962DF" w:rsidRDefault="00242D65" w:rsidP="00242D65">
      <w:pPr>
        <w:spacing w:line="360" w:lineRule="auto"/>
        <w:ind w:right="-568"/>
        <w:jc w:val="both"/>
        <w:rPr>
          <w:rFonts w:ascii="Arial" w:hAnsi="Arial" w:cs="Arial"/>
          <w:sz w:val="22"/>
          <w:szCs w:val="22"/>
        </w:rPr>
      </w:pPr>
      <w:r>
        <w:rPr>
          <w:rFonts w:ascii="Arial" w:hAnsi="Arial" w:cs="Arial"/>
          <w:sz w:val="22"/>
          <w:szCs w:val="22"/>
        </w:rPr>
        <w:t xml:space="preserve">20.2. </w:t>
      </w:r>
      <w:r w:rsidR="00A96D9E" w:rsidRPr="00A962DF">
        <w:rPr>
          <w:rFonts w:ascii="Arial" w:hAnsi="Arial" w:cs="Arial"/>
          <w:sz w:val="22"/>
          <w:szCs w:val="22"/>
        </w:rPr>
        <w:t>Após a fase recursal, constatada a regularidade dos atos praticados, a Autoridade Competente homologará o procedimento licitatório.</w:t>
      </w:r>
    </w:p>
    <w:p w14:paraId="219C75AB" w14:textId="37510C67" w:rsidR="00A96D9E" w:rsidRPr="001167FC" w:rsidRDefault="00242D65" w:rsidP="00242D65">
      <w:pPr>
        <w:spacing w:line="360" w:lineRule="auto"/>
        <w:ind w:right="-568"/>
        <w:jc w:val="both"/>
        <w:rPr>
          <w:rFonts w:ascii="Arial" w:hAnsi="Arial" w:cs="Arial"/>
          <w:sz w:val="22"/>
          <w:szCs w:val="22"/>
        </w:rPr>
      </w:pPr>
      <w:r w:rsidRPr="001167FC">
        <w:rPr>
          <w:rFonts w:ascii="Arial" w:hAnsi="Arial" w:cs="Arial"/>
          <w:sz w:val="22"/>
          <w:szCs w:val="22"/>
        </w:rPr>
        <w:t xml:space="preserve">20.3. </w:t>
      </w:r>
      <w:r w:rsidR="00A96D9E" w:rsidRPr="001167FC">
        <w:rPr>
          <w:rFonts w:ascii="Arial" w:hAnsi="Arial" w:cs="Arial"/>
          <w:sz w:val="22"/>
          <w:szCs w:val="22"/>
        </w:rPr>
        <w:t>Após a homologação, a Ata de Registro de Preço será encaminhada via sistema ECM para a devida assinatura</w:t>
      </w:r>
      <w:r w:rsidR="00E428B8" w:rsidRPr="001167FC">
        <w:rPr>
          <w:rFonts w:ascii="Arial" w:hAnsi="Arial" w:cs="Arial"/>
          <w:sz w:val="22"/>
          <w:szCs w:val="22"/>
        </w:rPr>
        <w:t>,</w:t>
      </w:r>
      <w:r w:rsidR="00A96D9E" w:rsidRPr="001167FC">
        <w:rPr>
          <w:rFonts w:ascii="Arial" w:hAnsi="Arial" w:cs="Arial"/>
          <w:sz w:val="22"/>
          <w:szCs w:val="22"/>
        </w:rPr>
        <w:t xml:space="preserve"> no prazo de 5 (cinco) dias úteis. </w:t>
      </w:r>
    </w:p>
    <w:p w14:paraId="0A5AD606" w14:textId="6F9D4BB9" w:rsidR="00A96D9E" w:rsidRPr="001167FC" w:rsidRDefault="00242D65" w:rsidP="00242D65">
      <w:pPr>
        <w:spacing w:line="360" w:lineRule="auto"/>
        <w:ind w:right="-568"/>
        <w:jc w:val="both"/>
        <w:rPr>
          <w:rFonts w:ascii="Arial" w:hAnsi="Arial" w:cs="Arial"/>
          <w:sz w:val="22"/>
          <w:szCs w:val="22"/>
        </w:rPr>
      </w:pPr>
      <w:r w:rsidRPr="001167FC">
        <w:rPr>
          <w:rFonts w:ascii="Arial" w:hAnsi="Arial" w:cs="Arial"/>
          <w:sz w:val="22"/>
          <w:szCs w:val="22"/>
        </w:rPr>
        <w:lastRenderedPageBreak/>
        <w:t xml:space="preserve">20.4. </w:t>
      </w:r>
      <w:r w:rsidR="00A96D9E" w:rsidRPr="001167FC">
        <w:rPr>
          <w:rFonts w:ascii="Arial" w:hAnsi="Arial" w:cs="Arial"/>
          <w:sz w:val="22"/>
          <w:szCs w:val="22"/>
        </w:rPr>
        <w:t>O preço registrado, com a indicação dos fornecedores, será divulgado no PNCP e disponibilizado durante a vigência da Ata de Registro de Preços.</w:t>
      </w:r>
    </w:p>
    <w:p w14:paraId="59D160CC" w14:textId="041B1C6E" w:rsidR="00A96D9E" w:rsidRPr="00A962DF" w:rsidRDefault="00A96D9E" w:rsidP="00242D65">
      <w:pPr>
        <w:spacing w:line="360" w:lineRule="auto"/>
        <w:ind w:right="-568"/>
        <w:jc w:val="both"/>
        <w:rPr>
          <w:rFonts w:ascii="Arial" w:hAnsi="Arial" w:cs="Arial"/>
          <w:sz w:val="22"/>
          <w:szCs w:val="22"/>
        </w:rPr>
      </w:pPr>
      <w:r w:rsidRPr="00242D65">
        <w:rPr>
          <w:rFonts w:ascii="Arial" w:hAnsi="Arial" w:cs="Arial"/>
          <w:sz w:val="22"/>
          <w:szCs w:val="22"/>
        </w:rPr>
        <w:t>20.4.1</w:t>
      </w:r>
      <w:r w:rsidR="00242D65">
        <w:rPr>
          <w:rFonts w:ascii="Arial" w:hAnsi="Arial" w:cs="Arial"/>
          <w:sz w:val="22"/>
          <w:szCs w:val="22"/>
        </w:rPr>
        <w:t>.</w:t>
      </w:r>
      <w:r w:rsidRPr="00242D65">
        <w:rPr>
          <w:rFonts w:ascii="Arial" w:hAnsi="Arial" w:cs="Arial"/>
          <w:sz w:val="22"/>
          <w:szCs w:val="22"/>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07B49ED" w14:textId="48627479" w:rsidR="00A96D9E" w:rsidRPr="00A962DF" w:rsidRDefault="00A96D9E" w:rsidP="00242D65">
      <w:pPr>
        <w:spacing w:line="360" w:lineRule="auto"/>
        <w:ind w:right="-568"/>
        <w:jc w:val="both"/>
        <w:rPr>
          <w:rFonts w:ascii="Arial" w:hAnsi="Arial" w:cs="Arial"/>
          <w:sz w:val="22"/>
          <w:szCs w:val="22"/>
        </w:rPr>
      </w:pPr>
      <w:r w:rsidRPr="00A962DF">
        <w:rPr>
          <w:rFonts w:ascii="Arial" w:hAnsi="Arial" w:cs="Arial"/>
          <w:sz w:val="22"/>
          <w:szCs w:val="22"/>
        </w:rPr>
        <w:t>20.5</w:t>
      </w:r>
      <w:r w:rsidR="00242D65">
        <w:rPr>
          <w:rFonts w:ascii="Arial" w:hAnsi="Arial" w:cs="Arial"/>
          <w:sz w:val="22"/>
          <w:szCs w:val="22"/>
        </w:rPr>
        <w:t xml:space="preserve">. </w:t>
      </w:r>
      <w:r w:rsidRPr="00A962DF">
        <w:rPr>
          <w:rFonts w:ascii="Arial" w:hAnsi="Arial" w:cs="Arial"/>
          <w:sz w:val="22"/>
          <w:szCs w:val="22"/>
        </w:rPr>
        <w:t xml:space="preserve">É de responsabilidade exclusiva do </w:t>
      </w:r>
      <w:r w:rsidRPr="00A962DF">
        <w:rPr>
          <w:rFonts w:ascii="Arial" w:hAnsi="Arial" w:cs="Arial"/>
          <w:b/>
          <w:sz w:val="22"/>
          <w:szCs w:val="22"/>
        </w:rPr>
        <w:t>vencedor da licitação</w:t>
      </w:r>
      <w:r w:rsidRPr="00A962DF">
        <w:rPr>
          <w:rFonts w:ascii="Arial" w:hAnsi="Arial" w:cs="Arial"/>
          <w:sz w:val="22"/>
          <w:szCs w:val="22"/>
        </w:rPr>
        <w:t xml:space="preserve"> a consulta acerca da disponibilização do documento para assinatura no seu ambiente virtual.</w:t>
      </w:r>
    </w:p>
    <w:p w14:paraId="24CFDE71" w14:textId="77777777" w:rsidR="00A96D9E" w:rsidRPr="00242D65" w:rsidRDefault="00A96D9E" w:rsidP="00242D65">
      <w:pPr>
        <w:spacing w:line="360" w:lineRule="auto"/>
        <w:ind w:right="-568"/>
        <w:jc w:val="both"/>
        <w:rPr>
          <w:rFonts w:ascii="Arial" w:hAnsi="Arial" w:cs="Arial"/>
          <w:sz w:val="22"/>
          <w:szCs w:val="22"/>
        </w:rPr>
      </w:pPr>
      <w:r w:rsidRPr="00A962DF">
        <w:rPr>
          <w:rFonts w:ascii="Arial" w:hAnsi="Arial" w:cs="Arial"/>
          <w:sz w:val="22"/>
          <w:szCs w:val="22"/>
        </w:rPr>
        <w:t>20.6. Se</w:t>
      </w:r>
      <w:r w:rsidRPr="00A962DF">
        <w:rPr>
          <w:rFonts w:ascii="Arial" w:hAnsi="Arial" w:cs="Arial"/>
          <w:b/>
          <w:sz w:val="22"/>
          <w:szCs w:val="22"/>
        </w:rPr>
        <w:t xml:space="preserve"> o vencedor não apresentar situação de habilitação regular ou, dentro do prazo de validade de sua proposta, se recusar a assinar a Ata/contrato, poderá ser convocado </w:t>
      </w:r>
      <w:r w:rsidRPr="00242D65">
        <w:rPr>
          <w:rFonts w:ascii="Arial" w:hAnsi="Arial" w:cs="Arial"/>
          <w:b/>
          <w:sz w:val="22"/>
          <w:szCs w:val="22"/>
        </w:rPr>
        <w:t>outro proponente</w:t>
      </w:r>
      <w:r w:rsidRPr="00242D65">
        <w:rPr>
          <w:rFonts w:ascii="Arial" w:hAnsi="Arial" w:cs="Arial"/>
          <w:sz w:val="22"/>
          <w:szCs w:val="22"/>
        </w:rPr>
        <w:t xml:space="preserve">. </w:t>
      </w:r>
    </w:p>
    <w:p w14:paraId="55956A9E" w14:textId="77777777" w:rsidR="00A96D9E" w:rsidRPr="00242D65" w:rsidRDefault="00A96D9E" w:rsidP="00242D65">
      <w:pPr>
        <w:spacing w:line="360" w:lineRule="auto"/>
        <w:ind w:right="-568"/>
        <w:jc w:val="both"/>
        <w:rPr>
          <w:rFonts w:ascii="Arial" w:hAnsi="Arial" w:cs="Arial"/>
          <w:sz w:val="22"/>
          <w:szCs w:val="22"/>
        </w:rPr>
      </w:pPr>
      <w:r w:rsidRPr="001167FC">
        <w:rPr>
          <w:rFonts w:ascii="Arial" w:hAnsi="Arial" w:cs="Arial"/>
          <w:sz w:val="22"/>
          <w:szCs w:val="22"/>
        </w:rPr>
        <w:t xml:space="preserve">20.7. Se o vencedor se recusar a assinar a Ata de Registro de Preço no prazo estabelecido </w:t>
      </w:r>
      <w:r w:rsidRPr="00242D65">
        <w:rPr>
          <w:rFonts w:ascii="Arial" w:hAnsi="Arial" w:cs="Arial"/>
          <w:sz w:val="22"/>
          <w:szCs w:val="22"/>
        </w:rPr>
        <w:t>ou apresentar justificativa por escrito não aceita pela Administração ou deixar de fazê-la, além de decair do direito, sujeitar-se-á das sanções previstas neste Edital.</w:t>
      </w:r>
    </w:p>
    <w:p w14:paraId="602819DF" w14:textId="77777777" w:rsidR="00A96D9E" w:rsidRPr="00A962DF" w:rsidRDefault="00A96D9E" w:rsidP="00242D65">
      <w:pPr>
        <w:spacing w:line="360" w:lineRule="auto"/>
        <w:ind w:right="-568"/>
        <w:jc w:val="both"/>
        <w:rPr>
          <w:rFonts w:ascii="Arial" w:hAnsi="Arial" w:cs="Arial"/>
          <w:sz w:val="22"/>
          <w:szCs w:val="22"/>
        </w:rPr>
      </w:pPr>
      <w:r w:rsidRPr="00242D65">
        <w:rPr>
          <w:rFonts w:ascii="Arial" w:hAnsi="Arial" w:cs="Arial"/>
          <w:sz w:val="22"/>
          <w:szCs w:val="22"/>
        </w:rPr>
        <w:t xml:space="preserve">20.8. </w:t>
      </w:r>
      <w:r w:rsidRPr="00242D65">
        <w:rPr>
          <w:rFonts w:ascii="Arial" w:hAnsi="Arial" w:cs="Arial"/>
          <w:b/>
          <w:sz w:val="22"/>
          <w:szCs w:val="22"/>
        </w:rPr>
        <w:t>Para assinatura eletrônica da Ata de Registro de Preço/</w:t>
      </w:r>
      <w:r w:rsidRPr="00A962DF">
        <w:rPr>
          <w:rFonts w:ascii="Arial" w:hAnsi="Arial" w:cs="Arial"/>
          <w:b/>
          <w:sz w:val="22"/>
          <w:szCs w:val="22"/>
        </w:rPr>
        <w:t xml:space="preserve"> Contrato o vencedor deverá apresentar:</w:t>
      </w:r>
    </w:p>
    <w:p w14:paraId="7D755E1E" w14:textId="77777777" w:rsidR="00A96D9E" w:rsidRPr="00A962DF" w:rsidRDefault="00A96D9E" w:rsidP="00242D65">
      <w:pPr>
        <w:spacing w:line="360" w:lineRule="auto"/>
        <w:ind w:right="-568"/>
        <w:jc w:val="both"/>
        <w:rPr>
          <w:rFonts w:ascii="Arial" w:hAnsi="Arial" w:cs="Arial"/>
          <w:sz w:val="22"/>
          <w:szCs w:val="22"/>
        </w:rPr>
      </w:pPr>
      <w:r w:rsidRPr="00A962DF">
        <w:rPr>
          <w:rFonts w:ascii="Arial" w:hAnsi="Arial" w:cs="Arial"/>
          <w:sz w:val="22"/>
          <w:szCs w:val="22"/>
        </w:rPr>
        <w:t xml:space="preserve">20.8.1. Certidões atualizadas de regularidade fiscal junto aos seguintes órgãos: </w:t>
      </w:r>
    </w:p>
    <w:p w14:paraId="1AA8AA80" w14:textId="77777777" w:rsidR="00A96D9E" w:rsidRPr="00A962DF" w:rsidRDefault="00A96D9E" w:rsidP="00242D65">
      <w:pPr>
        <w:spacing w:line="360" w:lineRule="auto"/>
        <w:ind w:right="-568"/>
        <w:jc w:val="both"/>
        <w:rPr>
          <w:rFonts w:ascii="Arial" w:hAnsi="Arial" w:cs="Arial"/>
          <w:sz w:val="22"/>
          <w:szCs w:val="22"/>
        </w:rPr>
      </w:pPr>
      <w:r w:rsidRPr="00242D65">
        <w:rPr>
          <w:rFonts w:ascii="Arial" w:hAnsi="Arial" w:cs="Arial"/>
          <w:i/>
          <w:sz w:val="22"/>
          <w:szCs w:val="22"/>
        </w:rPr>
        <w:t>a)</w:t>
      </w:r>
      <w:r w:rsidRPr="00A962DF">
        <w:rPr>
          <w:rFonts w:ascii="Arial" w:hAnsi="Arial" w:cs="Arial"/>
          <w:sz w:val="22"/>
          <w:szCs w:val="22"/>
        </w:rPr>
        <w:t xml:space="preserve"> Fazenda Federal, Fazenda Estadual, Fazenda Municipal, do domicílio ou sede da licitante;</w:t>
      </w:r>
    </w:p>
    <w:p w14:paraId="53A19EE1" w14:textId="77777777" w:rsidR="00A96D9E" w:rsidRPr="00A962DF" w:rsidRDefault="00A96D9E" w:rsidP="00242D65">
      <w:pPr>
        <w:spacing w:line="360" w:lineRule="auto"/>
        <w:ind w:right="-568"/>
        <w:jc w:val="both"/>
        <w:rPr>
          <w:rFonts w:ascii="Arial" w:hAnsi="Arial" w:cs="Arial"/>
          <w:sz w:val="22"/>
          <w:szCs w:val="22"/>
        </w:rPr>
      </w:pPr>
      <w:r w:rsidRPr="00242D65">
        <w:rPr>
          <w:rFonts w:ascii="Arial" w:hAnsi="Arial" w:cs="Arial"/>
          <w:i/>
          <w:sz w:val="22"/>
          <w:szCs w:val="22"/>
        </w:rPr>
        <w:t>b)</w:t>
      </w:r>
      <w:r w:rsidRPr="00A962DF">
        <w:rPr>
          <w:rFonts w:ascii="Arial" w:hAnsi="Arial" w:cs="Arial"/>
          <w:sz w:val="22"/>
          <w:szCs w:val="22"/>
        </w:rPr>
        <w:t xml:space="preserve"> Certidão de Regularidade do Fundo de Garantia por Tempo de Serviço – FGTS e a Certidão de Negativas Débitos Trabalhistas;</w:t>
      </w:r>
    </w:p>
    <w:p w14:paraId="7A590848" w14:textId="2AA7CBC0" w:rsidR="00A96D9E" w:rsidRDefault="00A96D9E" w:rsidP="00242D65">
      <w:pPr>
        <w:spacing w:line="360" w:lineRule="auto"/>
        <w:ind w:right="-568"/>
        <w:jc w:val="both"/>
        <w:rPr>
          <w:rFonts w:ascii="Arial" w:hAnsi="Arial" w:cs="Arial"/>
          <w:sz w:val="22"/>
          <w:szCs w:val="22"/>
        </w:rPr>
      </w:pPr>
      <w:r w:rsidRPr="00A962DF">
        <w:rPr>
          <w:rFonts w:ascii="Arial" w:hAnsi="Arial" w:cs="Arial"/>
          <w:sz w:val="22"/>
          <w:szCs w:val="22"/>
        </w:rPr>
        <w:t>20.8.2</w:t>
      </w:r>
      <w:r w:rsidRPr="00A962DF">
        <w:rPr>
          <w:rFonts w:ascii="Arial" w:hAnsi="Arial" w:cs="Arial"/>
          <w:sz w:val="22"/>
          <w:szCs w:val="22"/>
        </w:rPr>
        <w:tab/>
        <w:t>Procuração pública ou particular, com poderes específicos para representar o interessado, caso a assinatura do termo contratual seja realizada por um procur</w:t>
      </w:r>
      <w:bookmarkStart w:id="3" w:name="_Toc135469232"/>
      <w:r w:rsidRPr="00A962DF">
        <w:rPr>
          <w:rFonts w:ascii="Arial" w:hAnsi="Arial" w:cs="Arial"/>
          <w:sz w:val="22"/>
          <w:szCs w:val="22"/>
        </w:rPr>
        <w:t>ador designado pelo proponente.</w:t>
      </w:r>
    </w:p>
    <w:p w14:paraId="024047F7" w14:textId="3FCE247D" w:rsidR="00B1622B" w:rsidRDefault="00B1622B" w:rsidP="00242D65">
      <w:pPr>
        <w:spacing w:line="360" w:lineRule="auto"/>
        <w:ind w:right="-568"/>
        <w:jc w:val="both"/>
        <w:rPr>
          <w:rFonts w:ascii="Arial" w:hAnsi="Arial" w:cs="Arial"/>
          <w:sz w:val="22"/>
          <w:szCs w:val="22"/>
        </w:rPr>
      </w:pPr>
      <w:r>
        <w:rPr>
          <w:rFonts w:ascii="Arial" w:hAnsi="Arial" w:cs="Arial"/>
          <w:sz w:val="22"/>
          <w:szCs w:val="22"/>
        </w:rPr>
        <w:t>20.9. É de responsabilidade do vencedor manter o cadastro de fornecedor atualizado junto a Prefeitura Municipal de Navegantes.</w:t>
      </w:r>
    </w:p>
    <w:p w14:paraId="028EBA6A" w14:textId="77777777" w:rsidR="00242D65" w:rsidRDefault="00242D65" w:rsidP="00242D65">
      <w:pPr>
        <w:spacing w:line="360" w:lineRule="auto"/>
        <w:ind w:right="-568"/>
        <w:jc w:val="both"/>
        <w:rPr>
          <w:rFonts w:ascii="Arial" w:hAnsi="Arial" w:cs="Arial"/>
          <w:sz w:val="22"/>
          <w:szCs w:val="22"/>
        </w:rPr>
      </w:pPr>
    </w:p>
    <w:p w14:paraId="449FBD99" w14:textId="40787C15" w:rsidR="00A96D9E" w:rsidRPr="00242D65" w:rsidRDefault="00A96D9E" w:rsidP="00242D65">
      <w:pPr>
        <w:spacing w:line="360" w:lineRule="auto"/>
        <w:ind w:right="-568"/>
        <w:jc w:val="both"/>
        <w:rPr>
          <w:rFonts w:ascii="Arial" w:hAnsi="Arial" w:cs="Arial"/>
          <w:b/>
          <w:sz w:val="22"/>
          <w:szCs w:val="22"/>
        </w:rPr>
      </w:pPr>
      <w:r w:rsidRPr="00242D65">
        <w:rPr>
          <w:rFonts w:ascii="Arial" w:hAnsi="Arial" w:cs="Arial"/>
          <w:b/>
          <w:sz w:val="22"/>
          <w:szCs w:val="22"/>
        </w:rPr>
        <w:t>21</w:t>
      </w:r>
      <w:r w:rsidR="00242D65" w:rsidRPr="00242D65">
        <w:rPr>
          <w:rFonts w:ascii="Arial" w:hAnsi="Arial" w:cs="Arial"/>
          <w:b/>
          <w:sz w:val="22"/>
          <w:szCs w:val="22"/>
        </w:rPr>
        <w:t xml:space="preserve">. </w:t>
      </w:r>
      <w:r w:rsidRPr="00242D65">
        <w:rPr>
          <w:rFonts w:ascii="Arial" w:hAnsi="Arial" w:cs="Arial"/>
          <w:b/>
          <w:sz w:val="22"/>
          <w:szCs w:val="22"/>
        </w:rPr>
        <w:t>DA ADESÃO À ATA DE REGISTRO DE PREÇOS</w:t>
      </w:r>
    </w:p>
    <w:p w14:paraId="3F3971C5" w14:textId="005BE420" w:rsidR="00A96D9E" w:rsidRPr="00242D65" w:rsidRDefault="00A96D9E" w:rsidP="00242D65">
      <w:pPr>
        <w:spacing w:line="360" w:lineRule="auto"/>
        <w:ind w:right="-568"/>
        <w:jc w:val="both"/>
        <w:rPr>
          <w:rStyle w:val="Forte"/>
          <w:rFonts w:ascii="Arial" w:eastAsia="Arial Unicode MS" w:hAnsi="Arial" w:cs="Arial"/>
          <w:sz w:val="22"/>
          <w:szCs w:val="22"/>
        </w:rPr>
      </w:pPr>
      <w:r w:rsidRPr="001167FC">
        <w:rPr>
          <w:rFonts w:ascii="Arial" w:hAnsi="Arial" w:cs="Arial"/>
          <w:sz w:val="22"/>
          <w:szCs w:val="22"/>
        </w:rPr>
        <w:t>21.1</w:t>
      </w:r>
      <w:r w:rsidR="0059569E" w:rsidRPr="001167FC">
        <w:rPr>
          <w:rFonts w:ascii="Arial" w:hAnsi="Arial" w:cs="Arial"/>
          <w:sz w:val="22"/>
          <w:szCs w:val="22"/>
        </w:rPr>
        <w:t>.</w:t>
      </w:r>
      <w:r w:rsidRPr="001167FC">
        <w:rPr>
          <w:rFonts w:ascii="Arial" w:hAnsi="Arial" w:cs="Arial"/>
          <w:b/>
          <w:sz w:val="22"/>
          <w:szCs w:val="22"/>
        </w:rPr>
        <w:tab/>
      </w:r>
      <w:r w:rsidR="0059569E" w:rsidRPr="001167FC">
        <w:rPr>
          <w:rFonts w:ascii="Arial" w:hAnsi="Arial" w:cs="Arial"/>
          <w:sz w:val="22"/>
          <w:szCs w:val="22"/>
        </w:rPr>
        <w:t>Não será permitida a Adesão a Ata de Registro de Preços.</w:t>
      </w:r>
    </w:p>
    <w:p w14:paraId="12641B09" w14:textId="77777777" w:rsidR="00242D65" w:rsidRPr="00A962DF" w:rsidRDefault="00242D65" w:rsidP="00A962DF">
      <w:pPr>
        <w:pStyle w:val="PargrafodaLista"/>
        <w:spacing w:line="360" w:lineRule="auto"/>
        <w:ind w:left="284" w:right="-568"/>
        <w:jc w:val="both"/>
        <w:rPr>
          <w:rFonts w:ascii="Arial" w:hAnsi="Arial" w:cs="Arial"/>
          <w:color w:val="FF0000"/>
        </w:rPr>
      </w:pPr>
    </w:p>
    <w:p w14:paraId="19CE6E95" w14:textId="35D42816" w:rsidR="00A96D9E" w:rsidRPr="001167FC" w:rsidRDefault="00A96D9E" w:rsidP="00610D65">
      <w:pPr>
        <w:pStyle w:val="Ttulo7"/>
        <w:spacing w:after="0" w:line="360" w:lineRule="auto"/>
        <w:ind w:right="-568"/>
        <w:rPr>
          <w:rFonts w:ascii="Arial" w:hAnsi="Arial"/>
          <w:sz w:val="22"/>
          <w:szCs w:val="22"/>
        </w:rPr>
      </w:pPr>
      <w:r w:rsidRPr="001167FC">
        <w:rPr>
          <w:rFonts w:ascii="Arial" w:hAnsi="Arial"/>
          <w:sz w:val="22"/>
          <w:szCs w:val="22"/>
        </w:rPr>
        <w:t>22</w:t>
      </w:r>
      <w:r w:rsidR="00610D65" w:rsidRPr="001167FC">
        <w:rPr>
          <w:rFonts w:ascii="Arial" w:hAnsi="Arial"/>
          <w:sz w:val="22"/>
          <w:szCs w:val="22"/>
        </w:rPr>
        <w:t xml:space="preserve">. </w:t>
      </w:r>
      <w:r w:rsidRPr="001167FC">
        <w:rPr>
          <w:rFonts w:ascii="Arial" w:hAnsi="Arial"/>
          <w:sz w:val="22"/>
          <w:szCs w:val="22"/>
        </w:rPr>
        <w:t>DA FORMAÇÃO DO CADASTRO DE RESERVA</w:t>
      </w:r>
      <w:bookmarkEnd w:id="3"/>
      <w:r w:rsidRPr="001167FC">
        <w:rPr>
          <w:rFonts w:ascii="Arial" w:hAnsi="Arial"/>
          <w:sz w:val="22"/>
          <w:szCs w:val="22"/>
        </w:rPr>
        <w:t xml:space="preserve"> </w:t>
      </w:r>
    </w:p>
    <w:p w14:paraId="1F74FFB4" w14:textId="287392D7" w:rsidR="00A96D9E" w:rsidRPr="001167FC" w:rsidRDefault="00A96D9E" w:rsidP="00610D65">
      <w:pPr>
        <w:spacing w:line="360" w:lineRule="auto"/>
        <w:ind w:right="-568"/>
        <w:jc w:val="both"/>
        <w:rPr>
          <w:rFonts w:ascii="Arial" w:hAnsi="Arial" w:cs="Arial"/>
          <w:sz w:val="22"/>
          <w:szCs w:val="22"/>
        </w:rPr>
      </w:pPr>
      <w:r w:rsidRPr="001167FC">
        <w:rPr>
          <w:rFonts w:ascii="Arial" w:hAnsi="Arial" w:cs="Arial"/>
          <w:sz w:val="22"/>
          <w:szCs w:val="22"/>
        </w:rPr>
        <w:t>22.1</w:t>
      </w:r>
      <w:r w:rsidR="00610D65" w:rsidRPr="001167FC">
        <w:rPr>
          <w:rFonts w:ascii="Arial" w:hAnsi="Arial" w:cs="Arial"/>
          <w:sz w:val="22"/>
          <w:szCs w:val="22"/>
        </w:rPr>
        <w:t xml:space="preserve">. </w:t>
      </w:r>
      <w:r w:rsidRPr="001167FC">
        <w:rPr>
          <w:rFonts w:ascii="Arial" w:hAnsi="Arial" w:cs="Arial"/>
          <w:sz w:val="22"/>
          <w:szCs w:val="22"/>
        </w:rPr>
        <w:t xml:space="preserve"> Após a homologação da licitação, será incluído na ata, na forma de anexo, o registro:</w:t>
      </w:r>
    </w:p>
    <w:p w14:paraId="6682715B" w14:textId="1A38BCA0" w:rsidR="00A96D9E" w:rsidRPr="001167FC" w:rsidRDefault="00A96D9E" w:rsidP="00610D65">
      <w:pPr>
        <w:spacing w:line="360" w:lineRule="auto"/>
        <w:ind w:right="-568"/>
        <w:jc w:val="both"/>
        <w:rPr>
          <w:rFonts w:ascii="Arial" w:hAnsi="Arial" w:cs="Arial"/>
          <w:sz w:val="22"/>
          <w:szCs w:val="22"/>
        </w:rPr>
      </w:pPr>
      <w:r w:rsidRPr="001167FC">
        <w:rPr>
          <w:rFonts w:ascii="Arial" w:hAnsi="Arial" w:cs="Arial"/>
          <w:sz w:val="22"/>
          <w:szCs w:val="22"/>
        </w:rPr>
        <w:t>22.1.1</w:t>
      </w:r>
      <w:r w:rsidR="0059569E" w:rsidRPr="001167FC">
        <w:rPr>
          <w:rFonts w:ascii="Arial" w:hAnsi="Arial" w:cs="Arial"/>
          <w:sz w:val="22"/>
          <w:szCs w:val="22"/>
        </w:rPr>
        <w:t>.</w:t>
      </w:r>
      <w:r w:rsidRPr="001167FC">
        <w:rPr>
          <w:rFonts w:ascii="Arial" w:hAnsi="Arial" w:cs="Arial"/>
          <w:sz w:val="22"/>
          <w:szCs w:val="22"/>
        </w:rPr>
        <w:tab/>
        <w:t xml:space="preserve">dos licitantes </w:t>
      </w:r>
      <w:bookmarkStart w:id="4" w:name="_Hlk132991372"/>
      <w:r w:rsidRPr="001167FC">
        <w:rPr>
          <w:rFonts w:ascii="Arial" w:hAnsi="Arial" w:cs="Arial"/>
          <w:sz w:val="22"/>
          <w:szCs w:val="22"/>
        </w:rPr>
        <w:t xml:space="preserve">que </w:t>
      </w:r>
      <w:bookmarkStart w:id="5" w:name="_Hlk132989696"/>
      <w:r w:rsidRPr="001167FC">
        <w:rPr>
          <w:rFonts w:ascii="Arial" w:hAnsi="Arial" w:cs="Arial"/>
          <w:sz w:val="22"/>
          <w:szCs w:val="22"/>
        </w:rPr>
        <w:t>aceitarem cotar o objeto com preço igual ao do adjudicatári</w:t>
      </w:r>
      <w:bookmarkEnd w:id="4"/>
      <w:r w:rsidRPr="001167FC">
        <w:rPr>
          <w:rFonts w:ascii="Arial" w:hAnsi="Arial" w:cs="Arial"/>
          <w:sz w:val="22"/>
          <w:szCs w:val="22"/>
        </w:rPr>
        <w:t>o</w:t>
      </w:r>
      <w:bookmarkEnd w:id="5"/>
      <w:r w:rsidRPr="001167FC">
        <w:rPr>
          <w:rFonts w:ascii="Arial" w:hAnsi="Arial" w:cs="Arial"/>
          <w:sz w:val="22"/>
          <w:szCs w:val="22"/>
        </w:rPr>
        <w:t xml:space="preserve">, observada a classificação na licitação; e </w:t>
      </w:r>
    </w:p>
    <w:p w14:paraId="3543AF83" w14:textId="0DA8FDF3" w:rsidR="00A96D9E" w:rsidRPr="001167FC" w:rsidRDefault="00A96D9E" w:rsidP="00610D65">
      <w:pPr>
        <w:spacing w:line="360" w:lineRule="auto"/>
        <w:ind w:right="-568"/>
        <w:jc w:val="both"/>
        <w:rPr>
          <w:rFonts w:ascii="Arial" w:hAnsi="Arial" w:cs="Arial"/>
          <w:sz w:val="22"/>
          <w:szCs w:val="22"/>
        </w:rPr>
      </w:pPr>
      <w:r w:rsidRPr="001167FC">
        <w:rPr>
          <w:rFonts w:ascii="Arial" w:hAnsi="Arial" w:cs="Arial"/>
          <w:sz w:val="22"/>
          <w:szCs w:val="22"/>
        </w:rPr>
        <w:t>22.1.2</w:t>
      </w:r>
      <w:r w:rsidR="0059569E" w:rsidRPr="001167FC">
        <w:rPr>
          <w:rFonts w:ascii="Arial" w:hAnsi="Arial" w:cs="Arial"/>
          <w:sz w:val="22"/>
          <w:szCs w:val="22"/>
        </w:rPr>
        <w:t>.</w:t>
      </w:r>
      <w:r w:rsidRPr="001167FC">
        <w:rPr>
          <w:rFonts w:ascii="Arial" w:hAnsi="Arial" w:cs="Arial"/>
          <w:sz w:val="22"/>
          <w:szCs w:val="22"/>
        </w:rPr>
        <w:tab/>
        <w:t>dos licitantes que mantiverem sua proposta original;</w:t>
      </w:r>
    </w:p>
    <w:p w14:paraId="00B10D4F" w14:textId="77777777" w:rsidR="00A96D9E" w:rsidRPr="001167FC" w:rsidRDefault="00A96D9E" w:rsidP="00610D65">
      <w:pPr>
        <w:spacing w:line="360" w:lineRule="auto"/>
        <w:ind w:right="-568"/>
        <w:jc w:val="both"/>
        <w:rPr>
          <w:rFonts w:ascii="Arial" w:hAnsi="Arial" w:cs="Arial"/>
          <w:sz w:val="22"/>
          <w:szCs w:val="22"/>
        </w:rPr>
      </w:pPr>
      <w:r w:rsidRPr="001167FC">
        <w:rPr>
          <w:rFonts w:ascii="Arial" w:hAnsi="Arial" w:cs="Arial"/>
          <w:sz w:val="22"/>
          <w:szCs w:val="22"/>
        </w:rPr>
        <w:lastRenderedPageBreak/>
        <w:t>22.2. Será respeitada, nas contratações, a ordem de classificação dos licitantes ou fornecedores registrados na ata;</w:t>
      </w:r>
    </w:p>
    <w:p w14:paraId="23584593" w14:textId="2723131E" w:rsidR="00A96D9E" w:rsidRPr="001167FC" w:rsidRDefault="00A96D9E" w:rsidP="00610D65">
      <w:pPr>
        <w:spacing w:line="360" w:lineRule="auto"/>
        <w:ind w:right="-568"/>
        <w:jc w:val="both"/>
        <w:rPr>
          <w:rFonts w:ascii="Arial" w:hAnsi="Arial" w:cs="Arial"/>
          <w:sz w:val="22"/>
          <w:szCs w:val="22"/>
        </w:rPr>
      </w:pPr>
      <w:r w:rsidRPr="001167FC">
        <w:rPr>
          <w:rFonts w:ascii="Arial" w:hAnsi="Arial" w:cs="Arial"/>
          <w:sz w:val="22"/>
          <w:szCs w:val="22"/>
        </w:rPr>
        <w:t>22.2.1</w:t>
      </w:r>
      <w:r w:rsidR="0059569E" w:rsidRPr="001167FC">
        <w:rPr>
          <w:rFonts w:ascii="Arial" w:hAnsi="Arial" w:cs="Arial"/>
          <w:sz w:val="22"/>
          <w:szCs w:val="22"/>
        </w:rPr>
        <w:t>.</w:t>
      </w:r>
      <w:r w:rsidRPr="001167FC">
        <w:rPr>
          <w:rFonts w:ascii="Arial" w:hAnsi="Arial" w:cs="Arial"/>
          <w:sz w:val="22"/>
          <w:szCs w:val="22"/>
        </w:rPr>
        <w:tab/>
        <w:t>A apresentação de novas propostas na forma deste item não prejudicará o resultado do certame em relação ao licitante mais bem classificado;</w:t>
      </w:r>
    </w:p>
    <w:p w14:paraId="0C71E2E3" w14:textId="77777777" w:rsidR="00A96D9E" w:rsidRPr="001167FC" w:rsidRDefault="00A96D9E" w:rsidP="00610D65">
      <w:pPr>
        <w:spacing w:line="360" w:lineRule="auto"/>
        <w:ind w:right="-568"/>
        <w:jc w:val="both"/>
        <w:rPr>
          <w:rFonts w:ascii="Arial" w:hAnsi="Arial" w:cs="Arial"/>
          <w:sz w:val="22"/>
          <w:szCs w:val="22"/>
        </w:rPr>
      </w:pPr>
      <w:r w:rsidRPr="001167FC">
        <w:rPr>
          <w:rFonts w:ascii="Arial" w:hAnsi="Arial" w:cs="Arial"/>
          <w:sz w:val="22"/>
          <w:szCs w:val="22"/>
        </w:rPr>
        <w:t>22.2.2. Para fins da ordem de classificação, os licitantes ou fornecedores que aceitarem cotar o objeto com preço igual ao do adjudicatário antecederão aqueles que mantiverem sua proposta original.</w:t>
      </w:r>
    </w:p>
    <w:p w14:paraId="0819CC36" w14:textId="465FAD08" w:rsidR="00A96D9E" w:rsidRPr="001167FC" w:rsidRDefault="00A96D9E" w:rsidP="00610D65">
      <w:pPr>
        <w:spacing w:line="360" w:lineRule="auto"/>
        <w:ind w:right="-568"/>
        <w:jc w:val="both"/>
        <w:rPr>
          <w:rFonts w:ascii="Arial" w:hAnsi="Arial" w:cs="Arial"/>
          <w:sz w:val="22"/>
          <w:szCs w:val="22"/>
        </w:rPr>
      </w:pPr>
      <w:r w:rsidRPr="001167FC">
        <w:rPr>
          <w:rFonts w:ascii="Arial" w:hAnsi="Arial" w:cs="Arial"/>
          <w:sz w:val="22"/>
          <w:szCs w:val="22"/>
        </w:rPr>
        <w:t>22.3</w:t>
      </w:r>
      <w:r w:rsidR="00610D65" w:rsidRPr="001167FC">
        <w:rPr>
          <w:rFonts w:ascii="Arial" w:hAnsi="Arial" w:cs="Arial"/>
          <w:sz w:val="22"/>
          <w:szCs w:val="22"/>
        </w:rPr>
        <w:t xml:space="preserve">. </w:t>
      </w:r>
      <w:r w:rsidRPr="001167FC">
        <w:rPr>
          <w:rFonts w:ascii="Arial" w:hAnsi="Arial" w:cs="Arial"/>
          <w:sz w:val="22"/>
          <w:szCs w:val="22"/>
        </w:rPr>
        <w:t>A habilitação dos licitantes que comporão o cadastro de reserva será efetuada quando houver necessidade de contratação dos licitantes remanescentes, nas seguintes hipóteses:</w:t>
      </w:r>
    </w:p>
    <w:p w14:paraId="60BBF61D" w14:textId="5F7DEFA2" w:rsidR="00A96D9E" w:rsidRPr="001167FC" w:rsidRDefault="00A96D9E" w:rsidP="00610D65">
      <w:pPr>
        <w:spacing w:line="360" w:lineRule="auto"/>
        <w:ind w:right="-568"/>
        <w:jc w:val="both"/>
        <w:rPr>
          <w:rFonts w:ascii="Arial" w:hAnsi="Arial" w:cs="Arial"/>
          <w:sz w:val="22"/>
          <w:szCs w:val="22"/>
        </w:rPr>
      </w:pPr>
      <w:r w:rsidRPr="001167FC">
        <w:rPr>
          <w:rFonts w:ascii="Arial" w:hAnsi="Arial" w:cs="Arial"/>
          <w:sz w:val="22"/>
          <w:szCs w:val="22"/>
        </w:rPr>
        <w:t>22.3.1</w:t>
      </w:r>
      <w:r w:rsidR="00610D65" w:rsidRPr="001167FC">
        <w:rPr>
          <w:rFonts w:ascii="Arial" w:hAnsi="Arial" w:cs="Arial"/>
          <w:sz w:val="22"/>
          <w:szCs w:val="22"/>
        </w:rPr>
        <w:t>.</w:t>
      </w:r>
      <w:r w:rsidRPr="001167FC">
        <w:rPr>
          <w:rFonts w:ascii="Arial" w:hAnsi="Arial" w:cs="Arial"/>
          <w:sz w:val="22"/>
          <w:szCs w:val="22"/>
        </w:rPr>
        <w:tab/>
        <w:t>quando o licitante vencedor não assinar a ata de registro de preços no prazo e nas condições estabelecidos no edital; ou</w:t>
      </w:r>
    </w:p>
    <w:p w14:paraId="25DDAB76" w14:textId="7D5F10FC" w:rsidR="00A96D9E" w:rsidRPr="001167FC" w:rsidRDefault="00A96D9E" w:rsidP="00610D65">
      <w:pPr>
        <w:spacing w:line="360" w:lineRule="auto"/>
        <w:ind w:right="-568"/>
        <w:jc w:val="both"/>
        <w:rPr>
          <w:rFonts w:ascii="Arial" w:hAnsi="Arial" w:cs="Arial"/>
          <w:sz w:val="22"/>
          <w:szCs w:val="22"/>
        </w:rPr>
      </w:pPr>
      <w:r w:rsidRPr="001167FC">
        <w:rPr>
          <w:rFonts w:ascii="Arial" w:hAnsi="Arial" w:cs="Arial"/>
          <w:sz w:val="22"/>
          <w:szCs w:val="22"/>
        </w:rPr>
        <w:t>22.3.2</w:t>
      </w:r>
      <w:r w:rsidR="00610D65" w:rsidRPr="001167FC">
        <w:rPr>
          <w:rFonts w:ascii="Arial" w:hAnsi="Arial" w:cs="Arial"/>
          <w:sz w:val="22"/>
          <w:szCs w:val="22"/>
        </w:rPr>
        <w:t>.</w:t>
      </w:r>
      <w:r w:rsidRPr="001167FC">
        <w:rPr>
          <w:rFonts w:ascii="Arial" w:hAnsi="Arial" w:cs="Arial"/>
          <w:sz w:val="22"/>
          <w:szCs w:val="22"/>
        </w:rPr>
        <w:tab/>
        <w:t>quando houver o cancelamento do registro do fornecedor ou do registro de preços, nas hipóteses previstas nos art. 28 e art. 29 do Decreto nº 11.462/23.</w:t>
      </w:r>
    </w:p>
    <w:p w14:paraId="4407A5D5" w14:textId="27DEA536" w:rsidR="00A96D9E" w:rsidRPr="001167FC" w:rsidRDefault="00A96D9E" w:rsidP="00610D65">
      <w:pPr>
        <w:spacing w:line="360" w:lineRule="auto"/>
        <w:ind w:right="-568"/>
        <w:jc w:val="both"/>
        <w:rPr>
          <w:rFonts w:ascii="Arial" w:hAnsi="Arial" w:cs="Arial"/>
          <w:sz w:val="22"/>
          <w:szCs w:val="22"/>
        </w:rPr>
      </w:pPr>
      <w:r w:rsidRPr="001167FC">
        <w:rPr>
          <w:rFonts w:ascii="Arial" w:hAnsi="Arial" w:cs="Arial"/>
          <w:sz w:val="22"/>
          <w:szCs w:val="22"/>
        </w:rPr>
        <w:t>22.4</w:t>
      </w:r>
      <w:r w:rsidR="00610D65" w:rsidRPr="001167FC">
        <w:rPr>
          <w:rFonts w:ascii="Arial" w:hAnsi="Arial" w:cs="Arial"/>
          <w:sz w:val="22"/>
          <w:szCs w:val="22"/>
        </w:rPr>
        <w:t xml:space="preserve">. </w:t>
      </w:r>
      <w:r w:rsidRPr="001167FC">
        <w:rPr>
          <w:rFonts w:ascii="Arial" w:hAnsi="Arial" w:cs="Arial"/>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471BFA8" w14:textId="7ED58841" w:rsidR="00A96D9E" w:rsidRPr="001167FC" w:rsidRDefault="00A96D9E" w:rsidP="006F79C3">
      <w:pPr>
        <w:spacing w:line="360" w:lineRule="auto"/>
        <w:ind w:right="-568"/>
        <w:jc w:val="both"/>
        <w:rPr>
          <w:rFonts w:ascii="Arial" w:hAnsi="Arial" w:cs="Arial"/>
          <w:sz w:val="22"/>
          <w:szCs w:val="22"/>
        </w:rPr>
      </w:pPr>
      <w:r w:rsidRPr="001167FC">
        <w:rPr>
          <w:rFonts w:ascii="Arial" w:hAnsi="Arial" w:cs="Arial"/>
          <w:sz w:val="22"/>
          <w:szCs w:val="22"/>
        </w:rPr>
        <w:t>22.4.1</w:t>
      </w:r>
      <w:r w:rsidR="006F79C3" w:rsidRPr="001167FC">
        <w:rPr>
          <w:rFonts w:ascii="Arial" w:hAnsi="Arial" w:cs="Arial"/>
          <w:sz w:val="22"/>
          <w:szCs w:val="22"/>
        </w:rPr>
        <w:t>.</w:t>
      </w:r>
      <w:r w:rsidRPr="001167FC">
        <w:rPr>
          <w:rFonts w:ascii="Arial" w:hAnsi="Arial" w:cs="Arial"/>
          <w:sz w:val="22"/>
          <w:szCs w:val="22"/>
        </w:rPr>
        <w:tab/>
        <w:t xml:space="preserve"> convocar os licitantes que mantiveram sua proposta original para negociação, na ordem de classificação, com vistas à obtenção de preço melhor, mesmo que acima do preço do adjudicatário; ou</w:t>
      </w:r>
    </w:p>
    <w:p w14:paraId="4AD283B8" w14:textId="05974E28" w:rsidR="00A96D9E" w:rsidRPr="001167FC" w:rsidRDefault="00A96D9E" w:rsidP="00A053C9">
      <w:pPr>
        <w:spacing w:line="360" w:lineRule="auto"/>
        <w:ind w:right="-568"/>
        <w:jc w:val="both"/>
        <w:rPr>
          <w:rFonts w:ascii="Arial" w:hAnsi="Arial" w:cs="Arial"/>
          <w:sz w:val="22"/>
          <w:szCs w:val="22"/>
        </w:rPr>
      </w:pPr>
      <w:r w:rsidRPr="001167FC">
        <w:rPr>
          <w:rFonts w:ascii="Arial" w:hAnsi="Arial" w:cs="Arial"/>
          <w:sz w:val="22"/>
          <w:szCs w:val="22"/>
        </w:rPr>
        <w:t>22.4.2</w:t>
      </w:r>
      <w:r w:rsidRPr="001167FC">
        <w:rPr>
          <w:rFonts w:ascii="Arial" w:hAnsi="Arial" w:cs="Arial"/>
          <w:sz w:val="22"/>
          <w:szCs w:val="22"/>
        </w:rPr>
        <w:tab/>
        <w:t xml:space="preserve"> adjudicar e firmar o contrato nas condições ofertadas pelos licitantes remanescentes, observada a ordem de classificação, quando frustrada a negociação de melhor condição.</w:t>
      </w:r>
    </w:p>
    <w:p w14:paraId="189E18A5" w14:textId="77777777" w:rsidR="00A053C9" w:rsidRPr="001167FC" w:rsidRDefault="00A053C9" w:rsidP="00A053C9">
      <w:pPr>
        <w:spacing w:line="360" w:lineRule="auto"/>
        <w:ind w:right="-568"/>
        <w:jc w:val="both"/>
        <w:rPr>
          <w:rFonts w:ascii="Arial" w:hAnsi="Arial" w:cs="Arial"/>
          <w:sz w:val="22"/>
          <w:szCs w:val="22"/>
        </w:rPr>
      </w:pPr>
    </w:p>
    <w:p w14:paraId="09141512" w14:textId="3F527981" w:rsidR="00A96D9E" w:rsidRPr="001167FC" w:rsidRDefault="00A96D9E" w:rsidP="00A962DF">
      <w:pPr>
        <w:spacing w:line="360" w:lineRule="auto"/>
        <w:ind w:right="-568"/>
        <w:jc w:val="both"/>
        <w:rPr>
          <w:rFonts w:ascii="Arial" w:hAnsi="Arial" w:cs="Arial"/>
          <w:sz w:val="22"/>
          <w:szCs w:val="22"/>
        </w:rPr>
      </w:pPr>
      <w:r w:rsidRPr="001167FC">
        <w:rPr>
          <w:rFonts w:ascii="Arial" w:hAnsi="Arial" w:cs="Arial"/>
          <w:b/>
          <w:sz w:val="22"/>
          <w:szCs w:val="22"/>
        </w:rPr>
        <w:t>23.</w:t>
      </w:r>
      <w:r w:rsidR="00A053C9" w:rsidRPr="001167FC">
        <w:rPr>
          <w:rFonts w:ascii="Arial" w:hAnsi="Arial" w:cs="Arial"/>
          <w:sz w:val="22"/>
          <w:szCs w:val="22"/>
        </w:rPr>
        <w:t xml:space="preserve"> </w:t>
      </w:r>
      <w:r w:rsidRPr="001167FC">
        <w:rPr>
          <w:rFonts w:ascii="Arial" w:hAnsi="Arial" w:cs="Arial"/>
          <w:b/>
          <w:sz w:val="22"/>
          <w:szCs w:val="22"/>
        </w:rPr>
        <w:t>DO CANCELAMENTO DO REGISTRO DE PREÇOS</w:t>
      </w:r>
      <w:r w:rsidRPr="001167FC">
        <w:rPr>
          <w:rFonts w:ascii="Arial" w:hAnsi="Arial" w:cs="Arial"/>
          <w:sz w:val="22"/>
          <w:szCs w:val="22"/>
        </w:rPr>
        <w:t xml:space="preserve"> </w:t>
      </w:r>
    </w:p>
    <w:p w14:paraId="6279043E" w14:textId="1E74E58E" w:rsidR="00A96D9E" w:rsidRPr="001167FC" w:rsidRDefault="00A96D9E" w:rsidP="00A053C9">
      <w:pPr>
        <w:spacing w:line="360" w:lineRule="auto"/>
        <w:ind w:right="-568"/>
        <w:jc w:val="both"/>
        <w:rPr>
          <w:rFonts w:ascii="Arial" w:hAnsi="Arial" w:cs="Arial"/>
          <w:sz w:val="22"/>
          <w:szCs w:val="22"/>
        </w:rPr>
      </w:pPr>
      <w:r w:rsidRPr="001167FC">
        <w:rPr>
          <w:rFonts w:ascii="Arial" w:hAnsi="Arial" w:cs="Arial"/>
          <w:sz w:val="22"/>
          <w:szCs w:val="22"/>
        </w:rPr>
        <w:t>23.1</w:t>
      </w:r>
      <w:r w:rsidR="00A053C9" w:rsidRPr="001167FC">
        <w:rPr>
          <w:rFonts w:ascii="Arial" w:hAnsi="Arial" w:cs="Arial"/>
          <w:sz w:val="22"/>
          <w:szCs w:val="22"/>
        </w:rPr>
        <w:t xml:space="preserve">. </w:t>
      </w:r>
      <w:r w:rsidRPr="001167FC">
        <w:rPr>
          <w:rFonts w:ascii="Arial" w:hAnsi="Arial" w:cs="Arial"/>
          <w:sz w:val="22"/>
          <w:szCs w:val="22"/>
        </w:rPr>
        <w:t xml:space="preserve"> O fornecedor terá seu registro cancelado quando:</w:t>
      </w:r>
    </w:p>
    <w:p w14:paraId="57A49AE9" w14:textId="77777777" w:rsidR="00A96D9E" w:rsidRPr="001167FC" w:rsidRDefault="00A96D9E" w:rsidP="00A053C9">
      <w:pPr>
        <w:spacing w:line="360" w:lineRule="auto"/>
        <w:ind w:right="-568"/>
        <w:jc w:val="both"/>
        <w:rPr>
          <w:rFonts w:ascii="Arial" w:hAnsi="Arial" w:cs="Arial"/>
          <w:sz w:val="22"/>
          <w:szCs w:val="22"/>
        </w:rPr>
      </w:pPr>
      <w:r w:rsidRPr="001167FC">
        <w:rPr>
          <w:rFonts w:ascii="Arial" w:hAnsi="Arial" w:cs="Arial"/>
          <w:sz w:val="22"/>
          <w:szCs w:val="22"/>
        </w:rPr>
        <w:t xml:space="preserve">a) descumprir as condições da Ata de Registro de Preços; </w:t>
      </w:r>
    </w:p>
    <w:p w14:paraId="60D7B50F" w14:textId="77777777" w:rsidR="00A96D9E" w:rsidRPr="001167FC" w:rsidRDefault="00A96D9E" w:rsidP="00A053C9">
      <w:pPr>
        <w:spacing w:line="360" w:lineRule="auto"/>
        <w:ind w:right="-568"/>
        <w:jc w:val="both"/>
        <w:rPr>
          <w:rFonts w:ascii="Arial" w:hAnsi="Arial" w:cs="Arial"/>
          <w:sz w:val="22"/>
          <w:szCs w:val="22"/>
        </w:rPr>
      </w:pPr>
      <w:r w:rsidRPr="001167FC">
        <w:rPr>
          <w:rFonts w:ascii="Arial" w:hAnsi="Arial" w:cs="Arial"/>
          <w:sz w:val="22"/>
          <w:szCs w:val="22"/>
        </w:rPr>
        <w:t xml:space="preserve">b) não retirar a respectiva nota de empenho ou instrumento equivalente, no prazo estabelecido pela Administração, sem justificativa aceitável; </w:t>
      </w:r>
    </w:p>
    <w:p w14:paraId="4E49E72D" w14:textId="77777777" w:rsidR="00A96D9E" w:rsidRPr="001167FC" w:rsidRDefault="00A96D9E" w:rsidP="00A053C9">
      <w:pPr>
        <w:spacing w:line="360" w:lineRule="auto"/>
        <w:ind w:right="-568"/>
        <w:jc w:val="both"/>
        <w:rPr>
          <w:rFonts w:ascii="Arial" w:hAnsi="Arial" w:cs="Arial"/>
          <w:sz w:val="22"/>
          <w:szCs w:val="22"/>
        </w:rPr>
      </w:pPr>
      <w:r w:rsidRPr="001167FC">
        <w:rPr>
          <w:rFonts w:ascii="Arial" w:hAnsi="Arial" w:cs="Arial"/>
          <w:sz w:val="22"/>
          <w:szCs w:val="22"/>
        </w:rPr>
        <w:t xml:space="preserve">c) não aceitar reduzir o seu preço registrado, na hipótese de este se tornar superior àqueles praticados no mercado; </w:t>
      </w:r>
    </w:p>
    <w:p w14:paraId="04368451" w14:textId="77777777" w:rsidR="00A96D9E" w:rsidRPr="001167FC" w:rsidRDefault="00A96D9E" w:rsidP="00A053C9">
      <w:pPr>
        <w:spacing w:line="360" w:lineRule="auto"/>
        <w:ind w:right="-568"/>
        <w:jc w:val="both"/>
        <w:rPr>
          <w:rFonts w:ascii="Arial" w:hAnsi="Arial" w:cs="Arial"/>
          <w:sz w:val="22"/>
          <w:szCs w:val="22"/>
        </w:rPr>
      </w:pPr>
      <w:r w:rsidRPr="001167FC">
        <w:rPr>
          <w:rFonts w:ascii="Arial" w:hAnsi="Arial" w:cs="Arial"/>
          <w:sz w:val="22"/>
          <w:szCs w:val="22"/>
        </w:rPr>
        <w:t xml:space="preserve">d) presentes razões de interesse público. </w:t>
      </w:r>
    </w:p>
    <w:p w14:paraId="3A7EB82C" w14:textId="719A9BD3" w:rsidR="00A96D9E" w:rsidRPr="001167FC" w:rsidRDefault="00A96D9E" w:rsidP="00A053C9">
      <w:pPr>
        <w:spacing w:line="360" w:lineRule="auto"/>
        <w:ind w:right="-568"/>
        <w:jc w:val="both"/>
        <w:rPr>
          <w:rFonts w:ascii="Arial" w:hAnsi="Arial" w:cs="Arial"/>
          <w:sz w:val="22"/>
          <w:szCs w:val="22"/>
        </w:rPr>
      </w:pPr>
      <w:r w:rsidRPr="001167FC">
        <w:rPr>
          <w:rFonts w:ascii="Arial" w:hAnsi="Arial" w:cs="Arial"/>
          <w:sz w:val="22"/>
          <w:szCs w:val="22"/>
        </w:rPr>
        <w:t>23.2</w:t>
      </w:r>
      <w:r w:rsidR="00A053C9" w:rsidRPr="001167FC">
        <w:rPr>
          <w:rFonts w:ascii="Arial" w:hAnsi="Arial" w:cs="Arial"/>
          <w:sz w:val="22"/>
          <w:szCs w:val="22"/>
        </w:rPr>
        <w:t>.</w:t>
      </w:r>
      <w:r w:rsidRPr="001167FC">
        <w:rPr>
          <w:rFonts w:ascii="Arial" w:hAnsi="Arial" w:cs="Arial"/>
          <w:sz w:val="22"/>
          <w:szCs w:val="22"/>
        </w:rPr>
        <w:t xml:space="preserve"> O cancelamento de registro, nas hipóteses acima previstas, assegurados o contraditório e ampla defesa, será formalizado por despacho da autoridade competente do Órgão Gerenciador. </w:t>
      </w:r>
    </w:p>
    <w:p w14:paraId="2A6C31EC" w14:textId="5358E683" w:rsidR="00A96D9E" w:rsidRPr="001167FC" w:rsidRDefault="00A96D9E" w:rsidP="00A053C9">
      <w:pPr>
        <w:spacing w:line="360" w:lineRule="auto"/>
        <w:ind w:right="-568"/>
        <w:jc w:val="both"/>
        <w:rPr>
          <w:rFonts w:ascii="Arial" w:hAnsi="Arial" w:cs="Arial"/>
          <w:sz w:val="22"/>
          <w:szCs w:val="22"/>
        </w:rPr>
      </w:pPr>
      <w:r w:rsidRPr="001167FC">
        <w:rPr>
          <w:rFonts w:ascii="Arial" w:hAnsi="Arial" w:cs="Arial"/>
          <w:sz w:val="22"/>
          <w:szCs w:val="22"/>
        </w:rPr>
        <w:lastRenderedPageBreak/>
        <w:t>23.3</w:t>
      </w:r>
      <w:r w:rsidR="00A053C9" w:rsidRPr="001167FC">
        <w:rPr>
          <w:rFonts w:ascii="Arial" w:hAnsi="Arial" w:cs="Arial"/>
          <w:sz w:val="22"/>
          <w:szCs w:val="22"/>
        </w:rPr>
        <w:t>.</w:t>
      </w:r>
      <w:r w:rsidRPr="001167FC">
        <w:rPr>
          <w:rFonts w:ascii="Arial" w:hAnsi="Arial" w:cs="Arial"/>
          <w:sz w:val="22"/>
          <w:szCs w:val="22"/>
        </w:rPr>
        <w:t xml:space="preserve"> O fornecedor poderá solicitar o cancelamento do seu Registro de Preço na ocorrência de fato superveniente que venha comprometer a execução contratual, decorrente de caso fortuito ou de força maior devidamente comprovado.</w:t>
      </w:r>
    </w:p>
    <w:p w14:paraId="7A60242B" w14:textId="77777777" w:rsidR="00A053C9" w:rsidRPr="001167FC" w:rsidRDefault="00A053C9" w:rsidP="00A053C9">
      <w:pPr>
        <w:spacing w:line="360" w:lineRule="auto"/>
        <w:ind w:right="-568"/>
        <w:jc w:val="both"/>
        <w:rPr>
          <w:rFonts w:ascii="Arial" w:hAnsi="Arial" w:cs="Arial"/>
          <w:sz w:val="22"/>
          <w:szCs w:val="22"/>
        </w:rPr>
      </w:pPr>
    </w:p>
    <w:p w14:paraId="13C3FE95" w14:textId="77777777" w:rsidR="00A96D9E" w:rsidRPr="001167FC" w:rsidRDefault="00A96D9E" w:rsidP="00A962DF">
      <w:pPr>
        <w:spacing w:line="360" w:lineRule="auto"/>
        <w:ind w:right="-568"/>
        <w:jc w:val="both"/>
        <w:rPr>
          <w:rFonts w:ascii="Arial" w:hAnsi="Arial" w:cs="Arial"/>
          <w:b/>
          <w:sz w:val="22"/>
          <w:szCs w:val="22"/>
        </w:rPr>
      </w:pPr>
      <w:r w:rsidRPr="001167FC">
        <w:rPr>
          <w:rFonts w:ascii="Arial" w:hAnsi="Arial" w:cs="Arial"/>
          <w:b/>
          <w:sz w:val="22"/>
          <w:szCs w:val="22"/>
        </w:rPr>
        <w:t>24.</w:t>
      </w:r>
      <w:r w:rsidRPr="001167FC">
        <w:rPr>
          <w:rFonts w:ascii="Arial" w:hAnsi="Arial" w:cs="Arial"/>
          <w:sz w:val="22"/>
          <w:szCs w:val="22"/>
        </w:rPr>
        <w:t xml:space="preserve"> </w:t>
      </w:r>
      <w:r w:rsidRPr="001167FC">
        <w:rPr>
          <w:rFonts w:ascii="Arial" w:hAnsi="Arial" w:cs="Arial"/>
          <w:b/>
          <w:sz w:val="22"/>
          <w:szCs w:val="22"/>
        </w:rPr>
        <w:t>DA</w:t>
      </w:r>
      <w:r w:rsidRPr="001167FC">
        <w:rPr>
          <w:rFonts w:ascii="Arial" w:hAnsi="Arial" w:cs="Arial"/>
          <w:sz w:val="22"/>
          <w:szCs w:val="22"/>
        </w:rPr>
        <w:t xml:space="preserve"> </w:t>
      </w:r>
      <w:r w:rsidRPr="001167FC">
        <w:rPr>
          <w:rFonts w:ascii="Arial" w:hAnsi="Arial" w:cs="Arial"/>
          <w:b/>
          <w:sz w:val="22"/>
          <w:szCs w:val="22"/>
        </w:rPr>
        <w:t>ALTERAÇÃO OU ATUALIZAÇÃO DOS PREÇOS REGISTRADOS</w:t>
      </w:r>
    </w:p>
    <w:p w14:paraId="610A576B" w14:textId="231B3CFF" w:rsidR="00A96D9E" w:rsidRPr="001167FC" w:rsidRDefault="00D73DE8" w:rsidP="00D73DE8">
      <w:pPr>
        <w:pStyle w:val="Nivel2"/>
        <w:numPr>
          <w:ilvl w:val="0"/>
          <w:numId w:val="0"/>
        </w:numPr>
        <w:autoSpaceDE w:val="0"/>
        <w:autoSpaceDN w:val="0"/>
        <w:adjustRightInd w:val="0"/>
        <w:spacing w:before="0" w:after="0" w:line="360" w:lineRule="auto"/>
        <w:ind w:right="-568"/>
        <w:rPr>
          <w:rFonts w:cs="Arial"/>
          <w:color w:val="auto"/>
          <w:sz w:val="22"/>
          <w:szCs w:val="22"/>
        </w:rPr>
      </w:pPr>
      <w:r w:rsidRPr="001167FC">
        <w:rPr>
          <w:rFonts w:cs="Arial"/>
          <w:color w:val="auto"/>
          <w:sz w:val="22"/>
          <w:szCs w:val="22"/>
          <w:lang w:val="pt-BR"/>
        </w:rPr>
        <w:t xml:space="preserve">24.1. </w:t>
      </w:r>
      <w:r w:rsidR="00A96D9E" w:rsidRPr="001167FC">
        <w:rPr>
          <w:rFonts w:cs="Arial"/>
          <w:color w:val="auto"/>
          <w:sz w:val="22"/>
          <w:szCs w:val="22"/>
        </w:rPr>
        <w:t xml:space="preserve">Os preços registrados poderão ser alterados ou atualizados </w:t>
      </w:r>
      <w:r w:rsidR="00A96D9E" w:rsidRPr="001167FC">
        <w:rPr>
          <w:rFonts w:cs="Arial"/>
          <w:color w:val="auto"/>
          <w:sz w:val="22"/>
          <w:szCs w:val="22"/>
          <w:lang w:val="pt-BR"/>
        </w:rPr>
        <w:t>nos termos do art. 25 do Decreto 11.462/2023 e do art. 124 da Lei 14.133/2021.</w:t>
      </w:r>
    </w:p>
    <w:p w14:paraId="3F4C6A66" w14:textId="77777777" w:rsidR="00A053C9" w:rsidRPr="00A962DF" w:rsidRDefault="00A053C9" w:rsidP="00D73DE8">
      <w:pPr>
        <w:pStyle w:val="Nivel2"/>
        <w:numPr>
          <w:ilvl w:val="0"/>
          <w:numId w:val="0"/>
        </w:numPr>
        <w:autoSpaceDE w:val="0"/>
        <w:autoSpaceDN w:val="0"/>
        <w:adjustRightInd w:val="0"/>
        <w:spacing w:before="0" w:after="0" w:line="360" w:lineRule="auto"/>
        <w:ind w:left="284" w:right="-568"/>
        <w:rPr>
          <w:rFonts w:cs="Arial"/>
          <w:sz w:val="22"/>
          <w:szCs w:val="22"/>
        </w:rPr>
      </w:pPr>
    </w:p>
    <w:p w14:paraId="64C89409" w14:textId="63B44A3A" w:rsidR="00A96D9E" w:rsidRPr="00A962DF" w:rsidRDefault="00A96D9E" w:rsidP="00A962DF">
      <w:pPr>
        <w:spacing w:line="360" w:lineRule="auto"/>
        <w:ind w:right="-568"/>
        <w:jc w:val="both"/>
        <w:rPr>
          <w:rFonts w:ascii="Arial" w:hAnsi="Arial" w:cs="Arial"/>
          <w:b/>
          <w:sz w:val="22"/>
          <w:szCs w:val="22"/>
        </w:rPr>
      </w:pPr>
      <w:r w:rsidRPr="003131EC">
        <w:rPr>
          <w:rFonts w:ascii="Arial" w:hAnsi="Arial" w:cs="Arial"/>
          <w:b/>
          <w:sz w:val="22"/>
          <w:szCs w:val="22"/>
        </w:rPr>
        <w:t>25</w:t>
      </w:r>
      <w:r w:rsidR="003131EC">
        <w:rPr>
          <w:rFonts w:ascii="Arial" w:hAnsi="Arial" w:cs="Arial"/>
          <w:b/>
          <w:sz w:val="22"/>
          <w:szCs w:val="22"/>
        </w:rPr>
        <w:t xml:space="preserve">. </w:t>
      </w:r>
      <w:r w:rsidRPr="003131EC">
        <w:rPr>
          <w:rFonts w:ascii="Arial" w:hAnsi="Arial" w:cs="Arial"/>
          <w:b/>
          <w:sz w:val="22"/>
          <w:szCs w:val="22"/>
        </w:rPr>
        <w:t>DOS PRAZOS E DO REAJUSTE</w:t>
      </w:r>
    </w:p>
    <w:p w14:paraId="7DE41A3F" w14:textId="1F258E01" w:rsidR="00A96D9E" w:rsidRPr="00A962DF" w:rsidRDefault="00560506" w:rsidP="00D80DC9">
      <w:pPr>
        <w:spacing w:line="360" w:lineRule="auto"/>
        <w:ind w:right="-568"/>
        <w:jc w:val="both"/>
        <w:rPr>
          <w:rFonts w:ascii="Arial" w:hAnsi="Arial" w:cs="Arial"/>
          <w:sz w:val="22"/>
          <w:szCs w:val="22"/>
        </w:rPr>
      </w:pPr>
      <w:r w:rsidRPr="00A962DF">
        <w:rPr>
          <w:rFonts w:ascii="Arial" w:hAnsi="Arial" w:cs="Arial"/>
          <w:sz w:val="22"/>
          <w:szCs w:val="22"/>
        </w:rPr>
        <w:t>25.1</w:t>
      </w:r>
      <w:r w:rsidR="00D80DC9">
        <w:rPr>
          <w:rFonts w:ascii="Arial" w:hAnsi="Arial" w:cs="Arial"/>
          <w:sz w:val="22"/>
          <w:szCs w:val="22"/>
        </w:rPr>
        <w:t xml:space="preserve">. </w:t>
      </w:r>
      <w:r w:rsidR="00A96D9E" w:rsidRPr="00A962DF">
        <w:rPr>
          <w:rFonts w:ascii="Arial" w:hAnsi="Arial" w:cs="Arial"/>
          <w:sz w:val="22"/>
          <w:szCs w:val="22"/>
        </w:rPr>
        <w:t xml:space="preserve">O prazo de vigência contratual será de 12 (doze) meses, contados a partir da </w:t>
      </w:r>
      <w:r w:rsidR="00A96D9E" w:rsidRPr="00D80DC9">
        <w:rPr>
          <w:rFonts w:ascii="Arial" w:hAnsi="Arial" w:cs="Arial"/>
          <w:sz w:val="22"/>
          <w:szCs w:val="22"/>
        </w:rPr>
        <w:t>assinatura do Contrato, podendo ser prorrogado nos termos da Lei nº 14.</w:t>
      </w:r>
      <w:r w:rsidR="00A96D9E" w:rsidRPr="00A962DF">
        <w:rPr>
          <w:rFonts w:ascii="Arial" w:hAnsi="Arial" w:cs="Arial"/>
          <w:sz w:val="22"/>
          <w:szCs w:val="22"/>
        </w:rPr>
        <w:t>133/2021.</w:t>
      </w:r>
    </w:p>
    <w:p w14:paraId="32CFE231" w14:textId="77777777" w:rsidR="00A96D9E" w:rsidRPr="00A962DF" w:rsidRDefault="00A96D9E" w:rsidP="00D80DC9">
      <w:pPr>
        <w:spacing w:line="360" w:lineRule="auto"/>
        <w:ind w:right="-568"/>
        <w:jc w:val="both"/>
        <w:rPr>
          <w:rFonts w:ascii="Arial" w:hAnsi="Arial" w:cs="Arial"/>
          <w:sz w:val="22"/>
          <w:szCs w:val="22"/>
        </w:rPr>
      </w:pPr>
      <w:r w:rsidRPr="00A962DF">
        <w:rPr>
          <w:rFonts w:ascii="Arial" w:hAnsi="Arial" w:cs="Arial"/>
          <w:sz w:val="22"/>
          <w:szCs w:val="22"/>
        </w:rPr>
        <w:t xml:space="preserve">25.2. Os preços inicialmente contratados somente poderão ser reajustados após o prazo de um ano, contado da data base da assinatura do contrato. </w:t>
      </w:r>
    </w:p>
    <w:p w14:paraId="6C253CA7" w14:textId="5CF2A1BE" w:rsidR="00A96D9E" w:rsidRPr="00A962DF" w:rsidRDefault="00A96D9E" w:rsidP="00D80DC9">
      <w:pPr>
        <w:spacing w:line="360" w:lineRule="auto"/>
        <w:ind w:right="-568"/>
        <w:jc w:val="both"/>
        <w:rPr>
          <w:rFonts w:ascii="Arial" w:hAnsi="Arial" w:cs="Arial"/>
          <w:sz w:val="22"/>
          <w:szCs w:val="22"/>
        </w:rPr>
      </w:pPr>
      <w:r w:rsidRPr="00A962DF">
        <w:rPr>
          <w:rFonts w:ascii="Arial" w:hAnsi="Arial" w:cs="Arial"/>
          <w:sz w:val="22"/>
          <w:szCs w:val="22"/>
        </w:rPr>
        <w:t>25.</w:t>
      </w:r>
      <w:r w:rsidR="00D80DC9">
        <w:rPr>
          <w:rFonts w:ascii="Arial" w:hAnsi="Arial" w:cs="Arial"/>
          <w:sz w:val="22"/>
          <w:szCs w:val="22"/>
        </w:rPr>
        <w:t>3</w:t>
      </w:r>
      <w:r w:rsidRPr="00A962DF">
        <w:rPr>
          <w:rFonts w:ascii="Arial" w:hAnsi="Arial" w:cs="Arial"/>
          <w:sz w:val="22"/>
          <w:szCs w:val="22"/>
        </w:rPr>
        <w:t>. Após o interregno de um ano, e independentemente de pedido do contratado, os preços iniciais serão reajustados, mediante a aplicação do IPCA - Índice de Preço ao Consumidor Amplo, exclusivamente para as obrigações iniciadas e concluídas após a ocorrência da anualidade.</w:t>
      </w:r>
    </w:p>
    <w:p w14:paraId="6B94BE1D" w14:textId="59FB91F1" w:rsidR="00A96D9E" w:rsidRPr="00A962DF" w:rsidRDefault="00A96D9E" w:rsidP="00D80DC9">
      <w:pPr>
        <w:spacing w:line="360" w:lineRule="auto"/>
        <w:ind w:right="-568"/>
        <w:jc w:val="both"/>
        <w:rPr>
          <w:rFonts w:ascii="Arial" w:hAnsi="Arial" w:cs="Arial"/>
          <w:sz w:val="22"/>
          <w:szCs w:val="22"/>
        </w:rPr>
      </w:pPr>
      <w:r w:rsidRPr="00A962DF">
        <w:rPr>
          <w:rFonts w:ascii="Arial" w:hAnsi="Arial" w:cs="Arial"/>
          <w:sz w:val="22"/>
          <w:szCs w:val="22"/>
        </w:rPr>
        <w:t>25.</w:t>
      </w:r>
      <w:r w:rsidR="00D80DC9">
        <w:rPr>
          <w:rFonts w:ascii="Arial" w:hAnsi="Arial" w:cs="Arial"/>
          <w:sz w:val="22"/>
          <w:szCs w:val="22"/>
        </w:rPr>
        <w:t>4</w:t>
      </w:r>
      <w:r w:rsidRPr="00A962DF">
        <w:rPr>
          <w:rFonts w:ascii="Arial" w:hAnsi="Arial" w:cs="Arial"/>
          <w:sz w:val="22"/>
          <w:szCs w:val="22"/>
        </w:rPr>
        <w:t>. Nos reajustes subsequentes ao primeiro, o interregno mínimo de um ano será contado a partir dos efeitos financeiros do último reajuste.</w:t>
      </w:r>
    </w:p>
    <w:p w14:paraId="444E4AA8" w14:textId="6881C5F9" w:rsidR="00A96D9E" w:rsidRDefault="00A96D9E" w:rsidP="00D80DC9">
      <w:pPr>
        <w:spacing w:line="360" w:lineRule="auto"/>
        <w:ind w:right="-568"/>
        <w:jc w:val="both"/>
        <w:rPr>
          <w:rFonts w:ascii="Arial" w:hAnsi="Arial" w:cs="Arial"/>
          <w:b/>
          <w:sz w:val="22"/>
          <w:szCs w:val="22"/>
        </w:rPr>
      </w:pPr>
      <w:r w:rsidRPr="00A962DF">
        <w:rPr>
          <w:rFonts w:ascii="Arial" w:hAnsi="Arial" w:cs="Arial"/>
          <w:sz w:val="22"/>
          <w:szCs w:val="22"/>
        </w:rPr>
        <w:t>25.</w:t>
      </w:r>
      <w:r w:rsidR="00D80DC9">
        <w:rPr>
          <w:rFonts w:ascii="Arial" w:hAnsi="Arial" w:cs="Arial"/>
          <w:sz w:val="22"/>
          <w:szCs w:val="22"/>
        </w:rPr>
        <w:t>5</w:t>
      </w:r>
      <w:r w:rsidRPr="00A962DF">
        <w:rPr>
          <w:rFonts w:ascii="Arial" w:hAnsi="Arial" w:cs="Arial"/>
          <w:sz w:val="22"/>
          <w:szCs w:val="22"/>
        </w:rPr>
        <w:t>. Para fins de contagem dos prazos previstos será considerado como data de assinatura do contrato a data da última assinatura (dia/mês/ano) dos signatários referenciados no preâmbulo do referido instrumento.</w:t>
      </w:r>
      <w:r w:rsidRPr="00A962DF">
        <w:rPr>
          <w:rFonts w:ascii="Arial" w:hAnsi="Arial" w:cs="Arial"/>
          <w:b/>
          <w:sz w:val="22"/>
          <w:szCs w:val="22"/>
        </w:rPr>
        <w:t xml:space="preserve"> </w:t>
      </w:r>
    </w:p>
    <w:p w14:paraId="5594BE24" w14:textId="77777777" w:rsidR="00D80DC9" w:rsidRPr="00A962DF" w:rsidRDefault="00D80DC9" w:rsidP="00D80DC9">
      <w:pPr>
        <w:spacing w:line="360" w:lineRule="auto"/>
        <w:ind w:right="-568"/>
        <w:jc w:val="both"/>
        <w:rPr>
          <w:rFonts w:ascii="Arial" w:hAnsi="Arial" w:cs="Arial"/>
          <w:b/>
          <w:sz w:val="22"/>
          <w:szCs w:val="22"/>
        </w:rPr>
      </w:pPr>
    </w:p>
    <w:p w14:paraId="0A92ED12" w14:textId="25168718" w:rsidR="00A96D9E" w:rsidRPr="00A962DF" w:rsidRDefault="00A96D9E" w:rsidP="00A962DF">
      <w:pPr>
        <w:spacing w:line="360" w:lineRule="auto"/>
        <w:ind w:right="-568"/>
        <w:jc w:val="both"/>
        <w:rPr>
          <w:rFonts w:ascii="Arial" w:hAnsi="Arial" w:cs="Arial"/>
          <w:b/>
          <w:sz w:val="22"/>
          <w:szCs w:val="22"/>
        </w:rPr>
      </w:pPr>
      <w:r w:rsidRPr="00570DDA">
        <w:rPr>
          <w:rFonts w:ascii="Arial" w:hAnsi="Arial" w:cs="Arial"/>
          <w:b/>
          <w:sz w:val="22"/>
          <w:szCs w:val="22"/>
        </w:rPr>
        <w:t>26</w:t>
      </w:r>
      <w:r w:rsidR="00570DDA" w:rsidRPr="00570DDA">
        <w:rPr>
          <w:rFonts w:ascii="Arial" w:hAnsi="Arial" w:cs="Arial"/>
          <w:b/>
          <w:sz w:val="22"/>
          <w:szCs w:val="22"/>
        </w:rPr>
        <w:t xml:space="preserve">. </w:t>
      </w:r>
      <w:r w:rsidRPr="00570DDA">
        <w:rPr>
          <w:rFonts w:ascii="Arial" w:hAnsi="Arial" w:cs="Arial"/>
          <w:b/>
          <w:sz w:val="22"/>
          <w:szCs w:val="22"/>
        </w:rPr>
        <w:t>DA EXECUÇÃO CONTRATUAL</w:t>
      </w:r>
    </w:p>
    <w:p w14:paraId="419D7D71" w14:textId="209F3296" w:rsidR="00A96D9E" w:rsidRPr="00A962DF" w:rsidRDefault="00A96D9E" w:rsidP="00570DDA">
      <w:pPr>
        <w:spacing w:line="360" w:lineRule="auto"/>
        <w:ind w:right="-568"/>
        <w:jc w:val="both"/>
        <w:rPr>
          <w:rFonts w:ascii="Arial" w:eastAsia="MS Mincho" w:hAnsi="Arial" w:cs="Arial"/>
          <w:sz w:val="22"/>
          <w:szCs w:val="22"/>
          <w:lang w:val="x-none" w:eastAsia="x-none"/>
        </w:rPr>
      </w:pPr>
      <w:r w:rsidRPr="001167FC">
        <w:rPr>
          <w:rFonts w:ascii="Arial" w:hAnsi="Arial" w:cs="Arial"/>
          <w:sz w:val="22"/>
          <w:szCs w:val="22"/>
        </w:rPr>
        <w:t>26.1</w:t>
      </w:r>
      <w:bookmarkStart w:id="6" w:name="_Hlk159594967"/>
      <w:r w:rsidR="001C236D" w:rsidRPr="001167FC">
        <w:rPr>
          <w:rFonts w:ascii="Arial" w:hAnsi="Arial" w:cs="Arial"/>
          <w:sz w:val="22"/>
          <w:szCs w:val="22"/>
        </w:rPr>
        <w:t>.</w:t>
      </w:r>
      <w:r w:rsidR="001C236D" w:rsidRPr="001167FC">
        <w:rPr>
          <w:rFonts w:ascii="Arial" w:hAnsi="Arial" w:cs="Arial"/>
          <w:b/>
          <w:sz w:val="22"/>
          <w:szCs w:val="22"/>
        </w:rPr>
        <w:t xml:space="preserve"> </w:t>
      </w:r>
      <w:r w:rsidRPr="001167FC">
        <w:rPr>
          <w:rFonts w:ascii="Arial" w:eastAsia="Calibri" w:hAnsi="Arial" w:cs="Arial"/>
          <w:sz w:val="22"/>
          <w:szCs w:val="22"/>
          <w:lang w:eastAsia="en-US"/>
        </w:rPr>
        <w:t xml:space="preserve">O prazo de </w:t>
      </w:r>
      <w:r w:rsidR="00E82508">
        <w:rPr>
          <w:rFonts w:ascii="Arial" w:eastAsia="Calibri" w:hAnsi="Arial" w:cs="Arial"/>
          <w:sz w:val="22"/>
          <w:szCs w:val="22"/>
          <w:lang w:eastAsia="en-US"/>
        </w:rPr>
        <w:t xml:space="preserve">execução dos serviços de confecção, fornecimento e montagem </w:t>
      </w:r>
      <w:r w:rsidRPr="001167FC">
        <w:rPr>
          <w:rFonts w:ascii="Arial" w:eastAsia="Calibri" w:hAnsi="Arial" w:cs="Arial"/>
          <w:sz w:val="22"/>
          <w:szCs w:val="22"/>
          <w:lang w:eastAsia="en-US"/>
        </w:rPr>
        <w:t xml:space="preserve">será de </w:t>
      </w:r>
      <w:r w:rsidRPr="001167FC">
        <w:rPr>
          <w:rFonts w:ascii="Arial" w:eastAsia="Calibri" w:hAnsi="Arial" w:cs="Arial"/>
          <w:b/>
          <w:sz w:val="22"/>
          <w:szCs w:val="22"/>
          <w:lang w:eastAsia="en-US"/>
        </w:rPr>
        <w:t xml:space="preserve">até </w:t>
      </w:r>
      <w:r w:rsidR="001167FC" w:rsidRPr="001167FC">
        <w:rPr>
          <w:rFonts w:ascii="Arial" w:eastAsia="Calibri" w:hAnsi="Arial" w:cs="Arial"/>
          <w:b/>
          <w:sz w:val="22"/>
          <w:szCs w:val="22"/>
          <w:lang w:eastAsia="en-US"/>
        </w:rPr>
        <w:t>30</w:t>
      </w:r>
      <w:r w:rsidRPr="001167FC">
        <w:rPr>
          <w:rFonts w:ascii="Arial" w:eastAsia="MS Mincho" w:hAnsi="Arial" w:cs="Arial"/>
          <w:b/>
          <w:sz w:val="22"/>
          <w:szCs w:val="22"/>
          <w:lang w:val="x-none" w:eastAsia="x-none"/>
        </w:rPr>
        <w:t xml:space="preserve"> (</w:t>
      </w:r>
      <w:r w:rsidR="001167FC" w:rsidRPr="001167FC">
        <w:rPr>
          <w:rFonts w:ascii="Arial" w:eastAsia="MS Mincho" w:hAnsi="Arial" w:cs="Arial"/>
          <w:b/>
          <w:sz w:val="22"/>
          <w:szCs w:val="22"/>
          <w:lang w:eastAsia="x-none"/>
        </w:rPr>
        <w:t>trinta</w:t>
      </w:r>
      <w:r w:rsidRPr="001167FC">
        <w:rPr>
          <w:rFonts w:ascii="Arial" w:eastAsia="MS Mincho" w:hAnsi="Arial" w:cs="Arial"/>
          <w:b/>
          <w:sz w:val="22"/>
          <w:szCs w:val="22"/>
          <w:lang w:val="x-none" w:eastAsia="x-none"/>
        </w:rPr>
        <w:t>) dias após a emissão da Solicitação de fornecimento</w:t>
      </w:r>
      <w:r w:rsidRPr="001167FC">
        <w:rPr>
          <w:rFonts w:ascii="Arial" w:eastAsia="MS Mincho" w:hAnsi="Arial" w:cs="Arial"/>
          <w:sz w:val="22"/>
          <w:szCs w:val="22"/>
          <w:lang w:val="x-none" w:eastAsia="x-none"/>
        </w:rPr>
        <w:t xml:space="preserve"> </w:t>
      </w:r>
      <w:r w:rsidRPr="001167FC">
        <w:rPr>
          <w:rFonts w:ascii="Arial" w:eastAsia="MS Mincho" w:hAnsi="Arial" w:cs="Arial"/>
          <w:sz w:val="22"/>
          <w:szCs w:val="22"/>
          <w:lang w:eastAsia="x-none"/>
        </w:rPr>
        <w:t xml:space="preserve">com respectivo </w:t>
      </w:r>
      <w:r w:rsidRPr="001167FC">
        <w:rPr>
          <w:rFonts w:ascii="Arial" w:eastAsia="MS Mincho" w:hAnsi="Arial" w:cs="Arial"/>
          <w:b/>
          <w:sz w:val="22"/>
          <w:szCs w:val="22"/>
          <w:lang w:eastAsia="x-none"/>
        </w:rPr>
        <w:t>n°</w:t>
      </w:r>
      <w:r w:rsidRPr="001167FC">
        <w:rPr>
          <w:rFonts w:ascii="Arial" w:eastAsia="MS Mincho" w:hAnsi="Arial" w:cs="Arial"/>
          <w:sz w:val="22"/>
          <w:szCs w:val="22"/>
          <w:lang w:eastAsia="x-none"/>
        </w:rPr>
        <w:t xml:space="preserve"> de </w:t>
      </w:r>
      <w:r w:rsidRPr="001167FC">
        <w:rPr>
          <w:rFonts w:ascii="Arial" w:eastAsia="MS Mincho" w:hAnsi="Arial" w:cs="Arial"/>
          <w:sz w:val="22"/>
          <w:szCs w:val="22"/>
          <w:lang w:val="x-none" w:eastAsia="x-none"/>
        </w:rPr>
        <w:t xml:space="preserve">empenho, encaminhada pela </w:t>
      </w:r>
      <w:r w:rsidR="009F6573" w:rsidRPr="001167FC">
        <w:rPr>
          <w:rFonts w:ascii="Arial" w:eastAsia="MS Mincho" w:hAnsi="Arial" w:cs="Arial"/>
          <w:sz w:val="22"/>
          <w:szCs w:val="22"/>
          <w:lang w:eastAsia="x-none"/>
        </w:rPr>
        <w:t>Secretaria</w:t>
      </w:r>
      <w:r w:rsidR="001167FC" w:rsidRPr="001167FC">
        <w:rPr>
          <w:rFonts w:ascii="Arial" w:eastAsia="MS Mincho" w:hAnsi="Arial" w:cs="Arial"/>
          <w:sz w:val="22"/>
          <w:szCs w:val="22"/>
          <w:lang w:eastAsia="x-none"/>
        </w:rPr>
        <w:t xml:space="preserve"> </w:t>
      </w:r>
      <w:r w:rsidR="001167FC">
        <w:rPr>
          <w:rFonts w:ascii="Arial" w:eastAsia="MS Mincho" w:hAnsi="Arial" w:cs="Arial"/>
          <w:sz w:val="22"/>
          <w:szCs w:val="22"/>
          <w:lang w:eastAsia="x-none"/>
        </w:rPr>
        <w:t>solicitante.</w:t>
      </w:r>
    </w:p>
    <w:p w14:paraId="4485426C" w14:textId="7F9BBCCD" w:rsidR="00A96D9E" w:rsidRPr="00700E0F" w:rsidRDefault="00A96D9E" w:rsidP="001C236D">
      <w:pPr>
        <w:pStyle w:val="Nvel3"/>
        <w:spacing w:before="0" w:after="0" w:line="360" w:lineRule="auto"/>
        <w:ind w:left="0" w:right="-568"/>
        <w:rPr>
          <w:rFonts w:eastAsia="Calibri"/>
          <w:sz w:val="22"/>
          <w:szCs w:val="22"/>
          <w:lang w:eastAsia="en-US"/>
        </w:rPr>
      </w:pPr>
      <w:r w:rsidRPr="00700E0F">
        <w:rPr>
          <w:rFonts w:eastAsia="Calibri"/>
          <w:sz w:val="22"/>
          <w:szCs w:val="22"/>
          <w:lang w:eastAsia="en-US"/>
        </w:rPr>
        <w:t>26.</w:t>
      </w:r>
      <w:r w:rsidR="00700E0F">
        <w:rPr>
          <w:rFonts w:eastAsia="Calibri"/>
          <w:sz w:val="22"/>
          <w:szCs w:val="22"/>
          <w:lang w:eastAsia="en-US"/>
        </w:rPr>
        <w:t>2</w:t>
      </w:r>
      <w:r w:rsidR="001C236D" w:rsidRPr="00700E0F">
        <w:rPr>
          <w:rFonts w:eastAsia="Calibri"/>
          <w:sz w:val="22"/>
          <w:szCs w:val="22"/>
          <w:lang w:eastAsia="en-US"/>
        </w:rPr>
        <w:t>.</w:t>
      </w:r>
      <w:r w:rsidRPr="00700E0F">
        <w:rPr>
          <w:rFonts w:eastAsia="Calibri"/>
          <w:sz w:val="22"/>
          <w:szCs w:val="22"/>
          <w:lang w:eastAsia="en-US"/>
        </w:rPr>
        <w:t xml:space="preserve"> O prazo previsto poderá ser prorrogado, desde que autorizado pela </w:t>
      </w:r>
      <w:r w:rsidR="00A25737" w:rsidRPr="00700E0F">
        <w:rPr>
          <w:rFonts w:eastAsia="Calibri"/>
          <w:sz w:val="22"/>
          <w:szCs w:val="22"/>
          <w:lang w:eastAsia="en-US"/>
        </w:rPr>
        <w:t xml:space="preserve">Secretaria </w:t>
      </w:r>
      <w:r w:rsidR="00700E0F" w:rsidRPr="00700E0F">
        <w:rPr>
          <w:rFonts w:eastAsia="Calibri"/>
          <w:sz w:val="22"/>
          <w:szCs w:val="22"/>
          <w:lang w:eastAsia="en-US"/>
        </w:rPr>
        <w:t>solicitante.</w:t>
      </w:r>
    </w:p>
    <w:p w14:paraId="6D8F4405" w14:textId="16645892" w:rsidR="00700E0F" w:rsidRPr="00A962DF" w:rsidRDefault="00700E0F" w:rsidP="00700E0F">
      <w:pPr>
        <w:spacing w:line="360" w:lineRule="auto"/>
        <w:ind w:right="-568"/>
        <w:jc w:val="both"/>
        <w:rPr>
          <w:rFonts w:ascii="Arial" w:eastAsia="Calibri" w:hAnsi="Arial" w:cs="Arial"/>
          <w:sz w:val="22"/>
          <w:szCs w:val="22"/>
          <w:lang w:eastAsia="en-US"/>
        </w:rPr>
      </w:pPr>
      <w:r w:rsidRPr="00A962DF">
        <w:rPr>
          <w:rFonts w:ascii="Arial" w:eastAsia="MS Mincho" w:hAnsi="Arial" w:cs="Arial"/>
          <w:sz w:val="22"/>
          <w:szCs w:val="22"/>
          <w:lang w:eastAsia="x-none"/>
        </w:rPr>
        <w:t>26.</w:t>
      </w:r>
      <w:r>
        <w:rPr>
          <w:rFonts w:ascii="Arial" w:eastAsia="MS Mincho" w:hAnsi="Arial" w:cs="Arial"/>
          <w:sz w:val="22"/>
          <w:szCs w:val="22"/>
          <w:lang w:eastAsia="x-none"/>
        </w:rPr>
        <w:t xml:space="preserve">3. </w:t>
      </w:r>
      <w:r w:rsidRPr="00A962DF">
        <w:rPr>
          <w:rFonts w:ascii="Arial" w:eastAsia="Calibri" w:hAnsi="Arial" w:cs="Arial"/>
          <w:sz w:val="22"/>
          <w:szCs w:val="22"/>
          <w:lang w:eastAsia="en-US"/>
        </w:rPr>
        <w:t>Os serviços deverão ser executados, conforme Termo de Referência, Anexo.</w:t>
      </w:r>
    </w:p>
    <w:p w14:paraId="49B32F1A" w14:textId="77777777" w:rsidR="001C236D" w:rsidRPr="00A962DF" w:rsidRDefault="001C236D" w:rsidP="001C236D">
      <w:pPr>
        <w:pStyle w:val="Nvel3"/>
        <w:spacing w:before="0" w:after="0" w:line="360" w:lineRule="auto"/>
        <w:ind w:left="0" w:right="-568"/>
        <w:rPr>
          <w:rFonts w:eastAsia="Calibri"/>
          <w:sz w:val="22"/>
          <w:szCs w:val="22"/>
          <w:lang w:eastAsia="en-US"/>
        </w:rPr>
      </w:pPr>
    </w:p>
    <w:bookmarkEnd w:id="6"/>
    <w:p w14:paraId="4751F24A" w14:textId="2A97620A" w:rsidR="00A96D9E" w:rsidRPr="00A962DF" w:rsidRDefault="00A96D9E" w:rsidP="00A962DF">
      <w:pPr>
        <w:pStyle w:val="PargrafodaLista"/>
        <w:spacing w:line="360" w:lineRule="auto"/>
        <w:ind w:left="0" w:right="-568"/>
        <w:jc w:val="both"/>
        <w:rPr>
          <w:rFonts w:ascii="Arial" w:hAnsi="Arial" w:cs="Arial"/>
          <w:b/>
        </w:rPr>
      </w:pPr>
      <w:r w:rsidRPr="00A962DF">
        <w:rPr>
          <w:rFonts w:ascii="Arial" w:hAnsi="Arial" w:cs="Arial"/>
          <w:b/>
        </w:rPr>
        <w:t>27</w:t>
      </w:r>
      <w:r w:rsidR="001C236D">
        <w:rPr>
          <w:rFonts w:ascii="Arial" w:hAnsi="Arial" w:cs="Arial"/>
          <w:b/>
        </w:rPr>
        <w:t xml:space="preserve">. </w:t>
      </w:r>
      <w:r w:rsidRPr="00A962DF">
        <w:rPr>
          <w:rFonts w:ascii="Arial" w:hAnsi="Arial" w:cs="Arial"/>
          <w:b/>
        </w:rPr>
        <w:t>DO RECEBIMENTO DO OBJETO E DA FISCALIZAÇÃO</w:t>
      </w:r>
    </w:p>
    <w:p w14:paraId="2DC8DE8B" w14:textId="2701FB45" w:rsidR="00A96D9E" w:rsidRDefault="00A96D9E" w:rsidP="001C236D">
      <w:pPr>
        <w:spacing w:line="360" w:lineRule="auto"/>
        <w:ind w:right="-568"/>
        <w:jc w:val="both"/>
        <w:rPr>
          <w:rFonts w:ascii="Arial" w:hAnsi="Arial" w:cs="Arial"/>
          <w:sz w:val="22"/>
          <w:szCs w:val="22"/>
        </w:rPr>
      </w:pPr>
      <w:r w:rsidRPr="00E82508">
        <w:rPr>
          <w:rFonts w:ascii="Arial" w:hAnsi="Arial" w:cs="Arial"/>
          <w:sz w:val="22"/>
          <w:szCs w:val="22"/>
        </w:rPr>
        <w:t xml:space="preserve">27.1. A gestão do contrato será realizada pela </w:t>
      </w:r>
      <w:r w:rsidR="009F6573" w:rsidRPr="00E82508">
        <w:rPr>
          <w:rFonts w:ascii="Arial" w:hAnsi="Arial" w:cs="Arial"/>
          <w:sz w:val="22"/>
          <w:szCs w:val="22"/>
        </w:rPr>
        <w:t>Secretaria</w:t>
      </w:r>
      <w:r w:rsidR="00E82508" w:rsidRPr="00E82508">
        <w:rPr>
          <w:rFonts w:ascii="Arial" w:hAnsi="Arial" w:cs="Arial"/>
          <w:sz w:val="22"/>
          <w:szCs w:val="22"/>
        </w:rPr>
        <w:t xml:space="preserve"> de Administração e Logística</w:t>
      </w:r>
      <w:r w:rsidRPr="00E82508">
        <w:rPr>
          <w:rFonts w:ascii="Arial" w:hAnsi="Arial" w:cs="Arial"/>
          <w:sz w:val="22"/>
          <w:szCs w:val="22"/>
        </w:rPr>
        <w:t>, sendo</w:t>
      </w:r>
      <w:r w:rsidRPr="00A962DF">
        <w:rPr>
          <w:rFonts w:ascii="Arial" w:hAnsi="Arial" w:cs="Arial"/>
          <w:sz w:val="22"/>
          <w:szCs w:val="22"/>
        </w:rPr>
        <w:t xml:space="preserve"> essa responsável pelo recebimento e fiscalização do objeto licitado, devendo ser observado </w:t>
      </w:r>
      <w:r w:rsidRPr="00A962DF">
        <w:rPr>
          <w:rFonts w:ascii="Arial" w:hAnsi="Arial" w:cs="Arial"/>
          <w:sz w:val="22"/>
          <w:szCs w:val="22"/>
        </w:rPr>
        <w:lastRenderedPageBreak/>
        <w:t>o disposto no art. 117 da Lei nº 14.133/2021.</w:t>
      </w:r>
      <w:r w:rsidRPr="00A962DF">
        <w:rPr>
          <w:rFonts w:ascii="Arial" w:hAnsi="Arial" w:cs="Arial"/>
          <w:sz w:val="22"/>
          <w:szCs w:val="22"/>
        </w:rPr>
        <w:cr/>
        <w:t xml:space="preserve">27.2. Os critérios de recebimento e aceitação do objeto e de fiscalização estão previstos no </w:t>
      </w:r>
      <w:r w:rsidRPr="00E82508">
        <w:rPr>
          <w:rFonts w:ascii="Arial" w:hAnsi="Arial" w:cs="Arial"/>
          <w:sz w:val="22"/>
          <w:szCs w:val="22"/>
        </w:rPr>
        <w:t>Termo de Referência (ANEXO I) e documentos complementares, elaborados, exclusivamente,</w:t>
      </w:r>
      <w:r w:rsidRPr="00A962DF">
        <w:rPr>
          <w:rFonts w:ascii="Arial" w:hAnsi="Arial" w:cs="Arial"/>
          <w:sz w:val="22"/>
          <w:szCs w:val="22"/>
        </w:rPr>
        <w:t xml:space="preserve"> pelo órgão requisitante, respeitada a segregação de funções.</w:t>
      </w:r>
    </w:p>
    <w:p w14:paraId="6E4601B0" w14:textId="77777777" w:rsidR="00C019E0" w:rsidRDefault="00C019E0" w:rsidP="00A962DF">
      <w:pPr>
        <w:spacing w:line="360" w:lineRule="auto"/>
        <w:ind w:right="-568"/>
        <w:jc w:val="both"/>
        <w:rPr>
          <w:rFonts w:ascii="Arial" w:hAnsi="Arial" w:cs="Arial"/>
          <w:b/>
          <w:sz w:val="22"/>
          <w:szCs w:val="22"/>
        </w:rPr>
      </w:pPr>
    </w:p>
    <w:p w14:paraId="0E0E5649" w14:textId="47219460" w:rsidR="00A96D9E" w:rsidRPr="00A962DF" w:rsidRDefault="00A96D9E" w:rsidP="00A962DF">
      <w:pPr>
        <w:spacing w:line="360" w:lineRule="auto"/>
        <w:ind w:right="-568"/>
        <w:jc w:val="both"/>
        <w:rPr>
          <w:rFonts w:ascii="Arial" w:hAnsi="Arial" w:cs="Arial"/>
          <w:b/>
          <w:sz w:val="22"/>
          <w:szCs w:val="22"/>
        </w:rPr>
      </w:pPr>
      <w:r w:rsidRPr="00A962DF">
        <w:rPr>
          <w:rFonts w:ascii="Arial" w:hAnsi="Arial" w:cs="Arial"/>
          <w:b/>
          <w:sz w:val="22"/>
          <w:szCs w:val="22"/>
        </w:rPr>
        <w:t>28. DAS OBRIGAÇÕES DA CONTRATANTE E DA CONTRATADA</w:t>
      </w:r>
    </w:p>
    <w:p w14:paraId="5710F58D" w14:textId="5BED979C" w:rsidR="00A96D9E" w:rsidRPr="00E82508" w:rsidRDefault="00A96D9E" w:rsidP="001C236D">
      <w:pPr>
        <w:spacing w:line="360" w:lineRule="auto"/>
        <w:ind w:right="-568"/>
        <w:jc w:val="both"/>
        <w:rPr>
          <w:rFonts w:ascii="Arial" w:hAnsi="Arial" w:cs="Arial"/>
          <w:sz w:val="22"/>
          <w:szCs w:val="22"/>
        </w:rPr>
      </w:pPr>
      <w:r w:rsidRPr="00A962DF">
        <w:rPr>
          <w:rFonts w:ascii="Arial" w:hAnsi="Arial" w:cs="Arial"/>
          <w:sz w:val="22"/>
          <w:szCs w:val="22"/>
        </w:rPr>
        <w:t xml:space="preserve">28.1. As obrigações da Contratante e da Contratada são as estabelecidas, conforme Termo </w:t>
      </w:r>
      <w:r w:rsidRPr="00E82508">
        <w:rPr>
          <w:rFonts w:ascii="Arial" w:hAnsi="Arial" w:cs="Arial"/>
          <w:sz w:val="22"/>
          <w:szCs w:val="22"/>
        </w:rPr>
        <w:t>de Referência (ANEXO I), e concomitantemente, na ATA DE REGISTRO DE PREÇOS.</w:t>
      </w:r>
    </w:p>
    <w:p w14:paraId="44DE33DB" w14:textId="77777777" w:rsidR="001C236D" w:rsidRPr="00A962DF" w:rsidRDefault="001C236D" w:rsidP="00A962DF">
      <w:pPr>
        <w:spacing w:line="360" w:lineRule="auto"/>
        <w:ind w:left="284" w:right="-568"/>
        <w:jc w:val="both"/>
        <w:rPr>
          <w:rFonts w:ascii="Arial" w:hAnsi="Arial" w:cs="Arial"/>
          <w:sz w:val="22"/>
          <w:szCs w:val="22"/>
        </w:rPr>
      </w:pPr>
    </w:p>
    <w:p w14:paraId="40A9038E" w14:textId="77777777" w:rsidR="00A96D9E" w:rsidRPr="00A962DF" w:rsidRDefault="00A96D9E" w:rsidP="00A962DF">
      <w:pPr>
        <w:spacing w:line="360" w:lineRule="auto"/>
        <w:ind w:right="-568"/>
        <w:jc w:val="both"/>
        <w:rPr>
          <w:rFonts w:ascii="Arial" w:hAnsi="Arial" w:cs="Arial"/>
          <w:b/>
          <w:sz w:val="22"/>
          <w:szCs w:val="22"/>
        </w:rPr>
      </w:pPr>
      <w:r w:rsidRPr="00A962DF">
        <w:rPr>
          <w:rFonts w:ascii="Arial" w:hAnsi="Arial" w:cs="Arial"/>
          <w:b/>
          <w:sz w:val="22"/>
          <w:szCs w:val="22"/>
        </w:rPr>
        <w:t>29. DO PAGAMENTO</w:t>
      </w:r>
    </w:p>
    <w:p w14:paraId="2EFA368E" w14:textId="1B783FE3" w:rsidR="00A96D9E" w:rsidRPr="00A962DF" w:rsidRDefault="00A96D9E" w:rsidP="001C236D">
      <w:pPr>
        <w:spacing w:line="360" w:lineRule="auto"/>
        <w:ind w:right="-568"/>
        <w:jc w:val="both"/>
        <w:rPr>
          <w:rFonts w:ascii="Arial" w:hAnsi="Arial" w:cs="Arial"/>
          <w:sz w:val="22"/>
          <w:szCs w:val="22"/>
        </w:rPr>
      </w:pPr>
      <w:r w:rsidRPr="00A962DF">
        <w:rPr>
          <w:rFonts w:ascii="Arial" w:hAnsi="Arial" w:cs="Arial"/>
          <w:sz w:val="22"/>
          <w:szCs w:val="22"/>
        </w:rPr>
        <w:t xml:space="preserve">29.1. As regras acerca do pagamento são as estabelecidas no Termo de Referência (ANEXO </w:t>
      </w:r>
      <w:r w:rsidRPr="00E82508">
        <w:rPr>
          <w:rFonts w:ascii="Arial" w:hAnsi="Arial" w:cs="Arial"/>
          <w:sz w:val="22"/>
          <w:szCs w:val="22"/>
        </w:rPr>
        <w:t xml:space="preserve">I), além da Minuta da Ata de Registro de Preços (ANEXO VIII) e da Minuta do Contrato (Anexo </w:t>
      </w:r>
      <w:r w:rsidRPr="00A962DF">
        <w:rPr>
          <w:rFonts w:ascii="Arial" w:hAnsi="Arial" w:cs="Arial"/>
          <w:sz w:val="22"/>
          <w:szCs w:val="22"/>
        </w:rPr>
        <w:t xml:space="preserve">IX), sendo parte integrante deste edital. </w:t>
      </w:r>
      <w:r w:rsidRPr="00A962DF">
        <w:rPr>
          <w:rFonts w:ascii="Arial" w:hAnsi="Arial" w:cs="Arial"/>
          <w:sz w:val="22"/>
          <w:szCs w:val="22"/>
        </w:rPr>
        <w:cr/>
        <w:t>29.2. O Município responsabilizar-se-á pelo pagamento resultantes de modificações contratuais sempre que devidamente autorizados pela secretaria gestora do contrato, observados os limites do art</w:t>
      </w:r>
      <w:r w:rsidR="001C236D">
        <w:rPr>
          <w:rFonts w:ascii="Arial" w:hAnsi="Arial" w:cs="Arial"/>
          <w:sz w:val="22"/>
          <w:szCs w:val="22"/>
        </w:rPr>
        <w:t>.</w:t>
      </w:r>
      <w:r w:rsidRPr="00A962DF">
        <w:rPr>
          <w:rFonts w:ascii="Arial" w:hAnsi="Arial" w:cs="Arial"/>
          <w:sz w:val="22"/>
          <w:szCs w:val="22"/>
        </w:rPr>
        <w:t xml:space="preserve"> 125 da Lei nº 14.133/2021.</w:t>
      </w:r>
    </w:p>
    <w:p w14:paraId="6965FC30" w14:textId="3EA4C3F2" w:rsidR="00A96D9E" w:rsidRPr="00A962DF" w:rsidRDefault="00A96D9E" w:rsidP="001C236D">
      <w:pPr>
        <w:spacing w:line="360" w:lineRule="auto"/>
        <w:ind w:right="-568"/>
        <w:jc w:val="both"/>
        <w:rPr>
          <w:rFonts w:ascii="Arial" w:hAnsi="Arial" w:cs="Arial"/>
          <w:sz w:val="22"/>
          <w:szCs w:val="22"/>
        </w:rPr>
      </w:pPr>
      <w:r w:rsidRPr="00A962DF">
        <w:rPr>
          <w:rFonts w:ascii="Arial" w:hAnsi="Arial" w:cs="Arial"/>
          <w:sz w:val="22"/>
          <w:szCs w:val="22"/>
        </w:rPr>
        <w:t>29.</w:t>
      </w:r>
      <w:r w:rsidR="00E82508">
        <w:rPr>
          <w:rFonts w:ascii="Arial" w:hAnsi="Arial" w:cs="Arial"/>
          <w:sz w:val="22"/>
          <w:szCs w:val="22"/>
        </w:rPr>
        <w:t>3</w:t>
      </w:r>
      <w:r w:rsidRPr="00A962DF">
        <w:rPr>
          <w:rFonts w:ascii="Arial" w:hAnsi="Arial" w:cs="Arial"/>
          <w:sz w:val="22"/>
          <w:szCs w:val="22"/>
        </w:rPr>
        <w:t xml:space="preserve">. O prazo para pagamento será efetuado da seguinte forma: em 30 (TRINTA) dias, contados a partir da data da apresentação da Nota Fiscal/Fatura, atestada por servidor ou comissão designado para o acompanhamento e fiscalização do Contrato, acompanhada dos demais documentos comprobatórios do cumprimento das obrigações da CONTRATADA; </w:t>
      </w:r>
    </w:p>
    <w:p w14:paraId="0888A8AA" w14:textId="1752B9E6" w:rsidR="00A96D9E" w:rsidRPr="00A962DF" w:rsidRDefault="00A96D9E" w:rsidP="001C236D">
      <w:pPr>
        <w:spacing w:line="360" w:lineRule="auto"/>
        <w:ind w:right="-568"/>
        <w:jc w:val="both"/>
        <w:rPr>
          <w:rFonts w:ascii="Arial" w:hAnsi="Arial" w:cs="Arial"/>
          <w:sz w:val="22"/>
          <w:szCs w:val="22"/>
        </w:rPr>
      </w:pPr>
      <w:r w:rsidRPr="00A962DF">
        <w:rPr>
          <w:rFonts w:ascii="Arial" w:hAnsi="Arial" w:cs="Arial"/>
          <w:sz w:val="22"/>
          <w:szCs w:val="22"/>
        </w:rPr>
        <w:t>29.</w:t>
      </w:r>
      <w:r w:rsidR="00E82508">
        <w:rPr>
          <w:rFonts w:ascii="Arial" w:hAnsi="Arial" w:cs="Arial"/>
          <w:sz w:val="22"/>
          <w:szCs w:val="22"/>
        </w:rPr>
        <w:t>4</w:t>
      </w:r>
      <w:r w:rsidRPr="00A962DF">
        <w:rPr>
          <w:rFonts w:ascii="Arial" w:hAnsi="Arial" w:cs="Arial"/>
          <w:sz w:val="22"/>
          <w:szCs w:val="22"/>
        </w:rPr>
        <w:t xml:space="preserve">. Para fazer </w:t>
      </w:r>
      <w:r w:rsidRPr="00A962DF">
        <w:rPr>
          <w:rFonts w:ascii="Arial" w:hAnsi="Arial" w:cs="Arial"/>
          <w:i/>
          <w:sz w:val="22"/>
          <w:szCs w:val="22"/>
        </w:rPr>
        <w:t xml:space="preserve">jus </w:t>
      </w:r>
      <w:r w:rsidRPr="00A962DF">
        <w:rPr>
          <w:rFonts w:ascii="Arial" w:hAnsi="Arial" w:cs="Arial"/>
          <w:sz w:val="22"/>
          <w:szCs w:val="22"/>
        </w:rPr>
        <w:t>ao pagamento, a empresa deverá apresentar, juntamente com a Nota Fiscal os seguintes documentos:</w:t>
      </w:r>
    </w:p>
    <w:p w14:paraId="7DBB3275" w14:textId="77777777" w:rsidR="00A96D9E" w:rsidRPr="00A962DF" w:rsidRDefault="00A96D9E" w:rsidP="001C236D">
      <w:pPr>
        <w:spacing w:line="360" w:lineRule="auto"/>
        <w:ind w:right="-568"/>
        <w:jc w:val="both"/>
        <w:rPr>
          <w:rFonts w:ascii="Arial" w:hAnsi="Arial" w:cs="Arial"/>
          <w:sz w:val="22"/>
          <w:szCs w:val="22"/>
        </w:rPr>
      </w:pPr>
      <w:r w:rsidRPr="001C236D">
        <w:rPr>
          <w:rFonts w:ascii="Arial" w:hAnsi="Arial" w:cs="Arial"/>
          <w:i/>
          <w:sz w:val="22"/>
          <w:szCs w:val="22"/>
        </w:rPr>
        <w:t>a)</w:t>
      </w:r>
      <w:r w:rsidRPr="00A962DF">
        <w:rPr>
          <w:rFonts w:ascii="Arial" w:hAnsi="Arial" w:cs="Arial"/>
          <w:sz w:val="22"/>
          <w:szCs w:val="22"/>
        </w:rPr>
        <w:t xml:space="preserve"> apresentar, juntamente com o documento de cobrança, prova de regularidade perante a Fazenda Federal, Certidão de Regularidade do FGTS e Certidão Negativa de Débitos Trabalhistas;</w:t>
      </w:r>
    </w:p>
    <w:p w14:paraId="37B5571B" w14:textId="77777777" w:rsidR="00A96D9E" w:rsidRPr="00A962DF" w:rsidRDefault="00A96D9E" w:rsidP="001C236D">
      <w:pPr>
        <w:spacing w:line="360" w:lineRule="auto"/>
        <w:ind w:right="-568"/>
        <w:jc w:val="both"/>
        <w:rPr>
          <w:rFonts w:ascii="Arial" w:hAnsi="Arial" w:cs="Arial"/>
          <w:sz w:val="22"/>
          <w:szCs w:val="22"/>
        </w:rPr>
      </w:pPr>
      <w:r w:rsidRPr="00A962DF">
        <w:rPr>
          <w:rFonts w:ascii="Arial" w:hAnsi="Arial" w:cs="Arial"/>
          <w:sz w:val="22"/>
          <w:szCs w:val="22"/>
        </w:rPr>
        <w:t>29.6. As retenções tributárias serão aplicadas de acordo com as legislações federais, estaduais e municipais vigentes.</w:t>
      </w:r>
    </w:p>
    <w:p w14:paraId="42DB6E24" w14:textId="6F37AD72" w:rsidR="00A96D9E" w:rsidRDefault="00A96D9E" w:rsidP="001C236D">
      <w:pPr>
        <w:spacing w:line="360" w:lineRule="auto"/>
        <w:ind w:right="-568"/>
        <w:jc w:val="both"/>
        <w:rPr>
          <w:rFonts w:ascii="Arial" w:hAnsi="Arial" w:cs="Arial"/>
          <w:sz w:val="22"/>
          <w:szCs w:val="22"/>
        </w:rPr>
      </w:pPr>
      <w:r w:rsidRPr="00A962DF">
        <w:rPr>
          <w:rFonts w:ascii="Arial" w:hAnsi="Arial" w:cs="Arial"/>
          <w:sz w:val="22"/>
          <w:szCs w:val="22"/>
        </w:rPr>
        <w:t xml:space="preserve">29.7. </w:t>
      </w:r>
      <w:r w:rsidRPr="00A962DF">
        <w:rPr>
          <w:rFonts w:ascii="Arial" w:hAnsi="Arial" w:cs="Arial"/>
          <w:b/>
          <w:sz w:val="22"/>
          <w:szCs w:val="22"/>
        </w:rPr>
        <w:t>Não haverá, sob hipótese alguma, pagamento antecipado</w:t>
      </w:r>
      <w:r w:rsidRPr="00A962DF">
        <w:rPr>
          <w:rFonts w:ascii="Arial" w:hAnsi="Arial" w:cs="Arial"/>
          <w:sz w:val="22"/>
          <w:szCs w:val="22"/>
        </w:rPr>
        <w:t>.</w:t>
      </w:r>
    </w:p>
    <w:p w14:paraId="4605E147" w14:textId="77777777" w:rsidR="001C236D" w:rsidRPr="00A962DF" w:rsidRDefault="001C236D" w:rsidP="001C236D">
      <w:pPr>
        <w:spacing w:line="360" w:lineRule="auto"/>
        <w:ind w:right="-568"/>
        <w:jc w:val="both"/>
        <w:rPr>
          <w:rFonts w:ascii="Arial" w:hAnsi="Arial" w:cs="Arial"/>
          <w:sz w:val="22"/>
          <w:szCs w:val="22"/>
        </w:rPr>
      </w:pPr>
    </w:p>
    <w:p w14:paraId="771D31EB" w14:textId="6AA04C2A" w:rsidR="00A96D9E" w:rsidRPr="00A962DF" w:rsidRDefault="00A96D9E" w:rsidP="00A962DF">
      <w:pPr>
        <w:spacing w:line="360" w:lineRule="auto"/>
        <w:ind w:right="-568"/>
        <w:jc w:val="both"/>
        <w:rPr>
          <w:rFonts w:ascii="Arial" w:hAnsi="Arial" w:cs="Arial"/>
          <w:b/>
          <w:sz w:val="22"/>
          <w:szCs w:val="22"/>
        </w:rPr>
      </w:pPr>
      <w:r w:rsidRPr="00A962DF">
        <w:rPr>
          <w:rFonts w:ascii="Arial" w:hAnsi="Arial" w:cs="Arial"/>
          <w:b/>
          <w:sz w:val="22"/>
          <w:szCs w:val="22"/>
        </w:rPr>
        <w:t>30</w:t>
      </w:r>
      <w:r w:rsidR="001C236D">
        <w:rPr>
          <w:rFonts w:ascii="Arial" w:hAnsi="Arial" w:cs="Arial"/>
          <w:b/>
          <w:sz w:val="22"/>
          <w:szCs w:val="22"/>
        </w:rPr>
        <w:t>.</w:t>
      </w:r>
      <w:r w:rsidRPr="00A962DF">
        <w:rPr>
          <w:rFonts w:ascii="Arial" w:hAnsi="Arial" w:cs="Arial"/>
          <w:b/>
          <w:sz w:val="22"/>
          <w:szCs w:val="22"/>
        </w:rPr>
        <w:t xml:space="preserve"> DO RECEBIMENTO PROVISÓRIO E DEFINITIVO DO SERVIÇO</w:t>
      </w:r>
    </w:p>
    <w:p w14:paraId="3610F238" w14:textId="23920D6A" w:rsidR="00A96D9E" w:rsidRPr="00A962DF" w:rsidRDefault="00A96D9E" w:rsidP="001C236D">
      <w:pPr>
        <w:spacing w:line="360" w:lineRule="auto"/>
        <w:ind w:right="-568"/>
        <w:jc w:val="both"/>
        <w:rPr>
          <w:rFonts w:ascii="Arial" w:eastAsia="MS Mincho" w:hAnsi="Arial" w:cs="Arial"/>
          <w:bCs/>
          <w:sz w:val="22"/>
          <w:szCs w:val="22"/>
          <w:lang w:eastAsia="x-none"/>
        </w:rPr>
      </w:pPr>
      <w:r w:rsidRPr="00D02277">
        <w:rPr>
          <w:rFonts w:ascii="Arial" w:eastAsia="MS Mincho" w:hAnsi="Arial" w:cs="Arial"/>
          <w:bCs/>
          <w:sz w:val="22"/>
          <w:szCs w:val="22"/>
          <w:lang w:eastAsia="x-none"/>
        </w:rPr>
        <w:t>30.1. Os</w:t>
      </w:r>
      <w:r w:rsidRPr="00D02277">
        <w:rPr>
          <w:rFonts w:ascii="Arial" w:eastAsia="MS Mincho" w:hAnsi="Arial" w:cs="Arial"/>
          <w:bCs/>
          <w:sz w:val="22"/>
          <w:szCs w:val="22"/>
          <w:lang w:val="x-none" w:eastAsia="x-none"/>
        </w:rPr>
        <w:t xml:space="preserve"> serviços serão recebidos</w:t>
      </w:r>
      <w:r w:rsidRPr="00D02277">
        <w:rPr>
          <w:rFonts w:ascii="Arial" w:eastAsia="MS Mincho" w:hAnsi="Arial" w:cs="Arial"/>
          <w:bCs/>
          <w:sz w:val="22"/>
          <w:szCs w:val="22"/>
          <w:lang w:eastAsia="x-none"/>
        </w:rPr>
        <w:t xml:space="preserve"> provisoriamente </w:t>
      </w:r>
      <w:r w:rsidR="00D02277" w:rsidRPr="00D02277">
        <w:rPr>
          <w:rFonts w:ascii="Arial" w:hAnsi="Arial" w:cs="Arial"/>
          <w:sz w:val="22"/>
          <w:szCs w:val="22"/>
        </w:rPr>
        <w:t>no prazo de 10(dez) dias</w:t>
      </w:r>
      <w:r w:rsidRPr="00D02277">
        <w:rPr>
          <w:rFonts w:ascii="Arial" w:eastAsia="MS Mincho" w:hAnsi="Arial" w:cs="Arial"/>
          <w:bCs/>
          <w:sz w:val="22"/>
          <w:szCs w:val="22"/>
          <w:lang w:eastAsia="x-none"/>
        </w:rPr>
        <w:t>, para efeito de</w:t>
      </w:r>
      <w:r w:rsidRPr="00A962DF">
        <w:rPr>
          <w:rFonts w:ascii="Arial" w:eastAsia="MS Mincho" w:hAnsi="Arial" w:cs="Arial"/>
          <w:bCs/>
          <w:sz w:val="22"/>
          <w:szCs w:val="22"/>
          <w:lang w:eastAsia="x-none"/>
        </w:rPr>
        <w:t xml:space="preserve"> posterior verificação de sua conformidade com as especificações constantes neste Termo de Referência e na proposta.</w:t>
      </w:r>
    </w:p>
    <w:p w14:paraId="43290CE9" w14:textId="2296CC43" w:rsidR="00A96D9E" w:rsidRPr="00A962DF" w:rsidRDefault="00A96D9E" w:rsidP="001C236D">
      <w:pPr>
        <w:spacing w:line="360" w:lineRule="auto"/>
        <w:ind w:right="-568"/>
        <w:jc w:val="both"/>
        <w:rPr>
          <w:rFonts w:ascii="Arial" w:eastAsia="MS Mincho" w:hAnsi="Arial" w:cs="Arial"/>
          <w:bCs/>
          <w:sz w:val="22"/>
          <w:szCs w:val="22"/>
          <w:lang w:eastAsia="x-none"/>
        </w:rPr>
      </w:pPr>
      <w:r w:rsidRPr="00A962DF">
        <w:rPr>
          <w:rFonts w:ascii="Arial" w:eastAsia="MS Mincho" w:hAnsi="Arial" w:cs="Arial"/>
          <w:bCs/>
          <w:sz w:val="22"/>
          <w:szCs w:val="22"/>
          <w:lang w:eastAsia="x-none"/>
        </w:rPr>
        <w:lastRenderedPageBreak/>
        <w:t>30.1.1</w:t>
      </w:r>
      <w:r w:rsidR="001C236D">
        <w:rPr>
          <w:rFonts w:ascii="Arial" w:eastAsia="MS Mincho" w:hAnsi="Arial" w:cs="Arial"/>
          <w:bCs/>
          <w:sz w:val="22"/>
          <w:szCs w:val="22"/>
          <w:lang w:eastAsia="x-none"/>
        </w:rPr>
        <w:t>.</w:t>
      </w:r>
      <w:r w:rsidRPr="00A962DF">
        <w:rPr>
          <w:rFonts w:ascii="Arial" w:eastAsia="MS Mincho" w:hAnsi="Arial" w:cs="Arial"/>
          <w:bCs/>
          <w:sz w:val="22"/>
          <w:szCs w:val="22"/>
          <w:lang w:eastAsia="x-none"/>
        </w:rPr>
        <w:tab/>
      </w:r>
      <w:r w:rsidRPr="00A962DF">
        <w:rPr>
          <w:rFonts w:ascii="Arial" w:eastAsia="MS Mincho" w:hAnsi="Arial" w:cs="Arial"/>
          <w:bCs/>
          <w:sz w:val="22"/>
          <w:szCs w:val="22"/>
          <w:lang w:val="x-none" w:eastAsia="x-none"/>
        </w:rPr>
        <w:t xml:space="preserve">O </w:t>
      </w:r>
      <w:r w:rsidRPr="00A962DF">
        <w:rPr>
          <w:rFonts w:ascii="Arial" w:eastAsia="MS Mincho" w:hAnsi="Arial" w:cs="Arial"/>
          <w:bCs/>
          <w:sz w:val="22"/>
          <w:szCs w:val="22"/>
          <w:lang w:eastAsia="x-none"/>
        </w:rPr>
        <w:t xml:space="preserve">Município inspecionará a execução dos </w:t>
      </w:r>
      <w:r w:rsidRPr="00A962DF">
        <w:rPr>
          <w:rFonts w:ascii="Arial" w:eastAsia="MS Mincho" w:hAnsi="Arial" w:cs="Arial"/>
          <w:bCs/>
          <w:sz w:val="22"/>
          <w:szCs w:val="22"/>
          <w:lang w:val="x-none" w:eastAsia="x-none"/>
        </w:rPr>
        <w:t xml:space="preserve">serviços </w:t>
      </w:r>
      <w:r w:rsidRPr="00A962DF">
        <w:rPr>
          <w:rFonts w:ascii="Arial" w:eastAsia="MS Mincho" w:hAnsi="Arial" w:cs="Arial"/>
          <w:bCs/>
          <w:sz w:val="22"/>
          <w:szCs w:val="22"/>
          <w:lang w:eastAsia="x-none"/>
        </w:rPr>
        <w:t>contratados, através dos servidores designados com a finalidade de verificar a adequação dos serviços e constatar e relacionar revisões finais que se fizerem necessárias;</w:t>
      </w:r>
    </w:p>
    <w:p w14:paraId="18E113D3" w14:textId="3F569305" w:rsidR="00A96D9E" w:rsidRPr="00A962DF" w:rsidRDefault="00A96D9E" w:rsidP="001C236D">
      <w:pPr>
        <w:spacing w:line="360" w:lineRule="auto"/>
        <w:ind w:right="-568"/>
        <w:jc w:val="both"/>
        <w:rPr>
          <w:rFonts w:ascii="Arial" w:eastAsia="MS Mincho" w:hAnsi="Arial" w:cs="Arial"/>
          <w:bCs/>
          <w:sz w:val="22"/>
          <w:szCs w:val="22"/>
          <w:lang w:val="x-none" w:eastAsia="x-none"/>
        </w:rPr>
      </w:pPr>
      <w:r w:rsidRPr="00A962DF">
        <w:rPr>
          <w:rFonts w:ascii="Arial" w:eastAsia="MS Mincho" w:hAnsi="Arial" w:cs="Arial"/>
          <w:bCs/>
          <w:sz w:val="22"/>
          <w:szCs w:val="22"/>
          <w:lang w:eastAsia="x-none"/>
        </w:rPr>
        <w:t>30.1.2</w:t>
      </w:r>
      <w:r w:rsidR="001C236D">
        <w:rPr>
          <w:rFonts w:ascii="Arial" w:eastAsia="MS Mincho" w:hAnsi="Arial" w:cs="Arial"/>
          <w:bCs/>
          <w:sz w:val="22"/>
          <w:szCs w:val="22"/>
          <w:lang w:eastAsia="x-none"/>
        </w:rPr>
        <w:t>.</w:t>
      </w:r>
      <w:r w:rsidRPr="00A962DF">
        <w:rPr>
          <w:rFonts w:ascii="Arial" w:eastAsia="MS Mincho" w:hAnsi="Arial" w:cs="Arial"/>
          <w:bCs/>
          <w:sz w:val="22"/>
          <w:szCs w:val="22"/>
          <w:lang w:eastAsia="x-none"/>
        </w:rPr>
        <w:tab/>
      </w:r>
      <w:r w:rsidRPr="00A962DF">
        <w:rPr>
          <w:rFonts w:ascii="Arial" w:eastAsia="MS Mincho" w:hAnsi="Arial" w:cs="Arial"/>
          <w:bCs/>
          <w:sz w:val="22"/>
          <w:szCs w:val="22"/>
          <w:lang w:val="x-none" w:eastAsia="x-none"/>
        </w:rPr>
        <w:t>Para ef</w:t>
      </w:r>
      <w:r w:rsidR="009F6573">
        <w:rPr>
          <w:rFonts w:ascii="Arial" w:eastAsia="MS Mincho" w:hAnsi="Arial" w:cs="Arial"/>
          <w:bCs/>
          <w:sz w:val="22"/>
          <w:szCs w:val="22"/>
          <w:lang w:val="x-none" w:eastAsia="x-none"/>
        </w:rPr>
        <w:t xml:space="preserve">eito de recebimento provisório, </w:t>
      </w:r>
      <w:r w:rsidRPr="00A962DF">
        <w:rPr>
          <w:rFonts w:ascii="Arial" w:eastAsia="MS Mincho" w:hAnsi="Arial" w:cs="Arial"/>
          <w:bCs/>
          <w:sz w:val="22"/>
          <w:szCs w:val="22"/>
          <w:lang w:eastAsia="x-none"/>
        </w:rPr>
        <w:t xml:space="preserve">a Comissão Integrada de acompanhamento apurará </w:t>
      </w:r>
      <w:r w:rsidRPr="00A962DF">
        <w:rPr>
          <w:rFonts w:ascii="Arial" w:eastAsia="MS Mincho" w:hAnsi="Arial" w:cs="Arial"/>
          <w:bCs/>
          <w:sz w:val="22"/>
          <w:szCs w:val="22"/>
          <w:lang w:val="x-none" w:eastAsia="x-none"/>
        </w:rPr>
        <w:t>o resultado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DC23C94" w14:textId="0900374E" w:rsidR="00A96D9E" w:rsidRPr="00A962DF" w:rsidRDefault="00A96D9E" w:rsidP="001C236D">
      <w:pPr>
        <w:spacing w:line="360" w:lineRule="auto"/>
        <w:ind w:right="-568"/>
        <w:jc w:val="both"/>
        <w:rPr>
          <w:rFonts w:ascii="Arial" w:eastAsia="MS Mincho" w:hAnsi="Arial" w:cs="Arial"/>
          <w:bCs/>
          <w:sz w:val="22"/>
          <w:szCs w:val="22"/>
          <w:lang w:val="x-none" w:eastAsia="x-none"/>
        </w:rPr>
      </w:pPr>
      <w:r w:rsidRPr="00A962DF">
        <w:rPr>
          <w:rFonts w:ascii="Arial" w:eastAsia="MS Mincho" w:hAnsi="Arial" w:cs="Arial"/>
          <w:bCs/>
          <w:sz w:val="22"/>
          <w:szCs w:val="22"/>
          <w:lang w:eastAsia="x-none"/>
        </w:rPr>
        <w:t>30.1.3</w:t>
      </w:r>
      <w:r w:rsidR="001C236D">
        <w:rPr>
          <w:rFonts w:ascii="Arial" w:eastAsia="MS Mincho" w:hAnsi="Arial" w:cs="Arial"/>
          <w:bCs/>
          <w:sz w:val="22"/>
          <w:szCs w:val="22"/>
          <w:lang w:eastAsia="x-none"/>
        </w:rPr>
        <w:t>.</w:t>
      </w:r>
      <w:r w:rsidRPr="00A962DF">
        <w:rPr>
          <w:rFonts w:ascii="Arial" w:eastAsia="MS Mincho" w:hAnsi="Arial" w:cs="Arial"/>
          <w:bCs/>
          <w:sz w:val="22"/>
          <w:szCs w:val="22"/>
          <w:lang w:eastAsia="x-none"/>
        </w:rPr>
        <w:tab/>
      </w:r>
      <w:r w:rsidRPr="00A962DF">
        <w:rPr>
          <w:rFonts w:ascii="Arial" w:eastAsia="MS Mincho" w:hAnsi="Arial" w:cs="Arial"/>
          <w:bCs/>
          <w:sz w:val="22"/>
          <w:szCs w:val="22"/>
          <w:lang w:val="x-none" w:eastAsia="x-none"/>
        </w:rPr>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F9AB2B5" w14:textId="77777777" w:rsidR="00A96D9E" w:rsidRPr="00A962DF" w:rsidRDefault="00A96D9E" w:rsidP="001C236D">
      <w:pPr>
        <w:spacing w:line="360" w:lineRule="auto"/>
        <w:ind w:right="-568"/>
        <w:jc w:val="both"/>
        <w:rPr>
          <w:rFonts w:ascii="Arial" w:eastAsia="MS Mincho" w:hAnsi="Arial" w:cs="Arial"/>
          <w:bCs/>
          <w:sz w:val="22"/>
          <w:szCs w:val="22"/>
          <w:lang w:val="x-none" w:eastAsia="x-none"/>
        </w:rPr>
      </w:pPr>
      <w:r w:rsidRPr="00A962DF">
        <w:rPr>
          <w:rFonts w:ascii="Arial" w:eastAsia="MS Mincho" w:hAnsi="Arial" w:cs="Arial"/>
          <w:bCs/>
          <w:sz w:val="22"/>
          <w:szCs w:val="22"/>
          <w:lang w:eastAsia="x-none"/>
        </w:rPr>
        <w:t xml:space="preserve">30.1.4. Para o </w:t>
      </w:r>
      <w:r w:rsidRPr="00A962DF">
        <w:rPr>
          <w:rFonts w:ascii="Arial" w:eastAsia="MS Mincho" w:hAnsi="Arial" w:cs="Arial"/>
          <w:bCs/>
          <w:sz w:val="22"/>
          <w:szCs w:val="22"/>
          <w:lang w:val="x-none" w:eastAsia="x-none"/>
        </w:rPr>
        <w:t>recebimento provisório</w:t>
      </w:r>
      <w:r w:rsidRPr="00A962DF">
        <w:rPr>
          <w:rFonts w:ascii="Arial" w:eastAsia="MS Mincho" w:hAnsi="Arial" w:cs="Arial"/>
          <w:bCs/>
          <w:sz w:val="22"/>
          <w:szCs w:val="22"/>
          <w:lang w:eastAsia="x-none"/>
        </w:rPr>
        <w:t xml:space="preserve">, o (s) servidor (es) designado (s) deverá </w:t>
      </w:r>
      <w:r w:rsidRPr="00A962DF">
        <w:rPr>
          <w:rFonts w:ascii="Arial" w:eastAsia="MS Mincho" w:hAnsi="Arial" w:cs="Arial"/>
          <w:bCs/>
          <w:sz w:val="22"/>
          <w:szCs w:val="22"/>
          <w:lang w:val="x-none" w:eastAsia="x-none"/>
        </w:rPr>
        <w:t>elaborar Relatório Circunstanciado em consonância com suas atribuições, e encaminhá-lo ao gestor do contrato.</w:t>
      </w:r>
    </w:p>
    <w:p w14:paraId="1CC6CBC2" w14:textId="77777777" w:rsidR="00A96D9E" w:rsidRPr="00A962DF" w:rsidRDefault="00A96D9E" w:rsidP="001C236D">
      <w:pPr>
        <w:spacing w:line="360" w:lineRule="auto"/>
        <w:ind w:right="-568"/>
        <w:jc w:val="both"/>
        <w:rPr>
          <w:rFonts w:ascii="Arial" w:eastAsia="MS Mincho" w:hAnsi="Arial" w:cs="Arial"/>
          <w:sz w:val="22"/>
          <w:szCs w:val="22"/>
          <w:lang w:val="x-none" w:eastAsia="x-none"/>
        </w:rPr>
      </w:pPr>
      <w:r w:rsidRPr="00A962DF">
        <w:rPr>
          <w:rFonts w:ascii="Arial" w:eastAsia="MS Mincho" w:hAnsi="Arial" w:cs="Arial"/>
          <w:bCs/>
          <w:sz w:val="22"/>
          <w:szCs w:val="22"/>
          <w:lang w:eastAsia="x-none"/>
        </w:rPr>
        <w:t>30.2. Os</w:t>
      </w:r>
      <w:r w:rsidRPr="00A962DF">
        <w:rPr>
          <w:rFonts w:ascii="Arial" w:eastAsia="MS Mincho" w:hAnsi="Arial" w:cs="Arial"/>
          <w:bCs/>
          <w:sz w:val="22"/>
          <w:szCs w:val="22"/>
          <w:lang w:val="x-none" w:eastAsia="x-none"/>
        </w:rPr>
        <w:t xml:space="preserve"> serviços poderão ser rejeitados, no todo ou em parte, quando em desacordo com as especificações constantes neste Termo de Referência e na proposta, devendo ser</w:t>
      </w:r>
      <w:r w:rsidRPr="00A962DF">
        <w:rPr>
          <w:rFonts w:ascii="Arial" w:eastAsia="MS Mincho" w:hAnsi="Arial" w:cs="Arial"/>
          <w:bCs/>
          <w:strike/>
          <w:sz w:val="22"/>
          <w:szCs w:val="22"/>
          <w:lang w:val="x-none" w:eastAsia="x-none"/>
        </w:rPr>
        <w:t xml:space="preserve"> </w:t>
      </w:r>
      <w:r w:rsidRPr="00A962DF">
        <w:rPr>
          <w:rFonts w:ascii="Arial" w:eastAsia="MS Mincho" w:hAnsi="Arial" w:cs="Arial"/>
          <w:bCs/>
          <w:sz w:val="22"/>
          <w:szCs w:val="22"/>
          <w:lang w:val="x-none" w:eastAsia="x-none"/>
        </w:rPr>
        <w:t xml:space="preserve">corrigidos/refeitos/substituídos no </w:t>
      </w:r>
      <w:r w:rsidRPr="00A962DF">
        <w:rPr>
          <w:rFonts w:ascii="Arial" w:eastAsia="MS Mincho" w:hAnsi="Arial" w:cs="Arial"/>
          <w:b/>
          <w:bCs/>
          <w:sz w:val="22"/>
          <w:szCs w:val="22"/>
          <w:lang w:val="x-none" w:eastAsia="x-none"/>
        </w:rPr>
        <w:t xml:space="preserve">prazo </w:t>
      </w:r>
      <w:r w:rsidRPr="00A962DF">
        <w:rPr>
          <w:rFonts w:ascii="Arial" w:eastAsia="MS Mincho" w:hAnsi="Arial" w:cs="Arial"/>
          <w:b/>
          <w:bCs/>
          <w:sz w:val="22"/>
          <w:szCs w:val="22"/>
          <w:lang w:eastAsia="x-none"/>
        </w:rPr>
        <w:t>02 (dois) dias</w:t>
      </w:r>
      <w:r w:rsidRPr="00A962DF">
        <w:rPr>
          <w:rFonts w:ascii="Arial" w:eastAsia="MS Mincho" w:hAnsi="Arial" w:cs="Arial"/>
          <w:bCs/>
          <w:sz w:val="22"/>
          <w:szCs w:val="22"/>
          <w:lang w:eastAsia="x-none"/>
        </w:rPr>
        <w:t xml:space="preserve">, </w:t>
      </w:r>
      <w:r w:rsidRPr="00A962DF">
        <w:rPr>
          <w:rFonts w:ascii="Arial" w:eastAsia="MS Mincho" w:hAnsi="Arial" w:cs="Arial"/>
          <w:bCs/>
          <w:sz w:val="22"/>
          <w:szCs w:val="22"/>
          <w:lang w:val="x-none" w:eastAsia="x-none"/>
        </w:rPr>
        <w:t>a contar da notificação da contratada, às suas custas, sem prejuízo da aplicação das penalidades.</w:t>
      </w:r>
    </w:p>
    <w:p w14:paraId="11838AA6" w14:textId="09D76E70" w:rsidR="00A96D9E" w:rsidRPr="00A962DF" w:rsidRDefault="00A96D9E" w:rsidP="001C236D">
      <w:pPr>
        <w:spacing w:line="360" w:lineRule="auto"/>
        <w:ind w:right="-568"/>
        <w:jc w:val="both"/>
        <w:rPr>
          <w:rFonts w:ascii="Arial" w:eastAsia="MS Mincho" w:hAnsi="Arial" w:cs="Arial"/>
          <w:bCs/>
          <w:sz w:val="22"/>
          <w:szCs w:val="22"/>
          <w:lang w:val="x-none" w:eastAsia="x-none"/>
        </w:rPr>
      </w:pPr>
      <w:r w:rsidRPr="00A962DF">
        <w:rPr>
          <w:rFonts w:ascii="Arial" w:eastAsia="MS Mincho" w:hAnsi="Arial" w:cs="Arial"/>
          <w:bCs/>
          <w:sz w:val="22"/>
          <w:szCs w:val="22"/>
          <w:lang w:eastAsia="x-none"/>
        </w:rPr>
        <w:t>30.3. Os</w:t>
      </w:r>
      <w:r w:rsidRPr="00A962DF">
        <w:rPr>
          <w:rFonts w:ascii="Arial" w:eastAsia="MS Mincho" w:hAnsi="Arial" w:cs="Arial"/>
          <w:bCs/>
          <w:sz w:val="22"/>
          <w:szCs w:val="22"/>
          <w:lang w:val="x-none" w:eastAsia="x-none"/>
        </w:rPr>
        <w:t xml:space="preserve"> serviços serão recebidos definitivamente no prazo de</w:t>
      </w:r>
      <w:r w:rsidRPr="00A962DF">
        <w:rPr>
          <w:rFonts w:ascii="Arial" w:eastAsia="MS Mincho" w:hAnsi="Arial" w:cs="Arial"/>
          <w:bCs/>
          <w:sz w:val="22"/>
          <w:szCs w:val="22"/>
          <w:lang w:eastAsia="x-none"/>
        </w:rPr>
        <w:t xml:space="preserve"> </w:t>
      </w:r>
      <w:r w:rsidRPr="00D02277">
        <w:rPr>
          <w:rFonts w:ascii="Arial" w:eastAsia="MS Mincho" w:hAnsi="Arial" w:cs="Arial"/>
          <w:b/>
          <w:bCs/>
          <w:sz w:val="22"/>
          <w:szCs w:val="22"/>
          <w:lang w:eastAsia="x-none"/>
        </w:rPr>
        <w:t xml:space="preserve">até </w:t>
      </w:r>
      <w:r w:rsidR="00D02277" w:rsidRPr="00D02277">
        <w:rPr>
          <w:rFonts w:ascii="Arial" w:eastAsia="MS Mincho" w:hAnsi="Arial" w:cs="Arial"/>
          <w:b/>
          <w:bCs/>
          <w:sz w:val="22"/>
          <w:szCs w:val="22"/>
          <w:lang w:eastAsia="x-none"/>
        </w:rPr>
        <w:t>30</w:t>
      </w:r>
      <w:r w:rsidRPr="00D02277">
        <w:rPr>
          <w:rFonts w:ascii="Arial" w:eastAsia="MS Mincho" w:hAnsi="Arial" w:cs="Arial"/>
          <w:b/>
          <w:bCs/>
          <w:sz w:val="22"/>
          <w:szCs w:val="22"/>
          <w:lang w:eastAsia="x-none"/>
        </w:rPr>
        <w:t xml:space="preserve"> (</w:t>
      </w:r>
      <w:r w:rsidR="00D02277" w:rsidRPr="00D02277">
        <w:rPr>
          <w:rFonts w:ascii="Arial" w:eastAsia="MS Mincho" w:hAnsi="Arial" w:cs="Arial"/>
          <w:b/>
          <w:bCs/>
          <w:sz w:val="22"/>
          <w:szCs w:val="22"/>
          <w:lang w:eastAsia="x-none"/>
        </w:rPr>
        <w:t>trinta</w:t>
      </w:r>
      <w:r w:rsidRPr="00D02277">
        <w:rPr>
          <w:rFonts w:ascii="Arial" w:eastAsia="MS Mincho" w:hAnsi="Arial" w:cs="Arial"/>
          <w:b/>
          <w:bCs/>
          <w:sz w:val="22"/>
          <w:szCs w:val="22"/>
          <w:lang w:eastAsia="x-none"/>
        </w:rPr>
        <w:t xml:space="preserve">) </w:t>
      </w:r>
      <w:r w:rsidRPr="00D02277">
        <w:rPr>
          <w:rFonts w:ascii="Arial" w:eastAsia="MS Mincho" w:hAnsi="Arial" w:cs="Arial"/>
          <w:b/>
          <w:bCs/>
          <w:sz w:val="22"/>
          <w:szCs w:val="22"/>
          <w:lang w:val="x-none" w:eastAsia="x-none"/>
        </w:rPr>
        <w:t>dias</w:t>
      </w:r>
      <w:r w:rsidRPr="00D02277">
        <w:rPr>
          <w:rFonts w:ascii="Arial" w:eastAsia="MS Mincho" w:hAnsi="Arial" w:cs="Arial"/>
          <w:bCs/>
          <w:sz w:val="22"/>
          <w:szCs w:val="22"/>
          <w:lang w:eastAsia="x-none"/>
        </w:rPr>
        <w:t xml:space="preserve">, </w:t>
      </w:r>
      <w:r w:rsidRPr="00A962DF">
        <w:rPr>
          <w:rFonts w:ascii="Arial" w:eastAsia="MS Mincho" w:hAnsi="Arial" w:cs="Arial"/>
          <w:sz w:val="22"/>
          <w:szCs w:val="22"/>
          <w:lang w:val="x-none" w:eastAsia="x-none"/>
        </w:rPr>
        <w:t>por servidor ou comissão designada pela autoridade competente,</w:t>
      </w:r>
      <w:r w:rsidRPr="00A962DF">
        <w:rPr>
          <w:rFonts w:ascii="Arial" w:eastAsia="MS Mincho" w:hAnsi="Arial" w:cs="Arial"/>
          <w:bCs/>
          <w:sz w:val="22"/>
          <w:szCs w:val="22"/>
          <w:lang w:val="x-none" w:eastAsia="x-none"/>
        </w:rPr>
        <w:t xml:space="preserve"> após a verificação da qualidade e quantidade do</w:t>
      </w:r>
      <w:r w:rsidRPr="00A962DF">
        <w:rPr>
          <w:rFonts w:ascii="Arial" w:eastAsia="MS Mincho" w:hAnsi="Arial" w:cs="Arial"/>
          <w:bCs/>
          <w:sz w:val="22"/>
          <w:szCs w:val="22"/>
          <w:lang w:eastAsia="x-none"/>
        </w:rPr>
        <w:t>s</w:t>
      </w:r>
      <w:r w:rsidRPr="00A962DF">
        <w:rPr>
          <w:rFonts w:ascii="Arial" w:eastAsia="MS Mincho" w:hAnsi="Arial" w:cs="Arial"/>
          <w:bCs/>
          <w:sz w:val="22"/>
          <w:szCs w:val="22"/>
          <w:lang w:val="x-none" w:eastAsia="x-none"/>
        </w:rPr>
        <w:t xml:space="preserve"> serviço</w:t>
      </w:r>
      <w:r w:rsidRPr="00A962DF">
        <w:rPr>
          <w:rFonts w:ascii="Arial" w:eastAsia="MS Mincho" w:hAnsi="Arial" w:cs="Arial"/>
          <w:bCs/>
          <w:sz w:val="22"/>
          <w:szCs w:val="22"/>
          <w:lang w:eastAsia="x-none"/>
        </w:rPr>
        <w:t>s</w:t>
      </w:r>
      <w:r w:rsidRPr="00A962DF">
        <w:rPr>
          <w:rFonts w:ascii="Arial" w:eastAsia="MS Mincho" w:hAnsi="Arial" w:cs="Arial"/>
          <w:bCs/>
          <w:sz w:val="22"/>
          <w:szCs w:val="22"/>
          <w:lang w:val="x-none" w:eastAsia="x-none"/>
        </w:rPr>
        <w:t xml:space="preserve"> e consequente aceitação mediante termo detalhado</w:t>
      </w:r>
      <w:r w:rsidRPr="00A962DF">
        <w:rPr>
          <w:rFonts w:ascii="Arial" w:eastAsia="MS Mincho" w:hAnsi="Arial" w:cs="Arial"/>
          <w:bCs/>
          <w:sz w:val="22"/>
          <w:szCs w:val="22"/>
          <w:lang w:eastAsia="x-none"/>
        </w:rPr>
        <w:t>.</w:t>
      </w:r>
    </w:p>
    <w:p w14:paraId="7E6ACC7B" w14:textId="738460FF" w:rsidR="00A96D9E" w:rsidRDefault="00A96D9E" w:rsidP="001C236D">
      <w:pPr>
        <w:spacing w:line="360" w:lineRule="auto"/>
        <w:ind w:right="-568"/>
        <w:jc w:val="both"/>
        <w:rPr>
          <w:rFonts w:ascii="Arial" w:eastAsia="MS Mincho" w:hAnsi="Arial" w:cs="Arial"/>
          <w:bCs/>
          <w:sz w:val="22"/>
          <w:szCs w:val="22"/>
          <w:lang w:val="x-none" w:eastAsia="x-none"/>
        </w:rPr>
      </w:pPr>
      <w:r w:rsidRPr="00A962DF">
        <w:rPr>
          <w:rFonts w:ascii="Arial" w:eastAsia="MS Mincho" w:hAnsi="Arial" w:cs="Arial"/>
          <w:bCs/>
          <w:sz w:val="22"/>
          <w:szCs w:val="22"/>
          <w:lang w:eastAsia="x-none"/>
        </w:rPr>
        <w:t>30.4</w:t>
      </w:r>
      <w:r w:rsidR="001C236D">
        <w:rPr>
          <w:rFonts w:ascii="Arial" w:eastAsia="MS Mincho" w:hAnsi="Arial" w:cs="Arial"/>
          <w:bCs/>
          <w:sz w:val="22"/>
          <w:szCs w:val="22"/>
          <w:lang w:eastAsia="x-none"/>
        </w:rPr>
        <w:t xml:space="preserve">. </w:t>
      </w:r>
      <w:r w:rsidRPr="00A962DF">
        <w:rPr>
          <w:rFonts w:ascii="Arial" w:eastAsia="MS Mincho" w:hAnsi="Arial" w:cs="Arial"/>
          <w:bCs/>
          <w:sz w:val="22"/>
          <w:szCs w:val="22"/>
          <w:lang w:val="x-none" w:eastAsia="x-none"/>
        </w:rPr>
        <w:t>O recebimento provisório ou definitivo não excluirá a responsabilidade civil pela solidez e pela segurança do serviço nem a responsabilidade ético-profissional pela perfeita execução do contrato.</w:t>
      </w:r>
    </w:p>
    <w:p w14:paraId="7C7E0701" w14:textId="77777777" w:rsidR="001C236D" w:rsidRDefault="001C236D" w:rsidP="001C236D">
      <w:pPr>
        <w:spacing w:line="360" w:lineRule="auto"/>
        <w:ind w:right="-568"/>
        <w:jc w:val="both"/>
        <w:rPr>
          <w:rFonts w:ascii="Arial" w:eastAsia="MS Mincho" w:hAnsi="Arial" w:cs="Arial"/>
          <w:bCs/>
          <w:sz w:val="22"/>
          <w:szCs w:val="22"/>
          <w:lang w:val="x-none" w:eastAsia="x-none"/>
        </w:rPr>
      </w:pPr>
    </w:p>
    <w:p w14:paraId="62338424" w14:textId="62533FF6" w:rsidR="00A96D9E" w:rsidRPr="00A962DF" w:rsidRDefault="00A96D9E" w:rsidP="001C236D">
      <w:pPr>
        <w:spacing w:line="360" w:lineRule="auto"/>
        <w:ind w:right="-568"/>
        <w:jc w:val="both"/>
        <w:rPr>
          <w:rFonts w:ascii="Arial" w:hAnsi="Arial" w:cs="Arial"/>
          <w:b/>
          <w:sz w:val="22"/>
          <w:szCs w:val="22"/>
        </w:rPr>
      </w:pPr>
      <w:r w:rsidRPr="00A962DF">
        <w:rPr>
          <w:rFonts w:ascii="Arial" w:hAnsi="Arial" w:cs="Arial"/>
          <w:b/>
          <w:sz w:val="22"/>
          <w:szCs w:val="22"/>
        </w:rPr>
        <w:t>31</w:t>
      </w:r>
      <w:r w:rsidR="001C236D">
        <w:rPr>
          <w:rFonts w:ascii="Arial" w:hAnsi="Arial" w:cs="Arial"/>
          <w:b/>
          <w:sz w:val="22"/>
          <w:szCs w:val="22"/>
        </w:rPr>
        <w:t>.</w:t>
      </w:r>
      <w:r w:rsidRPr="00A962DF">
        <w:rPr>
          <w:rFonts w:ascii="Arial" w:hAnsi="Arial" w:cs="Arial"/>
          <w:b/>
          <w:sz w:val="22"/>
          <w:szCs w:val="22"/>
        </w:rPr>
        <w:t xml:space="preserve"> DAS SANÇÕES ADMINISTRATIVAS</w:t>
      </w:r>
    </w:p>
    <w:p w14:paraId="6D6143D9" w14:textId="77777777" w:rsidR="00A96D9E" w:rsidRPr="00A962DF" w:rsidRDefault="00A96D9E" w:rsidP="001C236D">
      <w:pPr>
        <w:spacing w:line="360" w:lineRule="auto"/>
        <w:ind w:right="-568"/>
        <w:jc w:val="both"/>
        <w:rPr>
          <w:rFonts w:ascii="Arial" w:hAnsi="Arial" w:cs="Arial"/>
          <w:sz w:val="22"/>
          <w:szCs w:val="22"/>
        </w:rPr>
      </w:pPr>
      <w:r w:rsidRPr="00A962DF">
        <w:rPr>
          <w:rFonts w:ascii="Arial" w:hAnsi="Arial" w:cs="Arial"/>
          <w:sz w:val="22"/>
          <w:szCs w:val="22"/>
        </w:rPr>
        <w:t>31.1. O descumprimento total ou parcial das obrigações assumidas pela contratada, sem justificativa aceita pelo MUNICÍPIO DE NAVEGANTES, resguardada os preceitos legais pertinentes, poderá acarretar, nas seguintes sanções:</w:t>
      </w:r>
    </w:p>
    <w:p w14:paraId="4774D5D1" w14:textId="77777777" w:rsidR="00A96D9E" w:rsidRPr="00A962DF" w:rsidRDefault="00A96D9E" w:rsidP="001C236D">
      <w:pPr>
        <w:spacing w:line="360" w:lineRule="auto"/>
        <w:ind w:right="-568"/>
        <w:jc w:val="both"/>
        <w:rPr>
          <w:rFonts w:ascii="Arial" w:hAnsi="Arial" w:cs="Arial"/>
          <w:sz w:val="22"/>
          <w:szCs w:val="22"/>
        </w:rPr>
      </w:pPr>
      <w:r w:rsidRPr="001C236D">
        <w:rPr>
          <w:rFonts w:ascii="Arial" w:hAnsi="Arial" w:cs="Arial"/>
          <w:i/>
          <w:sz w:val="22"/>
          <w:szCs w:val="22"/>
        </w:rPr>
        <w:t>a)</w:t>
      </w:r>
      <w:r w:rsidRPr="00A962DF">
        <w:rPr>
          <w:rFonts w:ascii="Arial" w:hAnsi="Arial" w:cs="Arial"/>
          <w:sz w:val="22"/>
          <w:szCs w:val="22"/>
        </w:rPr>
        <w:t xml:space="preserve"> Multa de mora no percentual correspondente a </w:t>
      </w:r>
      <w:r w:rsidRPr="00A962DF">
        <w:rPr>
          <w:rFonts w:ascii="Arial" w:hAnsi="Arial" w:cs="Arial"/>
          <w:b/>
          <w:sz w:val="22"/>
          <w:szCs w:val="22"/>
        </w:rPr>
        <w:t>0,5% (meio por cento),</w:t>
      </w:r>
      <w:r w:rsidRPr="00A962DF">
        <w:rPr>
          <w:rFonts w:ascii="Arial" w:hAnsi="Arial" w:cs="Arial"/>
          <w:sz w:val="22"/>
          <w:szCs w:val="22"/>
        </w:rPr>
        <w:t xml:space="preserve"> calculada sobre o valor total da contratação, por dia de inadimplência dos de execução, até o limite de 10 (dez) dia úteis, caracterizando inexecução parcial;</w:t>
      </w:r>
    </w:p>
    <w:p w14:paraId="683B81AC" w14:textId="77777777" w:rsidR="00A96D9E" w:rsidRPr="00A962DF" w:rsidRDefault="00A96D9E" w:rsidP="001C236D">
      <w:pPr>
        <w:spacing w:line="360" w:lineRule="auto"/>
        <w:ind w:right="-568"/>
        <w:jc w:val="both"/>
        <w:rPr>
          <w:rFonts w:ascii="Arial" w:hAnsi="Arial" w:cs="Arial"/>
          <w:sz w:val="22"/>
          <w:szCs w:val="22"/>
        </w:rPr>
      </w:pPr>
      <w:r w:rsidRPr="001C236D">
        <w:rPr>
          <w:rFonts w:ascii="Arial" w:hAnsi="Arial" w:cs="Arial"/>
          <w:i/>
          <w:sz w:val="22"/>
          <w:szCs w:val="22"/>
        </w:rPr>
        <w:lastRenderedPageBreak/>
        <w:t>b)</w:t>
      </w:r>
      <w:r w:rsidRPr="00A962DF">
        <w:rPr>
          <w:rFonts w:ascii="Arial" w:hAnsi="Arial" w:cs="Arial"/>
          <w:sz w:val="22"/>
          <w:szCs w:val="22"/>
        </w:rPr>
        <w:t xml:space="preserve"> Multa compensatória no percentual de </w:t>
      </w:r>
      <w:r w:rsidRPr="00A962DF">
        <w:rPr>
          <w:rFonts w:ascii="Arial" w:hAnsi="Arial" w:cs="Arial"/>
          <w:b/>
          <w:sz w:val="22"/>
          <w:szCs w:val="22"/>
        </w:rPr>
        <w:t>10% (dez por cento),</w:t>
      </w:r>
      <w:r w:rsidRPr="00A962DF">
        <w:rPr>
          <w:rFonts w:ascii="Arial" w:hAnsi="Arial" w:cs="Arial"/>
          <w:sz w:val="22"/>
          <w:szCs w:val="22"/>
        </w:rPr>
        <w:t xml:space="preserve"> calculada sobre o valor total estimado da contratação, pela inadimplência além do prazo do subitem anterior, caracterizando inexecução total do mesmo;</w:t>
      </w:r>
    </w:p>
    <w:p w14:paraId="4DEAA004" w14:textId="77777777" w:rsidR="00A96D9E" w:rsidRPr="00A962DF" w:rsidRDefault="00A96D9E" w:rsidP="001C236D">
      <w:pPr>
        <w:spacing w:line="360" w:lineRule="auto"/>
        <w:ind w:right="-568"/>
        <w:jc w:val="both"/>
        <w:rPr>
          <w:rFonts w:ascii="Arial" w:hAnsi="Arial" w:cs="Arial"/>
          <w:sz w:val="22"/>
          <w:szCs w:val="22"/>
        </w:rPr>
      </w:pPr>
      <w:r w:rsidRPr="001C236D">
        <w:rPr>
          <w:rFonts w:ascii="Arial" w:hAnsi="Arial" w:cs="Arial"/>
          <w:i/>
          <w:sz w:val="22"/>
          <w:szCs w:val="22"/>
        </w:rPr>
        <w:t>c)</w:t>
      </w:r>
      <w:r w:rsidRPr="00A962DF">
        <w:rPr>
          <w:rFonts w:ascii="Arial" w:hAnsi="Arial" w:cs="Arial"/>
          <w:sz w:val="22"/>
          <w:szCs w:val="22"/>
        </w:rPr>
        <w:t xml:space="preserve"> Advertência;</w:t>
      </w:r>
    </w:p>
    <w:p w14:paraId="3D098EF2" w14:textId="77777777" w:rsidR="00A96D9E" w:rsidRPr="00A962DF" w:rsidRDefault="00A96D9E" w:rsidP="001C236D">
      <w:pPr>
        <w:spacing w:line="360" w:lineRule="auto"/>
        <w:ind w:right="-568"/>
        <w:jc w:val="both"/>
        <w:rPr>
          <w:rFonts w:ascii="Arial" w:hAnsi="Arial" w:cs="Arial"/>
          <w:sz w:val="22"/>
          <w:szCs w:val="22"/>
        </w:rPr>
      </w:pPr>
      <w:r w:rsidRPr="001C236D">
        <w:rPr>
          <w:rFonts w:ascii="Arial" w:hAnsi="Arial" w:cs="Arial"/>
          <w:i/>
          <w:sz w:val="22"/>
          <w:szCs w:val="22"/>
        </w:rPr>
        <w:t>d)</w:t>
      </w:r>
      <w:r w:rsidRPr="00A962DF">
        <w:rPr>
          <w:rFonts w:ascii="Arial" w:hAnsi="Arial" w:cs="Arial"/>
          <w:sz w:val="22"/>
          <w:szCs w:val="22"/>
        </w:rPr>
        <w:t xml:space="preserve"> Suspensão temporária de participar em licitação e impedimento de contratar com o MUNICÍPIO DE NAVEGANTES pelo prazo de </w:t>
      </w:r>
      <w:r w:rsidRPr="00A962DF">
        <w:rPr>
          <w:rFonts w:ascii="Arial" w:hAnsi="Arial" w:cs="Arial"/>
          <w:b/>
          <w:sz w:val="22"/>
          <w:szCs w:val="22"/>
        </w:rPr>
        <w:t>até 03 (três) anos</w:t>
      </w:r>
      <w:r w:rsidRPr="00A962DF">
        <w:rPr>
          <w:rFonts w:ascii="Arial" w:hAnsi="Arial" w:cs="Arial"/>
          <w:sz w:val="22"/>
          <w:szCs w:val="22"/>
        </w:rPr>
        <w:t>;</w:t>
      </w:r>
    </w:p>
    <w:p w14:paraId="32BDBD6C" w14:textId="77777777" w:rsidR="00A96D9E" w:rsidRPr="00A962DF" w:rsidRDefault="00A96D9E" w:rsidP="001C236D">
      <w:pPr>
        <w:spacing w:line="360" w:lineRule="auto"/>
        <w:ind w:right="-568"/>
        <w:jc w:val="both"/>
        <w:rPr>
          <w:rFonts w:ascii="Arial" w:hAnsi="Arial" w:cs="Arial"/>
          <w:sz w:val="22"/>
          <w:szCs w:val="22"/>
        </w:rPr>
      </w:pPr>
      <w:r w:rsidRPr="001C236D">
        <w:rPr>
          <w:rFonts w:ascii="Arial" w:hAnsi="Arial" w:cs="Arial"/>
          <w:i/>
          <w:sz w:val="22"/>
          <w:szCs w:val="22"/>
        </w:rPr>
        <w:t>e)</w:t>
      </w:r>
      <w:r w:rsidRPr="00A962DF">
        <w:rPr>
          <w:rFonts w:ascii="Arial" w:hAnsi="Arial" w:cs="Arial"/>
          <w:sz w:val="22"/>
          <w:szCs w:val="22"/>
        </w:rPr>
        <w:t xml:space="preserve"> Declaração de idoneidade para licitar ou contratar com a Administração Pública, conforme art. 156, inciso IV e §§5º, 6º e 7º do mesmo artigo da Lei Federal n. º 14.133/2021.</w:t>
      </w:r>
    </w:p>
    <w:p w14:paraId="3418941A" w14:textId="77777777" w:rsidR="00A96D9E" w:rsidRPr="00A962DF" w:rsidRDefault="00A96D9E" w:rsidP="001C236D">
      <w:pPr>
        <w:spacing w:line="360" w:lineRule="auto"/>
        <w:ind w:right="-568"/>
        <w:jc w:val="both"/>
        <w:rPr>
          <w:rFonts w:ascii="Arial" w:hAnsi="Arial" w:cs="Arial"/>
          <w:sz w:val="22"/>
          <w:szCs w:val="22"/>
        </w:rPr>
      </w:pPr>
      <w:r w:rsidRPr="00A962DF">
        <w:rPr>
          <w:rFonts w:ascii="Arial" w:hAnsi="Arial" w:cs="Arial"/>
          <w:sz w:val="22"/>
          <w:szCs w:val="22"/>
        </w:rPr>
        <w:t>31.2. A aplicação das sanções previstas neste Edital não exclui a possibilidade de rescisão unilateral do contrato, bem como aplicação de outras sanções previstas na Lei n. º 14.133/2021, inclusive responsabilização da licitante vencedora por eventuais perdas e danos causados à Administração ou a terceiros.</w:t>
      </w:r>
    </w:p>
    <w:p w14:paraId="2DF6884E" w14:textId="77777777" w:rsidR="00A96D9E" w:rsidRPr="00A962DF" w:rsidRDefault="00A96D9E" w:rsidP="001C236D">
      <w:pPr>
        <w:spacing w:line="360" w:lineRule="auto"/>
        <w:ind w:right="-568"/>
        <w:jc w:val="both"/>
        <w:rPr>
          <w:rFonts w:ascii="Arial" w:hAnsi="Arial" w:cs="Arial"/>
          <w:sz w:val="22"/>
          <w:szCs w:val="22"/>
        </w:rPr>
      </w:pPr>
      <w:r w:rsidRPr="00A962DF">
        <w:rPr>
          <w:rFonts w:ascii="Arial" w:hAnsi="Arial" w:cs="Arial"/>
          <w:sz w:val="22"/>
          <w:szCs w:val="22"/>
        </w:rPr>
        <w:t>31.3. A multa deverá ser recolhida no prazo máximo de 15 (quinze) dias corridos, a contar da data do recebimento da comunicação enviada pela PREFEITURA MUNICIPAL DE NAVEGANTES;</w:t>
      </w:r>
    </w:p>
    <w:p w14:paraId="65D7F086" w14:textId="77777777" w:rsidR="00A96D9E" w:rsidRPr="00A962DF" w:rsidRDefault="00A96D9E" w:rsidP="001C236D">
      <w:pPr>
        <w:spacing w:line="360" w:lineRule="auto"/>
        <w:ind w:right="-568"/>
        <w:jc w:val="both"/>
        <w:rPr>
          <w:rFonts w:ascii="Arial" w:hAnsi="Arial" w:cs="Arial"/>
          <w:sz w:val="22"/>
          <w:szCs w:val="22"/>
        </w:rPr>
      </w:pPr>
      <w:r w:rsidRPr="00A962DF">
        <w:rPr>
          <w:rFonts w:ascii="Arial" w:hAnsi="Arial" w:cs="Arial"/>
          <w:sz w:val="22"/>
          <w:szCs w:val="22"/>
        </w:rPr>
        <w:t>31.4. O valor da multa poderá ser descontado de eventual crédito existente junto ao MUNICÍPIO DE NAVEGANTES, em favor da licitante vencedora, sendo que, caso o valor da multa seja superior ao crédito existente, à diferença será cobrada na forma da lei. Se a multa aplicada for de valor superior ao primeiro pagamento o excesso também poderá ser descontado do pagamento subsequente e assim sucessivamente.</w:t>
      </w:r>
    </w:p>
    <w:p w14:paraId="28333CDE" w14:textId="77777777" w:rsidR="00A96D9E" w:rsidRPr="00A962DF" w:rsidRDefault="00A96D9E" w:rsidP="001C236D">
      <w:pPr>
        <w:spacing w:line="360" w:lineRule="auto"/>
        <w:ind w:right="-568"/>
        <w:jc w:val="both"/>
        <w:rPr>
          <w:rFonts w:ascii="Arial" w:hAnsi="Arial" w:cs="Arial"/>
          <w:sz w:val="22"/>
          <w:szCs w:val="22"/>
        </w:rPr>
      </w:pPr>
      <w:r w:rsidRPr="00A962DF">
        <w:rPr>
          <w:rFonts w:ascii="Arial" w:hAnsi="Arial" w:cs="Arial"/>
          <w:sz w:val="22"/>
          <w:szCs w:val="22"/>
        </w:rPr>
        <w:t>31.5. As sanções aqui previstas são independentes entre si, podendo ser aplicadas isoladas ou cumulativamente, sem prejuízo de outras medidas cabíveis.</w:t>
      </w:r>
    </w:p>
    <w:p w14:paraId="50B2D19C" w14:textId="4D6AF25F" w:rsidR="00A96D9E" w:rsidRDefault="00A96D9E" w:rsidP="001C236D">
      <w:pPr>
        <w:spacing w:line="360" w:lineRule="auto"/>
        <w:ind w:right="-568"/>
        <w:jc w:val="both"/>
        <w:rPr>
          <w:rFonts w:ascii="Arial" w:hAnsi="Arial" w:cs="Arial"/>
          <w:sz w:val="22"/>
          <w:szCs w:val="22"/>
        </w:rPr>
      </w:pPr>
      <w:r w:rsidRPr="00A962DF">
        <w:rPr>
          <w:rFonts w:ascii="Arial" w:hAnsi="Arial" w:cs="Arial"/>
          <w:sz w:val="22"/>
          <w:szCs w:val="22"/>
        </w:rPr>
        <w:t>31.6. O contrato poderá ser rescindido na ocorrência de qualquer um dos motivos enumerados no artigo 137 da Lei Federal n. º 14.133/2021 com as formalidades e consequências previstas nos artigos 138 e 139 da referida Lei.</w:t>
      </w:r>
    </w:p>
    <w:p w14:paraId="1AE0F5CA" w14:textId="77777777" w:rsidR="001C236D" w:rsidRDefault="001C236D" w:rsidP="001C236D">
      <w:pPr>
        <w:spacing w:line="360" w:lineRule="auto"/>
        <w:ind w:right="-568"/>
        <w:jc w:val="both"/>
        <w:rPr>
          <w:rFonts w:ascii="Arial" w:hAnsi="Arial" w:cs="Arial"/>
          <w:sz w:val="22"/>
          <w:szCs w:val="22"/>
        </w:rPr>
      </w:pPr>
    </w:p>
    <w:p w14:paraId="77203A04" w14:textId="3184C449" w:rsidR="00A96D9E" w:rsidRPr="00A962DF" w:rsidRDefault="00A96D9E" w:rsidP="001C236D">
      <w:pPr>
        <w:spacing w:line="360" w:lineRule="auto"/>
        <w:ind w:right="-568"/>
        <w:jc w:val="both"/>
        <w:rPr>
          <w:rFonts w:ascii="Arial" w:hAnsi="Arial" w:cs="Arial"/>
          <w:b/>
          <w:sz w:val="22"/>
          <w:szCs w:val="22"/>
        </w:rPr>
      </w:pPr>
      <w:r w:rsidRPr="00A962DF">
        <w:rPr>
          <w:rFonts w:ascii="Arial" w:hAnsi="Arial" w:cs="Arial"/>
          <w:b/>
          <w:sz w:val="22"/>
          <w:szCs w:val="22"/>
        </w:rPr>
        <w:t>32</w:t>
      </w:r>
      <w:r w:rsidR="001C236D">
        <w:rPr>
          <w:rFonts w:ascii="Arial" w:hAnsi="Arial" w:cs="Arial"/>
          <w:b/>
          <w:sz w:val="22"/>
          <w:szCs w:val="22"/>
        </w:rPr>
        <w:t xml:space="preserve">. </w:t>
      </w:r>
      <w:r w:rsidRPr="00A962DF">
        <w:rPr>
          <w:rFonts w:ascii="Arial" w:hAnsi="Arial" w:cs="Arial"/>
          <w:b/>
          <w:sz w:val="22"/>
          <w:szCs w:val="22"/>
        </w:rPr>
        <w:t>DA IMPUGNAÇÃO AO EDITAL E DO PEDIDO DE ESCLARECIMENTO</w:t>
      </w:r>
    </w:p>
    <w:p w14:paraId="2A5E9E52" w14:textId="3854A5F4" w:rsidR="00A96D9E" w:rsidRPr="00A962DF" w:rsidRDefault="00A96D9E" w:rsidP="00FD1AD2">
      <w:pPr>
        <w:spacing w:line="360" w:lineRule="auto"/>
        <w:ind w:right="-568"/>
        <w:jc w:val="both"/>
        <w:rPr>
          <w:rFonts w:ascii="Arial" w:hAnsi="Arial" w:cs="Arial"/>
          <w:sz w:val="22"/>
          <w:szCs w:val="22"/>
        </w:rPr>
      </w:pPr>
      <w:r w:rsidRPr="00A962DF">
        <w:rPr>
          <w:rFonts w:ascii="Arial" w:hAnsi="Arial" w:cs="Arial"/>
          <w:sz w:val="22"/>
          <w:szCs w:val="22"/>
        </w:rPr>
        <w:t>32.1.</w:t>
      </w:r>
      <w:r w:rsidR="00FD1AD2">
        <w:rPr>
          <w:rFonts w:ascii="Arial" w:hAnsi="Arial" w:cs="Arial"/>
          <w:sz w:val="22"/>
          <w:szCs w:val="22"/>
        </w:rPr>
        <w:t xml:space="preserve"> </w:t>
      </w:r>
      <w:r w:rsidRPr="00A962DF">
        <w:rPr>
          <w:rFonts w:ascii="Arial" w:hAnsi="Arial" w:cs="Arial"/>
          <w:sz w:val="22"/>
          <w:szCs w:val="22"/>
        </w:rPr>
        <w:t xml:space="preserve">Qualquer pessoa é parte legítima para impugnar ou solicitar esclarecimentos sobre o edital de licitação, devendo protocolar o pedido </w:t>
      </w:r>
      <w:r w:rsidRPr="00A962DF">
        <w:rPr>
          <w:rFonts w:ascii="Arial" w:hAnsi="Arial" w:cs="Arial"/>
          <w:b/>
          <w:sz w:val="22"/>
          <w:szCs w:val="22"/>
        </w:rPr>
        <w:t>até 3 (três) dias úteis</w:t>
      </w:r>
      <w:r w:rsidRPr="00A962DF">
        <w:rPr>
          <w:rFonts w:ascii="Arial" w:hAnsi="Arial" w:cs="Arial"/>
          <w:sz w:val="22"/>
          <w:szCs w:val="22"/>
        </w:rPr>
        <w:t xml:space="preserve"> antes da data de abertura do certame. A resposta à impugnação ou ao pedido de esclarecimento será divulgada através de campo próprio do sistema da </w:t>
      </w:r>
      <w:r w:rsidR="00C6660F">
        <w:rPr>
          <w:rFonts w:ascii="Arial" w:hAnsi="Arial" w:cs="Arial"/>
          <w:sz w:val="22"/>
          <w:szCs w:val="22"/>
        </w:rPr>
        <w:t>LICITAR DIGITAL</w:t>
      </w:r>
      <w:r w:rsidRPr="00A962DF">
        <w:rPr>
          <w:rFonts w:ascii="Arial" w:hAnsi="Arial" w:cs="Arial"/>
          <w:sz w:val="22"/>
          <w:szCs w:val="22"/>
        </w:rPr>
        <w:t xml:space="preserve">, site oficial do Município: </w:t>
      </w:r>
      <w:hyperlink r:id="rId24" w:history="1">
        <w:r w:rsidRPr="00A962DF">
          <w:rPr>
            <w:rStyle w:val="Hyperlink"/>
            <w:rFonts w:ascii="Arial" w:hAnsi="Arial" w:cs="Arial"/>
            <w:sz w:val="22"/>
            <w:szCs w:val="22"/>
          </w:rPr>
          <w:t>https://navegantes.sc.gov.br</w:t>
        </w:r>
      </w:hyperlink>
      <w:r w:rsidRPr="00A962DF">
        <w:rPr>
          <w:rFonts w:ascii="Arial" w:hAnsi="Arial" w:cs="Arial"/>
          <w:sz w:val="22"/>
          <w:szCs w:val="22"/>
        </w:rPr>
        <w:t xml:space="preserve">. ou nos e-mails: </w:t>
      </w:r>
      <w:hyperlink r:id="rId25" w:history="1">
        <w:r w:rsidRPr="00A962DF">
          <w:rPr>
            <w:rStyle w:val="Hyperlink"/>
            <w:rFonts w:ascii="Arial" w:hAnsi="Arial" w:cs="Arial"/>
            <w:sz w:val="22"/>
            <w:szCs w:val="22"/>
          </w:rPr>
          <w:t>alexandre.coelho@navegantes.sc.gov.br</w:t>
        </w:r>
      </w:hyperlink>
      <w:r w:rsidRPr="00A962DF">
        <w:rPr>
          <w:rFonts w:ascii="Arial" w:hAnsi="Arial" w:cs="Arial"/>
          <w:sz w:val="22"/>
          <w:szCs w:val="22"/>
        </w:rPr>
        <w:t xml:space="preserve">; e/ou </w:t>
      </w:r>
      <w:hyperlink r:id="rId26" w:history="1">
        <w:r w:rsidRPr="00A962DF">
          <w:rPr>
            <w:rStyle w:val="Hyperlink"/>
            <w:rFonts w:ascii="Arial" w:hAnsi="Arial" w:cs="Arial"/>
            <w:sz w:val="22"/>
            <w:szCs w:val="22"/>
          </w:rPr>
          <w:t>adm.licitação@navegantes.sc.gov.br</w:t>
        </w:r>
      </w:hyperlink>
      <w:r w:rsidRPr="00A962DF">
        <w:rPr>
          <w:rFonts w:ascii="Arial" w:hAnsi="Arial" w:cs="Arial"/>
          <w:sz w:val="22"/>
          <w:szCs w:val="22"/>
        </w:rPr>
        <w:t xml:space="preserve">, no prazo de </w:t>
      </w:r>
      <w:r w:rsidRPr="00A962DF">
        <w:rPr>
          <w:rFonts w:ascii="Arial" w:hAnsi="Arial" w:cs="Arial"/>
          <w:b/>
          <w:sz w:val="22"/>
          <w:szCs w:val="22"/>
        </w:rPr>
        <w:t>até 2(dois) dias úteis</w:t>
      </w:r>
      <w:r w:rsidRPr="00A962DF">
        <w:rPr>
          <w:rFonts w:ascii="Arial" w:hAnsi="Arial" w:cs="Arial"/>
          <w:sz w:val="22"/>
          <w:szCs w:val="22"/>
        </w:rPr>
        <w:t>, limitado ao último dia útil anterior à data da abertura do certame.</w:t>
      </w:r>
    </w:p>
    <w:p w14:paraId="0AEC74CD" w14:textId="0A9674FC" w:rsidR="00A96D9E" w:rsidRPr="00A962DF" w:rsidRDefault="00A96D9E" w:rsidP="00FD1AD2">
      <w:pPr>
        <w:spacing w:line="360" w:lineRule="auto"/>
        <w:ind w:right="-568"/>
        <w:jc w:val="both"/>
        <w:rPr>
          <w:rFonts w:ascii="Arial" w:hAnsi="Arial" w:cs="Arial"/>
          <w:sz w:val="22"/>
          <w:szCs w:val="22"/>
        </w:rPr>
      </w:pPr>
      <w:r w:rsidRPr="00A962DF">
        <w:rPr>
          <w:rFonts w:ascii="Arial" w:hAnsi="Arial" w:cs="Arial"/>
          <w:sz w:val="22"/>
          <w:szCs w:val="22"/>
        </w:rPr>
        <w:lastRenderedPageBreak/>
        <w:t>32.2.</w:t>
      </w:r>
      <w:r w:rsidR="00FD1AD2">
        <w:rPr>
          <w:rFonts w:ascii="Arial" w:hAnsi="Arial" w:cs="Arial"/>
          <w:sz w:val="22"/>
          <w:szCs w:val="22"/>
        </w:rPr>
        <w:t xml:space="preserve"> </w:t>
      </w:r>
      <w:r w:rsidRPr="00A962DF">
        <w:rPr>
          <w:rFonts w:ascii="Arial" w:hAnsi="Arial" w:cs="Arial"/>
          <w:sz w:val="22"/>
          <w:szCs w:val="22"/>
        </w:rPr>
        <w:t xml:space="preserve">As dúvidas/questionamentos, e as impugnações deverão ser encaminhadas com documentos que identifiquem o(a) interessado(a), e poderão ser enviadas exclusivamente através de campo próprio do sistema </w:t>
      </w:r>
      <w:r w:rsidR="008600B9">
        <w:rPr>
          <w:rFonts w:ascii="Arial" w:hAnsi="Arial" w:cs="Arial"/>
          <w:sz w:val="22"/>
          <w:szCs w:val="22"/>
        </w:rPr>
        <w:t>LICITAR DIGITAL</w:t>
      </w:r>
      <w:r w:rsidRPr="00A962DF">
        <w:rPr>
          <w:rFonts w:ascii="Arial" w:hAnsi="Arial" w:cs="Arial"/>
          <w:sz w:val="22"/>
          <w:szCs w:val="22"/>
        </w:rPr>
        <w:t>, conforme a legislação.</w:t>
      </w:r>
    </w:p>
    <w:p w14:paraId="2C499B1D" w14:textId="6A69D7E2" w:rsidR="00A96D9E" w:rsidRPr="00A962DF" w:rsidRDefault="00A96D9E" w:rsidP="00FD1AD2">
      <w:pPr>
        <w:spacing w:line="360" w:lineRule="auto"/>
        <w:ind w:right="-568"/>
        <w:jc w:val="both"/>
        <w:rPr>
          <w:rFonts w:ascii="Arial" w:hAnsi="Arial" w:cs="Arial"/>
          <w:sz w:val="22"/>
          <w:szCs w:val="22"/>
        </w:rPr>
      </w:pPr>
      <w:r w:rsidRPr="00A962DF">
        <w:rPr>
          <w:rFonts w:ascii="Arial" w:hAnsi="Arial" w:cs="Arial"/>
          <w:sz w:val="22"/>
          <w:szCs w:val="22"/>
        </w:rPr>
        <w:t>32.3.</w:t>
      </w:r>
      <w:r w:rsidR="00FD1AD2">
        <w:rPr>
          <w:rFonts w:ascii="Arial" w:hAnsi="Arial" w:cs="Arial"/>
          <w:sz w:val="22"/>
          <w:szCs w:val="22"/>
        </w:rPr>
        <w:t xml:space="preserve"> </w:t>
      </w:r>
      <w:r w:rsidRPr="00A962DF">
        <w:rPr>
          <w:rFonts w:ascii="Arial" w:hAnsi="Arial" w:cs="Arial"/>
          <w:sz w:val="22"/>
          <w:szCs w:val="22"/>
        </w:rPr>
        <w:t>Não sendo formulado pedido de esclarecimento, providência ou impugnação a este edital até o prazo previsto na legislação, pressupõe-se que os elementos fornecidos são suficientemente claros e precisos para permitir a apresentação das propostas e documentos de habilitação, não cabendo aos licitantes direito a qualquer reclamação posterior.</w:t>
      </w:r>
    </w:p>
    <w:p w14:paraId="1ED07BAF" w14:textId="06CE9AB5" w:rsidR="00A96D9E" w:rsidRPr="00A962DF" w:rsidRDefault="00A96D9E" w:rsidP="00FD1AD2">
      <w:pPr>
        <w:spacing w:line="360" w:lineRule="auto"/>
        <w:ind w:right="-568"/>
        <w:jc w:val="both"/>
        <w:rPr>
          <w:rFonts w:ascii="Arial" w:hAnsi="Arial" w:cs="Arial"/>
          <w:sz w:val="22"/>
          <w:szCs w:val="22"/>
        </w:rPr>
      </w:pPr>
      <w:r w:rsidRPr="00A962DF">
        <w:rPr>
          <w:rFonts w:ascii="Arial" w:hAnsi="Arial" w:cs="Arial"/>
          <w:sz w:val="22"/>
          <w:szCs w:val="22"/>
        </w:rPr>
        <w:t>32.4.</w:t>
      </w:r>
      <w:r w:rsidR="00FD1AD2">
        <w:rPr>
          <w:rFonts w:ascii="Arial" w:hAnsi="Arial" w:cs="Arial"/>
          <w:sz w:val="22"/>
          <w:szCs w:val="22"/>
        </w:rPr>
        <w:t xml:space="preserve"> </w:t>
      </w:r>
      <w:r w:rsidRPr="00A962DF">
        <w:rPr>
          <w:rFonts w:ascii="Arial" w:hAnsi="Arial" w:cs="Arial"/>
          <w:sz w:val="22"/>
          <w:szCs w:val="22"/>
        </w:rPr>
        <w:t>Acolhida a impugnação, será definida e publicada nova data para a realização do certame, se for o caso.</w:t>
      </w:r>
    </w:p>
    <w:p w14:paraId="3F259B60" w14:textId="25B751E7" w:rsidR="00A96D9E" w:rsidRPr="00A962DF" w:rsidRDefault="00A96D9E" w:rsidP="00FD1AD2">
      <w:pPr>
        <w:spacing w:line="360" w:lineRule="auto"/>
        <w:ind w:right="-568"/>
        <w:jc w:val="both"/>
        <w:rPr>
          <w:rFonts w:ascii="Arial" w:hAnsi="Arial" w:cs="Arial"/>
          <w:sz w:val="22"/>
          <w:szCs w:val="22"/>
        </w:rPr>
      </w:pPr>
      <w:r w:rsidRPr="00A962DF">
        <w:rPr>
          <w:rFonts w:ascii="Arial" w:hAnsi="Arial" w:cs="Arial"/>
          <w:sz w:val="22"/>
          <w:szCs w:val="22"/>
        </w:rPr>
        <w:t>32.5.</w:t>
      </w:r>
      <w:r w:rsidR="00FD1AD2">
        <w:rPr>
          <w:rFonts w:ascii="Arial" w:hAnsi="Arial" w:cs="Arial"/>
          <w:sz w:val="22"/>
          <w:szCs w:val="22"/>
        </w:rPr>
        <w:t xml:space="preserve"> </w:t>
      </w:r>
      <w:r w:rsidRPr="00A962DF">
        <w:rPr>
          <w:rFonts w:ascii="Arial" w:hAnsi="Arial" w:cs="Arial"/>
          <w:sz w:val="22"/>
          <w:szCs w:val="22"/>
        </w:rPr>
        <w:t>As impugnações e pedidos de esclarecimentos não suspendem os prazos previstos no certame.</w:t>
      </w:r>
    </w:p>
    <w:p w14:paraId="20C69190" w14:textId="498C1E96" w:rsidR="00A96D9E" w:rsidRDefault="00A96D9E" w:rsidP="00FD1AD2">
      <w:pPr>
        <w:spacing w:line="360" w:lineRule="auto"/>
        <w:ind w:right="-568"/>
        <w:jc w:val="both"/>
        <w:rPr>
          <w:rFonts w:ascii="Arial" w:hAnsi="Arial" w:cs="Arial"/>
          <w:sz w:val="22"/>
          <w:szCs w:val="22"/>
        </w:rPr>
      </w:pPr>
      <w:r w:rsidRPr="00A962DF">
        <w:rPr>
          <w:rFonts w:ascii="Arial" w:hAnsi="Arial" w:cs="Arial"/>
          <w:sz w:val="22"/>
          <w:szCs w:val="22"/>
        </w:rPr>
        <w:t>32.6.</w:t>
      </w:r>
      <w:r w:rsidR="00FD1AD2">
        <w:rPr>
          <w:rFonts w:ascii="Arial" w:hAnsi="Arial" w:cs="Arial"/>
          <w:sz w:val="22"/>
          <w:szCs w:val="22"/>
        </w:rPr>
        <w:t xml:space="preserve"> </w:t>
      </w:r>
      <w:r w:rsidRPr="00A962DF">
        <w:rPr>
          <w:rFonts w:ascii="Arial" w:hAnsi="Arial" w:cs="Arial"/>
          <w:sz w:val="22"/>
          <w:szCs w:val="22"/>
        </w:rPr>
        <w:t>A concessão de efeito suspensivo à impugnação é medida excepcional e deverá ser motivada pelo pregoeiro, nos autos do processo de licitação.</w:t>
      </w:r>
    </w:p>
    <w:p w14:paraId="1F7E4666" w14:textId="77777777" w:rsidR="00FD1AD2" w:rsidRDefault="00FD1AD2" w:rsidP="00FD1AD2">
      <w:pPr>
        <w:spacing w:line="360" w:lineRule="auto"/>
        <w:ind w:right="-568"/>
        <w:jc w:val="both"/>
        <w:rPr>
          <w:rFonts w:ascii="Arial" w:hAnsi="Arial" w:cs="Arial"/>
          <w:sz w:val="22"/>
          <w:szCs w:val="22"/>
        </w:rPr>
      </w:pPr>
    </w:p>
    <w:p w14:paraId="7CCAF310" w14:textId="49B4B302" w:rsidR="00A96D9E" w:rsidRPr="00A962DF" w:rsidRDefault="00A96D9E" w:rsidP="00FD1AD2">
      <w:pPr>
        <w:spacing w:line="360" w:lineRule="auto"/>
        <w:ind w:right="-568"/>
        <w:jc w:val="both"/>
        <w:rPr>
          <w:rFonts w:ascii="Arial" w:hAnsi="Arial" w:cs="Arial"/>
          <w:b/>
          <w:sz w:val="22"/>
          <w:szCs w:val="22"/>
        </w:rPr>
      </w:pPr>
      <w:r w:rsidRPr="00A962DF">
        <w:rPr>
          <w:rFonts w:ascii="Arial" w:hAnsi="Arial" w:cs="Arial"/>
          <w:b/>
          <w:sz w:val="22"/>
          <w:szCs w:val="22"/>
        </w:rPr>
        <w:t>33.</w:t>
      </w:r>
      <w:r w:rsidR="00FD1AD2">
        <w:rPr>
          <w:rFonts w:ascii="Arial" w:hAnsi="Arial" w:cs="Arial"/>
          <w:b/>
          <w:sz w:val="22"/>
          <w:szCs w:val="22"/>
        </w:rPr>
        <w:t xml:space="preserve"> </w:t>
      </w:r>
      <w:r w:rsidRPr="00A962DF">
        <w:rPr>
          <w:rFonts w:ascii="Arial" w:hAnsi="Arial" w:cs="Arial"/>
          <w:b/>
          <w:sz w:val="22"/>
          <w:szCs w:val="22"/>
        </w:rPr>
        <w:t>DAS DISPOSIÇÕES GERAIS</w:t>
      </w:r>
    </w:p>
    <w:p w14:paraId="10DB9E08" w14:textId="5787815D" w:rsidR="00A96D9E" w:rsidRPr="00A962DF" w:rsidRDefault="00A96D9E" w:rsidP="00FD1AD2">
      <w:pPr>
        <w:spacing w:line="360" w:lineRule="auto"/>
        <w:ind w:right="-568"/>
        <w:jc w:val="both"/>
        <w:rPr>
          <w:rFonts w:ascii="Arial" w:hAnsi="Arial" w:cs="Arial"/>
          <w:sz w:val="22"/>
          <w:szCs w:val="22"/>
        </w:rPr>
      </w:pPr>
      <w:r w:rsidRPr="00A962DF">
        <w:rPr>
          <w:rFonts w:ascii="Arial" w:hAnsi="Arial" w:cs="Arial"/>
          <w:sz w:val="22"/>
          <w:szCs w:val="22"/>
        </w:rPr>
        <w:t>33.1.</w:t>
      </w:r>
      <w:r w:rsidR="00FD1AD2">
        <w:rPr>
          <w:rFonts w:ascii="Arial" w:hAnsi="Arial" w:cs="Arial"/>
          <w:sz w:val="22"/>
          <w:szCs w:val="22"/>
        </w:rPr>
        <w:t xml:space="preserve"> </w:t>
      </w:r>
      <w:r w:rsidRPr="00A962DF">
        <w:rPr>
          <w:rFonts w:ascii="Arial" w:hAnsi="Arial" w:cs="Arial"/>
          <w:sz w:val="22"/>
          <w:szCs w:val="22"/>
        </w:rPr>
        <w:t xml:space="preserve">Da sessão pública do Pregão Eletrônico divulgar-se-á a ata da sessão e/ou quaisquer outras atas, bem como os documentos, no sistema eletrônico </w:t>
      </w:r>
      <w:r w:rsidR="00C6660F">
        <w:rPr>
          <w:rFonts w:ascii="Arial" w:hAnsi="Arial" w:cs="Arial"/>
          <w:sz w:val="22"/>
          <w:szCs w:val="22"/>
        </w:rPr>
        <w:t>LICITAR DIGITAL</w:t>
      </w:r>
      <w:r w:rsidRPr="00A962DF">
        <w:rPr>
          <w:rFonts w:ascii="Arial" w:hAnsi="Arial" w:cs="Arial"/>
          <w:sz w:val="22"/>
          <w:szCs w:val="22"/>
        </w:rPr>
        <w:t xml:space="preserve"> e no site oficial do Município: </w:t>
      </w:r>
      <w:hyperlink r:id="rId27" w:history="1">
        <w:r w:rsidRPr="00A962DF">
          <w:rPr>
            <w:rStyle w:val="Hyperlink"/>
            <w:rFonts w:ascii="Arial" w:hAnsi="Arial" w:cs="Arial"/>
            <w:sz w:val="22"/>
            <w:szCs w:val="22"/>
          </w:rPr>
          <w:t>https://navegantes.sc.gov.br</w:t>
        </w:r>
      </w:hyperlink>
      <w:r w:rsidRPr="00A962DF">
        <w:rPr>
          <w:rFonts w:ascii="Arial" w:hAnsi="Arial" w:cs="Arial"/>
          <w:sz w:val="22"/>
          <w:szCs w:val="22"/>
        </w:rPr>
        <w:t>., conforme a possibilidade e o andamento do processo.</w:t>
      </w:r>
    </w:p>
    <w:p w14:paraId="544A5E10" w14:textId="40C1A36A" w:rsidR="00A96D9E" w:rsidRPr="00A962DF" w:rsidRDefault="00A96D9E" w:rsidP="00FD1AD2">
      <w:pPr>
        <w:spacing w:line="360" w:lineRule="auto"/>
        <w:ind w:right="-568"/>
        <w:jc w:val="both"/>
        <w:rPr>
          <w:rFonts w:ascii="Arial" w:hAnsi="Arial" w:cs="Arial"/>
          <w:sz w:val="22"/>
          <w:szCs w:val="22"/>
        </w:rPr>
      </w:pPr>
      <w:r w:rsidRPr="00A962DF">
        <w:rPr>
          <w:rFonts w:ascii="Arial" w:hAnsi="Arial" w:cs="Arial"/>
          <w:sz w:val="22"/>
          <w:szCs w:val="22"/>
        </w:rPr>
        <w:t>33.2.</w:t>
      </w:r>
      <w:r w:rsidR="00FD1AD2">
        <w:rPr>
          <w:rFonts w:ascii="Arial" w:hAnsi="Arial" w:cs="Arial"/>
          <w:sz w:val="22"/>
          <w:szCs w:val="22"/>
        </w:rPr>
        <w:t xml:space="preserve"> </w:t>
      </w:r>
      <w:r w:rsidRPr="00A962DF">
        <w:rPr>
          <w:rFonts w:ascii="Arial" w:hAnsi="Arial" w:cs="Arial"/>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4077EC1" w14:textId="22A47113" w:rsidR="00A96D9E" w:rsidRPr="00A962DF" w:rsidRDefault="00A96D9E" w:rsidP="00FD1AD2">
      <w:pPr>
        <w:spacing w:line="360" w:lineRule="auto"/>
        <w:ind w:right="-568"/>
        <w:jc w:val="both"/>
        <w:rPr>
          <w:rFonts w:ascii="Arial" w:hAnsi="Arial" w:cs="Arial"/>
          <w:sz w:val="22"/>
          <w:szCs w:val="22"/>
        </w:rPr>
      </w:pPr>
      <w:r w:rsidRPr="00A962DF">
        <w:rPr>
          <w:rFonts w:ascii="Arial" w:hAnsi="Arial" w:cs="Arial"/>
          <w:sz w:val="22"/>
          <w:szCs w:val="22"/>
        </w:rPr>
        <w:t>33.3.</w:t>
      </w:r>
      <w:r w:rsidR="00FD1AD2">
        <w:rPr>
          <w:rFonts w:ascii="Arial" w:hAnsi="Arial" w:cs="Arial"/>
          <w:sz w:val="22"/>
          <w:szCs w:val="22"/>
        </w:rPr>
        <w:t xml:space="preserve"> </w:t>
      </w:r>
      <w:r w:rsidRPr="00A962DF">
        <w:rPr>
          <w:rFonts w:ascii="Arial" w:hAnsi="Arial" w:cs="Arial"/>
          <w:sz w:val="22"/>
          <w:szCs w:val="22"/>
        </w:rPr>
        <w:t>Todas as referências de tempo no Edital, no aviso e durante a sessão pública observarão o horário de Brasília –DF.</w:t>
      </w:r>
    </w:p>
    <w:p w14:paraId="6E967E03" w14:textId="77777777" w:rsidR="00A96D9E" w:rsidRPr="00A962DF" w:rsidRDefault="00A96D9E" w:rsidP="00FD1AD2">
      <w:pPr>
        <w:spacing w:line="360" w:lineRule="auto"/>
        <w:ind w:right="-568"/>
        <w:jc w:val="both"/>
        <w:rPr>
          <w:rFonts w:ascii="Arial" w:hAnsi="Arial" w:cs="Arial"/>
          <w:sz w:val="22"/>
          <w:szCs w:val="22"/>
        </w:rPr>
      </w:pPr>
      <w:r w:rsidRPr="00A962DF">
        <w:rPr>
          <w:rFonts w:ascii="Arial" w:hAnsi="Arial" w:cs="Arial"/>
          <w:sz w:val="22"/>
          <w:szCs w:val="22"/>
        </w:rPr>
        <w:t>33.4. A adjudicação e/ou a homologação do resultado desta licitação não implicará direito à contratação.</w:t>
      </w:r>
    </w:p>
    <w:p w14:paraId="1E6D395F" w14:textId="77777777" w:rsidR="00A96D9E" w:rsidRPr="00A962DF" w:rsidRDefault="00A96D9E" w:rsidP="00FD1AD2">
      <w:pPr>
        <w:spacing w:line="360" w:lineRule="auto"/>
        <w:ind w:right="-568"/>
        <w:jc w:val="both"/>
        <w:rPr>
          <w:rFonts w:ascii="Arial" w:hAnsi="Arial" w:cs="Arial"/>
          <w:sz w:val="22"/>
          <w:szCs w:val="22"/>
        </w:rPr>
      </w:pPr>
      <w:r w:rsidRPr="00A962DF">
        <w:rPr>
          <w:rFonts w:ascii="Arial" w:hAnsi="Arial" w:cs="Arial"/>
          <w:sz w:val="22"/>
          <w:szCs w:val="22"/>
        </w:rPr>
        <w:t>33.5. As normas disciplinadoras da licitação serão sempre interpretadas em favor da ampliação da disputa entre os interessados, desde que não comprometam o interesse da Administração, o princípio da isonomia, a finalidade, a segurança da contratação e os demais princípios inerentes à Lei nº 14.133/2021.</w:t>
      </w:r>
    </w:p>
    <w:p w14:paraId="5F3EA3C9" w14:textId="77777777" w:rsidR="00A96D9E" w:rsidRPr="00A962DF" w:rsidRDefault="00A96D9E" w:rsidP="00FD1AD2">
      <w:pPr>
        <w:spacing w:line="360" w:lineRule="auto"/>
        <w:ind w:right="-568"/>
        <w:jc w:val="both"/>
        <w:rPr>
          <w:rFonts w:ascii="Arial" w:hAnsi="Arial" w:cs="Arial"/>
          <w:sz w:val="22"/>
          <w:szCs w:val="22"/>
        </w:rPr>
      </w:pPr>
      <w:r w:rsidRPr="00A962DF">
        <w:rPr>
          <w:rFonts w:ascii="Arial" w:hAnsi="Arial" w:cs="Arial"/>
          <w:sz w:val="22"/>
          <w:szCs w:val="22"/>
        </w:rPr>
        <w:t>33.6. Os licitantes assumem todos os custos de preparação e apresentação de suas propostas e a Administração não será, em nenhum caso, responsável por esses custos, independentemente da condução ou do resultado do processo licitatório.</w:t>
      </w:r>
    </w:p>
    <w:p w14:paraId="011E51A8" w14:textId="77777777" w:rsidR="00A96D9E" w:rsidRPr="00A962DF" w:rsidRDefault="00A96D9E" w:rsidP="00FD1AD2">
      <w:pPr>
        <w:spacing w:line="360" w:lineRule="auto"/>
        <w:ind w:right="-568"/>
        <w:jc w:val="both"/>
        <w:rPr>
          <w:rFonts w:ascii="Arial" w:hAnsi="Arial" w:cs="Arial"/>
          <w:sz w:val="22"/>
          <w:szCs w:val="22"/>
        </w:rPr>
      </w:pPr>
      <w:r w:rsidRPr="00A962DF">
        <w:rPr>
          <w:rFonts w:ascii="Arial" w:hAnsi="Arial" w:cs="Arial"/>
          <w:sz w:val="22"/>
          <w:szCs w:val="22"/>
        </w:rPr>
        <w:lastRenderedPageBreak/>
        <w:t>33.7. Na contagem dos prazos estabelecidos neste Edital e seus Anexos, excluir-se-á o dia do início e incluir-se-á o do vencimento.</w:t>
      </w:r>
    </w:p>
    <w:p w14:paraId="032F4246" w14:textId="77777777" w:rsidR="00A96D9E" w:rsidRPr="00A962DF" w:rsidRDefault="00A96D9E" w:rsidP="00FD1AD2">
      <w:pPr>
        <w:spacing w:line="360" w:lineRule="auto"/>
        <w:ind w:right="-568"/>
        <w:jc w:val="both"/>
        <w:rPr>
          <w:rFonts w:ascii="Arial" w:hAnsi="Arial" w:cs="Arial"/>
          <w:sz w:val="22"/>
          <w:szCs w:val="22"/>
        </w:rPr>
      </w:pPr>
      <w:r w:rsidRPr="00A962DF">
        <w:rPr>
          <w:rFonts w:ascii="Arial" w:hAnsi="Arial" w:cs="Arial"/>
          <w:sz w:val="22"/>
          <w:szCs w:val="22"/>
        </w:rPr>
        <w:t xml:space="preserve">33.8. Só se iniciam e vencem os prazos em dias de expediente na Administração, de segunda-feira à sexta-feira, e em horário estabelecido, 13h às 19h. </w:t>
      </w:r>
    </w:p>
    <w:p w14:paraId="470E194C" w14:textId="77777777" w:rsidR="00A96D9E" w:rsidRPr="00A962DF" w:rsidRDefault="00A96D9E" w:rsidP="00FD1AD2">
      <w:pPr>
        <w:spacing w:line="360" w:lineRule="auto"/>
        <w:ind w:right="-568"/>
        <w:jc w:val="both"/>
        <w:rPr>
          <w:rFonts w:ascii="Arial" w:hAnsi="Arial" w:cs="Arial"/>
          <w:sz w:val="22"/>
          <w:szCs w:val="22"/>
        </w:rPr>
      </w:pPr>
      <w:r w:rsidRPr="00A962DF">
        <w:rPr>
          <w:rFonts w:ascii="Arial" w:hAnsi="Arial" w:cs="Arial"/>
          <w:sz w:val="22"/>
          <w:szCs w:val="22"/>
        </w:rPr>
        <w:t>33.9 O desatendimento de exigências formais não essenciais não importará o afastamento do licitante, desde que seja possível o aproveitamento do ato, observados os princípios da isonomia e do interesse público.</w:t>
      </w:r>
    </w:p>
    <w:p w14:paraId="02ED61D9" w14:textId="77777777" w:rsidR="00A96D9E" w:rsidRPr="00A962DF" w:rsidRDefault="00A96D9E" w:rsidP="00FD1AD2">
      <w:pPr>
        <w:spacing w:line="360" w:lineRule="auto"/>
        <w:ind w:right="-568"/>
        <w:jc w:val="both"/>
        <w:rPr>
          <w:rFonts w:ascii="Arial" w:hAnsi="Arial" w:cs="Arial"/>
          <w:sz w:val="22"/>
          <w:szCs w:val="22"/>
        </w:rPr>
      </w:pPr>
      <w:r w:rsidRPr="00A962DF">
        <w:rPr>
          <w:rFonts w:ascii="Arial" w:hAnsi="Arial" w:cs="Arial"/>
          <w:sz w:val="22"/>
          <w:szCs w:val="22"/>
        </w:rPr>
        <w:t>33.10. Em caso de divergência entre disposições do corpo deste Edital e de seus Anexos ou demais peças que compõem o processo, prevalecerá as deste Edital.</w:t>
      </w:r>
    </w:p>
    <w:p w14:paraId="67CF75E8" w14:textId="77777777" w:rsidR="00A96D9E" w:rsidRPr="00A962DF" w:rsidRDefault="00A96D9E" w:rsidP="00FD1AD2">
      <w:pPr>
        <w:spacing w:line="360" w:lineRule="auto"/>
        <w:ind w:right="-568"/>
        <w:jc w:val="both"/>
        <w:rPr>
          <w:rFonts w:ascii="Arial" w:hAnsi="Arial" w:cs="Arial"/>
          <w:sz w:val="22"/>
          <w:szCs w:val="22"/>
        </w:rPr>
      </w:pPr>
      <w:r w:rsidRPr="00A962DF">
        <w:rPr>
          <w:rFonts w:ascii="Arial" w:hAnsi="Arial" w:cs="Arial"/>
          <w:sz w:val="22"/>
          <w:szCs w:val="22"/>
        </w:rPr>
        <w:t>33.11. Para os documentos que não informarem sua data de validade/vigência de forma expressa, será considerado o prazo de 90 (noventa) dias após sua emissão.</w:t>
      </w:r>
    </w:p>
    <w:p w14:paraId="1CEB2857" w14:textId="1992B481" w:rsidR="00A96D9E" w:rsidRDefault="00A96D9E" w:rsidP="00FD1AD2">
      <w:pPr>
        <w:spacing w:line="360" w:lineRule="auto"/>
        <w:ind w:right="-568"/>
        <w:jc w:val="both"/>
        <w:rPr>
          <w:rFonts w:ascii="Arial" w:hAnsi="Arial" w:cs="Arial"/>
          <w:sz w:val="22"/>
          <w:szCs w:val="22"/>
        </w:rPr>
      </w:pPr>
      <w:r w:rsidRPr="00A962DF">
        <w:rPr>
          <w:rFonts w:ascii="Arial" w:hAnsi="Arial" w:cs="Arial"/>
          <w:sz w:val="22"/>
          <w:szCs w:val="22"/>
        </w:rPr>
        <w:t>33.12. É facultado ao proponente visitar o local onde serão realizados os serviços, não podendo posteriormente alegar desconhecimento.</w:t>
      </w:r>
    </w:p>
    <w:p w14:paraId="2C238118" w14:textId="77777777" w:rsidR="00FD1AD2" w:rsidRPr="00A962DF" w:rsidRDefault="00FD1AD2" w:rsidP="00FD1AD2">
      <w:pPr>
        <w:spacing w:line="360" w:lineRule="auto"/>
        <w:ind w:right="-568"/>
        <w:jc w:val="both"/>
        <w:rPr>
          <w:rFonts w:ascii="Arial" w:hAnsi="Arial" w:cs="Arial"/>
          <w:sz w:val="22"/>
          <w:szCs w:val="22"/>
        </w:rPr>
      </w:pPr>
    </w:p>
    <w:p w14:paraId="04776109" w14:textId="77777777" w:rsidR="00A96D9E" w:rsidRPr="00A962DF" w:rsidRDefault="00A96D9E" w:rsidP="00A962DF">
      <w:pPr>
        <w:spacing w:line="360" w:lineRule="auto"/>
        <w:ind w:right="-568"/>
        <w:jc w:val="both"/>
        <w:rPr>
          <w:rFonts w:ascii="Arial" w:hAnsi="Arial" w:cs="Arial"/>
          <w:b/>
          <w:sz w:val="22"/>
          <w:szCs w:val="22"/>
        </w:rPr>
      </w:pPr>
      <w:r w:rsidRPr="00A962DF">
        <w:rPr>
          <w:rFonts w:ascii="Arial" w:hAnsi="Arial" w:cs="Arial"/>
          <w:b/>
          <w:sz w:val="22"/>
          <w:szCs w:val="22"/>
        </w:rPr>
        <w:t>34. DAS DISPOSIÇÕES FINAIS</w:t>
      </w:r>
    </w:p>
    <w:p w14:paraId="72D2380F" w14:textId="37DD427A" w:rsidR="00A96D9E" w:rsidRPr="00A962DF" w:rsidRDefault="00A96D9E" w:rsidP="00FD1AD2">
      <w:pPr>
        <w:spacing w:line="360" w:lineRule="auto"/>
        <w:ind w:right="-568"/>
        <w:jc w:val="both"/>
        <w:rPr>
          <w:rFonts w:ascii="Arial" w:hAnsi="Arial" w:cs="Arial"/>
          <w:sz w:val="22"/>
          <w:szCs w:val="22"/>
        </w:rPr>
      </w:pPr>
      <w:r w:rsidRPr="00A962DF">
        <w:rPr>
          <w:rFonts w:ascii="Arial" w:hAnsi="Arial" w:cs="Arial"/>
          <w:sz w:val="22"/>
          <w:szCs w:val="22"/>
        </w:rPr>
        <w:t>34.1.</w:t>
      </w:r>
      <w:r w:rsidR="00FD1AD2">
        <w:rPr>
          <w:rFonts w:ascii="Arial" w:hAnsi="Arial" w:cs="Arial"/>
          <w:sz w:val="22"/>
          <w:szCs w:val="22"/>
        </w:rPr>
        <w:t xml:space="preserve"> </w:t>
      </w:r>
      <w:r w:rsidRPr="00A962DF">
        <w:rPr>
          <w:rFonts w:ascii="Arial" w:hAnsi="Arial" w:cs="Arial"/>
          <w:sz w:val="22"/>
          <w:szCs w:val="22"/>
        </w:rPr>
        <w:t xml:space="preserve">O Edital está disponibilizado, na íntegra, no endereço eletrônico </w:t>
      </w:r>
      <w:hyperlink r:id="rId28" w:history="1">
        <w:r w:rsidR="00503D06" w:rsidRPr="00B23CC0">
          <w:rPr>
            <w:rStyle w:val="Hyperlink"/>
            <w:rFonts w:ascii="Arial" w:hAnsi="Arial" w:cs="Arial"/>
            <w:sz w:val="22"/>
            <w:szCs w:val="22"/>
          </w:rPr>
          <w:t>https://licitar.digital/</w:t>
        </w:r>
      </w:hyperlink>
      <w:r w:rsidRPr="00A962DF">
        <w:rPr>
          <w:rFonts w:ascii="Arial" w:hAnsi="Arial" w:cs="Arial"/>
          <w:sz w:val="22"/>
          <w:szCs w:val="22"/>
        </w:rPr>
        <w:t xml:space="preserve">, nos dias úteis, mesmo endereço e período no qual os autos do processo administrativo permanecerão com vista franqueada aos interessados, além do site do Município, no endereço </w:t>
      </w:r>
      <w:hyperlink r:id="rId29" w:history="1">
        <w:r w:rsidRPr="00A962DF">
          <w:rPr>
            <w:rStyle w:val="Hyperlink"/>
            <w:rFonts w:ascii="Arial" w:hAnsi="Arial" w:cs="Arial"/>
            <w:sz w:val="22"/>
            <w:szCs w:val="22"/>
          </w:rPr>
          <w:t>https://navegantes.sc.gov.br</w:t>
        </w:r>
      </w:hyperlink>
      <w:r w:rsidRPr="00A962DF">
        <w:rPr>
          <w:rFonts w:ascii="Arial" w:hAnsi="Arial" w:cs="Arial"/>
          <w:sz w:val="22"/>
          <w:szCs w:val="22"/>
        </w:rPr>
        <w:t>.</w:t>
      </w:r>
    </w:p>
    <w:p w14:paraId="05BD9495" w14:textId="2BBFD6EF" w:rsidR="00A96D9E" w:rsidRPr="008600B9" w:rsidRDefault="00A96D9E" w:rsidP="00FD1AD2">
      <w:pPr>
        <w:spacing w:line="360" w:lineRule="auto"/>
        <w:ind w:right="-568"/>
        <w:jc w:val="both"/>
        <w:rPr>
          <w:rFonts w:ascii="Arial" w:hAnsi="Arial" w:cs="Arial"/>
          <w:sz w:val="22"/>
          <w:szCs w:val="22"/>
        </w:rPr>
      </w:pPr>
      <w:r w:rsidRPr="008600B9">
        <w:rPr>
          <w:rFonts w:ascii="Arial" w:hAnsi="Arial" w:cs="Arial"/>
          <w:sz w:val="22"/>
          <w:szCs w:val="22"/>
        </w:rPr>
        <w:t>34.2. Integram este Edital, para todos os fins e efeitos, os seguintes anexos:</w:t>
      </w:r>
    </w:p>
    <w:p w14:paraId="13CFC955"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ANEXO I –Termo de Referência (TR);</w:t>
      </w:r>
    </w:p>
    <w:p w14:paraId="256B8FCE"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ANEXO I-A – Estudo Técnico Preliminar (ETP);</w:t>
      </w:r>
    </w:p>
    <w:p w14:paraId="2A78A814"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ANEXO I-B – Justificativa para exigências de índices financeiros;</w:t>
      </w:r>
    </w:p>
    <w:p w14:paraId="71D4E3B9"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ANEXO II – Exigências para Habilitação Complementar (Pós-Disputa);</w:t>
      </w:r>
    </w:p>
    <w:p w14:paraId="0F3135F5"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ANEXO III – Modelo de Proposta;</w:t>
      </w:r>
    </w:p>
    <w:p w14:paraId="44D5CE8C" w14:textId="4AEAE200"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 xml:space="preserve">ANEXO </w:t>
      </w:r>
      <w:r w:rsidR="004D40B5">
        <w:rPr>
          <w:rFonts w:ascii="Arial" w:hAnsi="Arial" w:cs="Arial"/>
          <w:sz w:val="22"/>
          <w:szCs w:val="22"/>
        </w:rPr>
        <w:t>IV</w:t>
      </w:r>
      <w:r w:rsidRPr="00FD2AF2">
        <w:rPr>
          <w:rFonts w:ascii="Arial" w:hAnsi="Arial" w:cs="Arial"/>
          <w:sz w:val="22"/>
          <w:szCs w:val="22"/>
        </w:rPr>
        <w:t xml:space="preserve"> – Declaração de Cumprimento de Requisitos de Habilitação e Demais Obrigações;</w:t>
      </w:r>
    </w:p>
    <w:p w14:paraId="5961A4ED" w14:textId="6F61DF42"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ANEXO V – Declaração ME/EPP</w:t>
      </w:r>
    </w:p>
    <w:p w14:paraId="120110A9" w14:textId="6C08A04A"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ANEXO VI – Minuta da Ata de Registro de Preços</w:t>
      </w:r>
    </w:p>
    <w:p w14:paraId="4DE8E0D6" w14:textId="136C373B" w:rsidR="00A47C58"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 xml:space="preserve">ANEXO </w:t>
      </w:r>
      <w:r w:rsidR="004D40B5">
        <w:rPr>
          <w:rFonts w:ascii="Arial" w:hAnsi="Arial" w:cs="Arial"/>
          <w:sz w:val="22"/>
          <w:szCs w:val="22"/>
        </w:rPr>
        <w:t>VII</w:t>
      </w:r>
      <w:r w:rsidRPr="00FD2AF2">
        <w:rPr>
          <w:rFonts w:ascii="Arial" w:hAnsi="Arial" w:cs="Arial"/>
          <w:sz w:val="22"/>
          <w:szCs w:val="22"/>
        </w:rPr>
        <w:t xml:space="preserve"> – Minuta do Contrato</w:t>
      </w:r>
    </w:p>
    <w:p w14:paraId="28AC7867" w14:textId="07A237C1" w:rsidR="00825B39" w:rsidRDefault="00825B39" w:rsidP="00A47C58">
      <w:pPr>
        <w:spacing w:line="360" w:lineRule="auto"/>
        <w:ind w:right="-568"/>
        <w:jc w:val="both"/>
        <w:rPr>
          <w:rFonts w:ascii="Arial" w:hAnsi="Arial" w:cs="Arial"/>
          <w:sz w:val="22"/>
          <w:szCs w:val="22"/>
        </w:rPr>
      </w:pPr>
      <w:r>
        <w:rPr>
          <w:rFonts w:ascii="Arial" w:hAnsi="Arial" w:cs="Arial"/>
          <w:sz w:val="22"/>
          <w:szCs w:val="22"/>
        </w:rPr>
        <w:t xml:space="preserve">ANEXO </w:t>
      </w:r>
      <w:r w:rsidR="004D40B5">
        <w:rPr>
          <w:rFonts w:ascii="Arial" w:hAnsi="Arial" w:cs="Arial"/>
          <w:sz w:val="22"/>
          <w:szCs w:val="22"/>
        </w:rPr>
        <w:t>VIII</w:t>
      </w:r>
      <w:r>
        <w:rPr>
          <w:rFonts w:ascii="Arial" w:hAnsi="Arial" w:cs="Arial"/>
          <w:sz w:val="22"/>
          <w:szCs w:val="22"/>
        </w:rPr>
        <w:t xml:space="preserve"> - Planilha de composição de preço unitário</w:t>
      </w:r>
    </w:p>
    <w:p w14:paraId="4AE2B476" w14:textId="7631FDF0" w:rsidR="00A47C58" w:rsidRDefault="00A47C58" w:rsidP="00A962DF">
      <w:pPr>
        <w:spacing w:line="360" w:lineRule="auto"/>
        <w:ind w:right="-568"/>
        <w:jc w:val="center"/>
        <w:rPr>
          <w:rFonts w:ascii="Arial" w:hAnsi="Arial" w:cs="Arial"/>
          <w:b/>
          <w:sz w:val="22"/>
          <w:szCs w:val="22"/>
        </w:rPr>
      </w:pPr>
    </w:p>
    <w:p w14:paraId="4F69C594" w14:textId="77777777" w:rsidR="004D40B5" w:rsidRDefault="004D40B5" w:rsidP="00A47C58">
      <w:pPr>
        <w:spacing w:line="360" w:lineRule="auto"/>
        <w:ind w:right="-568"/>
        <w:jc w:val="center"/>
        <w:rPr>
          <w:rFonts w:ascii="Arial" w:hAnsi="Arial" w:cs="Arial"/>
          <w:b/>
          <w:sz w:val="22"/>
          <w:szCs w:val="22"/>
        </w:rPr>
      </w:pPr>
    </w:p>
    <w:p w14:paraId="143C314E" w14:textId="77777777" w:rsidR="004D40B5" w:rsidRDefault="004D40B5" w:rsidP="00A47C58">
      <w:pPr>
        <w:spacing w:line="360" w:lineRule="auto"/>
        <w:ind w:right="-568"/>
        <w:jc w:val="center"/>
        <w:rPr>
          <w:rFonts w:ascii="Arial" w:hAnsi="Arial" w:cs="Arial"/>
          <w:b/>
          <w:sz w:val="22"/>
          <w:szCs w:val="22"/>
        </w:rPr>
      </w:pPr>
    </w:p>
    <w:p w14:paraId="747709BD" w14:textId="77777777" w:rsidR="004D40B5" w:rsidRDefault="004D40B5" w:rsidP="00A47C58">
      <w:pPr>
        <w:spacing w:line="360" w:lineRule="auto"/>
        <w:ind w:right="-568"/>
        <w:jc w:val="center"/>
        <w:rPr>
          <w:rFonts w:ascii="Arial" w:hAnsi="Arial" w:cs="Arial"/>
          <w:b/>
          <w:sz w:val="22"/>
          <w:szCs w:val="22"/>
        </w:rPr>
      </w:pPr>
    </w:p>
    <w:p w14:paraId="46357118" w14:textId="67EF2F31" w:rsidR="00A47C58" w:rsidRPr="00FD2AF2" w:rsidRDefault="00A47C58" w:rsidP="00A47C58">
      <w:pPr>
        <w:spacing w:line="360" w:lineRule="auto"/>
        <w:ind w:right="-568"/>
        <w:jc w:val="center"/>
        <w:rPr>
          <w:rFonts w:ascii="Arial" w:hAnsi="Arial" w:cs="Arial"/>
          <w:b/>
          <w:sz w:val="22"/>
          <w:szCs w:val="22"/>
        </w:rPr>
      </w:pPr>
      <w:r w:rsidRPr="00FD2AF2">
        <w:rPr>
          <w:rFonts w:ascii="Arial" w:hAnsi="Arial" w:cs="Arial"/>
          <w:b/>
          <w:sz w:val="22"/>
          <w:szCs w:val="22"/>
        </w:rPr>
        <w:lastRenderedPageBreak/>
        <w:t>ANEXO I</w:t>
      </w:r>
    </w:p>
    <w:p w14:paraId="0B4092E5" w14:textId="77777777" w:rsidR="00A47C58" w:rsidRPr="00FD2AF2" w:rsidRDefault="00A47C58" w:rsidP="00A47C58">
      <w:pPr>
        <w:spacing w:line="360" w:lineRule="auto"/>
        <w:ind w:right="-568"/>
        <w:jc w:val="center"/>
        <w:rPr>
          <w:rFonts w:ascii="Arial" w:hAnsi="Arial" w:cs="Arial"/>
          <w:b/>
          <w:sz w:val="22"/>
          <w:szCs w:val="22"/>
        </w:rPr>
      </w:pPr>
      <w:r w:rsidRPr="00FD2AF2">
        <w:rPr>
          <w:rFonts w:ascii="Arial" w:hAnsi="Arial" w:cs="Arial"/>
          <w:b/>
          <w:sz w:val="22"/>
          <w:szCs w:val="22"/>
        </w:rPr>
        <w:t>TERMO DE REFERÊNCIA</w:t>
      </w:r>
    </w:p>
    <w:p w14:paraId="4A351DBC" w14:textId="77777777" w:rsidR="00784C9F" w:rsidRPr="008B1023" w:rsidRDefault="00784C9F" w:rsidP="00784C9F">
      <w:pPr>
        <w:spacing w:line="360" w:lineRule="auto"/>
        <w:ind w:firstLine="567"/>
        <w:contextualSpacing/>
        <w:jc w:val="center"/>
        <w:rPr>
          <w:rFonts w:ascii="Arial" w:eastAsia="MS Mincho" w:hAnsi="Arial" w:cs="Arial"/>
          <w:sz w:val="22"/>
          <w:szCs w:val="22"/>
        </w:rPr>
      </w:pPr>
      <w:bookmarkStart w:id="7" w:name="_Hlk82471863"/>
      <w:r w:rsidRPr="008B1023">
        <w:rPr>
          <w:rFonts w:ascii="Arial" w:eastAsia="MS Mincho" w:hAnsi="Arial" w:cs="Arial"/>
          <w:sz w:val="22"/>
          <w:szCs w:val="22"/>
        </w:rPr>
        <w:t>Lei nº 14.133, de 1º de abril de 2021</w:t>
      </w:r>
    </w:p>
    <w:p w14:paraId="72C2925B" w14:textId="77777777" w:rsidR="00784C9F" w:rsidRDefault="00784C9F" w:rsidP="00784C9F">
      <w:pPr>
        <w:spacing w:line="360" w:lineRule="auto"/>
        <w:ind w:firstLine="567"/>
        <w:contextualSpacing/>
        <w:jc w:val="center"/>
        <w:rPr>
          <w:rFonts w:ascii="Arial" w:hAnsi="Arial" w:cs="Arial"/>
          <w:b/>
          <w:bCs/>
          <w:color w:val="000000" w:themeColor="text1"/>
          <w:sz w:val="22"/>
          <w:szCs w:val="22"/>
        </w:rPr>
      </w:pPr>
    </w:p>
    <w:p w14:paraId="14348FBB" w14:textId="77777777" w:rsidR="00784C9F" w:rsidRPr="00784C9F" w:rsidRDefault="00784C9F" w:rsidP="00784C9F">
      <w:pPr>
        <w:pStyle w:val="Nivel01"/>
        <w:numPr>
          <w:ilvl w:val="0"/>
          <w:numId w:val="0"/>
        </w:numPr>
        <w:spacing w:before="0" w:line="360" w:lineRule="auto"/>
        <w:ind w:left="360" w:right="-568" w:hanging="360"/>
        <w:rPr>
          <w:rFonts w:cs="Arial"/>
          <w:sz w:val="22"/>
          <w:szCs w:val="22"/>
        </w:rPr>
      </w:pPr>
      <w:bookmarkStart w:id="8" w:name="_Hlk82473550"/>
      <w:r w:rsidRPr="00784C9F">
        <w:rPr>
          <w:rFonts w:cs="Arial"/>
          <w:sz w:val="22"/>
          <w:szCs w:val="22"/>
        </w:rPr>
        <w:t>1. CONDIÇÕES GERAIS DA CONTRATAÇÃO</w:t>
      </w:r>
    </w:p>
    <w:p w14:paraId="3F7AB7E0" w14:textId="77777777" w:rsidR="00784C9F" w:rsidRPr="00784C9F" w:rsidRDefault="00784C9F" w:rsidP="00784C9F">
      <w:pPr>
        <w:spacing w:line="360" w:lineRule="auto"/>
        <w:ind w:right="-568"/>
        <w:jc w:val="both"/>
        <w:rPr>
          <w:rFonts w:ascii="Arial" w:hAnsi="Arial" w:cs="Arial"/>
          <w:sz w:val="22"/>
          <w:szCs w:val="22"/>
        </w:rPr>
      </w:pPr>
      <w:r w:rsidRPr="00784C9F">
        <w:rPr>
          <w:rFonts w:ascii="Arial" w:hAnsi="Arial" w:cs="Arial"/>
          <w:bCs/>
          <w:sz w:val="22"/>
          <w:szCs w:val="22"/>
        </w:rPr>
        <w:t>1.1 Contratação de empresa especializada para a prestação de serviços de confecção, fornecimento e montagem de móveis planejados, granitos, espelhos, persianas, divisórias, vidros e esquadrias de alumínio, para atender as demandas do município de Navegantes/SC</w:t>
      </w:r>
      <w:r w:rsidRPr="00784C9F">
        <w:rPr>
          <w:rFonts w:ascii="Arial" w:hAnsi="Arial" w:cs="Arial"/>
          <w:b/>
          <w:bCs/>
          <w:sz w:val="22"/>
          <w:szCs w:val="22"/>
        </w:rPr>
        <w:t>,</w:t>
      </w:r>
      <w:r w:rsidRPr="00784C9F">
        <w:rPr>
          <w:rFonts w:ascii="Arial" w:hAnsi="Arial" w:cs="Arial"/>
          <w:sz w:val="22"/>
          <w:szCs w:val="22"/>
        </w:rPr>
        <w:t xml:space="preserve"> nos termos da tabela abaixo, conforme condições e exigências estabelecidas neste instrumento.</w:t>
      </w:r>
    </w:p>
    <w:tbl>
      <w:tblPr>
        <w:tblStyle w:val="Tabelacomgrade2"/>
        <w:tblW w:w="9067" w:type="dxa"/>
        <w:tblInd w:w="0" w:type="dxa"/>
        <w:tblLayout w:type="fixed"/>
        <w:tblLook w:val="04A0" w:firstRow="1" w:lastRow="0" w:firstColumn="1" w:lastColumn="0" w:noHBand="0" w:noVBand="1"/>
      </w:tblPr>
      <w:tblGrid>
        <w:gridCol w:w="588"/>
        <w:gridCol w:w="4291"/>
        <w:gridCol w:w="666"/>
        <w:gridCol w:w="687"/>
        <w:gridCol w:w="1276"/>
        <w:gridCol w:w="1559"/>
      </w:tblGrid>
      <w:tr w:rsidR="00784C9F" w:rsidRPr="00340485" w14:paraId="4C131241" w14:textId="77777777" w:rsidTr="00784C9F">
        <w:tc>
          <w:tcPr>
            <w:tcW w:w="588" w:type="dxa"/>
          </w:tcPr>
          <w:p w14:paraId="61ECD607" w14:textId="77777777" w:rsidR="00784C9F" w:rsidRPr="008B1023" w:rsidRDefault="00784C9F" w:rsidP="003B5A67">
            <w:pPr>
              <w:spacing w:line="360" w:lineRule="auto"/>
              <w:jc w:val="center"/>
              <w:rPr>
                <w:rFonts w:ascii="Arial" w:hAnsi="Arial" w:cs="Arial"/>
                <w:b/>
                <w:sz w:val="18"/>
                <w:szCs w:val="18"/>
              </w:rPr>
            </w:pPr>
            <w:bookmarkStart w:id="9" w:name="_Hlk178599306"/>
            <w:r w:rsidRPr="008B1023">
              <w:rPr>
                <w:rFonts w:ascii="Arial" w:hAnsi="Arial" w:cs="Arial"/>
                <w:b/>
                <w:sz w:val="18"/>
                <w:szCs w:val="18"/>
              </w:rPr>
              <w:t>item</w:t>
            </w:r>
          </w:p>
        </w:tc>
        <w:tc>
          <w:tcPr>
            <w:tcW w:w="4291" w:type="dxa"/>
          </w:tcPr>
          <w:p w14:paraId="55DBB996" w14:textId="77777777" w:rsidR="00784C9F" w:rsidRPr="008B1023" w:rsidRDefault="00784C9F" w:rsidP="003B5A67">
            <w:pPr>
              <w:spacing w:line="360" w:lineRule="auto"/>
              <w:jc w:val="center"/>
              <w:rPr>
                <w:rFonts w:ascii="Arial" w:hAnsi="Arial" w:cs="Arial"/>
                <w:b/>
                <w:sz w:val="18"/>
                <w:szCs w:val="18"/>
              </w:rPr>
            </w:pPr>
            <w:r w:rsidRPr="008B1023">
              <w:rPr>
                <w:rFonts w:ascii="Arial" w:hAnsi="Arial" w:cs="Arial"/>
                <w:b/>
                <w:sz w:val="18"/>
                <w:szCs w:val="18"/>
              </w:rPr>
              <w:t>Especificações</w:t>
            </w:r>
          </w:p>
        </w:tc>
        <w:tc>
          <w:tcPr>
            <w:tcW w:w="666" w:type="dxa"/>
          </w:tcPr>
          <w:p w14:paraId="696B90AC" w14:textId="77777777" w:rsidR="00784C9F" w:rsidRPr="00340485" w:rsidRDefault="00784C9F" w:rsidP="003B5A67">
            <w:pPr>
              <w:spacing w:line="360" w:lineRule="auto"/>
              <w:jc w:val="center"/>
              <w:rPr>
                <w:rFonts w:ascii="Arial" w:hAnsi="Arial" w:cs="Arial"/>
                <w:b/>
                <w:sz w:val="18"/>
                <w:szCs w:val="18"/>
              </w:rPr>
            </w:pPr>
            <w:r w:rsidRPr="008B1023">
              <w:rPr>
                <w:rFonts w:ascii="Arial" w:hAnsi="Arial" w:cs="Arial"/>
                <w:b/>
                <w:sz w:val="18"/>
                <w:szCs w:val="18"/>
              </w:rPr>
              <w:t>Unid.</w:t>
            </w:r>
          </w:p>
        </w:tc>
        <w:tc>
          <w:tcPr>
            <w:tcW w:w="687" w:type="dxa"/>
          </w:tcPr>
          <w:p w14:paraId="5E9A06E0" w14:textId="77777777" w:rsidR="00784C9F" w:rsidRPr="00340485" w:rsidRDefault="00784C9F" w:rsidP="003B5A67">
            <w:pPr>
              <w:spacing w:line="360" w:lineRule="auto"/>
              <w:jc w:val="center"/>
              <w:rPr>
                <w:rFonts w:ascii="Arial" w:hAnsi="Arial" w:cs="Arial"/>
                <w:b/>
                <w:sz w:val="18"/>
                <w:szCs w:val="18"/>
              </w:rPr>
            </w:pPr>
            <w:r w:rsidRPr="008B1023">
              <w:rPr>
                <w:rFonts w:ascii="Arial" w:hAnsi="Arial" w:cs="Arial"/>
                <w:b/>
                <w:sz w:val="18"/>
                <w:szCs w:val="18"/>
              </w:rPr>
              <w:t>Qtd.</w:t>
            </w:r>
          </w:p>
        </w:tc>
        <w:tc>
          <w:tcPr>
            <w:tcW w:w="1276" w:type="dxa"/>
          </w:tcPr>
          <w:p w14:paraId="5606AAE5" w14:textId="77777777" w:rsidR="00784C9F" w:rsidRPr="008B1023" w:rsidRDefault="00784C9F" w:rsidP="003B5A67">
            <w:pPr>
              <w:spacing w:line="360" w:lineRule="auto"/>
              <w:jc w:val="center"/>
              <w:rPr>
                <w:rFonts w:ascii="Arial" w:hAnsi="Arial" w:cs="Arial"/>
                <w:b/>
                <w:sz w:val="18"/>
                <w:szCs w:val="18"/>
              </w:rPr>
            </w:pPr>
            <w:r w:rsidRPr="008B1023">
              <w:rPr>
                <w:rFonts w:ascii="Arial" w:hAnsi="Arial" w:cs="Arial"/>
                <w:b/>
                <w:sz w:val="18"/>
                <w:szCs w:val="18"/>
              </w:rPr>
              <w:t>Valor. Unit.</w:t>
            </w:r>
          </w:p>
        </w:tc>
        <w:tc>
          <w:tcPr>
            <w:tcW w:w="1559" w:type="dxa"/>
          </w:tcPr>
          <w:p w14:paraId="58D70621" w14:textId="77777777" w:rsidR="00784C9F" w:rsidRPr="008B1023" w:rsidRDefault="00784C9F" w:rsidP="003B5A67">
            <w:pPr>
              <w:spacing w:line="360" w:lineRule="auto"/>
              <w:jc w:val="center"/>
              <w:rPr>
                <w:rFonts w:ascii="Arial" w:hAnsi="Arial" w:cs="Arial"/>
                <w:b/>
                <w:sz w:val="18"/>
                <w:szCs w:val="18"/>
              </w:rPr>
            </w:pPr>
            <w:r w:rsidRPr="008B1023">
              <w:rPr>
                <w:rFonts w:ascii="Arial" w:hAnsi="Arial" w:cs="Arial"/>
                <w:b/>
                <w:sz w:val="18"/>
                <w:szCs w:val="18"/>
              </w:rPr>
              <w:t>Valor total</w:t>
            </w:r>
          </w:p>
        </w:tc>
      </w:tr>
      <w:tr w:rsidR="00784C9F" w:rsidRPr="00340485" w14:paraId="10C053EB" w14:textId="77777777" w:rsidTr="00784C9F">
        <w:tc>
          <w:tcPr>
            <w:tcW w:w="588" w:type="dxa"/>
          </w:tcPr>
          <w:p w14:paraId="12B02188" w14:textId="77777777" w:rsidR="00784C9F" w:rsidRPr="008B1023" w:rsidRDefault="00784C9F" w:rsidP="003B5A67">
            <w:pPr>
              <w:spacing w:line="360" w:lineRule="auto"/>
              <w:jc w:val="center"/>
              <w:rPr>
                <w:rFonts w:ascii="Arial" w:hAnsi="Arial" w:cs="Arial"/>
                <w:sz w:val="18"/>
                <w:szCs w:val="18"/>
              </w:rPr>
            </w:pPr>
            <w:r w:rsidRPr="008B1023">
              <w:rPr>
                <w:rFonts w:ascii="Arial" w:hAnsi="Arial" w:cs="Arial"/>
                <w:sz w:val="18"/>
                <w:szCs w:val="18"/>
              </w:rPr>
              <w:t>1</w:t>
            </w:r>
          </w:p>
        </w:tc>
        <w:tc>
          <w:tcPr>
            <w:tcW w:w="4291" w:type="dxa"/>
          </w:tcPr>
          <w:p w14:paraId="0A0310B0" w14:textId="77777777" w:rsidR="00784C9F" w:rsidRPr="008B1023" w:rsidRDefault="00784C9F" w:rsidP="003B5A67">
            <w:pPr>
              <w:spacing w:line="360" w:lineRule="auto"/>
              <w:jc w:val="both"/>
              <w:rPr>
                <w:rFonts w:ascii="Arial" w:hAnsi="Arial" w:cs="Arial"/>
                <w:sz w:val="18"/>
                <w:szCs w:val="18"/>
              </w:rPr>
            </w:pPr>
            <w:r w:rsidRPr="008B1023">
              <w:rPr>
                <w:rFonts w:ascii="Arial" w:hAnsi="Arial" w:cs="Arial"/>
                <w:color w:val="000000"/>
                <w:sz w:val="18"/>
                <w:szCs w:val="18"/>
              </w:rPr>
              <w:t xml:space="preserve">Móveis sob medida formados por: corpo (laterais, tampos e bases) confeccionados em chapa de MDF texturizado na cor branca, com espessura mínima de 18 mm, na cor branca. Portas, prateleiras, frente de gavetas confeccionados em chapa de MDF texturizado na cor branca, com espessura mínima de 15 mm. Fundo em chapa de </w:t>
            </w:r>
            <w:r>
              <w:rPr>
                <w:rFonts w:ascii="Arial" w:hAnsi="Arial" w:cs="Arial"/>
                <w:color w:val="000000"/>
                <w:sz w:val="18"/>
                <w:szCs w:val="18"/>
              </w:rPr>
              <w:t>Eucatex</w:t>
            </w:r>
            <w:r w:rsidRPr="008B1023">
              <w:rPr>
                <w:rFonts w:ascii="Arial" w:hAnsi="Arial" w:cs="Arial"/>
                <w:color w:val="000000"/>
                <w:sz w:val="18"/>
                <w:szCs w:val="18"/>
              </w:rPr>
              <w:t xml:space="preserve"> mono face, com 3 mm de espessura na cor branca. Todos os bordos com acabamento em fita de borda de PVC de 2 mm na mesma cor do móvel. Incluídos no valor, todas as ferragens tais como fechadura, dobradiças e corrediças telescópicas para as gavetas, de acordo com o descritivo técnico.</w:t>
            </w:r>
          </w:p>
        </w:tc>
        <w:tc>
          <w:tcPr>
            <w:tcW w:w="666" w:type="dxa"/>
          </w:tcPr>
          <w:p w14:paraId="32A3DED8" w14:textId="77777777" w:rsidR="00784C9F" w:rsidRDefault="00784C9F"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53A8D311" w14:textId="77777777" w:rsidR="00784C9F" w:rsidRDefault="00784C9F" w:rsidP="003B5A67">
            <w:pPr>
              <w:spacing w:line="360" w:lineRule="auto"/>
              <w:jc w:val="center"/>
              <w:rPr>
                <w:rFonts w:ascii="Arial" w:hAnsi="Arial" w:cs="Arial"/>
                <w:sz w:val="18"/>
                <w:szCs w:val="18"/>
                <w:vertAlign w:val="superscript"/>
              </w:rPr>
            </w:pPr>
          </w:p>
          <w:p w14:paraId="0EB621C6" w14:textId="77777777" w:rsidR="00784C9F" w:rsidRPr="00340485" w:rsidRDefault="00784C9F" w:rsidP="003B5A67">
            <w:pPr>
              <w:spacing w:line="360" w:lineRule="auto"/>
              <w:jc w:val="center"/>
              <w:rPr>
                <w:rFonts w:ascii="Arial" w:hAnsi="Arial" w:cs="Arial"/>
                <w:sz w:val="18"/>
                <w:szCs w:val="18"/>
              </w:rPr>
            </w:pPr>
          </w:p>
        </w:tc>
        <w:tc>
          <w:tcPr>
            <w:tcW w:w="687" w:type="dxa"/>
          </w:tcPr>
          <w:p w14:paraId="7C3A604C" w14:textId="77777777" w:rsidR="00784C9F" w:rsidRPr="00340485" w:rsidRDefault="00784C9F" w:rsidP="003B5A67">
            <w:pPr>
              <w:spacing w:line="360" w:lineRule="auto"/>
              <w:jc w:val="center"/>
              <w:rPr>
                <w:rFonts w:ascii="Arial" w:hAnsi="Arial" w:cs="Arial"/>
                <w:sz w:val="18"/>
                <w:szCs w:val="18"/>
              </w:rPr>
            </w:pPr>
            <w:r w:rsidRPr="008B1023">
              <w:rPr>
                <w:rFonts w:ascii="Arial" w:hAnsi="Arial" w:cs="Arial"/>
                <w:sz w:val="18"/>
                <w:szCs w:val="18"/>
              </w:rPr>
              <w:t>1250</w:t>
            </w:r>
          </w:p>
        </w:tc>
        <w:tc>
          <w:tcPr>
            <w:tcW w:w="1276" w:type="dxa"/>
          </w:tcPr>
          <w:p w14:paraId="668D4CBA"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R$ 870,79</w:t>
            </w:r>
          </w:p>
        </w:tc>
        <w:tc>
          <w:tcPr>
            <w:tcW w:w="1559" w:type="dxa"/>
          </w:tcPr>
          <w:p w14:paraId="55C564FE"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R$ 1.088.487,50</w:t>
            </w:r>
          </w:p>
        </w:tc>
      </w:tr>
      <w:tr w:rsidR="00784C9F" w:rsidRPr="00340485" w14:paraId="79B64F2D" w14:textId="77777777" w:rsidTr="00784C9F">
        <w:tc>
          <w:tcPr>
            <w:tcW w:w="588" w:type="dxa"/>
          </w:tcPr>
          <w:p w14:paraId="3D602A93" w14:textId="77777777" w:rsidR="00784C9F" w:rsidRPr="008B1023" w:rsidRDefault="00784C9F" w:rsidP="003B5A67">
            <w:pPr>
              <w:spacing w:line="360" w:lineRule="auto"/>
              <w:jc w:val="center"/>
              <w:rPr>
                <w:rFonts w:ascii="Arial" w:hAnsi="Arial" w:cs="Arial"/>
                <w:sz w:val="18"/>
                <w:szCs w:val="18"/>
              </w:rPr>
            </w:pPr>
            <w:r w:rsidRPr="008B1023">
              <w:rPr>
                <w:rFonts w:ascii="Arial" w:hAnsi="Arial" w:cs="Arial"/>
                <w:sz w:val="18"/>
                <w:szCs w:val="18"/>
              </w:rPr>
              <w:t>2</w:t>
            </w:r>
          </w:p>
        </w:tc>
        <w:tc>
          <w:tcPr>
            <w:tcW w:w="4291" w:type="dxa"/>
          </w:tcPr>
          <w:p w14:paraId="2D4E18D4" w14:textId="77777777" w:rsidR="00784C9F" w:rsidRPr="008B1023" w:rsidRDefault="00784C9F" w:rsidP="003B5A67">
            <w:pPr>
              <w:spacing w:line="360" w:lineRule="auto"/>
              <w:jc w:val="both"/>
              <w:rPr>
                <w:rFonts w:ascii="Arial" w:hAnsi="Arial" w:cs="Arial"/>
                <w:sz w:val="18"/>
                <w:szCs w:val="18"/>
              </w:rPr>
            </w:pPr>
            <w:r w:rsidRPr="008B1023">
              <w:rPr>
                <w:rFonts w:ascii="Arial" w:hAnsi="Arial" w:cs="Arial"/>
                <w:color w:val="000000"/>
                <w:sz w:val="18"/>
                <w:szCs w:val="18"/>
              </w:rPr>
              <w:t xml:space="preserve">Móveis sob medida formados por: corpo (laterais, tampos e bases) confeccionados em chapa de MDF texturizados coloridos e/ou amadeirados, com espessura mínima de 18 mm, na cor branca. Portas, prateleiras, frente de gavetas confeccionados em chapa de MDF texturizados coloridos e/ou amadeirados, com espessura mínima de 15 mm. Fundo em chapa de </w:t>
            </w:r>
            <w:r>
              <w:rPr>
                <w:rFonts w:ascii="Arial" w:hAnsi="Arial" w:cs="Arial"/>
                <w:color w:val="000000"/>
                <w:sz w:val="18"/>
                <w:szCs w:val="18"/>
              </w:rPr>
              <w:t>Eucatex</w:t>
            </w:r>
            <w:r w:rsidRPr="008B1023">
              <w:rPr>
                <w:rFonts w:ascii="Arial" w:hAnsi="Arial" w:cs="Arial"/>
                <w:color w:val="000000"/>
                <w:sz w:val="18"/>
                <w:szCs w:val="18"/>
              </w:rPr>
              <w:t xml:space="preserve"> mono face, com 3 mm de espessura na mesa cor do móvel. Todos os bordos com acabamento em fita de borda de PVC de 2 mm na mesma cor do móvel. Incluídos no valor, todas as ferragens tais como fechadura, dobradiças e corrediças telescópicas para as gavetas, de acordo com o descritivo técnico.</w:t>
            </w:r>
          </w:p>
        </w:tc>
        <w:tc>
          <w:tcPr>
            <w:tcW w:w="666" w:type="dxa"/>
          </w:tcPr>
          <w:p w14:paraId="281B452C" w14:textId="77777777" w:rsidR="00784C9F" w:rsidRDefault="00784C9F"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39397FC1" w14:textId="77777777" w:rsidR="00784C9F" w:rsidRDefault="00784C9F" w:rsidP="003B5A67">
            <w:pPr>
              <w:spacing w:line="360" w:lineRule="auto"/>
              <w:jc w:val="center"/>
              <w:rPr>
                <w:rFonts w:ascii="Arial" w:hAnsi="Arial" w:cs="Arial"/>
                <w:sz w:val="18"/>
                <w:szCs w:val="18"/>
                <w:vertAlign w:val="superscript"/>
              </w:rPr>
            </w:pPr>
          </w:p>
          <w:p w14:paraId="6DE6CFA0" w14:textId="77777777" w:rsidR="00784C9F" w:rsidRPr="00340485" w:rsidRDefault="00784C9F" w:rsidP="003B5A67">
            <w:pPr>
              <w:spacing w:line="360" w:lineRule="auto"/>
              <w:jc w:val="center"/>
              <w:rPr>
                <w:rFonts w:ascii="Arial" w:hAnsi="Arial" w:cs="Arial"/>
                <w:sz w:val="18"/>
                <w:szCs w:val="18"/>
              </w:rPr>
            </w:pPr>
          </w:p>
        </w:tc>
        <w:tc>
          <w:tcPr>
            <w:tcW w:w="687" w:type="dxa"/>
          </w:tcPr>
          <w:p w14:paraId="4AB81606" w14:textId="77777777" w:rsidR="00784C9F" w:rsidRPr="00340485" w:rsidRDefault="00784C9F" w:rsidP="003B5A67">
            <w:pPr>
              <w:spacing w:line="360" w:lineRule="auto"/>
              <w:jc w:val="center"/>
              <w:rPr>
                <w:rFonts w:ascii="Arial" w:hAnsi="Arial" w:cs="Arial"/>
                <w:sz w:val="18"/>
                <w:szCs w:val="18"/>
              </w:rPr>
            </w:pPr>
            <w:r w:rsidRPr="008B1023">
              <w:rPr>
                <w:rFonts w:ascii="Arial" w:hAnsi="Arial" w:cs="Arial"/>
                <w:sz w:val="18"/>
                <w:szCs w:val="18"/>
              </w:rPr>
              <w:t>900</w:t>
            </w:r>
          </w:p>
        </w:tc>
        <w:tc>
          <w:tcPr>
            <w:tcW w:w="1276" w:type="dxa"/>
          </w:tcPr>
          <w:p w14:paraId="1331C969"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R$ 990,83</w:t>
            </w:r>
          </w:p>
        </w:tc>
        <w:tc>
          <w:tcPr>
            <w:tcW w:w="1559" w:type="dxa"/>
          </w:tcPr>
          <w:p w14:paraId="780883D4"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R$ 891.747,00</w:t>
            </w:r>
          </w:p>
        </w:tc>
      </w:tr>
      <w:tr w:rsidR="00784C9F" w:rsidRPr="00340485" w14:paraId="399ADB36" w14:textId="77777777" w:rsidTr="00784C9F">
        <w:tc>
          <w:tcPr>
            <w:tcW w:w="588" w:type="dxa"/>
          </w:tcPr>
          <w:p w14:paraId="62087897" w14:textId="77777777" w:rsidR="00784C9F" w:rsidRPr="008B1023" w:rsidRDefault="00784C9F" w:rsidP="003B5A67">
            <w:pPr>
              <w:spacing w:line="360" w:lineRule="auto"/>
              <w:jc w:val="center"/>
              <w:rPr>
                <w:rFonts w:ascii="Arial" w:hAnsi="Arial" w:cs="Arial"/>
                <w:sz w:val="18"/>
                <w:szCs w:val="18"/>
              </w:rPr>
            </w:pPr>
            <w:r w:rsidRPr="008B1023">
              <w:rPr>
                <w:rFonts w:ascii="Arial" w:hAnsi="Arial" w:cs="Arial"/>
                <w:sz w:val="18"/>
                <w:szCs w:val="18"/>
              </w:rPr>
              <w:lastRenderedPageBreak/>
              <w:t>3</w:t>
            </w:r>
          </w:p>
        </w:tc>
        <w:tc>
          <w:tcPr>
            <w:tcW w:w="4291" w:type="dxa"/>
          </w:tcPr>
          <w:p w14:paraId="7A0733CF" w14:textId="77777777" w:rsidR="00784C9F" w:rsidRPr="008B1023" w:rsidRDefault="00784C9F" w:rsidP="003B5A67">
            <w:pPr>
              <w:spacing w:line="360" w:lineRule="auto"/>
              <w:jc w:val="both"/>
              <w:rPr>
                <w:rFonts w:ascii="Arial" w:hAnsi="Arial" w:cs="Arial"/>
                <w:sz w:val="18"/>
                <w:szCs w:val="18"/>
              </w:rPr>
            </w:pPr>
            <w:r w:rsidRPr="008B1023">
              <w:rPr>
                <w:rFonts w:ascii="Arial" w:hAnsi="Arial" w:cs="Arial"/>
                <w:color w:val="000000"/>
                <w:sz w:val="18"/>
                <w:szCs w:val="18"/>
              </w:rPr>
              <w:t>Tampo com espelho (rodapia) e rodapé de granito liso, não poroso, sob medida, cor tipo “a definir”. Com abas de granito no mesmo padrão, em forma de rodapia, com 70 mm coladas ao tampo da bancada com massa plástica pigmentada, e vedada nas faces de encontro vertical com silicone incolor. Com rodapé em todo o perímetro do móvel, com 100 mm de altura.</w:t>
            </w:r>
          </w:p>
        </w:tc>
        <w:tc>
          <w:tcPr>
            <w:tcW w:w="666" w:type="dxa"/>
          </w:tcPr>
          <w:p w14:paraId="015B8F2E" w14:textId="77777777" w:rsidR="00784C9F" w:rsidRDefault="00784C9F"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3090784E" w14:textId="77777777" w:rsidR="00784C9F" w:rsidRDefault="00784C9F" w:rsidP="003B5A67">
            <w:pPr>
              <w:spacing w:line="360" w:lineRule="auto"/>
              <w:jc w:val="center"/>
              <w:rPr>
                <w:rFonts w:ascii="Arial" w:hAnsi="Arial" w:cs="Arial"/>
                <w:sz w:val="18"/>
                <w:szCs w:val="18"/>
                <w:vertAlign w:val="superscript"/>
              </w:rPr>
            </w:pPr>
          </w:p>
          <w:p w14:paraId="316422B4" w14:textId="77777777" w:rsidR="00784C9F" w:rsidRPr="00340485" w:rsidRDefault="00784C9F" w:rsidP="003B5A67">
            <w:pPr>
              <w:spacing w:line="360" w:lineRule="auto"/>
              <w:jc w:val="center"/>
              <w:rPr>
                <w:rFonts w:ascii="Arial" w:hAnsi="Arial" w:cs="Arial"/>
                <w:sz w:val="18"/>
                <w:szCs w:val="18"/>
              </w:rPr>
            </w:pPr>
          </w:p>
        </w:tc>
        <w:tc>
          <w:tcPr>
            <w:tcW w:w="687" w:type="dxa"/>
          </w:tcPr>
          <w:p w14:paraId="6994149D" w14:textId="77777777" w:rsidR="00784C9F" w:rsidRPr="00340485" w:rsidRDefault="00784C9F" w:rsidP="003B5A67">
            <w:pPr>
              <w:spacing w:line="360" w:lineRule="auto"/>
              <w:jc w:val="center"/>
              <w:rPr>
                <w:rFonts w:ascii="Arial" w:hAnsi="Arial" w:cs="Arial"/>
                <w:sz w:val="18"/>
                <w:szCs w:val="18"/>
              </w:rPr>
            </w:pPr>
            <w:r w:rsidRPr="008B1023">
              <w:rPr>
                <w:rFonts w:ascii="Arial" w:hAnsi="Arial" w:cs="Arial"/>
                <w:sz w:val="18"/>
                <w:szCs w:val="18"/>
              </w:rPr>
              <w:t>265</w:t>
            </w:r>
          </w:p>
        </w:tc>
        <w:tc>
          <w:tcPr>
            <w:tcW w:w="1276" w:type="dxa"/>
          </w:tcPr>
          <w:p w14:paraId="70E7BC96"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R$ 597,10</w:t>
            </w:r>
          </w:p>
        </w:tc>
        <w:tc>
          <w:tcPr>
            <w:tcW w:w="1559" w:type="dxa"/>
          </w:tcPr>
          <w:p w14:paraId="053ABE15"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R$ 158.231,50</w:t>
            </w:r>
          </w:p>
        </w:tc>
      </w:tr>
      <w:tr w:rsidR="00784C9F" w:rsidRPr="00340485" w14:paraId="15EF9C80" w14:textId="77777777" w:rsidTr="00784C9F">
        <w:tc>
          <w:tcPr>
            <w:tcW w:w="588" w:type="dxa"/>
            <w:tcBorders>
              <w:bottom w:val="single" w:sz="4" w:space="0" w:color="auto"/>
            </w:tcBorders>
          </w:tcPr>
          <w:p w14:paraId="04D86736" w14:textId="77777777" w:rsidR="00784C9F" w:rsidRPr="008B1023" w:rsidRDefault="00784C9F" w:rsidP="003B5A67">
            <w:pPr>
              <w:spacing w:line="360" w:lineRule="auto"/>
              <w:jc w:val="center"/>
              <w:rPr>
                <w:rFonts w:ascii="Arial" w:hAnsi="Arial" w:cs="Arial"/>
                <w:sz w:val="18"/>
                <w:szCs w:val="18"/>
              </w:rPr>
            </w:pPr>
            <w:r w:rsidRPr="008B1023">
              <w:rPr>
                <w:rFonts w:ascii="Arial" w:hAnsi="Arial" w:cs="Arial"/>
                <w:sz w:val="18"/>
                <w:szCs w:val="18"/>
              </w:rPr>
              <w:t>4</w:t>
            </w:r>
          </w:p>
        </w:tc>
        <w:tc>
          <w:tcPr>
            <w:tcW w:w="4291" w:type="dxa"/>
            <w:tcBorders>
              <w:bottom w:val="single" w:sz="4" w:space="0" w:color="auto"/>
            </w:tcBorders>
          </w:tcPr>
          <w:p w14:paraId="7CFC25C1" w14:textId="77777777" w:rsidR="00784C9F" w:rsidRPr="008B1023" w:rsidRDefault="00784C9F" w:rsidP="003B5A67">
            <w:pPr>
              <w:spacing w:line="360" w:lineRule="auto"/>
              <w:jc w:val="both"/>
              <w:rPr>
                <w:rFonts w:ascii="Arial" w:hAnsi="Arial" w:cs="Arial"/>
                <w:color w:val="000000"/>
                <w:sz w:val="18"/>
                <w:szCs w:val="18"/>
              </w:rPr>
            </w:pPr>
            <w:r w:rsidRPr="008B1023">
              <w:rPr>
                <w:rFonts w:ascii="Arial" w:hAnsi="Arial" w:cs="Arial"/>
                <w:color w:val="000000"/>
                <w:sz w:val="18"/>
                <w:szCs w:val="18"/>
              </w:rPr>
              <w:t>Fornecimento e Instalação de espelho 4 mm, lapidado. Descrição: para parede, compreende o fornecimento do espelho de 4mm, lapidação, transporte e colocação do espelho no local; e materiais necessários</w:t>
            </w:r>
          </w:p>
        </w:tc>
        <w:tc>
          <w:tcPr>
            <w:tcW w:w="666" w:type="dxa"/>
          </w:tcPr>
          <w:p w14:paraId="70416495" w14:textId="77777777" w:rsidR="00784C9F" w:rsidRDefault="00784C9F"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17BC918E" w14:textId="77777777" w:rsidR="00784C9F" w:rsidRDefault="00784C9F" w:rsidP="003B5A67">
            <w:pPr>
              <w:spacing w:line="360" w:lineRule="auto"/>
              <w:jc w:val="center"/>
              <w:rPr>
                <w:rFonts w:ascii="Arial" w:hAnsi="Arial" w:cs="Arial"/>
                <w:sz w:val="18"/>
                <w:szCs w:val="18"/>
                <w:vertAlign w:val="superscript"/>
              </w:rPr>
            </w:pPr>
          </w:p>
          <w:p w14:paraId="3828BDF1" w14:textId="77777777" w:rsidR="00784C9F" w:rsidRDefault="00784C9F" w:rsidP="003B5A67">
            <w:pPr>
              <w:spacing w:line="360" w:lineRule="auto"/>
              <w:jc w:val="center"/>
              <w:rPr>
                <w:rFonts w:ascii="Arial" w:hAnsi="Arial" w:cs="Arial"/>
                <w:sz w:val="18"/>
                <w:szCs w:val="18"/>
                <w:vertAlign w:val="superscript"/>
              </w:rPr>
            </w:pPr>
          </w:p>
          <w:p w14:paraId="0E0B99B9" w14:textId="77777777" w:rsidR="00784C9F" w:rsidRPr="00340485" w:rsidRDefault="00784C9F" w:rsidP="003B5A67">
            <w:pPr>
              <w:spacing w:line="360" w:lineRule="auto"/>
              <w:jc w:val="center"/>
              <w:rPr>
                <w:rFonts w:ascii="Arial" w:hAnsi="Arial" w:cs="Arial"/>
                <w:sz w:val="18"/>
                <w:szCs w:val="18"/>
              </w:rPr>
            </w:pPr>
          </w:p>
        </w:tc>
        <w:tc>
          <w:tcPr>
            <w:tcW w:w="687" w:type="dxa"/>
          </w:tcPr>
          <w:p w14:paraId="6E151982" w14:textId="77777777" w:rsidR="00784C9F" w:rsidRPr="00340485" w:rsidRDefault="00784C9F" w:rsidP="003B5A67">
            <w:pPr>
              <w:spacing w:line="360" w:lineRule="auto"/>
              <w:jc w:val="center"/>
              <w:rPr>
                <w:rFonts w:ascii="Arial" w:hAnsi="Arial" w:cs="Arial"/>
                <w:sz w:val="18"/>
                <w:szCs w:val="18"/>
              </w:rPr>
            </w:pPr>
            <w:r w:rsidRPr="008B1023">
              <w:rPr>
                <w:rFonts w:ascii="Arial" w:hAnsi="Arial" w:cs="Arial"/>
                <w:sz w:val="18"/>
                <w:szCs w:val="18"/>
              </w:rPr>
              <w:t>215</w:t>
            </w:r>
          </w:p>
        </w:tc>
        <w:tc>
          <w:tcPr>
            <w:tcW w:w="1276" w:type="dxa"/>
          </w:tcPr>
          <w:p w14:paraId="3A807F1F"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R$ 277,66</w:t>
            </w:r>
          </w:p>
        </w:tc>
        <w:tc>
          <w:tcPr>
            <w:tcW w:w="1559" w:type="dxa"/>
          </w:tcPr>
          <w:p w14:paraId="6E999B81"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R$ 59.696,90</w:t>
            </w:r>
          </w:p>
        </w:tc>
      </w:tr>
      <w:tr w:rsidR="00784C9F" w:rsidRPr="00340485" w14:paraId="0C9B62A7" w14:textId="77777777" w:rsidTr="00784C9F">
        <w:tc>
          <w:tcPr>
            <w:tcW w:w="588" w:type="dxa"/>
            <w:tcBorders>
              <w:bottom w:val="single" w:sz="4" w:space="0" w:color="auto"/>
            </w:tcBorders>
          </w:tcPr>
          <w:p w14:paraId="24539F10" w14:textId="77777777" w:rsidR="00784C9F" w:rsidRPr="008B1023" w:rsidRDefault="00784C9F" w:rsidP="003B5A67">
            <w:pPr>
              <w:spacing w:line="360" w:lineRule="auto"/>
              <w:jc w:val="center"/>
              <w:rPr>
                <w:rFonts w:ascii="Arial" w:hAnsi="Arial" w:cs="Arial"/>
                <w:sz w:val="18"/>
                <w:szCs w:val="18"/>
              </w:rPr>
            </w:pPr>
            <w:r w:rsidRPr="008B1023">
              <w:rPr>
                <w:rFonts w:ascii="Arial" w:hAnsi="Arial" w:cs="Arial"/>
                <w:sz w:val="18"/>
                <w:szCs w:val="18"/>
              </w:rPr>
              <w:t>5</w:t>
            </w:r>
          </w:p>
          <w:p w14:paraId="3709E402" w14:textId="77777777" w:rsidR="00784C9F" w:rsidRPr="008B1023" w:rsidRDefault="00784C9F" w:rsidP="003B5A67">
            <w:pPr>
              <w:spacing w:line="360" w:lineRule="auto"/>
              <w:jc w:val="center"/>
              <w:rPr>
                <w:rFonts w:ascii="Arial" w:hAnsi="Arial" w:cs="Arial"/>
                <w:sz w:val="18"/>
                <w:szCs w:val="18"/>
              </w:rPr>
            </w:pPr>
          </w:p>
        </w:tc>
        <w:tc>
          <w:tcPr>
            <w:tcW w:w="4291" w:type="dxa"/>
            <w:tcBorders>
              <w:bottom w:val="single" w:sz="4" w:space="0" w:color="auto"/>
            </w:tcBorders>
          </w:tcPr>
          <w:p w14:paraId="117CE73D" w14:textId="77777777" w:rsidR="00784C9F" w:rsidRPr="008B1023" w:rsidRDefault="00784C9F" w:rsidP="003B5A67">
            <w:pPr>
              <w:spacing w:line="360" w:lineRule="auto"/>
              <w:jc w:val="both"/>
              <w:rPr>
                <w:rFonts w:ascii="Arial" w:hAnsi="Arial" w:cs="Arial"/>
                <w:color w:val="000000"/>
                <w:sz w:val="18"/>
                <w:szCs w:val="18"/>
              </w:rPr>
            </w:pPr>
            <w:r w:rsidRPr="008B1023">
              <w:rPr>
                <w:rFonts w:ascii="Arial" w:hAnsi="Arial" w:cs="Arial"/>
                <w:color w:val="000000"/>
                <w:sz w:val="18"/>
                <w:szCs w:val="18"/>
              </w:rPr>
              <w:t>Granito liso, não poroso, sob medida, cor a definir pela secretaria solicitante.</w:t>
            </w:r>
          </w:p>
        </w:tc>
        <w:tc>
          <w:tcPr>
            <w:tcW w:w="666" w:type="dxa"/>
          </w:tcPr>
          <w:p w14:paraId="7FBFBFB6" w14:textId="77777777" w:rsidR="00784C9F" w:rsidRDefault="00784C9F"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7A2A9DED" w14:textId="77777777" w:rsidR="00784C9F" w:rsidRPr="00340485" w:rsidRDefault="00784C9F" w:rsidP="003B5A67">
            <w:pPr>
              <w:spacing w:line="360" w:lineRule="auto"/>
              <w:jc w:val="center"/>
              <w:rPr>
                <w:rFonts w:ascii="Arial" w:hAnsi="Arial" w:cs="Arial"/>
                <w:sz w:val="18"/>
                <w:szCs w:val="18"/>
              </w:rPr>
            </w:pPr>
          </w:p>
        </w:tc>
        <w:tc>
          <w:tcPr>
            <w:tcW w:w="687" w:type="dxa"/>
          </w:tcPr>
          <w:p w14:paraId="4FF99431" w14:textId="77777777" w:rsidR="00784C9F" w:rsidRPr="00340485" w:rsidRDefault="00784C9F" w:rsidP="003B5A67">
            <w:pPr>
              <w:spacing w:line="360" w:lineRule="auto"/>
              <w:jc w:val="center"/>
              <w:rPr>
                <w:rFonts w:ascii="Arial" w:hAnsi="Arial" w:cs="Arial"/>
                <w:sz w:val="18"/>
                <w:szCs w:val="18"/>
              </w:rPr>
            </w:pPr>
            <w:r w:rsidRPr="008B1023">
              <w:rPr>
                <w:rFonts w:ascii="Arial" w:hAnsi="Arial" w:cs="Arial"/>
                <w:sz w:val="18"/>
                <w:szCs w:val="18"/>
              </w:rPr>
              <w:t>175</w:t>
            </w:r>
          </w:p>
        </w:tc>
        <w:tc>
          <w:tcPr>
            <w:tcW w:w="1276" w:type="dxa"/>
          </w:tcPr>
          <w:p w14:paraId="34B708D3"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R$ 409,22</w:t>
            </w:r>
          </w:p>
        </w:tc>
        <w:tc>
          <w:tcPr>
            <w:tcW w:w="1559" w:type="dxa"/>
          </w:tcPr>
          <w:p w14:paraId="6CDA4524"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R$ 71.613,50</w:t>
            </w:r>
          </w:p>
        </w:tc>
      </w:tr>
      <w:tr w:rsidR="00784C9F" w:rsidRPr="00340485" w14:paraId="6A0525CF" w14:textId="77777777" w:rsidTr="00784C9F">
        <w:tc>
          <w:tcPr>
            <w:tcW w:w="588" w:type="dxa"/>
            <w:tcBorders>
              <w:bottom w:val="single" w:sz="4" w:space="0" w:color="auto"/>
            </w:tcBorders>
          </w:tcPr>
          <w:p w14:paraId="40245BC9" w14:textId="77777777" w:rsidR="00784C9F" w:rsidRPr="008B1023" w:rsidRDefault="00784C9F" w:rsidP="003B5A67">
            <w:pPr>
              <w:spacing w:line="360" w:lineRule="auto"/>
              <w:jc w:val="center"/>
              <w:rPr>
                <w:rFonts w:ascii="Arial" w:hAnsi="Arial" w:cs="Arial"/>
                <w:sz w:val="18"/>
                <w:szCs w:val="18"/>
              </w:rPr>
            </w:pPr>
            <w:r w:rsidRPr="008B1023">
              <w:rPr>
                <w:rFonts w:ascii="Arial" w:hAnsi="Arial" w:cs="Arial"/>
                <w:sz w:val="18"/>
                <w:szCs w:val="18"/>
              </w:rPr>
              <w:t>6</w:t>
            </w:r>
          </w:p>
        </w:tc>
        <w:tc>
          <w:tcPr>
            <w:tcW w:w="4291" w:type="dxa"/>
            <w:tcBorders>
              <w:bottom w:val="single" w:sz="4" w:space="0" w:color="auto"/>
            </w:tcBorders>
          </w:tcPr>
          <w:p w14:paraId="4DE213EC" w14:textId="77777777" w:rsidR="00784C9F" w:rsidRPr="008B1023" w:rsidRDefault="00784C9F" w:rsidP="003B5A67">
            <w:pPr>
              <w:spacing w:line="360" w:lineRule="auto"/>
              <w:jc w:val="both"/>
              <w:rPr>
                <w:rFonts w:ascii="Arial" w:hAnsi="Arial" w:cs="Arial"/>
                <w:color w:val="000000"/>
                <w:sz w:val="18"/>
                <w:szCs w:val="18"/>
              </w:rPr>
            </w:pPr>
            <w:r w:rsidRPr="008B1023">
              <w:rPr>
                <w:rFonts w:ascii="Arial" w:hAnsi="Arial" w:cs="Arial"/>
                <w:color w:val="000000"/>
                <w:sz w:val="18"/>
                <w:szCs w:val="18"/>
              </w:rPr>
              <w:t>Fornecimento e instalação de persianas novas, tipo verticais, sob demanda, com proteção blackout, giratórias e retráteis, com lâminas de 90 mm de largura, sobreposição mínima das lâminas de 12 mm, altura e largura variáveis conforme local de instalação, tecido composto, no mínimo, por 75 % de políester, na cor creme, branca e outras a escolher, comandadas por corrente de pvc nº 10 e cordões de polipropileno de alta resistência, que possibilitem a rotação de 180° e recolhimento para os lados (unilateral ou bilateral, conforme o caso), trilho em alumínio anodizado na cor natural e corrente de base em pvc.</w:t>
            </w:r>
          </w:p>
        </w:tc>
        <w:tc>
          <w:tcPr>
            <w:tcW w:w="666" w:type="dxa"/>
          </w:tcPr>
          <w:p w14:paraId="75231FC5" w14:textId="77777777" w:rsidR="00784C9F" w:rsidRDefault="00784C9F"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5F86BD01" w14:textId="77777777" w:rsidR="00784C9F" w:rsidRDefault="00784C9F" w:rsidP="003B5A67">
            <w:pPr>
              <w:spacing w:line="360" w:lineRule="auto"/>
              <w:jc w:val="center"/>
              <w:rPr>
                <w:rFonts w:ascii="Arial" w:hAnsi="Arial" w:cs="Arial"/>
                <w:sz w:val="18"/>
                <w:szCs w:val="18"/>
                <w:vertAlign w:val="superscript"/>
              </w:rPr>
            </w:pPr>
          </w:p>
          <w:p w14:paraId="4F0DB3B1" w14:textId="77777777" w:rsidR="00784C9F" w:rsidRPr="00340485" w:rsidRDefault="00784C9F" w:rsidP="003B5A67">
            <w:pPr>
              <w:spacing w:line="360" w:lineRule="auto"/>
              <w:jc w:val="center"/>
              <w:rPr>
                <w:rFonts w:ascii="Arial" w:hAnsi="Arial" w:cs="Arial"/>
                <w:sz w:val="18"/>
                <w:szCs w:val="18"/>
              </w:rPr>
            </w:pPr>
          </w:p>
        </w:tc>
        <w:tc>
          <w:tcPr>
            <w:tcW w:w="687" w:type="dxa"/>
          </w:tcPr>
          <w:p w14:paraId="5BB36F75" w14:textId="77777777" w:rsidR="00784C9F" w:rsidRPr="00340485" w:rsidRDefault="00784C9F" w:rsidP="003B5A67">
            <w:pPr>
              <w:spacing w:line="360" w:lineRule="auto"/>
              <w:jc w:val="center"/>
              <w:rPr>
                <w:rFonts w:ascii="Arial" w:hAnsi="Arial" w:cs="Arial"/>
                <w:sz w:val="18"/>
                <w:szCs w:val="18"/>
              </w:rPr>
            </w:pPr>
            <w:r w:rsidRPr="008B1023">
              <w:rPr>
                <w:rFonts w:ascii="Arial" w:hAnsi="Arial" w:cs="Arial"/>
                <w:sz w:val="18"/>
                <w:szCs w:val="18"/>
              </w:rPr>
              <w:t>510</w:t>
            </w:r>
          </w:p>
        </w:tc>
        <w:tc>
          <w:tcPr>
            <w:tcW w:w="1276" w:type="dxa"/>
          </w:tcPr>
          <w:p w14:paraId="0DC7B366"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R$ 178,24</w:t>
            </w:r>
          </w:p>
        </w:tc>
        <w:tc>
          <w:tcPr>
            <w:tcW w:w="1559" w:type="dxa"/>
          </w:tcPr>
          <w:p w14:paraId="413A0601"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R$ 90.902,40</w:t>
            </w:r>
          </w:p>
        </w:tc>
      </w:tr>
      <w:tr w:rsidR="00784C9F" w:rsidRPr="00340485" w14:paraId="0D274ED3" w14:textId="77777777" w:rsidTr="00784C9F">
        <w:tc>
          <w:tcPr>
            <w:tcW w:w="588" w:type="dxa"/>
            <w:tcBorders>
              <w:bottom w:val="single" w:sz="4" w:space="0" w:color="auto"/>
            </w:tcBorders>
          </w:tcPr>
          <w:p w14:paraId="6288610C" w14:textId="77777777" w:rsidR="00784C9F" w:rsidRPr="008B1023" w:rsidRDefault="00784C9F" w:rsidP="003B5A67">
            <w:pPr>
              <w:spacing w:line="360" w:lineRule="auto"/>
              <w:jc w:val="center"/>
              <w:rPr>
                <w:rFonts w:ascii="Arial" w:hAnsi="Arial" w:cs="Arial"/>
                <w:sz w:val="18"/>
                <w:szCs w:val="18"/>
              </w:rPr>
            </w:pPr>
            <w:r w:rsidRPr="008B1023">
              <w:rPr>
                <w:rFonts w:ascii="Arial" w:hAnsi="Arial" w:cs="Arial"/>
                <w:sz w:val="18"/>
                <w:szCs w:val="18"/>
              </w:rPr>
              <w:t>7</w:t>
            </w:r>
          </w:p>
        </w:tc>
        <w:tc>
          <w:tcPr>
            <w:tcW w:w="4291" w:type="dxa"/>
            <w:tcBorders>
              <w:bottom w:val="single" w:sz="4" w:space="0" w:color="auto"/>
            </w:tcBorders>
          </w:tcPr>
          <w:p w14:paraId="24FFE3F3" w14:textId="77777777" w:rsidR="00784C9F" w:rsidRPr="008B1023" w:rsidRDefault="00784C9F" w:rsidP="003B5A67">
            <w:pPr>
              <w:spacing w:line="360" w:lineRule="auto"/>
              <w:jc w:val="both"/>
              <w:rPr>
                <w:rFonts w:ascii="Arial" w:hAnsi="Arial" w:cs="Arial"/>
                <w:color w:val="000000"/>
                <w:sz w:val="18"/>
                <w:szCs w:val="18"/>
              </w:rPr>
            </w:pPr>
            <w:r w:rsidRPr="008B1023">
              <w:rPr>
                <w:rFonts w:ascii="Arial" w:hAnsi="Arial" w:cs="Arial"/>
                <w:color w:val="000000"/>
                <w:sz w:val="18"/>
                <w:szCs w:val="18"/>
                <w:lang w:eastAsia="en-US"/>
              </w:rPr>
              <w:t>Persiana Horizontal em alumínio 25 mm, cor a definir. Com lâminas de alumínio de 25 mm, com aproximadamente 0,21 mm de espessura, regulagem de abertura, trilho superior e inferior em duralumínio com pintura epóxi, componentes internos em abs., giro com bastão acrílico, freios com rolete em latão separados em inox. Cor a definir. Inclusa instalação (material e mão de obra).</w:t>
            </w:r>
          </w:p>
        </w:tc>
        <w:tc>
          <w:tcPr>
            <w:tcW w:w="666" w:type="dxa"/>
          </w:tcPr>
          <w:p w14:paraId="07D8ABE9" w14:textId="77777777" w:rsidR="00784C9F" w:rsidRDefault="00784C9F"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1E47B9D3" w14:textId="77777777" w:rsidR="00784C9F" w:rsidRDefault="00784C9F" w:rsidP="003B5A67">
            <w:pPr>
              <w:spacing w:line="360" w:lineRule="auto"/>
              <w:jc w:val="center"/>
              <w:rPr>
                <w:rFonts w:ascii="Arial" w:hAnsi="Arial" w:cs="Arial"/>
                <w:sz w:val="18"/>
                <w:szCs w:val="18"/>
                <w:vertAlign w:val="superscript"/>
              </w:rPr>
            </w:pPr>
          </w:p>
          <w:p w14:paraId="40B0A5A0" w14:textId="77777777" w:rsidR="00784C9F" w:rsidRPr="0067308F" w:rsidRDefault="00784C9F" w:rsidP="003B5A67">
            <w:pPr>
              <w:spacing w:line="360" w:lineRule="auto"/>
              <w:jc w:val="center"/>
              <w:rPr>
                <w:rFonts w:ascii="Arial" w:hAnsi="Arial" w:cs="Arial"/>
                <w:sz w:val="18"/>
                <w:szCs w:val="18"/>
              </w:rPr>
            </w:pPr>
          </w:p>
        </w:tc>
        <w:tc>
          <w:tcPr>
            <w:tcW w:w="687" w:type="dxa"/>
          </w:tcPr>
          <w:p w14:paraId="53CEBA06" w14:textId="77777777" w:rsidR="00784C9F" w:rsidRPr="00340485" w:rsidRDefault="00784C9F" w:rsidP="003B5A67">
            <w:pPr>
              <w:spacing w:line="360" w:lineRule="auto"/>
              <w:jc w:val="center"/>
              <w:rPr>
                <w:rFonts w:ascii="Arial" w:hAnsi="Arial" w:cs="Arial"/>
                <w:sz w:val="18"/>
                <w:szCs w:val="18"/>
              </w:rPr>
            </w:pPr>
            <w:r w:rsidRPr="008B1023">
              <w:rPr>
                <w:rFonts w:ascii="Arial" w:hAnsi="Arial" w:cs="Arial"/>
                <w:sz w:val="18"/>
                <w:szCs w:val="18"/>
              </w:rPr>
              <w:t>510</w:t>
            </w:r>
          </w:p>
        </w:tc>
        <w:tc>
          <w:tcPr>
            <w:tcW w:w="1276" w:type="dxa"/>
          </w:tcPr>
          <w:p w14:paraId="3CC35C49"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R$ 185,28</w:t>
            </w:r>
          </w:p>
        </w:tc>
        <w:tc>
          <w:tcPr>
            <w:tcW w:w="1559" w:type="dxa"/>
          </w:tcPr>
          <w:p w14:paraId="2DB829C6"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R$ 94.492,80</w:t>
            </w:r>
          </w:p>
        </w:tc>
      </w:tr>
      <w:tr w:rsidR="00784C9F" w:rsidRPr="00340485" w14:paraId="49B8818A" w14:textId="77777777" w:rsidTr="00784C9F">
        <w:tc>
          <w:tcPr>
            <w:tcW w:w="588" w:type="dxa"/>
            <w:tcBorders>
              <w:bottom w:val="single" w:sz="4" w:space="0" w:color="auto"/>
            </w:tcBorders>
          </w:tcPr>
          <w:p w14:paraId="3807A97A" w14:textId="77777777" w:rsidR="00784C9F" w:rsidRPr="008B1023" w:rsidRDefault="00784C9F" w:rsidP="003B5A67">
            <w:pPr>
              <w:spacing w:line="360" w:lineRule="auto"/>
              <w:jc w:val="center"/>
              <w:rPr>
                <w:rFonts w:ascii="Arial" w:hAnsi="Arial" w:cs="Arial"/>
                <w:sz w:val="18"/>
                <w:szCs w:val="18"/>
              </w:rPr>
            </w:pPr>
            <w:r w:rsidRPr="008B1023">
              <w:rPr>
                <w:rFonts w:ascii="Arial" w:hAnsi="Arial" w:cs="Arial"/>
                <w:sz w:val="18"/>
                <w:szCs w:val="18"/>
              </w:rPr>
              <w:t>8</w:t>
            </w:r>
          </w:p>
        </w:tc>
        <w:tc>
          <w:tcPr>
            <w:tcW w:w="4291" w:type="dxa"/>
            <w:tcBorders>
              <w:bottom w:val="single" w:sz="4" w:space="0" w:color="auto"/>
            </w:tcBorders>
          </w:tcPr>
          <w:p w14:paraId="18FD8956" w14:textId="77777777" w:rsidR="00784C9F" w:rsidRPr="008B1023" w:rsidRDefault="00784C9F" w:rsidP="003B5A67">
            <w:pPr>
              <w:spacing w:line="360" w:lineRule="auto"/>
              <w:jc w:val="both"/>
              <w:rPr>
                <w:rFonts w:ascii="Arial" w:hAnsi="Arial" w:cs="Arial"/>
                <w:color w:val="000000"/>
                <w:sz w:val="18"/>
                <w:szCs w:val="18"/>
              </w:rPr>
            </w:pPr>
            <w:r w:rsidRPr="008B1023">
              <w:rPr>
                <w:rFonts w:ascii="Arial" w:hAnsi="Arial" w:cs="Arial"/>
                <w:color w:val="000000"/>
                <w:sz w:val="18"/>
                <w:szCs w:val="18"/>
              </w:rPr>
              <w:t xml:space="preserve">Divisórias tipo eucatex - fornecimento e instalação de divisórias novas com acabamento de chapa de fibra de madeira, sistema de montagem simplificado, espessura de 35mm e miolo em </w:t>
            </w:r>
            <w:r w:rsidRPr="008B1023">
              <w:rPr>
                <w:rFonts w:ascii="Arial" w:hAnsi="Arial" w:cs="Arial"/>
                <w:color w:val="000000"/>
                <w:sz w:val="18"/>
                <w:szCs w:val="18"/>
              </w:rPr>
              <w:lastRenderedPageBreak/>
              <w:t>colmeia no padrão painel/painel placas e painéis</w:t>
            </w:r>
            <w:r>
              <w:rPr>
                <w:rFonts w:ascii="Arial" w:hAnsi="Arial" w:cs="Arial"/>
                <w:color w:val="000000"/>
                <w:sz w:val="18"/>
                <w:szCs w:val="18"/>
              </w:rPr>
              <w:t xml:space="preserve"> </w:t>
            </w:r>
            <w:r w:rsidRPr="008B1023">
              <w:rPr>
                <w:rFonts w:ascii="Arial" w:hAnsi="Arial" w:cs="Arial"/>
                <w:color w:val="000000"/>
                <w:sz w:val="18"/>
                <w:szCs w:val="18"/>
              </w:rPr>
              <w:t>divisórios</w:t>
            </w:r>
            <w:r>
              <w:rPr>
                <w:rFonts w:ascii="Arial" w:hAnsi="Arial" w:cs="Arial"/>
                <w:color w:val="000000"/>
                <w:sz w:val="18"/>
                <w:szCs w:val="18"/>
              </w:rPr>
              <w:t>.</w:t>
            </w:r>
          </w:p>
        </w:tc>
        <w:tc>
          <w:tcPr>
            <w:tcW w:w="666" w:type="dxa"/>
          </w:tcPr>
          <w:p w14:paraId="518A5DD1" w14:textId="77777777" w:rsidR="00784C9F" w:rsidRDefault="00784C9F" w:rsidP="003B5A67">
            <w:pPr>
              <w:spacing w:line="360" w:lineRule="auto"/>
              <w:jc w:val="center"/>
              <w:rPr>
                <w:rFonts w:ascii="Arial" w:hAnsi="Arial" w:cs="Arial"/>
                <w:sz w:val="18"/>
                <w:szCs w:val="18"/>
                <w:vertAlign w:val="superscript"/>
              </w:rPr>
            </w:pPr>
            <w:r w:rsidRPr="008B1023">
              <w:rPr>
                <w:rFonts w:ascii="Arial" w:hAnsi="Arial" w:cs="Arial"/>
                <w:sz w:val="18"/>
                <w:szCs w:val="18"/>
              </w:rPr>
              <w:lastRenderedPageBreak/>
              <w:t>M</w:t>
            </w:r>
            <w:r w:rsidRPr="008B1023">
              <w:rPr>
                <w:rFonts w:ascii="Arial" w:hAnsi="Arial" w:cs="Arial"/>
                <w:sz w:val="18"/>
                <w:szCs w:val="18"/>
                <w:vertAlign w:val="superscript"/>
              </w:rPr>
              <w:t>2</w:t>
            </w:r>
          </w:p>
          <w:p w14:paraId="443DEFE5" w14:textId="77777777" w:rsidR="00784C9F" w:rsidRDefault="00784C9F" w:rsidP="003B5A67">
            <w:pPr>
              <w:spacing w:line="360" w:lineRule="auto"/>
              <w:jc w:val="center"/>
              <w:rPr>
                <w:rFonts w:ascii="Arial" w:hAnsi="Arial" w:cs="Arial"/>
                <w:sz w:val="18"/>
                <w:szCs w:val="18"/>
                <w:vertAlign w:val="superscript"/>
              </w:rPr>
            </w:pPr>
          </w:p>
          <w:p w14:paraId="1728FD49" w14:textId="77777777" w:rsidR="00784C9F" w:rsidRPr="0067308F" w:rsidRDefault="00784C9F" w:rsidP="003B5A67">
            <w:pPr>
              <w:spacing w:line="360" w:lineRule="auto"/>
              <w:jc w:val="center"/>
              <w:rPr>
                <w:rFonts w:ascii="Arial" w:hAnsi="Arial" w:cs="Arial"/>
                <w:sz w:val="18"/>
                <w:szCs w:val="18"/>
              </w:rPr>
            </w:pPr>
          </w:p>
        </w:tc>
        <w:tc>
          <w:tcPr>
            <w:tcW w:w="687" w:type="dxa"/>
          </w:tcPr>
          <w:p w14:paraId="1A898BE0" w14:textId="77777777" w:rsidR="00784C9F" w:rsidRPr="00340485" w:rsidRDefault="00784C9F" w:rsidP="003B5A67">
            <w:pPr>
              <w:spacing w:line="360" w:lineRule="auto"/>
              <w:jc w:val="center"/>
              <w:rPr>
                <w:rFonts w:ascii="Arial" w:hAnsi="Arial" w:cs="Arial"/>
                <w:sz w:val="18"/>
                <w:szCs w:val="18"/>
              </w:rPr>
            </w:pPr>
            <w:r w:rsidRPr="008B1023">
              <w:rPr>
                <w:rFonts w:ascii="Arial" w:hAnsi="Arial" w:cs="Arial"/>
                <w:sz w:val="18"/>
                <w:szCs w:val="18"/>
              </w:rPr>
              <w:t>430</w:t>
            </w:r>
          </w:p>
        </w:tc>
        <w:tc>
          <w:tcPr>
            <w:tcW w:w="1276" w:type="dxa"/>
          </w:tcPr>
          <w:p w14:paraId="29C7C640"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R$ 199,64</w:t>
            </w:r>
          </w:p>
        </w:tc>
        <w:tc>
          <w:tcPr>
            <w:tcW w:w="1559" w:type="dxa"/>
          </w:tcPr>
          <w:p w14:paraId="700D4FBA"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R$ 85,845,20</w:t>
            </w:r>
          </w:p>
        </w:tc>
      </w:tr>
      <w:tr w:rsidR="00784C9F" w:rsidRPr="00340485" w14:paraId="5DABC442" w14:textId="77777777" w:rsidTr="00784C9F">
        <w:tc>
          <w:tcPr>
            <w:tcW w:w="588" w:type="dxa"/>
            <w:tcBorders>
              <w:bottom w:val="single" w:sz="4" w:space="0" w:color="auto"/>
            </w:tcBorders>
          </w:tcPr>
          <w:p w14:paraId="464E656C" w14:textId="77777777" w:rsidR="00784C9F" w:rsidRPr="008B1023" w:rsidRDefault="00784C9F" w:rsidP="003B5A67">
            <w:pPr>
              <w:spacing w:line="360" w:lineRule="auto"/>
              <w:jc w:val="center"/>
              <w:rPr>
                <w:rFonts w:ascii="Arial" w:hAnsi="Arial" w:cs="Arial"/>
                <w:sz w:val="18"/>
                <w:szCs w:val="18"/>
              </w:rPr>
            </w:pPr>
            <w:r w:rsidRPr="008B1023">
              <w:rPr>
                <w:rFonts w:ascii="Arial" w:hAnsi="Arial" w:cs="Arial"/>
                <w:sz w:val="18"/>
                <w:szCs w:val="18"/>
              </w:rPr>
              <w:t>9</w:t>
            </w:r>
          </w:p>
        </w:tc>
        <w:tc>
          <w:tcPr>
            <w:tcW w:w="4291" w:type="dxa"/>
            <w:tcBorders>
              <w:bottom w:val="single" w:sz="4" w:space="0" w:color="auto"/>
            </w:tcBorders>
          </w:tcPr>
          <w:p w14:paraId="4895B55A" w14:textId="77777777" w:rsidR="00784C9F" w:rsidRPr="008B1023" w:rsidRDefault="00784C9F" w:rsidP="003B5A67">
            <w:pPr>
              <w:spacing w:line="360" w:lineRule="auto"/>
              <w:jc w:val="both"/>
              <w:rPr>
                <w:rFonts w:ascii="Arial" w:hAnsi="Arial" w:cs="Arial"/>
                <w:color w:val="000000"/>
                <w:sz w:val="18"/>
                <w:szCs w:val="18"/>
              </w:rPr>
            </w:pPr>
            <w:r w:rsidRPr="008B1023">
              <w:rPr>
                <w:rFonts w:ascii="Arial" w:hAnsi="Arial" w:cs="Arial"/>
                <w:color w:val="000000"/>
                <w:sz w:val="18"/>
                <w:szCs w:val="18"/>
              </w:rPr>
              <w:t>Kit de porta-pronta de madeira em acabamento melamínico branco, folha leve ou média, e batente metálico, 90x210cm, instalado em painéis de divisória – fornecimento e instalação e fechadura</w:t>
            </w:r>
          </w:p>
        </w:tc>
        <w:tc>
          <w:tcPr>
            <w:tcW w:w="666" w:type="dxa"/>
          </w:tcPr>
          <w:p w14:paraId="325B24B9" w14:textId="77777777" w:rsidR="00784C9F" w:rsidRDefault="00784C9F" w:rsidP="003B5A67">
            <w:pPr>
              <w:spacing w:line="360" w:lineRule="auto"/>
              <w:jc w:val="center"/>
              <w:rPr>
                <w:rFonts w:ascii="Arial" w:hAnsi="Arial" w:cs="Arial"/>
                <w:sz w:val="18"/>
                <w:szCs w:val="18"/>
              </w:rPr>
            </w:pPr>
            <w:r w:rsidRPr="008B1023">
              <w:rPr>
                <w:rFonts w:ascii="Arial" w:hAnsi="Arial" w:cs="Arial"/>
                <w:sz w:val="18"/>
                <w:szCs w:val="18"/>
              </w:rPr>
              <w:t>Unid.</w:t>
            </w:r>
          </w:p>
          <w:p w14:paraId="6D9C9DAD" w14:textId="77777777" w:rsidR="00784C9F" w:rsidRPr="00340485" w:rsidRDefault="00784C9F" w:rsidP="003B5A67">
            <w:pPr>
              <w:spacing w:line="360" w:lineRule="auto"/>
              <w:jc w:val="center"/>
              <w:rPr>
                <w:rFonts w:ascii="Arial" w:hAnsi="Arial" w:cs="Arial"/>
                <w:sz w:val="18"/>
                <w:szCs w:val="18"/>
              </w:rPr>
            </w:pPr>
          </w:p>
        </w:tc>
        <w:tc>
          <w:tcPr>
            <w:tcW w:w="687" w:type="dxa"/>
          </w:tcPr>
          <w:p w14:paraId="2C59F933" w14:textId="77777777" w:rsidR="00784C9F" w:rsidRPr="00340485" w:rsidRDefault="00784C9F" w:rsidP="003B5A67">
            <w:pPr>
              <w:spacing w:line="360" w:lineRule="auto"/>
              <w:jc w:val="center"/>
              <w:rPr>
                <w:rFonts w:ascii="Arial" w:hAnsi="Arial" w:cs="Arial"/>
                <w:sz w:val="18"/>
                <w:szCs w:val="18"/>
              </w:rPr>
            </w:pPr>
            <w:r w:rsidRPr="008B1023">
              <w:rPr>
                <w:rFonts w:ascii="Arial" w:hAnsi="Arial" w:cs="Arial"/>
                <w:sz w:val="18"/>
                <w:szCs w:val="18"/>
              </w:rPr>
              <w:t>150</w:t>
            </w:r>
          </w:p>
        </w:tc>
        <w:tc>
          <w:tcPr>
            <w:tcW w:w="1276" w:type="dxa"/>
          </w:tcPr>
          <w:p w14:paraId="12B9DD0A"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R$ 456,87</w:t>
            </w:r>
          </w:p>
        </w:tc>
        <w:tc>
          <w:tcPr>
            <w:tcW w:w="1559" w:type="dxa"/>
          </w:tcPr>
          <w:p w14:paraId="7F61955B"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R$ 68.530,50</w:t>
            </w:r>
          </w:p>
        </w:tc>
      </w:tr>
      <w:tr w:rsidR="00784C9F" w:rsidRPr="00340485" w14:paraId="6EA53F00" w14:textId="77777777" w:rsidTr="00784C9F">
        <w:tc>
          <w:tcPr>
            <w:tcW w:w="588" w:type="dxa"/>
            <w:tcBorders>
              <w:bottom w:val="single" w:sz="4" w:space="0" w:color="auto"/>
            </w:tcBorders>
          </w:tcPr>
          <w:p w14:paraId="21951017" w14:textId="77777777" w:rsidR="00784C9F" w:rsidRPr="008B1023" w:rsidRDefault="00784C9F" w:rsidP="003B5A67">
            <w:pPr>
              <w:spacing w:line="360" w:lineRule="auto"/>
              <w:jc w:val="center"/>
              <w:rPr>
                <w:rFonts w:ascii="Arial" w:hAnsi="Arial" w:cs="Arial"/>
                <w:sz w:val="18"/>
                <w:szCs w:val="18"/>
              </w:rPr>
            </w:pPr>
            <w:r w:rsidRPr="008B1023">
              <w:rPr>
                <w:rFonts w:ascii="Arial" w:hAnsi="Arial" w:cs="Arial"/>
                <w:sz w:val="18"/>
                <w:szCs w:val="18"/>
              </w:rPr>
              <w:t>10</w:t>
            </w:r>
          </w:p>
        </w:tc>
        <w:tc>
          <w:tcPr>
            <w:tcW w:w="4291" w:type="dxa"/>
            <w:tcBorders>
              <w:bottom w:val="single" w:sz="4" w:space="0" w:color="auto"/>
            </w:tcBorders>
          </w:tcPr>
          <w:p w14:paraId="6E96FC59" w14:textId="77777777" w:rsidR="00784C9F" w:rsidRPr="008B1023" w:rsidRDefault="00784C9F" w:rsidP="003B5A67">
            <w:pPr>
              <w:spacing w:line="360" w:lineRule="auto"/>
              <w:jc w:val="both"/>
              <w:rPr>
                <w:rFonts w:ascii="Arial" w:hAnsi="Arial" w:cs="Arial"/>
                <w:color w:val="000000"/>
                <w:sz w:val="18"/>
                <w:szCs w:val="18"/>
              </w:rPr>
            </w:pPr>
            <w:r w:rsidRPr="008B1023">
              <w:rPr>
                <w:rFonts w:ascii="Arial" w:hAnsi="Arial" w:cs="Arial"/>
                <w:color w:val="000000"/>
                <w:sz w:val="18"/>
                <w:szCs w:val="18"/>
              </w:rPr>
              <w:t>Instalação de vidro temperado, e = 10mm, encaixado em perfil conforme solicitado.</w:t>
            </w:r>
          </w:p>
        </w:tc>
        <w:tc>
          <w:tcPr>
            <w:tcW w:w="666" w:type="dxa"/>
          </w:tcPr>
          <w:p w14:paraId="315BD2CD" w14:textId="77777777" w:rsidR="00784C9F" w:rsidRDefault="00784C9F"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2AB2CEAD" w14:textId="77777777" w:rsidR="00784C9F" w:rsidRPr="0067308F" w:rsidRDefault="00784C9F" w:rsidP="003B5A67">
            <w:pPr>
              <w:spacing w:line="360" w:lineRule="auto"/>
              <w:jc w:val="center"/>
              <w:rPr>
                <w:rFonts w:ascii="Arial" w:hAnsi="Arial" w:cs="Arial"/>
                <w:sz w:val="18"/>
                <w:szCs w:val="18"/>
              </w:rPr>
            </w:pPr>
          </w:p>
        </w:tc>
        <w:tc>
          <w:tcPr>
            <w:tcW w:w="687" w:type="dxa"/>
          </w:tcPr>
          <w:p w14:paraId="28AF9246" w14:textId="77777777" w:rsidR="00784C9F" w:rsidRPr="00340485" w:rsidRDefault="00784C9F" w:rsidP="003B5A67">
            <w:pPr>
              <w:spacing w:line="360" w:lineRule="auto"/>
              <w:jc w:val="center"/>
              <w:rPr>
                <w:rFonts w:ascii="Arial" w:hAnsi="Arial" w:cs="Arial"/>
                <w:sz w:val="18"/>
                <w:szCs w:val="18"/>
              </w:rPr>
            </w:pPr>
            <w:r w:rsidRPr="008B1023">
              <w:rPr>
                <w:rFonts w:ascii="Arial" w:hAnsi="Arial" w:cs="Arial"/>
                <w:sz w:val="18"/>
                <w:szCs w:val="18"/>
              </w:rPr>
              <w:t>350</w:t>
            </w:r>
          </w:p>
        </w:tc>
        <w:tc>
          <w:tcPr>
            <w:tcW w:w="1276" w:type="dxa"/>
          </w:tcPr>
          <w:p w14:paraId="728B4F95"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R$ 346,71</w:t>
            </w:r>
          </w:p>
        </w:tc>
        <w:tc>
          <w:tcPr>
            <w:tcW w:w="1559" w:type="dxa"/>
          </w:tcPr>
          <w:p w14:paraId="65790442"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R$ 121.348,50</w:t>
            </w:r>
          </w:p>
        </w:tc>
      </w:tr>
      <w:tr w:rsidR="00784C9F" w:rsidRPr="00340485" w14:paraId="3CA7ED98" w14:textId="77777777" w:rsidTr="00784C9F">
        <w:tc>
          <w:tcPr>
            <w:tcW w:w="588" w:type="dxa"/>
            <w:tcBorders>
              <w:bottom w:val="single" w:sz="4" w:space="0" w:color="auto"/>
            </w:tcBorders>
          </w:tcPr>
          <w:p w14:paraId="546ED9D6" w14:textId="77777777" w:rsidR="00784C9F" w:rsidRPr="008B1023" w:rsidRDefault="00784C9F" w:rsidP="003B5A67">
            <w:pPr>
              <w:spacing w:line="360" w:lineRule="auto"/>
              <w:jc w:val="center"/>
              <w:rPr>
                <w:rFonts w:ascii="Arial" w:hAnsi="Arial" w:cs="Arial"/>
                <w:sz w:val="18"/>
                <w:szCs w:val="18"/>
              </w:rPr>
            </w:pPr>
            <w:r w:rsidRPr="008B1023">
              <w:rPr>
                <w:rFonts w:ascii="Arial" w:hAnsi="Arial" w:cs="Arial"/>
                <w:sz w:val="18"/>
                <w:szCs w:val="18"/>
              </w:rPr>
              <w:t>11</w:t>
            </w:r>
          </w:p>
        </w:tc>
        <w:tc>
          <w:tcPr>
            <w:tcW w:w="4291" w:type="dxa"/>
            <w:tcBorders>
              <w:bottom w:val="single" w:sz="4" w:space="0" w:color="auto"/>
            </w:tcBorders>
          </w:tcPr>
          <w:p w14:paraId="3BA7C3E1" w14:textId="77777777" w:rsidR="00784C9F" w:rsidRPr="008B1023" w:rsidRDefault="00784C9F" w:rsidP="003B5A67">
            <w:pPr>
              <w:spacing w:line="360" w:lineRule="auto"/>
              <w:jc w:val="both"/>
              <w:rPr>
                <w:rFonts w:ascii="Arial" w:hAnsi="Arial" w:cs="Arial"/>
                <w:color w:val="000000"/>
                <w:sz w:val="18"/>
                <w:szCs w:val="18"/>
              </w:rPr>
            </w:pPr>
            <w:r w:rsidRPr="008B1023">
              <w:rPr>
                <w:rFonts w:ascii="Arial" w:hAnsi="Arial" w:cs="Arial"/>
                <w:color w:val="000000"/>
                <w:sz w:val="18"/>
                <w:szCs w:val="18"/>
              </w:rPr>
              <w:t>Vidro Temperado verde 8 mm, conforme medidas, com instalação incluso.</w:t>
            </w:r>
          </w:p>
        </w:tc>
        <w:tc>
          <w:tcPr>
            <w:tcW w:w="666" w:type="dxa"/>
          </w:tcPr>
          <w:p w14:paraId="2E12601D" w14:textId="77777777" w:rsidR="00784C9F" w:rsidRDefault="00784C9F"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11FDF60E" w14:textId="77777777" w:rsidR="00784C9F" w:rsidRPr="00340485" w:rsidRDefault="00784C9F" w:rsidP="003B5A67">
            <w:pPr>
              <w:spacing w:line="360" w:lineRule="auto"/>
              <w:jc w:val="center"/>
              <w:rPr>
                <w:rFonts w:ascii="Arial" w:hAnsi="Arial" w:cs="Arial"/>
                <w:sz w:val="18"/>
                <w:szCs w:val="18"/>
              </w:rPr>
            </w:pPr>
          </w:p>
        </w:tc>
        <w:tc>
          <w:tcPr>
            <w:tcW w:w="687" w:type="dxa"/>
          </w:tcPr>
          <w:p w14:paraId="56D52F6E" w14:textId="77777777" w:rsidR="00784C9F" w:rsidRPr="00340485" w:rsidRDefault="00784C9F" w:rsidP="003B5A67">
            <w:pPr>
              <w:spacing w:line="360" w:lineRule="auto"/>
              <w:jc w:val="center"/>
              <w:rPr>
                <w:rFonts w:ascii="Arial" w:hAnsi="Arial" w:cs="Arial"/>
                <w:sz w:val="18"/>
                <w:szCs w:val="18"/>
              </w:rPr>
            </w:pPr>
            <w:r w:rsidRPr="008B1023">
              <w:rPr>
                <w:rFonts w:ascii="Arial" w:hAnsi="Arial" w:cs="Arial"/>
                <w:sz w:val="18"/>
                <w:szCs w:val="18"/>
              </w:rPr>
              <w:t>350</w:t>
            </w:r>
          </w:p>
        </w:tc>
        <w:tc>
          <w:tcPr>
            <w:tcW w:w="1276" w:type="dxa"/>
          </w:tcPr>
          <w:p w14:paraId="4B897F94"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R$ 342,38</w:t>
            </w:r>
          </w:p>
        </w:tc>
        <w:tc>
          <w:tcPr>
            <w:tcW w:w="1559" w:type="dxa"/>
          </w:tcPr>
          <w:p w14:paraId="74F02AD4"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R$ 119.833,00</w:t>
            </w:r>
          </w:p>
        </w:tc>
      </w:tr>
      <w:tr w:rsidR="00784C9F" w:rsidRPr="00340485" w14:paraId="7294D660" w14:textId="77777777" w:rsidTr="00784C9F">
        <w:tc>
          <w:tcPr>
            <w:tcW w:w="588" w:type="dxa"/>
            <w:tcBorders>
              <w:bottom w:val="single" w:sz="4" w:space="0" w:color="auto"/>
            </w:tcBorders>
          </w:tcPr>
          <w:p w14:paraId="1152AD53" w14:textId="77777777" w:rsidR="00784C9F" w:rsidRPr="008B1023" w:rsidRDefault="00784C9F" w:rsidP="003B5A67">
            <w:pPr>
              <w:spacing w:line="360" w:lineRule="auto"/>
              <w:jc w:val="center"/>
              <w:rPr>
                <w:rFonts w:ascii="Arial" w:hAnsi="Arial" w:cs="Arial"/>
                <w:sz w:val="18"/>
                <w:szCs w:val="18"/>
              </w:rPr>
            </w:pPr>
            <w:r w:rsidRPr="008B1023">
              <w:rPr>
                <w:rFonts w:ascii="Arial" w:hAnsi="Arial" w:cs="Arial"/>
                <w:sz w:val="18"/>
                <w:szCs w:val="18"/>
              </w:rPr>
              <w:t>12</w:t>
            </w:r>
          </w:p>
        </w:tc>
        <w:tc>
          <w:tcPr>
            <w:tcW w:w="4291" w:type="dxa"/>
            <w:tcBorders>
              <w:bottom w:val="single" w:sz="4" w:space="0" w:color="auto"/>
            </w:tcBorders>
          </w:tcPr>
          <w:p w14:paraId="2BCFF91C" w14:textId="77777777" w:rsidR="00784C9F" w:rsidRPr="008B1023" w:rsidRDefault="00784C9F" w:rsidP="003B5A67">
            <w:pPr>
              <w:spacing w:line="360" w:lineRule="auto"/>
              <w:jc w:val="both"/>
              <w:rPr>
                <w:rFonts w:ascii="Arial" w:hAnsi="Arial" w:cs="Arial"/>
                <w:color w:val="000000"/>
                <w:sz w:val="18"/>
                <w:szCs w:val="18"/>
              </w:rPr>
            </w:pPr>
            <w:r w:rsidRPr="008B1023">
              <w:rPr>
                <w:rFonts w:ascii="Arial" w:hAnsi="Arial" w:cs="Arial"/>
                <w:sz w:val="18"/>
                <w:szCs w:val="18"/>
                <w:shd w:val="clear" w:color="auto" w:fill="FFFFFF"/>
              </w:rPr>
              <w:t>Fornecimento e instalação de porta em perfil alumínio, cor a definir, com vidro temperado incolor 10mm, inclusive acessórios (dobradiças, fechadura com chave, parafusos e outros).</w:t>
            </w:r>
          </w:p>
        </w:tc>
        <w:tc>
          <w:tcPr>
            <w:tcW w:w="666" w:type="dxa"/>
          </w:tcPr>
          <w:p w14:paraId="6494643D" w14:textId="77777777" w:rsidR="00784C9F" w:rsidRPr="00245C03" w:rsidRDefault="00784C9F" w:rsidP="003B5A67">
            <w:pPr>
              <w:spacing w:line="360" w:lineRule="auto"/>
              <w:jc w:val="center"/>
              <w:rPr>
                <w:rFonts w:ascii="Arial" w:hAnsi="Arial" w:cs="Arial"/>
                <w:sz w:val="18"/>
                <w:szCs w:val="18"/>
                <w:vertAlign w:val="superscript"/>
              </w:rPr>
            </w:pPr>
            <w:r w:rsidRPr="00EB359B">
              <w:rPr>
                <w:rFonts w:ascii="Arial" w:hAnsi="Arial" w:cs="Arial"/>
                <w:sz w:val="18"/>
                <w:szCs w:val="18"/>
              </w:rPr>
              <w:t>M</w:t>
            </w:r>
            <w:r w:rsidRPr="00245C03">
              <w:rPr>
                <w:rFonts w:ascii="Arial" w:hAnsi="Arial" w:cs="Arial"/>
                <w:sz w:val="18"/>
                <w:szCs w:val="18"/>
                <w:vertAlign w:val="superscript"/>
              </w:rPr>
              <w:t>2</w:t>
            </w:r>
          </w:p>
          <w:p w14:paraId="2BD6536D" w14:textId="77777777" w:rsidR="00784C9F" w:rsidRPr="00245C03" w:rsidRDefault="00784C9F" w:rsidP="003B5A67">
            <w:pPr>
              <w:spacing w:line="360" w:lineRule="auto"/>
              <w:jc w:val="center"/>
              <w:rPr>
                <w:rFonts w:ascii="Arial" w:hAnsi="Arial" w:cs="Arial"/>
                <w:sz w:val="18"/>
                <w:szCs w:val="18"/>
              </w:rPr>
            </w:pPr>
          </w:p>
          <w:p w14:paraId="584B3937" w14:textId="77777777" w:rsidR="00784C9F" w:rsidRPr="00245C03" w:rsidRDefault="00784C9F" w:rsidP="003B5A67">
            <w:pPr>
              <w:spacing w:line="360" w:lineRule="auto"/>
              <w:jc w:val="center"/>
              <w:rPr>
                <w:rFonts w:ascii="Arial" w:hAnsi="Arial" w:cs="Arial"/>
                <w:sz w:val="18"/>
                <w:szCs w:val="18"/>
                <w:vertAlign w:val="superscript"/>
              </w:rPr>
            </w:pPr>
          </w:p>
        </w:tc>
        <w:tc>
          <w:tcPr>
            <w:tcW w:w="687" w:type="dxa"/>
          </w:tcPr>
          <w:p w14:paraId="58DECACC" w14:textId="77777777" w:rsidR="00784C9F" w:rsidRPr="00340485" w:rsidRDefault="00784C9F" w:rsidP="003B5A67">
            <w:pPr>
              <w:spacing w:line="360" w:lineRule="auto"/>
              <w:jc w:val="center"/>
              <w:rPr>
                <w:rFonts w:ascii="Arial" w:hAnsi="Arial" w:cs="Arial"/>
                <w:sz w:val="18"/>
                <w:szCs w:val="18"/>
              </w:rPr>
            </w:pPr>
            <w:r w:rsidRPr="008B1023">
              <w:rPr>
                <w:rFonts w:ascii="Arial" w:hAnsi="Arial" w:cs="Arial"/>
                <w:sz w:val="18"/>
                <w:szCs w:val="18"/>
              </w:rPr>
              <w:t>200</w:t>
            </w:r>
          </w:p>
        </w:tc>
        <w:tc>
          <w:tcPr>
            <w:tcW w:w="1276" w:type="dxa"/>
          </w:tcPr>
          <w:p w14:paraId="7616C973"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R$ 513,61</w:t>
            </w:r>
          </w:p>
        </w:tc>
        <w:tc>
          <w:tcPr>
            <w:tcW w:w="1559" w:type="dxa"/>
          </w:tcPr>
          <w:p w14:paraId="633B3CB5"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R$ 102,722,00</w:t>
            </w:r>
          </w:p>
        </w:tc>
      </w:tr>
      <w:tr w:rsidR="00784C9F" w:rsidRPr="00340485" w14:paraId="0E6B9B5C" w14:textId="77777777" w:rsidTr="00784C9F">
        <w:tc>
          <w:tcPr>
            <w:tcW w:w="588" w:type="dxa"/>
            <w:tcBorders>
              <w:bottom w:val="single" w:sz="4" w:space="0" w:color="auto"/>
            </w:tcBorders>
          </w:tcPr>
          <w:p w14:paraId="52F10CEC" w14:textId="77777777" w:rsidR="00784C9F" w:rsidRPr="008B1023" w:rsidRDefault="00784C9F" w:rsidP="003B5A67">
            <w:pPr>
              <w:spacing w:line="360" w:lineRule="auto"/>
              <w:jc w:val="center"/>
              <w:rPr>
                <w:rFonts w:ascii="Arial" w:hAnsi="Arial" w:cs="Arial"/>
                <w:sz w:val="18"/>
                <w:szCs w:val="18"/>
              </w:rPr>
            </w:pPr>
            <w:r w:rsidRPr="008B1023">
              <w:rPr>
                <w:rFonts w:ascii="Arial" w:hAnsi="Arial" w:cs="Arial"/>
                <w:sz w:val="18"/>
                <w:szCs w:val="18"/>
              </w:rPr>
              <w:t>13</w:t>
            </w:r>
          </w:p>
        </w:tc>
        <w:tc>
          <w:tcPr>
            <w:tcW w:w="4291" w:type="dxa"/>
            <w:tcBorders>
              <w:bottom w:val="single" w:sz="4" w:space="0" w:color="auto"/>
            </w:tcBorders>
          </w:tcPr>
          <w:p w14:paraId="048990E1" w14:textId="77777777" w:rsidR="00784C9F" w:rsidRPr="008B1023" w:rsidRDefault="00784C9F" w:rsidP="003B5A67">
            <w:pPr>
              <w:autoSpaceDE w:val="0"/>
              <w:autoSpaceDN w:val="0"/>
              <w:adjustRightInd w:val="0"/>
              <w:spacing w:line="360" w:lineRule="auto"/>
              <w:jc w:val="both"/>
              <w:rPr>
                <w:rFonts w:ascii="Arial" w:hAnsi="Arial" w:cs="Arial"/>
                <w:color w:val="000000"/>
                <w:sz w:val="18"/>
                <w:szCs w:val="18"/>
              </w:rPr>
            </w:pPr>
            <w:r w:rsidRPr="008B1023">
              <w:rPr>
                <w:rFonts w:ascii="Arial" w:hAnsi="Arial" w:cs="Arial"/>
                <w:color w:val="000000"/>
                <w:sz w:val="18"/>
                <w:szCs w:val="18"/>
                <w:shd w:val="clear" w:color="auto" w:fill="FFFFFF"/>
              </w:rPr>
              <w:t>Fornecimento e instalação de p</w:t>
            </w:r>
            <w:r w:rsidRPr="008B1023">
              <w:rPr>
                <w:rFonts w:ascii="Arial" w:hAnsi="Arial" w:cs="Arial"/>
                <w:color w:val="000000"/>
                <w:sz w:val="18"/>
                <w:szCs w:val="18"/>
              </w:rPr>
              <w:t xml:space="preserve">orta em perfil alumínio, sob medida, cor a definir, com preenchimento em chapa alumínio tipo veneziana. Inclusos batentes para fixação em divisória de granito ou alvenaria, por meio de parafuso/bucha. Incluso kit dobradiça e demais acessórios, para sua completa instalação. </w:t>
            </w:r>
          </w:p>
        </w:tc>
        <w:tc>
          <w:tcPr>
            <w:tcW w:w="666" w:type="dxa"/>
          </w:tcPr>
          <w:p w14:paraId="2C87C4BB" w14:textId="77777777" w:rsidR="00784C9F" w:rsidRDefault="00784C9F"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6F930E3A" w14:textId="77777777" w:rsidR="00784C9F" w:rsidRDefault="00784C9F" w:rsidP="003B5A67">
            <w:pPr>
              <w:spacing w:line="360" w:lineRule="auto"/>
              <w:jc w:val="center"/>
              <w:rPr>
                <w:rFonts w:ascii="Arial" w:hAnsi="Arial" w:cs="Arial"/>
                <w:sz w:val="18"/>
                <w:szCs w:val="18"/>
                <w:vertAlign w:val="superscript"/>
              </w:rPr>
            </w:pPr>
          </w:p>
          <w:p w14:paraId="7795AE2B" w14:textId="77777777" w:rsidR="00784C9F" w:rsidRPr="00245C03" w:rsidRDefault="00784C9F" w:rsidP="003B5A67">
            <w:pPr>
              <w:spacing w:line="360" w:lineRule="auto"/>
              <w:jc w:val="center"/>
              <w:rPr>
                <w:rFonts w:ascii="Arial" w:hAnsi="Arial" w:cs="Arial"/>
                <w:sz w:val="18"/>
                <w:szCs w:val="18"/>
              </w:rPr>
            </w:pPr>
          </w:p>
          <w:p w14:paraId="4447A56D" w14:textId="77777777" w:rsidR="00784C9F" w:rsidRPr="00340485" w:rsidRDefault="00784C9F" w:rsidP="003B5A67">
            <w:pPr>
              <w:spacing w:line="360" w:lineRule="auto"/>
              <w:jc w:val="center"/>
              <w:rPr>
                <w:rFonts w:ascii="Arial" w:hAnsi="Arial" w:cs="Arial"/>
                <w:sz w:val="18"/>
                <w:szCs w:val="18"/>
              </w:rPr>
            </w:pPr>
          </w:p>
        </w:tc>
        <w:tc>
          <w:tcPr>
            <w:tcW w:w="687" w:type="dxa"/>
          </w:tcPr>
          <w:p w14:paraId="0BA21F8B" w14:textId="77777777" w:rsidR="00784C9F" w:rsidRPr="00340485" w:rsidRDefault="00784C9F" w:rsidP="003B5A67">
            <w:pPr>
              <w:spacing w:line="360" w:lineRule="auto"/>
              <w:jc w:val="center"/>
              <w:rPr>
                <w:rFonts w:ascii="Arial" w:hAnsi="Arial" w:cs="Arial"/>
                <w:sz w:val="18"/>
                <w:szCs w:val="18"/>
              </w:rPr>
            </w:pPr>
            <w:r w:rsidRPr="008B1023">
              <w:rPr>
                <w:rFonts w:ascii="Arial" w:hAnsi="Arial" w:cs="Arial"/>
                <w:sz w:val="18"/>
                <w:szCs w:val="18"/>
              </w:rPr>
              <w:t>200</w:t>
            </w:r>
          </w:p>
        </w:tc>
        <w:tc>
          <w:tcPr>
            <w:tcW w:w="1276" w:type="dxa"/>
          </w:tcPr>
          <w:p w14:paraId="65A0BBE9"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R$ 616,34</w:t>
            </w:r>
          </w:p>
        </w:tc>
        <w:tc>
          <w:tcPr>
            <w:tcW w:w="1559" w:type="dxa"/>
          </w:tcPr>
          <w:p w14:paraId="6255BE1F"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R$ 123.268,00</w:t>
            </w:r>
          </w:p>
        </w:tc>
      </w:tr>
      <w:tr w:rsidR="00784C9F" w:rsidRPr="00340485" w14:paraId="560E6D9F" w14:textId="77777777" w:rsidTr="00784C9F">
        <w:tc>
          <w:tcPr>
            <w:tcW w:w="588" w:type="dxa"/>
            <w:tcBorders>
              <w:bottom w:val="single" w:sz="4" w:space="0" w:color="auto"/>
            </w:tcBorders>
          </w:tcPr>
          <w:p w14:paraId="5133C1B5" w14:textId="77777777" w:rsidR="00784C9F" w:rsidRPr="008B1023" w:rsidRDefault="00784C9F" w:rsidP="003B5A67">
            <w:pPr>
              <w:spacing w:line="360" w:lineRule="auto"/>
              <w:jc w:val="center"/>
              <w:rPr>
                <w:rFonts w:ascii="Arial" w:hAnsi="Arial" w:cs="Arial"/>
                <w:sz w:val="18"/>
                <w:szCs w:val="18"/>
              </w:rPr>
            </w:pPr>
            <w:r w:rsidRPr="008B1023">
              <w:rPr>
                <w:rFonts w:ascii="Arial" w:hAnsi="Arial" w:cs="Arial"/>
                <w:sz w:val="18"/>
                <w:szCs w:val="18"/>
              </w:rPr>
              <w:t>14</w:t>
            </w:r>
          </w:p>
        </w:tc>
        <w:tc>
          <w:tcPr>
            <w:tcW w:w="4291" w:type="dxa"/>
            <w:tcBorders>
              <w:bottom w:val="single" w:sz="4" w:space="0" w:color="auto"/>
            </w:tcBorders>
          </w:tcPr>
          <w:p w14:paraId="499B19D1" w14:textId="77777777" w:rsidR="00784C9F" w:rsidRPr="008B1023" w:rsidRDefault="00784C9F" w:rsidP="003B5A67">
            <w:pPr>
              <w:spacing w:line="360" w:lineRule="auto"/>
              <w:jc w:val="both"/>
              <w:rPr>
                <w:rFonts w:ascii="Arial" w:hAnsi="Arial" w:cs="Arial"/>
                <w:color w:val="000000"/>
                <w:sz w:val="18"/>
                <w:szCs w:val="18"/>
              </w:rPr>
            </w:pPr>
            <w:r w:rsidRPr="008B1023">
              <w:rPr>
                <w:rFonts w:ascii="Arial" w:hAnsi="Arial" w:cs="Arial"/>
                <w:sz w:val="18"/>
                <w:szCs w:val="18"/>
                <w:shd w:val="clear" w:color="auto" w:fill="FFFFFF"/>
              </w:rPr>
              <w:t>Fornecimento e instalação de e</w:t>
            </w:r>
            <w:r w:rsidRPr="008B1023">
              <w:rPr>
                <w:rFonts w:ascii="Arial" w:hAnsi="Arial" w:cs="Arial"/>
                <w:color w:val="000000"/>
                <w:sz w:val="18"/>
                <w:szCs w:val="18"/>
              </w:rPr>
              <w:t xml:space="preserve">squadrias de alumínio, sob medida, com </w:t>
            </w:r>
            <w:r w:rsidRPr="008B1023">
              <w:rPr>
                <w:rFonts w:ascii="Arial" w:hAnsi="Arial" w:cs="Arial"/>
                <w:sz w:val="18"/>
                <w:szCs w:val="18"/>
              </w:rPr>
              <w:t>acessórios para sua completa instalação</w:t>
            </w:r>
          </w:p>
        </w:tc>
        <w:tc>
          <w:tcPr>
            <w:tcW w:w="666" w:type="dxa"/>
          </w:tcPr>
          <w:p w14:paraId="5E3A3154" w14:textId="77777777" w:rsidR="00784C9F" w:rsidRDefault="00784C9F" w:rsidP="003B5A67">
            <w:pPr>
              <w:spacing w:line="360" w:lineRule="auto"/>
              <w:jc w:val="center"/>
              <w:rPr>
                <w:rFonts w:ascii="Arial" w:hAnsi="Arial" w:cs="Arial"/>
                <w:sz w:val="18"/>
                <w:szCs w:val="18"/>
              </w:rPr>
            </w:pPr>
            <w:r w:rsidRPr="008B1023">
              <w:rPr>
                <w:rFonts w:ascii="Arial" w:hAnsi="Arial" w:cs="Arial"/>
                <w:sz w:val="18"/>
                <w:szCs w:val="18"/>
              </w:rPr>
              <w:t>M</w:t>
            </w:r>
          </w:p>
          <w:p w14:paraId="79834B83" w14:textId="77777777" w:rsidR="00784C9F" w:rsidRPr="00340485" w:rsidRDefault="00784C9F" w:rsidP="003B5A67">
            <w:pPr>
              <w:spacing w:line="360" w:lineRule="auto"/>
              <w:jc w:val="center"/>
              <w:rPr>
                <w:rFonts w:ascii="Arial" w:hAnsi="Arial" w:cs="Arial"/>
                <w:sz w:val="18"/>
                <w:szCs w:val="18"/>
              </w:rPr>
            </w:pPr>
          </w:p>
        </w:tc>
        <w:tc>
          <w:tcPr>
            <w:tcW w:w="687" w:type="dxa"/>
          </w:tcPr>
          <w:p w14:paraId="3CF4E54A" w14:textId="77777777" w:rsidR="00784C9F" w:rsidRPr="00340485" w:rsidRDefault="00784C9F" w:rsidP="003B5A67">
            <w:pPr>
              <w:spacing w:line="360" w:lineRule="auto"/>
              <w:jc w:val="center"/>
              <w:rPr>
                <w:rFonts w:ascii="Arial" w:hAnsi="Arial" w:cs="Arial"/>
                <w:sz w:val="18"/>
                <w:szCs w:val="18"/>
              </w:rPr>
            </w:pPr>
            <w:r>
              <w:rPr>
                <w:rFonts w:ascii="Arial" w:hAnsi="Arial" w:cs="Arial"/>
                <w:sz w:val="18"/>
                <w:szCs w:val="18"/>
              </w:rPr>
              <w:t>3</w:t>
            </w:r>
            <w:r w:rsidRPr="008B1023">
              <w:rPr>
                <w:rFonts w:ascii="Arial" w:hAnsi="Arial" w:cs="Arial"/>
                <w:sz w:val="18"/>
                <w:szCs w:val="18"/>
              </w:rPr>
              <w:t>00</w:t>
            </w:r>
          </w:p>
        </w:tc>
        <w:tc>
          <w:tcPr>
            <w:tcW w:w="1276" w:type="dxa"/>
          </w:tcPr>
          <w:p w14:paraId="1A0D15BC"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R$ 542,88</w:t>
            </w:r>
          </w:p>
        </w:tc>
        <w:tc>
          <w:tcPr>
            <w:tcW w:w="1559" w:type="dxa"/>
          </w:tcPr>
          <w:p w14:paraId="03079C93" w14:textId="77777777" w:rsidR="00784C9F" w:rsidRPr="008B1023" w:rsidRDefault="00784C9F" w:rsidP="003B5A67">
            <w:pPr>
              <w:spacing w:line="360" w:lineRule="auto"/>
              <w:jc w:val="both"/>
              <w:rPr>
                <w:rFonts w:ascii="Arial" w:hAnsi="Arial" w:cs="Arial"/>
                <w:sz w:val="18"/>
                <w:szCs w:val="18"/>
              </w:rPr>
            </w:pPr>
            <w:r>
              <w:rPr>
                <w:rFonts w:ascii="Arial" w:hAnsi="Arial" w:cs="Arial"/>
                <w:sz w:val="18"/>
                <w:szCs w:val="18"/>
              </w:rPr>
              <w:t>R$ 162,864,00</w:t>
            </w:r>
          </w:p>
        </w:tc>
      </w:tr>
      <w:tr w:rsidR="00784C9F" w:rsidRPr="00340485" w14:paraId="488EB08B" w14:textId="77777777" w:rsidTr="00784C9F">
        <w:trPr>
          <w:trHeight w:val="403"/>
        </w:trPr>
        <w:tc>
          <w:tcPr>
            <w:tcW w:w="6232" w:type="dxa"/>
            <w:gridSpan w:val="4"/>
          </w:tcPr>
          <w:p w14:paraId="02904BC7" w14:textId="77777777" w:rsidR="00784C9F" w:rsidRPr="00340485" w:rsidRDefault="00784C9F" w:rsidP="003B5A67">
            <w:pPr>
              <w:spacing w:line="360" w:lineRule="auto"/>
              <w:jc w:val="both"/>
              <w:rPr>
                <w:rFonts w:ascii="Arial" w:hAnsi="Arial" w:cs="Arial"/>
                <w:b/>
                <w:sz w:val="18"/>
                <w:szCs w:val="18"/>
              </w:rPr>
            </w:pPr>
            <w:r w:rsidRPr="008B1023">
              <w:rPr>
                <w:rFonts w:ascii="Arial" w:hAnsi="Arial" w:cs="Arial"/>
                <w:b/>
                <w:sz w:val="18"/>
                <w:szCs w:val="18"/>
              </w:rPr>
              <w:t>TOTAL</w:t>
            </w:r>
          </w:p>
        </w:tc>
        <w:tc>
          <w:tcPr>
            <w:tcW w:w="2835" w:type="dxa"/>
            <w:gridSpan w:val="2"/>
          </w:tcPr>
          <w:p w14:paraId="74B7C1B2" w14:textId="77777777" w:rsidR="00784C9F" w:rsidRPr="000D6B49" w:rsidRDefault="00784C9F" w:rsidP="003B5A67">
            <w:pPr>
              <w:spacing w:line="360" w:lineRule="auto"/>
              <w:jc w:val="right"/>
              <w:rPr>
                <w:rFonts w:ascii="Arial" w:hAnsi="Arial" w:cs="Arial"/>
                <w:b/>
                <w:bCs/>
                <w:sz w:val="18"/>
                <w:szCs w:val="18"/>
              </w:rPr>
            </w:pPr>
            <w:r w:rsidRPr="000D6B49">
              <w:rPr>
                <w:rFonts w:ascii="Arial" w:hAnsi="Arial" w:cs="Arial"/>
                <w:b/>
                <w:bCs/>
                <w:sz w:val="18"/>
                <w:szCs w:val="18"/>
              </w:rPr>
              <w:t>R$ 3.239.582,80</w:t>
            </w:r>
          </w:p>
        </w:tc>
      </w:tr>
      <w:bookmarkEnd w:id="9"/>
    </w:tbl>
    <w:p w14:paraId="25179E0A" w14:textId="77777777" w:rsidR="00784C9F" w:rsidRPr="00784C9F" w:rsidRDefault="00784C9F" w:rsidP="00784C9F">
      <w:pPr>
        <w:pStyle w:val="Nivel2"/>
        <w:numPr>
          <w:ilvl w:val="0"/>
          <w:numId w:val="0"/>
        </w:numPr>
        <w:spacing w:before="0" w:after="0" w:line="360" w:lineRule="auto"/>
        <w:ind w:left="431" w:right="-567" w:hanging="431"/>
        <w:rPr>
          <w:sz w:val="22"/>
          <w:szCs w:val="22"/>
        </w:rPr>
      </w:pPr>
    </w:p>
    <w:p w14:paraId="16169B6F"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1.2. O (s) serviço (s) objeto desta contratação são caracterizados como comuns, conforme justificativa constante do Estudo Técnico Preliminar.</w:t>
      </w:r>
    </w:p>
    <w:p w14:paraId="7C55B4D5"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1.3. O prazo de vigência da contratação é de 12 (doze) meses contados da assinatura do contrato, podendo ser prorrogado na forma do artigo 105 da Lei n° 14.133, de 2021.</w:t>
      </w:r>
    </w:p>
    <w:p w14:paraId="7F074277"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1.4. O contrato oferece maior detalhamento das regras que serão aplicadas em relação à vigência da contratação.</w:t>
      </w:r>
    </w:p>
    <w:p w14:paraId="548DCF6F" w14:textId="77777777" w:rsidR="00784C9F" w:rsidRPr="00784C9F" w:rsidRDefault="00784C9F" w:rsidP="00784C9F">
      <w:pPr>
        <w:pStyle w:val="Nivel2"/>
        <w:numPr>
          <w:ilvl w:val="0"/>
          <w:numId w:val="0"/>
        </w:numPr>
        <w:spacing w:before="0" w:after="0" w:line="360" w:lineRule="auto"/>
        <w:ind w:right="-567"/>
        <w:rPr>
          <w:rFonts w:cs="Arial"/>
          <w:sz w:val="22"/>
          <w:szCs w:val="22"/>
        </w:rPr>
      </w:pPr>
    </w:p>
    <w:p w14:paraId="5F5BA712" w14:textId="77777777" w:rsidR="00784C9F" w:rsidRPr="00784C9F" w:rsidRDefault="00784C9F" w:rsidP="00784C9F">
      <w:pPr>
        <w:pStyle w:val="Nivel01"/>
        <w:numPr>
          <w:ilvl w:val="0"/>
          <w:numId w:val="0"/>
        </w:numPr>
        <w:spacing w:before="0" w:line="360" w:lineRule="auto"/>
        <w:ind w:right="-567"/>
        <w:rPr>
          <w:rFonts w:cs="Arial"/>
          <w:sz w:val="22"/>
          <w:szCs w:val="22"/>
        </w:rPr>
      </w:pPr>
      <w:r w:rsidRPr="00784C9F">
        <w:rPr>
          <w:rFonts w:cs="Arial"/>
          <w:sz w:val="22"/>
          <w:szCs w:val="22"/>
        </w:rPr>
        <w:t xml:space="preserve">2. FUNDAMENTAÇÃO E DESCRIÇÃO DA NECESSIDADE DA CONTRATAÇÃO </w:t>
      </w:r>
    </w:p>
    <w:p w14:paraId="5A253DE5"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2.1. A Fundamentação da Contratação e de seus quantitativos encontra-se pormenorizada em tópico específico dos Estudos Técnicos Preliminares, apêndice deste Termo de Referência.</w:t>
      </w:r>
    </w:p>
    <w:p w14:paraId="61C46AA8" w14:textId="77777777" w:rsidR="00784C9F" w:rsidRPr="00784C9F" w:rsidRDefault="00784C9F" w:rsidP="00784C9F">
      <w:pPr>
        <w:pStyle w:val="Nivel2"/>
        <w:numPr>
          <w:ilvl w:val="0"/>
          <w:numId w:val="0"/>
        </w:numPr>
        <w:spacing w:before="0" w:after="0" w:line="360" w:lineRule="auto"/>
        <w:ind w:right="-567"/>
        <w:rPr>
          <w:rFonts w:cs="Arial"/>
          <w:sz w:val="22"/>
          <w:szCs w:val="22"/>
        </w:rPr>
      </w:pPr>
    </w:p>
    <w:p w14:paraId="473CA186"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b/>
          <w:bCs/>
          <w:sz w:val="22"/>
          <w:szCs w:val="22"/>
        </w:rPr>
        <w:lastRenderedPageBreak/>
        <w:t>3.</w:t>
      </w:r>
      <w:r w:rsidRPr="00784C9F">
        <w:rPr>
          <w:rFonts w:cs="Arial"/>
          <w:sz w:val="22"/>
          <w:szCs w:val="22"/>
        </w:rPr>
        <w:t xml:space="preserve"> </w:t>
      </w:r>
      <w:r w:rsidRPr="00784C9F">
        <w:rPr>
          <w:rFonts w:cs="Arial"/>
          <w:b/>
          <w:bCs/>
          <w:sz w:val="22"/>
          <w:szCs w:val="22"/>
        </w:rPr>
        <w:t>DESCRIÇÃO DA SOLUÇÃO COMO UM TODO CONSIDERADO O CICLO DE VIDA DO OBJETO.</w:t>
      </w:r>
    </w:p>
    <w:p w14:paraId="7C0D5A22" w14:textId="77777777" w:rsidR="00784C9F" w:rsidRPr="00784C9F" w:rsidRDefault="00784C9F" w:rsidP="00784C9F">
      <w:pPr>
        <w:pStyle w:val="Nivel2"/>
        <w:numPr>
          <w:ilvl w:val="0"/>
          <w:numId w:val="0"/>
        </w:numPr>
        <w:spacing w:before="0" w:after="0" w:line="360" w:lineRule="auto"/>
        <w:ind w:right="-567"/>
        <w:rPr>
          <w:rFonts w:cs="Arial"/>
          <w:sz w:val="22"/>
          <w:szCs w:val="22"/>
        </w:rPr>
      </w:pPr>
      <w:bookmarkStart w:id="10" w:name="_Ref121236534"/>
      <w:r w:rsidRPr="00784C9F">
        <w:rPr>
          <w:rFonts w:cs="Arial"/>
          <w:sz w:val="22"/>
          <w:szCs w:val="22"/>
        </w:rPr>
        <w:t>3.1. A descrição da solução como um todo encontra-se pormenorizada em tópico específico dos Estudos Técnicos Preliminares, apêndice deste Termo de Referência.</w:t>
      </w:r>
      <w:bookmarkEnd w:id="10"/>
    </w:p>
    <w:p w14:paraId="2747BCFE" w14:textId="77777777" w:rsidR="00784C9F" w:rsidRPr="00784C9F" w:rsidRDefault="00784C9F" w:rsidP="00784C9F">
      <w:pPr>
        <w:pStyle w:val="Nivel2"/>
        <w:numPr>
          <w:ilvl w:val="0"/>
          <w:numId w:val="0"/>
        </w:numPr>
        <w:spacing w:before="0" w:after="0" w:line="360" w:lineRule="auto"/>
        <w:ind w:right="-567"/>
        <w:rPr>
          <w:rFonts w:cs="Arial"/>
          <w:sz w:val="22"/>
          <w:szCs w:val="22"/>
        </w:rPr>
      </w:pPr>
    </w:p>
    <w:p w14:paraId="062A32D2" w14:textId="77777777" w:rsidR="00784C9F" w:rsidRPr="00784C9F" w:rsidRDefault="00784C9F" w:rsidP="00784C9F">
      <w:pPr>
        <w:pStyle w:val="Nvel1-SemBlack"/>
        <w:ind w:right="-567"/>
        <w:rPr>
          <w:sz w:val="22"/>
          <w:szCs w:val="22"/>
        </w:rPr>
      </w:pPr>
      <w:r w:rsidRPr="00784C9F">
        <w:rPr>
          <w:sz w:val="22"/>
          <w:szCs w:val="22"/>
        </w:rPr>
        <w:t xml:space="preserve">4. REQUISITOS DA CONTRATAÇÃO </w:t>
      </w:r>
    </w:p>
    <w:p w14:paraId="1BEC4DE6" w14:textId="77777777" w:rsidR="00784C9F" w:rsidRPr="00784C9F" w:rsidRDefault="00784C9F" w:rsidP="00784C9F">
      <w:pPr>
        <w:pStyle w:val="Default"/>
        <w:spacing w:line="360" w:lineRule="auto"/>
        <w:ind w:right="-567"/>
        <w:jc w:val="both"/>
        <w:rPr>
          <w:sz w:val="22"/>
          <w:szCs w:val="22"/>
        </w:rPr>
      </w:pPr>
      <w:r w:rsidRPr="00784C9F">
        <w:rPr>
          <w:color w:val="auto"/>
          <w:sz w:val="22"/>
          <w:szCs w:val="22"/>
        </w:rPr>
        <w:t xml:space="preserve">4.1 </w:t>
      </w:r>
      <w:r w:rsidRPr="00784C9F">
        <w:rPr>
          <w:sz w:val="22"/>
          <w:szCs w:val="22"/>
        </w:rPr>
        <w:t xml:space="preserve">A contratação dar-se-á por meio da realização de procedimento de licitação, na modalidade pregão, sob a forma eletrônica com registro de preços e adoção do critério de julgamento pelo menor preço. </w:t>
      </w:r>
    </w:p>
    <w:p w14:paraId="53753F74" w14:textId="77777777" w:rsidR="00784C9F" w:rsidRPr="00784C9F" w:rsidRDefault="00784C9F" w:rsidP="00784C9F">
      <w:pPr>
        <w:pStyle w:val="Nvel1-SemBlack"/>
        <w:ind w:right="-567"/>
        <w:rPr>
          <w:sz w:val="22"/>
          <w:szCs w:val="22"/>
        </w:rPr>
      </w:pPr>
      <w:r w:rsidRPr="00784C9F">
        <w:rPr>
          <w:sz w:val="22"/>
          <w:szCs w:val="22"/>
        </w:rPr>
        <w:t>Subcontratação</w:t>
      </w:r>
    </w:p>
    <w:p w14:paraId="5410293E"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4.2. Não é admitida a subcontratação do objeto contratual.</w:t>
      </w:r>
    </w:p>
    <w:p w14:paraId="0B0B2324" w14:textId="77777777" w:rsidR="00784C9F" w:rsidRPr="00784C9F" w:rsidRDefault="00784C9F" w:rsidP="00784C9F">
      <w:pPr>
        <w:pStyle w:val="Nvel1-SemBlack"/>
        <w:ind w:right="-567"/>
        <w:rPr>
          <w:sz w:val="22"/>
          <w:szCs w:val="22"/>
        </w:rPr>
      </w:pPr>
      <w:r w:rsidRPr="00784C9F">
        <w:rPr>
          <w:sz w:val="22"/>
          <w:szCs w:val="22"/>
        </w:rPr>
        <w:t>Garantia da contratação</w:t>
      </w:r>
    </w:p>
    <w:p w14:paraId="454FD9F8"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4.3. Não haverá exigência da garantia da contratação dos art.96 e seguintes da Lei nº 14.133, de 2021, pelas razões constantes do Estudo Técnico Preliminar.</w:t>
      </w:r>
    </w:p>
    <w:p w14:paraId="2369DA49" w14:textId="77777777" w:rsidR="00784C9F" w:rsidRPr="00784C9F" w:rsidRDefault="00784C9F" w:rsidP="00784C9F">
      <w:pPr>
        <w:pStyle w:val="Nvel1-SemBlack"/>
        <w:ind w:right="-567"/>
        <w:rPr>
          <w:sz w:val="22"/>
          <w:szCs w:val="22"/>
        </w:rPr>
      </w:pPr>
      <w:r w:rsidRPr="00784C9F">
        <w:rPr>
          <w:sz w:val="22"/>
          <w:szCs w:val="22"/>
        </w:rPr>
        <w:t>Vistoria</w:t>
      </w:r>
    </w:p>
    <w:p w14:paraId="2EE7D82B"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4.4. Não há necessidade de realização de avaliação prévia do local de execução dos serviços.</w:t>
      </w:r>
    </w:p>
    <w:p w14:paraId="0F5CC590" w14:textId="77777777" w:rsidR="00784C9F" w:rsidRPr="00784C9F" w:rsidRDefault="00784C9F" w:rsidP="00784C9F">
      <w:pPr>
        <w:pStyle w:val="Nivel01"/>
        <w:numPr>
          <w:ilvl w:val="0"/>
          <w:numId w:val="0"/>
        </w:numPr>
        <w:spacing w:before="0" w:line="360" w:lineRule="auto"/>
        <w:ind w:right="-567"/>
        <w:rPr>
          <w:rFonts w:cs="Arial"/>
          <w:sz w:val="22"/>
          <w:szCs w:val="22"/>
        </w:rPr>
      </w:pPr>
    </w:p>
    <w:p w14:paraId="7513D3EA" w14:textId="77777777" w:rsidR="00784C9F" w:rsidRPr="00784C9F" w:rsidRDefault="00784C9F" w:rsidP="00784C9F">
      <w:pPr>
        <w:pStyle w:val="Nivel01"/>
        <w:numPr>
          <w:ilvl w:val="0"/>
          <w:numId w:val="0"/>
        </w:numPr>
        <w:spacing w:before="0" w:line="360" w:lineRule="auto"/>
        <w:ind w:right="-567"/>
        <w:rPr>
          <w:rFonts w:cs="Arial"/>
          <w:sz w:val="22"/>
          <w:szCs w:val="22"/>
        </w:rPr>
      </w:pPr>
      <w:r w:rsidRPr="00784C9F">
        <w:rPr>
          <w:rFonts w:cs="Arial"/>
          <w:sz w:val="22"/>
          <w:szCs w:val="22"/>
        </w:rPr>
        <w:t>5. MODELO DE EXECUÇÃO DO OBJETO</w:t>
      </w:r>
    </w:p>
    <w:p w14:paraId="14B5B777" w14:textId="77777777" w:rsidR="00784C9F" w:rsidRPr="00784C9F" w:rsidRDefault="00784C9F" w:rsidP="00784C9F">
      <w:pPr>
        <w:pStyle w:val="Nvel1-SemBlack"/>
        <w:ind w:right="-567"/>
        <w:rPr>
          <w:sz w:val="22"/>
          <w:szCs w:val="22"/>
        </w:rPr>
      </w:pPr>
      <w:r w:rsidRPr="00784C9F">
        <w:rPr>
          <w:sz w:val="22"/>
          <w:szCs w:val="22"/>
        </w:rPr>
        <w:t>Condições de entrega</w:t>
      </w:r>
    </w:p>
    <w:p w14:paraId="1A4C02A9" w14:textId="77777777" w:rsidR="00784C9F" w:rsidRPr="00784C9F" w:rsidRDefault="00784C9F" w:rsidP="00784C9F">
      <w:pPr>
        <w:pStyle w:val="Nivel3"/>
        <w:numPr>
          <w:ilvl w:val="0"/>
          <w:numId w:val="0"/>
        </w:numPr>
        <w:spacing w:before="0" w:after="0" w:line="360" w:lineRule="auto"/>
        <w:ind w:right="-567"/>
        <w:rPr>
          <w:rFonts w:cs="Arial"/>
          <w:sz w:val="22"/>
          <w:szCs w:val="22"/>
        </w:rPr>
      </w:pPr>
      <w:r w:rsidRPr="00784C9F">
        <w:rPr>
          <w:rFonts w:cs="Arial"/>
          <w:sz w:val="22"/>
          <w:szCs w:val="22"/>
        </w:rPr>
        <w:t>5.1. O prazo de entrega dos produtos será de 30 (trinta) dias, contados da emissão da solicitação de fornecimento;</w:t>
      </w:r>
    </w:p>
    <w:p w14:paraId="710ECA3C" w14:textId="77777777" w:rsidR="00784C9F" w:rsidRPr="00784C9F" w:rsidRDefault="00784C9F" w:rsidP="00784C9F">
      <w:pPr>
        <w:pStyle w:val="Nivel3"/>
        <w:numPr>
          <w:ilvl w:val="0"/>
          <w:numId w:val="0"/>
        </w:numPr>
        <w:spacing w:before="0" w:after="0" w:line="360" w:lineRule="auto"/>
        <w:ind w:right="-567"/>
        <w:rPr>
          <w:rFonts w:cs="Arial"/>
          <w:sz w:val="22"/>
          <w:szCs w:val="22"/>
        </w:rPr>
      </w:pPr>
      <w:r w:rsidRPr="00784C9F">
        <w:rPr>
          <w:rFonts w:cs="Arial"/>
          <w:sz w:val="22"/>
          <w:szCs w:val="22"/>
        </w:rPr>
        <w:t xml:space="preserve">5.2. A indicação dos locais de entrega será feita pelas secretarias no ato da solicitação de fornecimento, tendo em vista que são vários os setores e departamentos que utilizarão os itens objeto desta licitação. </w:t>
      </w:r>
    </w:p>
    <w:p w14:paraId="5F714C84" w14:textId="77777777" w:rsidR="00784C9F" w:rsidRPr="00784C9F" w:rsidRDefault="00784C9F" w:rsidP="00784C9F">
      <w:pPr>
        <w:pStyle w:val="Nvel1-SemBlack"/>
        <w:ind w:right="-567"/>
        <w:rPr>
          <w:sz w:val="22"/>
          <w:szCs w:val="22"/>
        </w:rPr>
      </w:pPr>
      <w:r w:rsidRPr="00784C9F">
        <w:rPr>
          <w:sz w:val="22"/>
          <w:szCs w:val="22"/>
        </w:rPr>
        <w:t>Informações relevantes para o dimensionamento da proposta</w:t>
      </w:r>
    </w:p>
    <w:p w14:paraId="18915360" w14:textId="77777777" w:rsidR="00784C9F" w:rsidRPr="00784C9F" w:rsidRDefault="00784C9F" w:rsidP="00784C9F">
      <w:pPr>
        <w:spacing w:line="360" w:lineRule="auto"/>
        <w:ind w:right="-567"/>
        <w:jc w:val="both"/>
        <w:rPr>
          <w:rFonts w:ascii="Arial" w:hAnsi="Arial" w:cs="Arial"/>
          <w:b/>
          <w:sz w:val="22"/>
          <w:szCs w:val="22"/>
        </w:rPr>
      </w:pPr>
      <w:r w:rsidRPr="00784C9F">
        <w:rPr>
          <w:rFonts w:ascii="Arial" w:hAnsi="Arial" w:cs="Arial"/>
          <w:b/>
          <w:sz w:val="22"/>
          <w:szCs w:val="22"/>
        </w:rPr>
        <w:t>5.3 Especificação detalhada dos móveis planejados:</w:t>
      </w:r>
    </w:p>
    <w:p w14:paraId="1A38412D" w14:textId="77777777" w:rsidR="00784C9F" w:rsidRPr="00784C9F" w:rsidRDefault="00784C9F" w:rsidP="00784C9F">
      <w:pPr>
        <w:spacing w:line="360" w:lineRule="auto"/>
        <w:ind w:right="-567"/>
        <w:jc w:val="both"/>
        <w:rPr>
          <w:rFonts w:ascii="Arial" w:hAnsi="Arial" w:cs="Arial"/>
          <w:sz w:val="22"/>
          <w:szCs w:val="22"/>
        </w:rPr>
      </w:pPr>
      <w:r w:rsidRPr="00784C9F">
        <w:rPr>
          <w:rFonts w:ascii="Arial" w:hAnsi="Arial" w:cs="Arial"/>
          <w:sz w:val="22"/>
          <w:szCs w:val="22"/>
        </w:rPr>
        <w:t>Tampo superior, inferior e laterais, confeccionado em chapas de fibra de madeira MDF de 18 mm de espessura, totalmente revestido nas duas faces em melamínico de alta pressão na cor branca, colorido e/ou amadeirado.</w:t>
      </w:r>
    </w:p>
    <w:p w14:paraId="7B2910C5" w14:textId="77777777" w:rsidR="00784C9F" w:rsidRPr="00784C9F" w:rsidRDefault="00784C9F" w:rsidP="00784C9F">
      <w:pPr>
        <w:spacing w:line="360" w:lineRule="auto"/>
        <w:ind w:right="-567"/>
        <w:jc w:val="both"/>
        <w:rPr>
          <w:rFonts w:ascii="Arial" w:hAnsi="Arial" w:cs="Arial"/>
          <w:sz w:val="22"/>
          <w:szCs w:val="22"/>
        </w:rPr>
      </w:pPr>
      <w:r w:rsidRPr="00784C9F">
        <w:rPr>
          <w:rFonts w:ascii="Arial" w:hAnsi="Arial" w:cs="Arial"/>
          <w:sz w:val="22"/>
          <w:szCs w:val="22"/>
        </w:rPr>
        <w:t>Fundo: em chapa de Eucatex mono face, com 3 mm de espessura.</w:t>
      </w:r>
    </w:p>
    <w:p w14:paraId="717542F6" w14:textId="77777777" w:rsidR="00784C9F" w:rsidRPr="00784C9F" w:rsidRDefault="00784C9F" w:rsidP="00784C9F">
      <w:pPr>
        <w:spacing w:line="360" w:lineRule="auto"/>
        <w:ind w:right="-567"/>
        <w:jc w:val="both"/>
        <w:rPr>
          <w:rFonts w:ascii="Arial" w:hAnsi="Arial" w:cs="Arial"/>
          <w:sz w:val="22"/>
          <w:szCs w:val="22"/>
        </w:rPr>
      </w:pPr>
      <w:r w:rsidRPr="00784C9F">
        <w:rPr>
          <w:rFonts w:ascii="Arial" w:hAnsi="Arial" w:cs="Arial"/>
          <w:sz w:val="22"/>
          <w:szCs w:val="22"/>
        </w:rPr>
        <w:t>Laterais: com furação e ferragem para sustentação e regulagem de prateleiras a cada 150 mm, através de pinos metálicos resistentes e sistema de encaixe nas prateleiras.</w:t>
      </w:r>
    </w:p>
    <w:p w14:paraId="3A96B8B3" w14:textId="77777777" w:rsidR="00784C9F" w:rsidRPr="00784C9F" w:rsidRDefault="00784C9F" w:rsidP="00784C9F">
      <w:pPr>
        <w:spacing w:line="360" w:lineRule="auto"/>
        <w:ind w:right="-567"/>
        <w:jc w:val="both"/>
        <w:rPr>
          <w:rFonts w:ascii="Arial" w:hAnsi="Arial" w:cs="Arial"/>
          <w:sz w:val="22"/>
          <w:szCs w:val="22"/>
        </w:rPr>
      </w:pPr>
      <w:r w:rsidRPr="00784C9F">
        <w:rPr>
          <w:rFonts w:ascii="Arial" w:hAnsi="Arial" w:cs="Arial"/>
          <w:sz w:val="22"/>
          <w:szCs w:val="22"/>
        </w:rPr>
        <w:t>Fitas de Bordas: de PVC de 2 mm na cor do móvel.</w:t>
      </w:r>
    </w:p>
    <w:p w14:paraId="43388311" w14:textId="77777777" w:rsidR="00784C9F" w:rsidRPr="00784C9F" w:rsidRDefault="00784C9F" w:rsidP="00784C9F">
      <w:pPr>
        <w:spacing w:line="360" w:lineRule="auto"/>
        <w:ind w:right="-567"/>
        <w:jc w:val="both"/>
        <w:rPr>
          <w:rFonts w:ascii="Arial" w:hAnsi="Arial" w:cs="Arial"/>
          <w:sz w:val="22"/>
          <w:szCs w:val="22"/>
        </w:rPr>
      </w:pPr>
      <w:r w:rsidRPr="00784C9F">
        <w:rPr>
          <w:rFonts w:ascii="Arial" w:hAnsi="Arial" w:cs="Arial"/>
          <w:sz w:val="22"/>
          <w:szCs w:val="22"/>
        </w:rPr>
        <w:lastRenderedPageBreak/>
        <w:t>Prateleiras Internas: confeccionadas em chapas de MDF dupla face com 15 mm de espessura, totalmente revestido nas duas faces em melamínico de alta pressão na cor do móvel.</w:t>
      </w:r>
    </w:p>
    <w:p w14:paraId="6A090D6C" w14:textId="77777777" w:rsidR="00784C9F" w:rsidRPr="00784C9F" w:rsidRDefault="00784C9F" w:rsidP="00784C9F">
      <w:pPr>
        <w:spacing w:line="360" w:lineRule="auto"/>
        <w:ind w:right="-567"/>
        <w:jc w:val="both"/>
        <w:rPr>
          <w:rFonts w:ascii="Arial" w:hAnsi="Arial" w:cs="Arial"/>
          <w:sz w:val="22"/>
          <w:szCs w:val="22"/>
        </w:rPr>
      </w:pPr>
      <w:r w:rsidRPr="00784C9F">
        <w:rPr>
          <w:rFonts w:ascii="Arial" w:hAnsi="Arial" w:cs="Arial"/>
          <w:sz w:val="22"/>
          <w:szCs w:val="22"/>
        </w:rPr>
        <w:t>Fixadores Internos das prateleiras: deverão ser em material metálico e distribuídos uniformemente de 150 em 150 mm a fim de regulagem das alturas das prateleiras.</w:t>
      </w:r>
    </w:p>
    <w:p w14:paraId="7854D7CD" w14:textId="77777777" w:rsidR="00784C9F" w:rsidRPr="00784C9F" w:rsidRDefault="00784C9F" w:rsidP="00784C9F">
      <w:pPr>
        <w:spacing w:line="360" w:lineRule="auto"/>
        <w:ind w:right="-567"/>
        <w:jc w:val="both"/>
        <w:rPr>
          <w:rFonts w:ascii="Arial" w:hAnsi="Arial" w:cs="Arial"/>
          <w:sz w:val="22"/>
          <w:szCs w:val="22"/>
        </w:rPr>
      </w:pPr>
      <w:r w:rsidRPr="00784C9F">
        <w:rPr>
          <w:rFonts w:ascii="Arial" w:hAnsi="Arial" w:cs="Arial"/>
          <w:sz w:val="22"/>
          <w:szCs w:val="22"/>
        </w:rPr>
        <w:t>Portas de Abrir: confeccionado em chapas de MDF dupla face com 15 mm de espessura, totalmente revestido nas duas faces em melamínico de alta pressão na cor do móvel, fixadas em dobradiças de aço tipo caneco com amortecedor, para fechamento suave das portas e giro de, no mínimo 110º.</w:t>
      </w:r>
    </w:p>
    <w:p w14:paraId="69E7BF11" w14:textId="77777777" w:rsidR="00784C9F" w:rsidRPr="00784C9F" w:rsidRDefault="00784C9F" w:rsidP="00784C9F">
      <w:pPr>
        <w:spacing w:line="360" w:lineRule="auto"/>
        <w:ind w:right="-567"/>
        <w:jc w:val="both"/>
        <w:rPr>
          <w:rFonts w:ascii="Arial" w:hAnsi="Arial" w:cs="Arial"/>
          <w:sz w:val="22"/>
          <w:szCs w:val="22"/>
        </w:rPr>
      </w:pPr>
      <w:r w:rsidRPr="00784C9F">
        <w:rPr>
          <w:rFonts w:ascii="Arial" w:hAnsi="Arial" w:cs="Arial"/>
          <w:sz w:val="22"/>
          <w:szCs w:val="22"/>
        </w:rPr>
        <w:t>Dobradiças: metálicas em Inox, tipo caneco com amortecedor, para fechamento suave das portas e giro de, no mínimo 110º.</w:t>
      </w:r>
    </w:p>
    <w:p w14:paraId="7A99E915" w14:textId="77777777" w:rsidR="00784C9F" w:rsidRPr="00784C9F" w:rsidRDefault="00784C9F" w:rsidP="00784C9F">
      <w:pPr>
        <w:spacing w:line="360" w:lineRule="auto"/>
        <w:ind w:right="-567"/>
        <w:jc w:val="both"/>
        <w:rPr>
          <w:rFonts w:ascii="Arial" w:hAnsi="Arial" w:cs="Arial"/>
          <w:sz w:val="22"/>
          <w:szCs w:val="22"/>
        </w:rPr>
      </w:pPr>
      <w:r w:rsidRPr="00784C9F">
        <w:rPr>
          <w:rFonts w:ascii="Arial" w:hAnsi="Arial" w:cs="Arial"/>
          <w:sz w:val="22"/>
          <w:szCs w:val="22"/>
        </w:rPr>
        <w:t>Fechos Metálicos: em inox para travamento interno em uma das portas.</w:t>
      </w:r>
    </w:p>
    <w:p w14:paraId="7D8FB8C5" w14:textId="77777777" w:rsidR="00784C9F" w:rsidRPr="00784C9F" w:rsidRDefault="00784C9F" w:rsidP="00784C9F">
      <w:pPr>
        <w:spacing w:line="360" w:lineRule="auto"/>
        <w:ind w:right="-567"/>
        <w:jc w:val="both"/>
        <w:rPr>
          <w:rFonts w:ascii="Arial" w:hAnsi="Arial" w:cs="Arial"/>
          <w:sz w:val="22"/>
          <w:szCs w:val="22"/>
        </w:rPr>
      </w:pPr>
      <w:r w:rsidRPr="00784C9F">
        <w:rPr>
          <w:rFonts w:ascii="Arial" w:hAnsi="Arial" w:cs="Arial"/>
          <w:sz w:val="22"/>
          <w:szCs w:val="22"/>
        </w:rPr>
        <w:t>Portas de Correr: embutidas, transpassadas uma sobra a outra, sistema deslizando com sustentação na base do trilho de alumínio, corrediças e guias, com sistema de travamento e antidescarrilamento, rolamento blindado, deslizamento leve, silencioso e suave, com batentes na extremidade. Portas confeccionadas em chapas de fibra de madeira MDF de 15 mm de espessura, totalmente revestido nas duas faces em melamínico de alta pressão na cor do móvel.</w:t>
      </w:r>
    </w:p>
    <w:p w14:paraId="0DB05E5F" w14:textId="77777777" w:rsidR="00784C9F" w:rsidRPr="00784C9F" w:rsidRDefault="00784C9F" w:rsidP="00784C9F">
      <w:pPr>
        <w:spacing w:line="360" w:lineRule="auto"/>
        <w:ind w:right="-567"/>
        <w:jc w:val="both"/>
        <w:rPr>
          <w:rFonts w:ascii="Arial" w:hAnsi="Arial" w:cs="Arial"/>
          <w:sz w:val="22"/>
          <w:szCs w:val="22"/>
        </w:rPr>
      </w:pPr>
      <w:r w:rsidRPr="00784C9F">
        <w:rPr>
          <w:rFonts w:ascii="Arial" w:hAnsi="Arial" w:cs="Arial"/>
          <w:sz w:val="22"/>
          <w:szCs w:val="22"/>
        </w:rPr>
        <w:t>Puxador de Porta em material metálico.</w:t>
      </w:r>
    </w:p>
    <w:p w14:paraId="42211F47" w14:textId="77777777" w:rsidR="00784C9F" w:rsidRPr="00784C9F" w:rsidRDefault="00784C9F" w:rsidP="00784C9F">
      <w:pPr>
        <w:spacing w:line="360" w:lineRule="auto"/>
        <w:ind w:right="-567"/>
        <w:jc w:val="both"/>
        <w:rPr>
          <w:rFonts w:ascii="Arial" w:hAnsi="Arial" w:cs="Arial"/>
          <w:sz w:val="22"/>
          <w:szCs w:val="22"/>
        </w:rPr>
      </w:pPr>
      <w:r w:rsidRPr="00784C9F">
        <w:rPr>
          <w:rFonts w:ascii="Arial" w:hAnsi="Arial" w:cs="Arial"/>
          <w:sz w:val="22"/>
          <w:szCs w:val="22"/>
        </w:rPr>
        <w:t>Fechadura: metálico cilíndrico diâmetro 22 mm com duas cópias de chaves.</w:t>
      </w:r>
    </w:p>
    <w:p w14:paraId="0BB9CC8D" w14:textId="77777777" w:rsidR="00784C9F" w:rsidRPr="00784C9F" w:rsidRDefault="00784C9F" w:rsidP="00784C9F">
      <w:pPr>
        <w:spacing w:line="360" w:lineRule="auto"/>
        <w:ind w:right="-567"/>
        <w:jc w:val="both"/>
        <w:rPr>
          <w:rFonts w:ascii="Arial" w:hAnsi="Arial" w:cs="Arial"/>
          <w:sz w:val="22"/>
          <w:szCs w:val="22"/>
        </w:rPr>
      </w:pPr>
      <w:r w:rsidRPr="00784C9F">
        <w:rPr>
          <w:rFonts w:ascii="Arial" w:hAnsi="Arial" w:cs="Arial"/>
          <w:sz w:val="22"/>
          <w:szCs w:val="22"/>
        </w:rPr>
        <w:t>Gaveteiros com profundidade aproximada do móvel com abertura através de corrediças telescópicas em aço com no mínimo 45 mm de largura, com fechamento suave através de molas e pistão auto travantes no final do curso aberto e travas no final do curso que permitam a retirada da gaveta, confeccionado em chapas de fibra de madeira MDF de 15 mm de espessura, totalmente revestido nas duas faces em melamínico de alta pressão na cor do móvel. Fundo em chapa de fibra de madeira MDF, com espessura de 6 mm, com revestimento em laminado melamínico de alta pressão na cor do móvel.</w:t>
      </w:r>
    </w:p>
    <w:p w14:paraId="71E8E3F5" w14:textId="77777777" w:rsidR="00784C9F" w:rsidRPr="00784C9F" w:rsidRDefault="00784C9F" w:rsidP="00784C9F">
      <w:pPr>
        <w:spacing w:line="360" w:lineRule="auto"/>
        <w:ind w:right="-567"/>
        <w:jc w:val="both"/>
        <w:rPr>
          <w:rFonts w:ascii="Arial" w:hAnsi="Arial" w:cs="Arial"/>
          <w:sz w:val="22"/>
          <w:szCs w:val="22"/>
        </w:rPr>
      </w:pPr>
      <w:r w:rsidRPr="00784C9F">
        <w:rPr>
          <w:rFonts w:ascii="Arial" w:hAnsi="Arial" w:cs="Arial"/>
          <w:sz w:val="22"/>
          <w:szCs w:val="22"/>
        </w:rPr>
        <w:t>Fundo Das Gavetas: em chapa de fibra de madeira MDF, com espessura de 6 mm, com revestimento em laminado melamínico de alta pressão na cor do móvel.</w:t>
      </w:r>
    </w:p>
    <w:p w14:paraId="0E7E2AB0" w14:textId="77777777" w:rsidR="00784C9F" w:rsidRPr="00784C9F" w:rsidRDefault="00784C9F" w:rsidP="00784C9F">
      <w:pPr>
        <w:spacing w:line="360" w:lineRule="auto"/>
        <w:ind w:right="-567"/>
        <w:jc w:val="both"/>
        <w:rPr>
          <w:rFonts w:ascii="Arial" w:hAnsi="Arial" w:cs="Arial"/>
          <w:sz w:val="22"/>
          <w:szCs w:val="22"/>
        </w:rPr>
      </w:pPr>
      <w:r w:rsidRPr="00784C9F">
        <w:rPr>
          <w:rFonts w:ascii="Arial" w:hAnsi="Arial" w:cs="Arial"/>
          <w:sz w:val="22"/>
          <w:szCs w:val="22"/>
        </w:rPr>
        <w:t>Tampo em granito liso, não poroso, sob medida, com 20 mm de espessura, cor a definir. Com abas de granito no mesmo padrão, em forma de rodapia, com 70 mm coladas ao tampo da bancada com massa plástica pigmentada na cor cinza, e vedada nas faces de encontro vertical com silicone incolor. Com rodapé em todo o perímetro do móvel, com 100 mm de altura.</w:t>
      </w:r>
    </w:p>
    <w:p w14:paraId="19385F02" w14:textId="77777777" w:rsidR="00784C9F" w:rsidRPr="00784C9F" w:rsidRDefault="00784C9F" w:rsidP="00784C9F">
      <w:pPr>
        <w:pStyle w:val="Nivel2"/>
        <w:numPr>
          <w:ilvl w:val="0"/>
          <w:numId w:val="0"/>
        </w:numPr>
        <w:spacing w:before="0" w:after="0" w:line="360" w:lineRule="auto"/>
        <w:ind w:right="-567"/>
        <w:rPr>
          <w:rFonts w:cs="Arial"/>
          <w:sz w:val="22"/>
          <w:szCs w:val="22"/>
        </w:rPr>
      </w:pPr>
    </w:p>
    <w:p w14:paraId="22A184A1" w14:textId="77777777" w:rsidR="00784C9F" w:rsidRPr="00784C9F" w:rsidRDefault="00784C9F" w:rsidP="00784C9F">
      <w:pPr>
        <w:pStyle w:val="Nvel1-SemBlack"/>
        <w:ind w:right="-567"/>
        <w:rPr>
          <w:rFonts w:eastAsia="Calibri"/>
          <w:sz w:val="22"/>
          <w:szCs w:val="22"/>
        </w:rPr>
      </w:pPr>
      <w:r w:rsidRPr="00784C9F">
        <w:rPr>
          <w:sz w:val="22"/>
          <w:szCs w:val="22"/>
        </w:rPr>
        <w:lastRenderedPageBreak/>
        <w:t>Especificação da garantia do serviço (art. 40, §1º, inciso III, da Lei nº 14.133, de 2021)</w:t>
      </w:r>
    </w:p>
    <w:p w14:paraId="2969D11B" w14:textId="77777777" w:rsid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5.4. O prazo de garantia contratual dos serviços, complementar à garantia legal, será de, no mínimo 12 (doze) meses, contado a partir do primeiro dia útil subsequente à data do recebimento definitivo do objeto.</w:t>
      </w:r>
    </w:p>
    <w:p w14:paraId="7496D5BD" w14:textId="77777777" w:rsidR="00784C9F" w:rsidRPr="00784C9F" w:rsidRDefault="00784C9F" w:rsidP="00784C9F">
      <w:pPr>
        <w:pStyle w:val="Nivel2"/>
        <w:numPr>
          <w:ilvl w:val="0"/>
          <w:numId w:val="0"/>
        </w:numPr>
        <w:spacing w:before="0" w:after="0" w:line="360" w:lineRule="auto"/>
        <w:ind w:right="-567"/>
        <w:rPr>
          <w:rFonts w:cs="Arial"/>
          <w:sz w:val="22"/>
          <w:szCs w:val="22"/>
        </w:rPr>
      </w:pPr>
    </w:p>
    <w:p w14:paraId="045B5F79" w14:textId="77777777" w:rsidR="00784C9F" w:rsidRPr="00784C9F" w:rsidRDefault="00784C9F" w:rsidP="00784C9F">
      <w:pPr>
        <w:pStyle w:val="Nivel01"/>
        <w:numPr>
          <w:ilvl w:val="0"/>
          <w:numId w:val="0"/>
        </w:numPr>
        <w:spacing w:before="0" w:line="360" w:lineRule="auto"/>
        <w:ind w:right="-567"/>
        <w:rPr>
          <w:rFonts w:cs="Arial"/>
          <w:sz w:val="22"/>
          <w:szCs w:val="22"/>
        </w:rPr>
      </w:pPr>
      <w:r w:rsidRPr="00784C9F">
        <w:rPr>
          <w:rFonts w:cs="Arial"/>
          <w:sz w:val="22"/>
          <w:szCs w:val="22"/>
        </w:rPr>
        <w:t>6. MODELO DE GESTÃO DO CONTRATO</w:t>
      </w:r>
    </w:p>
    <w:p w14:paraId="406A542A" w14:textId="77777777" w:rsidR="00784C9F" w:rsidRPr="00784C9F" w:rsidRDefault="00784C9F" w:rsidP="00784C9F">
      <w:pPr>
        <w:pStyle w:val="Nivel2"/>
        <w:numPr>
          <w:ilvl w:val="0"/>
          <w:numId w:val="0"/>
        </w:numPr>
        <w:spacing w:before="0" w:after="0" w:line="360" w:lineRule="auto"/>
        <w:ind w:right="-567"/>
        <w:rPr>
          <w:rFonts w:eastAsia="Arial" w:cs="Arial"/>
          <w:sz w:val="22"/>
          <w:szCs w:val="22"/>
        </w:rPr>
      </w:pPr>
      <w:r w:rsidRPr="00784C9F">
        <w:rPr>
          <w:rFonts w:cs="Arial"/>
          <w:sz w:val="22"/>
          <w:szCs w:val="22"/>
        </w:rPr>
        <w:t xml:space="preserve">6.1. O contrato deverá ser executado fielmente pelas partes, de acordo com as cláusulas avençadas e as normas da </w:t>
      </w:r>
      <w:hyperlink r:id="rId30">
        <w:r w:rsidRPr="004F5FC1">
          <w:rPr>
            <w:rStyle w:val="Hyperlink"/>
            <w:rFonts w:cs="Arial"/>
            <w:color w:val="auto"/>
            <w:sz w:val="22"/>
            <w:szCs w:val="22"/>
            <w:u w:val="none"/>
          </w:rPr>
          <w:t>Lei nº 14.133, de 2021</w:t>
        </w:r>
      </w:hyperlink>
      <w:r w:rsidRPr="004F5FC1">
        <w:rPr>
          <w:rFonts w:cs="Arial"/>
          <w:sz w:val="22"/>
          <w:szCs w:val="22"/>
        </w:rPr>
        <w:t xml:space="preserve">, </w:t>
      </w:r>
      <w:r w:rsidRPr="00784C9F">
        <w:rPr>
          <w:rFonts w:cs="Arial"/>
          <w:sz w:val="22"/>
          <w:szCs w:val="22"/>
        </w:rPr>
        <w:t>e cada parte responderá pelas consequências de sua inexecução total ou parcial</w:t>
      </w:r>
      <w:r w:rsidRPr="00784C9F">
        <w:rPr>
          <w:rFonts w:eastAsia="Arial" w:cs="Arial"/>
          <w:sz w:val="22"/>
          <w:szCs w:val="22"/>
        </w:rPr>
        <w:t>.</w:t>
      </w:r>
    </w:p>
    <w:p w14:paraId="4A2B935E"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eastAsia="Arial" w:cs="Arial"/>
          <w:sz w:val="22"/>
          <w:szCs w:val="22"/>
        </w:rPr>
        <w:t>6.2. Em</w:t>
      </w:r>
      <w:r w:rsidRPr="00784C9F">
        <w:rPr>
          <w:rFonts w:cs="Arial"/>
          <w:sz w:val="22"/>
          <w:szCs w:val="22"/>
        </w:rPr>
        <w:t xml:space="preserve"> caso de impedimento, ordem de paralisação ou suspensão do contrato, o cronograma de execução será prorrogado automaticamente pelo tempo correspondente, anotadas tais circunstâncias mediante simples apostila.</w:t>
      </w:r>
    </w:p>
    <w:p w14:paraId="04C15B43"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6.3. As comunicações entre o órgão ou entidade e a contratada devem ser realizadas por escrito sempre que o ato exigir tal formalidade, admitindo-se o uso de mensagem eletrônica para esse fim.</w:t>
      </w:r>
    </w:p>
    <w:p w14:paraId="08D6D237"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6.4. O órgão ou entidade poderá convocar representante da empresa para adoção de providências que devam ser cumpridas de imediato.</w:t>
      </w:r>
    </w:p>
    <w:p w14:paraId="344B364A"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46E7219" w14:textId="77777777" w:rsidR="00784C9F" w:rsidRPr="00784C9F" w:rsidRDefault="00784C9F" w:rsidP="00784C9F">
      <w:pPr>
        <w:pStyle w:val="Nvel1-SemNum"/>
        <w:ind w:right="-567"/>
        <w:rPr>
          <w:sz w:val="22"/>
          <w:szCs w:val="22"/>
        </w:rPr>
      </w:pPr>
      <w:r w:rsidRPr="00784C9F">
        <w:rPr>
          <w:sz w:val="22"/>
          <w:szCs w:val="22"/>
        </w:rPr>
        <w:t>Preposto</w:t>
      </w:r>
    </w:p>
    <w:p w14:paraId="5C1C1248"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6.6. A Contratada designará formalmente o preposto da empresa, antes do início da prestação dos serviços, indicando no instrumento os poderes e deveres em relação à execução do objeto contratado.</w:t>
      </w:r>
    </w:p>
    <w:p w14:paraId="3BF62EE5"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 xml:space="preserve">6.7. A Contratada deverá manter preposto da empresa no local da execução do objeto durante o período </w:t>
      </w:r>
    </w:p>
    <w:p w14:paraId="6E71DFC1"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6.8. A Contratante poderá recusar, desde que justificadamente, a indicação ou a manutenção do preposto da empresa, hipótese em que a Contratada designará outro para o exercício da atividade.</w:t>
      </w:r>
    </w:p>
    <w:p w14:paraId="21A1E3C7" w14:textId="77777777" w:rsidR="00784C9F" w:rsidRPr="00784C9F" w:rsidRDefault="00784C9F" w:rsidP="00784C9F">
      <w:pPr>
        <w:pStyle w:val="Nvel1-SemNum"/>
        <w:ind w:right="-567"/>
        <w:rPr>
          <w:sz w:val="22"/>
          <w:szCs w:val="22"/>
        </w:rPr>
      </w:pPr>
      <w:r w:rsidRPr="00784C9F">
        <w:rPr>
          <w:sz w:val="22"/>
          <w:szCs w:val="22"/>
        </w:rPr>
        <w:lastRenderedPageBreak/>
        <w:t>Fiscalização</w:t>
      </w:r>
    </w:p>
    <w:p w14:paraId="5AAC1C16"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6.9. A execução do contrato deverá ser acompanhada e fiscalizada pelo (s) fiscal (is) do contrato, ou pelos respectivos substitutos (Lei nº 14.133, de 2021, art. 117, caput).</w:t>
      </w:r>
    </w:p>
    <w:p w14:paraId="17BE6D2F"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 xml:space="preserve">6.10. O fiscal do contrato acompanhará a execução do contrato, para que sejam cumpridas todas as condições estabelecidas no contrato, de modo a assegurar os melhores resultados para a Administração. </w:t>
      </w:r>
    </w:p>
    <w:p w14:paraId="7F6F5AD8"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6.11. 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DFD0834"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 xml:space="preserve">6.12. Identificada qualquer inexatidão ou irregularidade, o fiscal técnico do contrato emitirá notificações para a correção da execução do contrato, determinando prazo para a correção. </w:t>
      </w:r>
    </w:p>
    <w:p w14:paraId="1F3096EC" w14:textId="77777777" w:rsidR="00784C9F" w:rsidRPr="00784C9F" w:rsidRDefault="00784C9F" w:rsidP="00784C9F">
      <w:pPr>
        <w:pStyle w:val="Nivel2"/>
        <w:numPr>
          <w:ilvl w:val="0"/>
          <w:numId w:val="0"/>
        </w:numPr>
        <w:spacing w:before="0" w:after="0" w:line="360" w:lineRule="auto"/>
        <w:ind w:right="-567"/>
        <w:rPr>
          <w:rFonts w:eastAsia="Arial" w:cs="Arial"/>
          <w:sz w:val="22"/>
          <w:szCs w:val="22"/>
        </w:rPr>
      </w:pPr>
      <w:r w:rsidRPr="00784C9F">
        <w:rPr>
          <w:rFonts w:cs="Arial"/>
          <w:sz w:val="22"/>
          <w:szCs w:val="22"/>
        </w:rPr>
        <w:t xml:space="preserve">6.13. O fiscal do contrato informará ao gestor do contato, em tempo hábil, a situação que demandar decisão ou adoção de medidas que ultrapassem sua competência, para que adote as medidas necessárias e saneadoras, se for o caso. </w:t>
      </w:r>
    </w:p>
    <w:p w14:paraId="261AA218" w14:textId="77777777" w:rsidR="00784C9F" w:rsidRPr="00784C9F" w:rsidRDefault="00784C9F" w:rsidP="00784C9F">
      <w:pPr>
        <w:pStyle w:val="Nivel2"/>
        <w:numPr>
          <w:ilvl w:val="0"/>
          <w:numId w:val="0"/>
        </w:numPr>
        <w:spacing w:before="0" w:after="0" w:line="360" w:lineRule="auto"/>
        <w:ind w:right="-567"/>
        <w:rPr>
          <w:rFonts w:eastAsia="Times New Roman" w:cs="Arial"/>
          <w:sz w:val="22"/>
          <w:szCs w:val="22"/>
        </w:rPr>
      </w:pPr>
      <w:r w:rsidRPr="00784C9F">
        <w:rPr>
          <w:rFonts w:cs="Arial"/>
          <w:sz w:val="22"/>
          <w:szCs w:val="22"/>
        </w:rPr>
        <w:t>6.14. No caso de ocorrências que possam inviabilizar a execução do contrato nas datas aprazadas, o fiscal do contrato comunicará o fato imediatamente ao gestor do contrato</w:t>
      </w:r>
    </w:p>
    <w:p w14:paraId="66C93BB2"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 xml:space="preserve">6.15. O fiscal do contrato comunicará ao gestor do contrato, em tempo hábil, o término do contrato sob sua responsabilidade, com vistas à tempestiva </w:t>
      </w:r>
      <w:r w:rsidRPr="00784C9F">
        <w:rPr>
          <w:rFonts w:eastAsia="Times New Roman" w:cs="Arial"/>
          <w:sz w:val="22"/>
          <w:szCs w:val="22"/>
        </w:rPr>
        <w:t xml:space="preserve">renovação </w:t>
      </w:r>
      <w:r w:rsidRPr="00784C9F">
        <w:rPr>
          <w:rFonts w:cs="Arial"/>
          <w:sz w:val="22"/>
          <w:szCs w:val="22"/>
        </w:rPr>
        <w:t xml:space="preserve">ou à prorrogação contratual. </w:t>
      </w:r>
    </w:p>
    <w:p w14:paraId="510418B8"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6.16.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5352AC1"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6.17. Caso ocorra descumprimento das obrigações contratuais, o fiscal do contrato atuará tempestivamente na solução do problema, reportando ao gestor do contrato para que tome as providências cabíveis, quando ultrapassar a sua competência;</w:t>
      </w:r>
    </w:p>
    <w:p w14:paraId="03B5F4C6" w14:textId="77777777" w:rsidR="00784C9F" w:rsidRPr="00784C9F" w:rsidRDefault="00784C9F" w:rsidP="00784C9F">
      <w:pPr>
        <w:pStyle w:val="Nvel1-SemBlack"/>
        <w:ind w:right="-567"/>
        <w:rPr>
          <w:rFonts w:eastAsia="Ecofont_Spranq_eco_Sans"/>
          <w:sz w:val="22"/>
          <w:szCs w:val="22"/>
        </w:rPr>
      </w:pPr>
      <w:r w:rsidRPr="00784C9F">
        <w:rPr>
          <w:sz w:val="22"/>
          <w:szCs w:val="22"/>
        </w:rPr>
        <w:t>Gestor do Contrato</w:t>
      </w:r>
    </w:p>
    <w:p w14:paraId="767C0E6B"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6.18.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0420B72"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lastRenderedPageBreak/>
        <w:t xml:space="preserve">6.19.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0BDCF88"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 xml:space="preserve">6.20.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CCF7A50"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 xml:space="preserve">6.21.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E9403BC"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 xml:space="preserve">6.22.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F6037BC"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 xml:space="preserve">6.23. O gestor do contrato deverá elaborar relatório final com informações sobre a consecução dos objetivos que tenham justificado a contratação e eventuais condutas a serem adotadas para o aprimoramento das atividades da Administração.  </w:t>
      </w:r>
    </w:p>
    <w:p w14:paraId="59470B7A" w14:textId="77777777" w:rsid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6.24. O gestor do contrato deverá enviar a documentação pertinente ao setor de contratos para a formalização dos procedimentos de liquidação e pagamento, no valor dimensionado pela fiscalização e gestão nos termos do contrato.</w:t>
      </w:r>
    </w:p>
    <w:p w14:paraId="1F07741B" w14:textId="77777777" w:rsidR="00A9621B" w:rsidRPr="00784C9F" w:rsidRDefault="00A9621B" w:rsidP="00784C9F">
      <w:pPr>
        <w:pStyle w:val="Nivel2"/>
        <w:numPr>
          <w:ilvl w:val="0"/>
          <w:numId w:val="0"/>
        </w:numPr>
        <w:spacing w:before="0" w:after="0" w:line="360" w:lineRule="auto"/>
        <w:ind w:right="-567"/>
        <w:rPr>
          <w:rFonts w:cs="Arial"/>
          <w:sz w:val="22"/>
          <w:szCs w:val="22"/>
        </w:rPr>
      </w:pPr>
    </w:p>
    <w:p w14:paraId="54803D23" w14:textId="77777777" w:rsidR="00784C9F" w:rsidRPr="00784C9F" w:rsidRDefault="00784C9F" w:rsidP="00784C9F">
      <w:pPr>
        <w:pStyle w:val="Nivel01"/>
        <w:numPr>
          <w:ilvl w:val="0"/>
          <w:numId w:val="0"/>
        </w:numPr>
        <w:spacing w:before="0" w:line="360" w:lineRule="auto"/>
        <w:ind w:right="-567"/>
        <w:rPr>
          <w:rFonts w:cs="Arial"/>
          <w:sz w:val="22"/>
          <w:szCs w:val="22"/>
        </w:rPr>
      </w:pPr>
      <w:r w:rsidRPr="00784C9F">
        <w:rPr>
          <w:rFonts w:cs="Arial"/>
          <w:sz w:val="22"/>
          <w:szCs w:val="22"/>
        </w:rPr>
        <w:t>7. CRITÉRIOS DE MEDIÇÃO E PAGAMENTO</w:t>
      </w:r>
    </w:p>
    <w:p w14:paraId="56B63F28" w14:textId="77777777" w:rsidR="00784C9F" w:rsidRPr="00784C9F" w:rsidRDefault="00784C9F" w:rsidP="00784C9F">
      <w:pPr>
        <w:pStyle w:val="Nvel1-SemBlack"/>
        <w:ind w:right="-567"/>
        <w:rPr>
          <w:sz w:val="22"/>
          <w:szCs w:val="22"/>
          <w:lang w:eastAsia="en-US"/>
        </w:rPr>
      </w:pPr>
      <w:r w:rsidRPr="00784C9F">
        <w:rPr>
          <w:sz w:val="22"/>
          <w:szCs w:val="22"/>
          <w:lang w:eastAsia="en-US"/>
        </w:rPr>
        <w:t>Do recebimento</w:t>
      </w:r>
    </w:p>
    <w:p w14:paraId="28A1BA66"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7.1. Os serviços serão recebidos provisoriamente, no prazo de 10(dez) dias, pelo (s) fiscal (is), mediante termos detalhados, quando verificado o cumprimento das exigências de caráter técnico e administrativo.</w:t>
      </w:r>
    </w:p>
    <w:p w14:paraId="5F789EDD" w14:textId="77777777" w:rsidR="00784C9F" w:rsidRPr="00784C9F" w:rsidRDefault="00784C9F" w:rsidP="00784C9F">
      <w:pPr>
        <w:pStyle w:val="Nivel2"/>
        <w:numPr>
          <w:ilvl w:val="0"/>
          <w:numId w:val="0"/>
        </w:numPr>
        <w:spacing w:before="0" w:after="0" w:line="360" w:lineRule="auto"/>
        <w:ind w:right="-567"/>
        <w:rPr>
          <w:rFonts w:eastAsia="Arial" w:cs="Arial"/>
          <w:sz w:val="22"/>
          <w:szCs w:val="22"/>
        </w:rPr>
      </w:pPr>
      <w:r w:rsidRPr="00784C9F">
        <w:rPr>
          <w:rFonts w:cs="Arial"/>
          <w:sz w:val="22"/>
          <w:szCs w:val="22"/>
        </w:rPr>
        <w:t>7.2. O prazo da disposição acima será contado do recebimento de comunicação de cobrança oriunda do contratado com a comprovação da prestação dos serviços a que se referem a parcela a ser paga.</w:t>
      </w:r>
    </w:p>
    <w:p w14:paraId="31736CE3"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7.3. O fiscal do contrato realizará o recebimento provisório do objeto do contrato mediante termo detalhado que comprove o cumprimento das exigências de caráter técnico.</w:t>
      </w:r>
    </w:p>
    <w:p w14:paraId="342509D2"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lastRenderedPageBreak/>
        <w:t>7.4. O fiscal do contrato realizará o recebimento provisório do objeto do contrato mediante termo detalhado que comprove o cumprimento das exigências de caráter administrativo.</w:t>
      </w:r>
    </w:p>
    <w:p w14:paraId="0BF69077"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7.5. O fiscal do contrato, quando houver, realizará o recebimento provisório sob o ponto de vista técnico e administrativo.</w:t>
      </w:r>
    </w:p>
    <w:p w14:paraId="0D10CA2C"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7.6.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828C284" w14:textId="77777777" w:rsidR="00784C9F" w:rsidRPr="00784C9F" w:rsidRDefault="00784C9F" w:rsidP="00784C9F">
      <w:pPr>
        <w:pStyle w:val="Nivel3"/>
        <w:numPr>
          <w:ilvl w:val="0"/>
          <w:numId w:val="0"/>
        </w:numPr>
        <w:spacing w:before="0" w:after="0" w:line="360" w:lineRule="auto"/>
        <w:ind w:right="-567"/>
        <w:rPr>
          <w:rFonts w:cs="Arial"/>
          <w:sz w:val="22"/>
          <w:szCs w:val="22"/>
        </w:rPr>
      </w:pPr>
      <w:r w:rsidRPr="00784C9F">
        <w:rPr>
          <w:rFonts w:cs="Arial"/>
          <w:sz w:val="22"/>
          <w:szCs w:val="22"/>
        </w:rPr>
        <w:t>7.6.1. Será considerado como ocorrido o recebimento provisório com a entrega do termo detalhado ou, em havendo mais de um a ser feito, com a entrega do último;</w:t>
      </w:r>
    </w:p>
    <w:p w14:paraId="2EBB1533" w14:textId="77777777" w:rsidR="00784C9F" w:rsidRPr="00784C9F" w:rsidRDefault="00784C9F" w:rsidP="00784C9F">
      <w:pPr>
        <w:pStyle w:val="Nivel3"/>
        <w:numPr>
          <w:ilvl w:val="0"/>
          <w:numId w:val="0"/>
        </w:numPr>
        <w:spacing w:before="0" w:after="0" w:line="360" w:lineRule="auto"/>
        <w:ind w:right="-567"/>
        <w:rPr>
          <w:rFonts w:cs="Arial"/>
          <w:sz w:val="22"/>
          <w:szCs w:val="22"/>
        </w:rPr>
      </w:pPr>
      <w:r w:rsidRPr="00784C9F">
        <w:rPr>
          <w:rFonts w:cs="Arial"/>
          <w:sz w:val="22"/>
          <w:szCs w:val="22"/>
        </w:rPr>
        <w:t>7.6.2.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A2917CC" w14:textId="77777777" w:rsidR="00784C9F" w:rsidRPr="00784C9F" w:rsidRDefault="00784C9F" w:rsidP="00784C9F">
      <w:pPr>
        <w:pStyle w:val="Nivel3"/>
        <w:numPr>
          <w:ilvl w:val="0"/>
          <w:numId w:val="0"/>
        </w:numPr>
        <w:spacing w:before="0" w:after="0" w:line="360" w:lineRule="auto"/>
        <w:ind w:right="-567"/>
        <w:rPr>
          <w:rFonts w:cs="Arial"/>
          <w:sz w:val="22"/>
          <w:szCs w:val="22"/>
        </w:rPr>
      </w:pPr>
      <w:r w:rsidRPr="00784C9F">
        <w:rPr>
          <w:rFonts w:cs="Arial"/>
          <w:sz w:val="22"/>
          <w:szCs w:val="22"/>
        </w:rPr>
        <w:t xml:space="preserve">7.6.3. A fiscalização não efetuará o ateste da última e/ou única medição de serviços até que sejam sanadas todas as eventuais pendências que possam vir a ser apontadas no Recebimento Provisório. </w:t>
      </w:r>
    </w:p>
    <w:p w14:paraId="7582D7E1" w14:textId="77777777" w:rsidR="00784C9F" w:rsidRPr="00784C9F" w:rsidRDefault="00784C9F" w:rsidP="00784C9F">
      <w:pPr>
        <w:pStyle w:val="Nivel3"/>
        <w:numPr>
          <w:ilvl w:val="0"/>
          <w:numId w:val="0"/>
        </w:numPr>
        <w:spacing w:before="0" w:after="0" w:line="360" w:lineRule="auto"/>
        <w:ind w:right="-567"/>
        <w:rPr>
          <w:rFonts w:cs="Arial"/>
          <w:sz w:val="22"/>
          <w:szCs w:val="22"/>
        </w:rPr>
      </w:pPr>
      <w:r w:rsidRPr="00784C9F">
        <w:rPr>
          <w:rFonts w:cs="Arial"/>
          <w:sz w:val="22"/>
          <w:szCs w:val="22"/>
        </w:rPr>
        <w:t>7.6.4. O recebimento provisório também ficará sujeito, quando cabível, à conclusão de todos os testes de campo e à entrega dos Manuais e Instruções exigíveis.</w:t>
      </w:r>
    </w:p>
    <w:p w14:paraId="37A0CCB9" w14:textId="77777777" w:rsidR="00784C9F" w:rsidRPr="00784C9F" w:rsidRDefault="00784C9F" w:rsidP="00784C9F">
      <w:pPr>
        <w:pStyle w:val="Nivel3"/>
        <w:numPr>
          <w:ilvl w:val="0"/>
          <w:numId w:val="0"/>
        </w:numPr>
        <w:spacing w:before="0" w:after="0" w:line="360" w:lineRule="auto"/>
        <w:ind w:right="-567"/>
        <w:rPr>
          <w:rFonts w:cs="Arial"/>
          <w:sz w:val="22"/>
          <w:szCs w:val="22"/>
        </w:rPr>
      </w:pPr>
      <w:r w:rsidRPr="00784C9F">
        <w:rPr>
          <w:rFonts w:cs="Arial"/>
          <w:sz w:val="22"/>
          <w:szCs w:val="22"/>
        </w:rPr>
        <w:t>7.6.5. Os serviços poderão ser rejeitados, no todo ou em parte, quando em desacordo com as especificações constantes neste Termo de Referência e na proposta, sem prejuízo da aplicação das penalidades.</w:t>
      </w:r>
    </w:p>
    <w:p w14:paraId="2EDAA3F5"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7.7.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4D0C42D"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7.8. 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2802A17B" w14:textId="77777777" w:rsidR="00784C9F" w:rsidRPr="00784C9F" w:rsidRDefault="00784C9F" w:rsidP="00784C9F">
      <w:pPr>
        <w:pStyle w:val="Nivel3"/>
        <w:numPr>
          <w:ilvl w:val="0"/>
          <w:numId w:val="0"/>
        </w:numPr>
        <w:spacing w:before="0" w:after="0" w:line="360" w:lineRule="auto"/>
        <w:ind w:right="-567"/>
        <w:rPr>
          <w:rFonts w:cs="Arial"/>
          <w:bCs/>
          <w:sz w:val="22"/>
          <w:szCs w:val="22"/>
        </w:rPr>
      </w:pPr>
      <w:r w:rsidRPr="00784C9F">
        <w:rPr>
          <w:rFonts w:cs="Arial"/>
          <w:sz w:val="22"/>
          <w:szCs w:val="22"/>
        </w:rPr>
        <w:lastRenderedPageBreak/>
        <w:t>7.8.1.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31" w:anchor="art21" w:history="1">
        <w:r w:rsidRPr="00784C9F">
          <w:rPr>
            <w:rStyle w:val="Hyperlink"/>
            <w:rFonts w:cs="Arial"/>
            <w:sz w:val="22"/>
            <w:szCs w:val="22"/>
          </w:rPr>
          <w:t>art. 21, VIII, Decreto nº 11.246, de 2022</w:t>
        </w:r>
      </w:hyperlink>
      <w:r w:rsidRPr="00784C9F">
        <w:rPr>
          <w:rFonts w:cs="Arial"/>
          <w:sz w:val="22"/>
          <w:szCs w:val="22"/>
        </w:rPr>
        <w:t>).</w:t>
      </w:r>
    </w:p>
    <w:p w14:paraId="07F9A8D4" w14:textId="77777777" w:rsidR="00784C9F" w:rsidRPr="00784C9F" w:rsidRDefault="00784C9F" w:rsidP="00784C9F">
      <w:pPr>
        <w:pStyle w:val="Nivel3"/>
        <w:numPr>
          <w:ilvl w:val="0"/>
          <w:numId w:val="0"/>
        </w:numPr>
        <w:spacing w:before="0" w:after="0" w:line="360" w:lineRule="auto"/>
        <w:ind w:right="-567"/>
        <w:rPr>
          <w:rFonts w:cs="Arial"/>
          <w:bCs/>
          <w:sz w:val="22"/>
          <w:szCs w:val="22"/>
        </w:rPr>
      </w:pPr>
      <w:r w:rsidRPr="00784C9F">
        <w:rPr>
          <w:rFonts w:cs="Arial"/>
          <w:sz w:val="22"/>
          <w:szCs w:val="22"/>
        </w:rPr>
        <w:t>7.8.2.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FCE88E3" w14:textId="55FFA227" w:rsidR="00784C9F" w:rsidRPr="00784C9F" w:rsidRDefault="00784C9F" w:rsidP="00784C9F">
      <w:pPr>
        <w:pStyle w:val="Nivel3"/>
        <w:numPr>
          <w:ilvl w:val="0"/>
          <w:numId w:val="0"/>
        </w:numPr>
        <w:spacing w:before="0" w:after="0" w:line="360" w:lineRule="auto"/>
        <w:ind w:right="-567"/>
        <w:rPr>
          <w:rFonts w:cs="Arial"/>
          <w:sz w:val="22"/>
          <w:szCs w:val="22"/>
        </w:rPr>
      </w:pPr>
      <w:r w:rsidRPr="00784C9F">
        <w:rPr>
          <w:rFonts w:cs="Arial"/>
          <w:sz w:val="22"/>
          <w:szCs w:val="22"/>
        </w:rPr>
        <w:t xml:space="preserve">7.8.3. Emitir </w:t>
      </w:r>
      <w:r w:rsidR="00781699">
        <w:rPr>
          <w:rFonts w:cs="Arial"/>
          <w:sz w:val="22"/>
          <w:szCs w:val="22"/>
          <w:lang w:val="pt-BR"/>
        </w:rPr>
        <w:t xml:space="preserve">Termo Detalhado </w:t>
      </w:r>
      <w:r w:rsidRPr="00784C9F">
        <w:rPr>
          <w:rFonts w:cs="Arial"/>
          <w:sz w:val="22"/>
          <w:szCs w:val="22"/>
        </w:rPr>
        <w:t>para efeito de recebimento definitivo dos serviços prestados, com base nos relatórios e documentações apresentadas; e</w:t>
      </w:r>
    </w:p>
    <w:p w14:paraId="016624F7" w14:textId="77777777" w:rsidR="00784C9F" w:rsidRPr="00784C9F" w:rsidRDefault="00784C9F" w:rsidP="00784C9F">
      <w:pPr>
        <w:pStyle w:val="Nivel3"/>
        <w:numPr>
          <w:ilvl w:val="0"/>
          <w:numId w:val="0"/>
        </w:numPr>
        <w:spacing w:before="0" w:after="0" w:line="360" w:lineRule="auto"/>
        <w:ind w:right="-567"/>
        <w:rPr>
          <w:rFonts w:cs="Arial"/>
          <w:bCs/>
          <w:sz w:val="22"/>
          <w:szCs w:val="22"/>
        </w:rPr>
      </w:pPr>
      <w:r w:rsidRPr="00784C9F">
        <w:rPr>
          <w:rFonts w:cs="Arial"/>
          <w:sz w:val="22"/>
          <w:szCs w:val="22"/>
        </w:rPr>
        <w:t>7.8.4. Comunicar a empresa para que emita a Nota Fiscal ou Fatura, com o valor exato dimensionado pela fiscalização.</w:t>
      </w:r>
    </w:p>
    <w:p w14:paraId="46A4C98F" w14:textId="77777777" w:rsidR="00784C9F" w:rsidRPr="00784C9F" w:rsidRDefault="00784C9F" w:rsidP="00784C9F">
      <w:pPr>
        <w:pStyle w:val="Nivel3"/>
        <w:numPr>
          <w:ilvl w:val="0"/>
          <w:numId w:val="0"/>
        </w:numPr>
        <w:spacing w:before="0" w:after="0" w:line="360" w:lineRule="auto"/>
        <w:ind w:right="-567"/>
        <w:rPr>
          <w:rFonts w:cs="Arial"/>
          <w:bCs/>
          <w:sz w:val="22"/>
          <w:szCs w:val="22"/>
        </w:rPr>
      </w:pPr>
      <w:r w:rsidRPr="00784C9F">
        <w:rPr>
          <w:rFonts w:cs="Arial"/>
          <w:sz w:val="22"/>
          <w:szCs w:val="22"/>
        </w:rPr>
        <w:t>7.8.5. Enviar a documentação pertinente ao setor de contratos para a formalização dos procedimentos de liquidação e pagamento, no valor dimensionado pela fiscalização e gestão.</w:t>
      </w:r>
    </w:p>
    <w:p w14:paraId="3AD544C6"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 xml:space="preserve">7.9. No caso de controvérsia sobre a execução do objeto, quanto à dimensão, qualidade e quantidade, deverá ser observado o teor do </w:t>
      </w:r>
      <w:hyperlink r:id="rId32" w:anchor="art143" w:history="1">
        <w:r w:rsidRPr="00A9621B">
          <w:rPr>
            <w:rStyle w:val="Hyperlink"/>
            <w:rFonts w:cs="Arial"/>
            <w:color w:val="auto"/>
            <w:sz w:val="22"/>
            <w:szCs w:val="22"/>
            <w:u w:val="none"/>
          </w:rPr>
          <w:t>art. 143 da Lei nº 14.133, de 2021</w:t>
        </w:r>
      </w:hyperlink>
      <w:r w:rsidRPr="00A9621B">
        <w:rPr>
          <w:rFonts w:cs="Arial"/>
          <w:sz w:val="22"/>
          <w:szCs w:val="22"/>
        </w:rPr>
        <w:t>, c</w:t>
      </w:r>
      <w:r w:rsidRPr="00784C9F">
        <w:rPr>
          <w:rFonts w:cs="Arial"/>
          <w:sz w:val="22"/>
          <w:szCs w:val="22"/>
        </w:rPr>
        <w:t>omunicando-se à empresa para emissão de Nota Fiscal no que pertine à parcela incontroversa da execução do objeto, para efeito de liquidação e pagamento.</w:t>
      </w:r>
    </w:p>
    <w:p w14:paraId="22BC2C5C"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7.10. Nenhum prazo de recebimento ocorrerá enquanto pendente a solução, pelo contratado, de inconsistências verificadas na execução do objeto ou no instrumento de cobrança.</w:t>
      </w:r>
    </w:p>
    <w:p w14:paraId="27FE8364"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8.13. O recebimento provisório ou definitivo não excluirá a responsabilidade civil pela solidez e pela segurança do serviço nem a responsabilidade ético-profissional pela perfeita execução do contrato</w:t>
      </w:r>
    </w:p>
    <w:p w14:paraId="6A034F1E" w14:textId="77777777" w:rsidR="00784C9F" w:rsidRPr="00784C9F" w:rsidRDefault="00784C9F" w:rsidP="00784C9F">
      <w:pPr>
        <w:pStyle w:val="Nvel1-SemBlack"/>
        <w:ind w:right="-567"/>
        <w:rPr>
          <w:sz w:val="22"/>
          <w:szCs w:val="22"/>
        </w:rPr>
      </w:pPr>
      <w:bookmarkStart w:id="11" w:name="_Hlk166687636"/>
      <w:r w:rsidRPr="00784C9F">
        <w:rPr>
          <w:sz w:val="22"/>
          <w:szCs w:val="22"/>
        </w:rPr>
        <w:t>Liquidação</w:t>
      </w:r>
    </w:p>
    <w:p w14:paraId="1BFF3028"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7.14. Para fins de liquidação, o setor competente deve verificar se a Nota Fiscal ou Fatura apresentada expressa os elementos necessários e essenciais do documento, tais como:</w:t>
      </w:r>
    </w:p>
    <w:p w14:paraId="27E7247B" w14:textId="77777777" w:rsidR="00784C9F" w:rsidRPr="00784C9F" w:rsidRDefault="00784C9F" w:rsidP="00784C9F">
      <w:pPr>
        <w:pStyle w:val="Nivel3"/>
        <w:numPr>
          <w:ilvl w:val="0"/>
          <w:numId w:val="0"/>
        </w:numPr>
        <w:tabs>
          <w:tab w:val="left" w:pos="284"/>
        </w:tabs>
        <w:spacing w:before="0" w:after="0" w:line="360" w:lineRule="auto"/>
        <w:ind w:right="-567"/>
        <w:rPr>
          <w:rFonts w:cs="Arial"/>
          <w:sz w:val="22"/>
          <w:szCs w:val="22"/>
        </w:rPr>
      </w:pPr>
      <w:r w:rsidRPr="00784C9F">
        <w:rPr>
          <w:rFonts w:cs="Arial"/>
          <w:sz w:val="22"/>
          <w:szCs w:val="22"/>
        </w:rPr>
        <w:t>a)</w:t>
      </w:r>
      <w:r w:rsidRPr="00784C9F">
        <w:rPr>
          <w:rFonts w:cs="Arial"/>
          <w:sz w:val="22"/>
          <w:szCs w:val="22"/>
        </w:rPr>
        <w:tab/>
        <w:t>o prazo de validade;</w:t>
      </w:r>
    </w:p>
    <w:p w14:paraId="696F5421" w14:textId="77777777" w:rsidR="00784C9F" w:rsidRPr="00784C9F" w:rsidRDefault="00784C9F" w:rsidP="00784C9F">
      <w:pPr>
        <w:pStyle w:val="Nivel3"/>
        <w:numPr>
          <w:ilvl w:val="0"/>
          <w:numId w:val="0"/>
        </w:numPr>
        <w:tabs>
          <w:tab w:val="left" w:pos="284"/>
        </w:tabs>
        <w:spacing w:before="0" w:after="0" w:line="360" w:lineRule="auto"/>
        <w:ind w:right="-567"/>
        <w:rPr>
          <w:rFonts w:cs="Arial"/>
          <w:sz w:val="22"/>
          <w:szCs w:val="22"/>
        </w:rPr>
      </w:pPr>
      <w:r w:rsidRPr="00784C9F">
        <w:rPr>
          <w:rFonts w:cs="Arial"/>
          <w:sz w:val="22"/>
          <w:szCs w:val="22"/>
        </w:rPr>
        <w:t>b)</w:t>
      </w:r>
      <w:r w:rsidRPr="00784C9F">
        <w:rPr>
          <w:rFonts w:eastAsia="Times New Roman" w:cs="Arial"/>
          <w:sz w:val="22"/>
          <w:szCs w:val="22"/>
        </w:rPr>
        <w:tab/>
      </w:r>
      <w:r w:rsidRPr="00784C9F">
        <w:rPr>
          <w:rFonts w:cs="Arial"/>
          <w:sz w:val="22"/>
          <w:szCs w:val="22"/>
        </w:rPr>
        <w:t>a data da emissão;</w:t>
      </w:r>
    </w:p>
    <w:p w14:paraId="6EFB60D5" w14:textId="77777777" w:rsidR="00784C9F" w:rsidRPr="00784C9F" w:rsidRDefault="00784C9F" w:rsidP="00784C9F">
      <w:pPr>
        <w:pStyle w:val="Nivel3"/>
        <w:numPr>
          <w:ilvl w:val="0"/>
          <w:numId w:val="0"/>
        </w:numPr>
        <w:tabs>
          <w:tab w:val="left" w:pos="284"/>
        </w:tabs>
        <w:spacing w:before="0" w:after="0" w:line="360" w:lineRule="auto"/>
        <w:ind w:right="-567"/>
        <w:rPr>
          <w:rFonts w:cs="Arial"/>
          <w:sz w:val="22"/>
          <w:szCs w:val="22"/>
        </w:rPr>
      </w:pPr>
      <w:r w:rsidRPr="00784C9F">
        <w:rPr>
          <w:rFonts w:cs="Arial"/>
          <w:sz w:val="22"/>
          <w:szCs w:val="22"/>
        </w:rPr>
        <w:t>c)</w:t>
      </w:r>
      <w:r w:rsidRPr="00784C9F">
        <w:rPr>
          <w:rFonts w:eastAsia="Times New Roman" w:cs="Arial"/>
          <w:sz w:val="22"/>
          <w:szCs w:val="22"/>
        </w:rPr>
        <w:tab/>
      </w:r>
      <w:r w:rsidRPr="00784C9F">
        <w:rPr>
          <w:rFonts w:cs="Arial"/>
          <w:sz w:val="22"/>
          <w:szCs w:val="22"/>
        </w:rPr>
        <w:t>os dados do contrato e do órgão contratante;’</w:t>
      </w:r>
    </w:p>
    <w:p w14:paraId="3CBECC55" w14:textId="77777777" w:rsidR="00784C9F" w:rsidRPr="00784C9F" w:rsidRDefault="00784C9F" w:rsidP="00784C9F">
      <w:pPr>
        <w:pStyle w:val="Nivel3"/>
        <w:numPr>
          <w:ilvl w:val="0"/>
          <w:numId w:val="0"/>
        </w:numPr>
        <w:tabs>
          <w:tab w:val="left" w:pos="284"/>
        </w:tabs>
        <w:spacing w:before="0" w:after="0" w:line="360" w:lineRule="auto"/>
        <w:ind w:right="-567"/>
        <w:rPr>
          <w:rFonts w:cs="Arial"/>
          <w:sz w:val="22"/>
          <w:szCs w:val="22"/>
        </w:rPr>
      </w:pPr>
      <w:r w:rsidRPr="00784C9F">
        <w:rPr>
          <w:rFonts w:cs="Arial"/>
          <w:sz w:val="22"/>
          <w:szCs w:val="22"/>
        </w:rPr>
        <w:t>d)</w:t>
      </w:r>
      <w:r w:rsidRPr="00784C9F">
        <w:rPr>
          <w:rFonts w:eastAsia="Times New Roman" w:cs="Arial"/>
          <w:sz w:val="22"/>
          <w:szCs w:val="22"/>
        </w:rPr>
        <w:tab/>
      </w:r>
      <w:r w:rsidRPr="00784C9F">
        <w:rPr>
          <w:rFonts w:cs="Arial"/>
          <w:sz w:val="22"/>
          <w:szCs w:val="22"/>
        </w:rPr>
        <w:t>o período respectivo de execução do contrato;</w:t>
      </w:r>
    </w:p>
    <w:p w14:paraId="7EB1A394" w14:textId="77777777" w:rsidR="00784C9F" w:rsidRPr="00784C9F" w:rsidRDefault="00784C9F" w:rsidP="00784C9F">
      <w:pPr>
        <w:pStyle w:val="Nivel3"/>
        <w:numPr>
          <w:ilvl w:val="0"/>
          <w:numId w:val="0"/>
        </w:numPr>
        <w:tabs>
          <w:tab w:val="left" w:pos="284"/>
        </w:tabs>
        <w:spacing w:before="0" w:after="0" w:line="360" w:lineRule="auto"/>
        <w:ind w:right="-567"/>
        <w:rPr>
          <w:rFonts w:cs="Arial"/>
          <w:sz w:val="22"/>
          <w:szCs w:val="22"/>
        </w:rPr>
      </w:pPr>
      <w:r w:rsidRPr="00784C9F">
        <w:rPr>
          <w:rFonts w:cs="Arial"/>
          <w:sz w:val="22"/>
          <w:szCs w:val="22"/>
        </w:rPr>
        <w:t>e)</w:t>
      </w:r>
      <w:r w:rsidRPr="00784C9F">
        <w:rPr>
          <w:rFonts w:eastAsia="Times New Roman" w:cs="Arial"/>
          <w:sz w:val="22"/>
          <w:szCs w:val="22"/>
        </w:rPr>
        <w:tab/>
      </w:r>
      <w:r w:rsidRPr="00784C9F">
        <w:rPr>
          <w:rFonts w:cs="Arial"/>
          <w:sz w:val="22"/>
          <w:szCs w:val="22"/>
        </w:rPr>
        <w:t>o valor a pagar; e</w:t>
      </w:r>
    </w:p>
    <w:p w14:paraId="7FDD68A3" w14:textId="77777777" w:rsidR="00784C9F" w:rsidRPr="00784C9F" w:rsidRDefault="00784C9F" w:rsidP="00784C9F">
      <w:pPr>
        <w:pStyle w:val="Nivel3"/>
        <w:numPr>
          <w:ilvl w:val="0"/>
          <w:numId w:val="0"/>
        </w:numPr>
        <w:tabs>
          <w:tab w:val="left" w:pos="284"/>
        </w:tabs>
        <w:spacing w:before="0" w:after="0" w:line="360" w:lineRule="auto"/>
        <w:ind w:right="-567"/>
        <w:rPr>
          <w:rFonts w:cs="Arial"/>
          <w:sz w:val="22"/>
          <w:szCs w:val="22"/>
        </w:rPr>
      </w:pPr>
      <w:r w:rsidRPr="00784C9F">
        <w:rPr>
          <w:rFonts w:cs="Arial"/>
          <w:sz w:val="22"/>
          <w:szCs w:val="22"/>
        </w:rPr>
        <w:t>f)</w:t>
      </w:r>
      <w:r w:rsidRPr="00784C9F">
        <w:rPr>
          <w:rFonts w:cs="Arial"/>
          <w:sz w:val="22"/>
          <w:szCs w:val="22"/>
        </w:rPr>
        <w:tab/>
        <w:t>eventual destaque do valor de retenções tributárias cabíveis.</w:t>
      </w:r>
    </w:p>
    <w:p w14:paraId="6C04296D"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lastRenderedPageBreak/>
        <w:t>7.15.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6B6304F"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7.16. A Nota Fiscal ou Fatura deverá ser obrigatoriamente acompanhada da comprovação da regularidade fiscal, e documentação mencionada no art. 68 da Lei nº 14.133/2021.</w:t>
      </w:r>
    </w:p>
    <w:p w14:paraId="46682E53"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7.17. Para o caso dos serviços onde há retenção de INSS a Nota Fiscal deve ser emitida até o 2º dia útil do mês subsequente em que o serviço foi realizado.</w:t>
      </w:r>
    </w:p>
    <w:p w14:paraId="25C60816" w14:textId="77777777" w:rsidR="00784C9F" w:rsidRPr="00784C9F" w:rsidRDefault="00784C9F" w:rsidP="00784C9F">
      <w:pPr>
        <w:pStyle w:val="Nvel1-SemBlack"/>
        <w:ind w:right="-567"/>
        <w:rPr>
          <w:sz w:val="22"/>
          <w:szCs w:val="22"/>
        </w:rPr>
      </w:pPr>
      <w:r w:rsidRPr="00784C9F">
        <w:rPr>
          <w:sz w:val="22"/>
          <w:szCs w:val="22"/>
        </w:rPr>
        <w:t>Prazo de pagamento</w:t>
      </w:r>
    </w:p>
    <w:p w14:paraId="3930F6FB"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 xml:space="preserve">7.18. O pagamento será efetuado no prazo máximo de até 30 dias após a emissão da Nota Fiscal. </w:t>
      </w:r>
    </w:p>
    <w:p w14:paraId="267FBD7F"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7.19. O pagamento será realizado através de ordem bancária, para crédito em banco, agência e conta corrente indicados pelo contratado.</w:t>
      </w:r>
    </w:p>
    <w:p w14:paraId="0D958177"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7.20. Será considerada data do pagamento o dia em que constar como emitida a ordem bancária para pagamento.</w:t>
      </w:r>
    </w:p>
    <w:p w14:paraId="3B945AEB"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7.21. Quando do pagamento, será efetuada a retenção tributária prevista na legislação aplicável.</w:t>
      </w:r>
    </w:p>
    <w:p w14:paraId="4570B50C" w14:textId="77777777" w:rsidR="00784C9F" w:rsidRPr="00784C9F" w:rsidRDefault="00784C9F" w:rsidP="00784C9F">
      <w:pPr>
        <w:pStyle w:val="Nivel3"/>
        <w:numPr>
          <w:ilvl w:val="0"/>
          <w:numId w:val="0"/>
        </w:numPr>
        <w:spacing w:before="0" w:after="0" w:line="360" w:lineRule="auto"/>
        <w:ind w:right="-567"/>
        <w:rPr>
          <w:rFonts w:cs="Arial"/>
          <w:sz w:val="22"/>
          <w:szCs w:val="22"/>
        </w:rPr>
      </w:pPr>
      <w:r w:rsidRPr="00784C9F">
        <w:rPr>
          <w:rFonts w:cs="Arial"/>
          <w:sz w:val="22"/>
          <w:szCs w:val="22"/>
        </w:rPr>
        <w:t>7.21.1. Independentemente do percentual de tributo inserido na planilha, quando houver, serão retidos na fonte, quando da realização do pagamento, os percentuais estabelecidos na legislação vigente.</w:t>
      </w:r>
    </w:p>
    <w:p w14:paraId="0FDE78BC"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4CA82EF" w14:textId="77777777" w:rsidR="00784C9F" w:rsidRDefault="00784C9F" w:rsidP="00784C9F">
      <w:pPr>
        <w:pStyle w:val="Nvel1-SemNum"/>
        <w:ind w:right="-567"/>
        <w:rPr>
          <w:sz w:val="22"/>
          <w:szCs w:val="22"/>
        </w:rPr>
      </w:pPr>
      <w:r w:rsidRPr="00784C9F">
        <w:rPr>
          <w:sz w:val="22"/>
          <w:szCs w:val="22"/>
        </w:rPr>
        <w:t>Não haverá pagamento antecipado.</w:t>
      </w:r>
    </w:p>
    <w:p w14:paraId="5580FF24" w14:textId="77777777" w:rsidR="00A9621B" w:rsidRPr="00784C9F" w:rsidRDefault="00A9621B" w:rsidP="00784C9F">
      <w:pPr>
        <w:pStyle w:val="Nvel1-SemNum"/>
        <w:ind w:right="-567"/>
        <w:rPr>
          <w:sz w:val="22"/>
          <w:szCs w:val="22"/>
        </w:rPr>
      </w:pPr>
    </w:p>
    <w:bookmarkEnd w:id="11"/>
    <w:p w14:paraId="5CEF670B" w14:textId="50C8DF38" w:rsidR="00784C9F" w:rsidRPr="00784C9F" w:rsidRDefault="00784C9F" w:rsidP="00784C9F">
      <w:pPr>
        <w:pStyle w:val="Nvel1-SemNum"/>
        <w:ind w:right="-567"/>
        <w:rPr>
          <w:rFonts w:eastAsia="Calibri"/>
          <w:sz w:val="22"/>
          <w:szCs w:val="22"/>
        </w:rPr>
      </w:pPr>
      <w:r w:rsidRPr="00784C9F">
        <w:rPr>
          <w:sz w:val="22"/>
          <w:szCs w:val="22"/>
        </w:rPr>
        <w:t>8. FORMA E CRITÉRIOS DE SELEÇÃO DO FORNECEDOR E REGIME DE EXECUÇÃO</w:t>
      </w:r>
    </w:p>
    <w:p w14:paraId="6750F0AD" w14:textId="77777777" w:rsidR="00784C9F" w:rsidRPr="00784C9F" w:rsidRDefault="00784C9F" w:rsidP="00784C9F">
      <w:pPr>
        <w:pStyle w:val="Nvel1-SemBlack"/>
        <w:ind w:right="-567"/>
        <w:rPr>
          <w:rFonts w:eastAsiaTheme="minorEastAsia"/>
          <w:sz w:val="22"/>
          <w:szCs w:val="22"/>
        </w:rPr>
      </w:pPr>
      <w:r w:rsidRPr="00784C9F">
        <w:rPr>
          <w:sz w:val="22"/>
          <w:szCs w:val="22"/>
        </w:rPr>
        <w:t>Forma de seleção e critério de julgamento da proposta</w:t>
      </w:r>
    </w:p>
    <w:p w14:paraId="272E1B54" w14:textId="77777777" w:rsidR="00784C9F" w:rsidRPr="00784C9F" w:rsidRDefault="00784C9F" w:rsidP="00784C9F">
      <w:pPr>
        <w:pStyle w:val="Nivel2"/>
        <w:numPr>
          <w:ilvl w:val="0"/>
          <w:numId w:val="0"/>
        </w:numPr>
        <w:spacing w:before="0" w:after="0" w:line="360" w:lineRule="auto"/>
        <w:ind w:right="-567"/>
        <w:rPr>
          <w:rFonts w:eastAsia="Arial" w:cs="Arial"/>
          <w:sz w:val="22"/>
          <w:szCs w:val="22"/>
        </w:rPr>
      </w:pPr>
      <w:r w:rsidRPr="00784C9F">
        <w:rPr>
          <w:rFonts w:eastAsia="Arial" w:cs="Arial"/>
          <w:sz w:val="22"/>
          <w:szCs w:val="22"/>
        </w:rPr>
        <w:t>8.1. O fornecedor</w:t>
      </w:r>
      <w:r w:rsidRPr="00784C9F">
        <w:rPr>
          <w:rFonts w:cs="Arial"/>
          <w:sz w:val="22"/>
          <w:szCs w:val="22"/>
        </w:rPr>
        <w:t xml:space="preserve"> será selecionado por meio da realização de procedimento de LICITAÇÃO, na modalidade PREGÃO, sob a forma ELETRÔNICA</w:t>
      </w:r>
      <w:r w:rsidRPr="00784C9F">
        <w:rPr>
          <w:rFonts w:eastAsia="Arial" w:cs="Arial"/>
          <w:sz w:val="22"/>
          <w:szCs w:val="22"/>
        </w:rPr>
        <w:t>, com adoção do critério de julgamento pelo MENOR PREÇO</w:t>
      </w:r>
    </w:p>
    <w:p w14:paraId="2EDB305F" w14:textId="77777777" w:rsidR="00784C9F" w:rsidRPr="00784C9F" w:rsidRDefault="00784C9F" w:rsidP="00784C9F">
      <w:pPr>
        <w:pStyle w:val="Default"/>
        <w:spacing w:line="360" w:lineRule="auto"/>
        <w:ind w:right="-567"/>
        <w:rPr>
          <w:sz w:val="22"/>
          <w:szCs w:val="22"/>
        </w:rPr>
      </w:pPr>
      <w:r w:rsidRPr="00784C9F">
        <w:rPr>
          <w:b/>
          <w:bCs/>
          <w:sz w:val="22"/>
          <w:szCs w:val="22"/>
        </w:rPr>
        <w:t xml:space="preserve">Forma de fornecimento </w:t>
      </w:r>
    </w:p>
    <w:p w14:paraId="29DB7199" w14:textId="77777777" w:rsidR="00784C9F" w:rsidRPr="00784C9F" w:rsidRDefault="00784C9F" w:rsidP="00784C9F">
      <w:pPr>
        <w:pStyle w:val="Nvel1-SemBlack"/>
        <w:ind w:right="-567"/>
        <w:rPr>
          <w:b w:val="0"/>
          <w:bCs w:val="0"/>
          <w:sz w:val="22"/>
          <w:szCs w:val="22"/>
        </w:rPr>
      </w:pPr>
      <w:r w:rsidRPr="00784C9F">
        <w:rPr>
          <w:b w:val="0"/>
          <w:bCs w:val="0"/>
          <w:sz w:val="22"/>
          <w:szCs w:val="22"/>
        </w:rPr>
        <w:lastRenderedPageBreak/>
        <w:t xml:space="preserve">8.2. O fornecimento do objeto será parcelado. </w:t>
      </w:r>
    </w:p>
    <w:p w14:paraId="62A1C030" w14:textId="77777777" w:rsidR="00784C9F" w:rsidRPr="00784C9F" w:rsidRDefault="00784C9F" w:rsidP="00784C9F">
      <w:pPr>
        <w:pStyle w:val="Nvel1-SemBlack"/>
        <w:ind w:right="-567"/>
        <w:rPr>
          <w:sz w:val="22"/>
          <w:szCs w:val="22"/>
        </w:rPr>
      </w:pPr>
      <w:r w:rsidRPr="00784C9F">
        <w:rPr>
          <w:sz w:val="22"/>
          <w:szCs w:val="22"/>
        </w:rPr>
        <w:t xml:space="preserve">Exigências de habilitação </w:t>
      </w:r>
    </w:p>
    <w:p w14:paraId="7256E7D2" w14:textId="77777777" w:rsidR="00784C9F" w:rsidRPr="00784C9F" w:rsidRDefault="00784C9F" w:rsidP="00784C9F">
      <w:pPr>
        <w:pStyle w:val="Nvel1-SemBlack"/>
        <w:ind w:right="-567"/>
        <w:rPr>
          <w:b w:val="0"/>
          <w:bCs w:val="0"/>
          <w:sz w:val="22"/>
          <w:szCs w:val="22"/>
        </w:rPr>
      </w:pPr>
      <w:r w:rsidRPr="00784C9F">
        <w:rPr>
          <w:b w:val="0"/>
          <w:bCs w:val="0"/>
          <w:sz w:val="22"/>
          <w:szCs w:val="22"/>
        </w:rPr>
        <w:t>8.3. Conforme art. 65 da lei n. 14.133/2021 as condições de habilitação serão definidas em edital.</w:t>
      </w:r>
    </w:p>
    <w:p w14:paraId="0B086332" w14:textId="77777777" w:rsidR="00784C9F" w:rsidRPr="00784C9F" w:rsidRDefault="00784C9F" w:rsidP="00784C9F">
      <w:pPr>
        <w:pStyle w:val="Nvel1-SemBlack"/>
        <w:ind w:right="-567"/>
        <w:rPr>
          <w:sz w:val="22"/>
          <w:szCs w:val="22"/>
        </w:rPr>
      </w:pPr>
      <w:r w:rsidRPr="00784C9F">
        <w:rPr>
          <w:sz w:val="22"/>
          <w:szCs w:val="22"/>
        </w:rPr>
        <w:t xml:space="preserve">Habilitação jurídica </w:t>
      </w:r>
    </w:p>
    <w:p w14:paraId="5BD22B09"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8.4. A habilitação jurídica será de acordo com o art. 66 da lei n. 14.133/2021.</w:t>
      </w:r>
    </w:p>
    <w:p w14:paraId="28C9E91D" w14:textId="77777777" w:rsidR="00784C9F" w:rsidRPr="00A9621B" w:rsidRDefault="00784C9F" w:rsidP="00784C9F">
      <w:pPr>
        <w:pStyle w:val="Nivel2"/>
        <w:numPr>
          <w:ilvl w:val="0"/>
          <w:numId w:val="0"/>
        </w:numPr>
        <w:spacing w:before="0" w:after="0" w:line="360" w:lineRule="auto"/>
        <w:ind w:right="-567"/>
        <w:rPr>
          <w:rFonts w:cs="Arial"/>
          <w:b/>
          <w:bCs/>
          <w:sz w:val="22"/>
          <w:szCs w:val="22"/>
        </w:rPr>
      </w:pPr>
      <w:r w:rsidRPr="00A9621B">
        <w:rPr>
          <w:rFonts w:cs="Arial"/>
          <w:b/>
          <w:bCs/>
          <w:sz w:val="22"/>
          <w:szCs w:val="22"/>
        </w:rPr>
        <w:t>Habilitação fiscal, social e trabalhista</w:t>
      </w:r>
    </w:p>
    <w:p w14:paraId="6500C624"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 xml:space="preserve">8.5. As habilitações fiscal, social e trabalhista serão aferidas conforme art. 68 da Lei 14.133/2021.  </w:t>
      </w:r>
    </w:p>
    <w:p w14:paraId="69BE2D4A" w14:textId="77777777" w:rsidR="00784C9F" w:rsidRPr="00784C9F" w:rsidRDefault="00784C9F" w:rsidP="00784C9F">
      <w:pPr>
        <w:pStyle w:val="Nvel1-SemBlack"/>
        <w:ind w:right="-567"/>
        <w:rPr>
          <w:sz w:val="22"/>
          <w:szCs w:val="22"/>
        </w:rPr>
      </w:pPr>
      <w:r w:rsidRPr="00784C9F">
        <w:rPr>
          <w:sz w:val="22"/>
          <w:szCs w:val="22"/>
        </w:rPr>
        <w:t xml:space="preserve">Qualificação Econômico-Financeira </w:t>
      </w:r>
    </w:p>
    <w:p w14:paraId="3FDC6466"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 xml:space="preserve">8.6. A comprovação financeira será feita de acordo com art. 69. Da Lei n. 14.133/2021. </w:t>
      </w:r>
    </w:p>
    <w:p w14:paraId="050461D8" w14:textId="77777777" w:rsidR="00784C9F" w:rsidRPr="00784C9F" w:rsidRDefault="00784C9F" w:rsidP="00784C9F">
      <w:pPr>
        <w:pStyle w:val="Nvel1-SemBlack"/>
        <w:ind w:right="-567"/>
        <w:rPr>
          <w:sz w:val="22"/>
          <w:szCs w:val="22"/>
          <w:lang w:bidi="hi-IN"/>
        </w:rPr>
      </w:pPr>
      <w:r w:rsidRPr="00784C9F">
        <w:rPr>
          <w:sz w:val="22"/>
          <w:szCs w:val="22"/>
        </w:rPr>
        <w:t xml:space="preserve">Qualificação Técnica </w:t>
      </w:r>
    </w:p>
    <w:p w14:paraId="142A4535"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 xml:space="preserve">8.7. A comprovação da qualificação técnica será de acordo com art. 67 da Lei 14.133/2021. </w:t>
      </w:r>
    </w:p>
    <w:p w14:paraId="34ADBC66"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8.8. Apresentação de Atestado de Capacidade Técnica emitido por órgão de direito público ou privado compatível em característica com o objeto da presente licitação.</w:t>
      </w:r>
    </w:p>
    <w:p w14:paraId="08216D19" w14:textId="77777777" w:rsidR="00784C9F" w:rsidRPr="00784C9F" w:rsidRDefault="00784C9F" w:rsidP="00784C9F">
      <w:pPr>
        <w:pStyle w:val="Nivel2"/>
        <w:numPr>
          <w:ilvl w:val="0"/>
          <w:numId w:val="0"/>
        </w:numPr>
        <w:spacing w:before="0" w:after="0" w:line="360" w:lineRule="auto"/>
        <w:ind w:right="-567"/>
        <w:rPr>
          <w:rFonts w:cs="Arial"/>
          <w:sz w:val="22"/>
          <w:szCs w:val="22"/>
        </w:rPr>
      </w:pPr>
    </w:p>
    <w:bookmarkEnd w:id="8"/>
    <w:p w14:paraId="05631BF9" w14:textId="77777777" w:rsidR="00784C9F" w:rsidRPr="00784C9F" w:rsidRDefault="00784C9F" w:rsidP="00784C9F">
      <w:pPr>
        <w:pStyle w:val="Nivel01"/>
        <w:numPr>
          <w:ilvl w:val="0"/>
          <w:numId w:val="0"/>
        </w:numPr>
        <w:spacing w:before="0" w:line="360" w:lineRule="auto"/>
        <w:ind w:right="-567"/>
        <w:rPr>
          <w:rFonts w:cs="Arial"/>
          <w:sz w:val="22"/>
          <w:szCs w:val="22"/>
        </w:rPr>
      </w:pPr>
      <w:r w:rsidRPr="00784C9F">
        <w:rPr>
          <w:rFonts w:cs="Arial"/>
          <w:sz w:val="22"/>
          <w:szCs w:val="22"/>
        </w:rPr>
        <w:t>9. ESTIMATIVAS DO VALOR DA CONTRATAÇÃO</w:t>
      </w:r>
    </w:p>
    <w:p w14:paraId="4634C24C" w14:textId="77777777"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 xml:space="preserve">9.1. O custo estimado total da contratação é de R$... </w:t>
      </w:r>
    </w:p>
    <w:p w14:paraId="710EC934" w14:textId="77777777" w:rsidR="00784C9F" w:rsidRPr="00784C9F" w:rsidRDefault="00784C9F" w:rsidP="00784C9F">
      <w:pPr>
        <w:pStyle w:val="Nivel2"/>
        <w:numPr>
          <w:ilvl w:val="0"/>
          <w:numId w:val="0"/>
        </w:numPr>
        <w:spacing w:before="0" w:after="0" w:line="360" w:lineRule="auto"/>
        <w:ind w:right="-567"/>
        <w:rPr>
          <w:rFonts w:cs="Arial"/>
          <w:sz w:val="22"/>
          <w:szCs w:val="22"/>
        </w:rPr>
      </w:pPr>
    </w:p>
    <w:p w14:paraId="5F49C9CC" w14:textId="77777777" w:rsidR="00784C9F" w:rsidRPr="00784C9F" w:rsidRDefault="00784C9F" w:rsidP="00784C9F">
      <w:pPr>
        <w:pStyle w:val="Nivel01"/>
        <w:numPr>
          <w:ilvl w:val="0"/>
          <w:numId w:val="0"/>
        </w:numPr>
        <w:spacing w:before="0" w:line="360" w:lineRule="auto"/>
        <w:ind w:right="-567"/>
        <w:rPr>
          <w:rFonts w:cs="Arial"/>
          <w:sz w:val="22"/>
          <w:szCs w:val="22"/>
        </w:rPr>
      </w:pPr>
      <w:r w:rsidRPr="00784C9F">
        <w:rPr>
          <w:rFonts w:cs="Arial"/>
          <w:sz w:val="22"/>
          <w:szCs w:val="22"/>
        </w:rPr>
        <w:t>10. ADEQUAÇÃO ORÇAMENTÁRIA</w:t>
      </w:r>
    </w:p>
    <w:p w14:paraId="2CCF8555" w14:textId="77777777" w:rsidR="00784C9F" w:rsidRPr="00784C9F" w:rsidRDefault="00784C9F" w:rsidP="00784C9F">
      <w:pPr>
        <w:autoSpaceDE w:val="0"/>
        <w:autoSpaceDN w:val="0"/>
        <w:adjustRightInd w:val="0"/>
        <w:spacing w:line="360" w:lineRule="auto"/>
        <w:ind w:right="-567"/>
        <w:jc w:val="both"/>
        <w:rPr>
          <w:rFonts w:ascii="Arial" w:hAnsi="Arial" w:cs="Arial"/>
          <w:sz w:val="22"/>
          <w:szCs w:val="22"/>
        </w:rPr>
      </w:pPr>
      <w:r w:rsidRPr="00784C9F">
        <w:rPr>
          <w:rFonts w:ascii="Arial" w:hAnsi="Arial" w:cs="Arial"/>
          <w:sz w:val="22"/>
          <w:szCs w:val="22"/>
        </w:rPr>
        <w:t xml:space="preserve">10.1. </w:t>
      </w:r>
      <w:bookmarkEnd w:id="7"/>
      <w:r w:rsidRPr="00784C9F">
        <w:rPr>
          <w:rFonts w:ascii="Arial" w:hAnsi="Arial" w:cs="Arial"/>
          <w:sz w:val="22"/>
          <w:szCs w:val="22"/>
        </w:rPr>
        <w:t>As despesas decorrentes da contratação dos objetos da Ata de Registro de Preços correrão a cargo das Entidades Usuárias da Ata, cujos Programas de Trabalho e Elementos de Despesa constarão nas respectivas notas de empenho, contrato ou documento equivalente, observada as condições estabelecidas no Edital.</w:t>
      </w:r>
    </w:p>
    <w:p w14:paraId="303AC8C6" w14:textId="77777777" w:rsidR="00784C9F" w:rsidRPr="00784C9F" w:rsidRDefault="00784C9F" w:rsidP="00784C9F">
      <w:pPr>
        <w:autoSpaceDE w:val="0"/>
        <w:autoSpaceDN w:val="0"/>
        <w:adjustRightInd w:val="0"/>
        <w:spacing w:line="360" w:lineRule="auto"/>
        <w:ind w:right="-567"/>
        <w:jc w:val="both"/>
        <w:rPr>
          <w:rFonts w:ascii="Arial" w:hAnsi="Arial" w:cs="Arial"/>
          <w:sz w:val="22"/>
          <w:szCs w:val="22"/>
        </w:rPr>
      </w:pPr>
    </w:p>
    <w:p w14:paraId="5A3524ED" w14:textId="2FAAA583" w:rsidR="00784C9F" w:rsidRPr="00784C9F" w:rsidRDefault="00784C9F" w:rsidP="00784C9F">
      <w:pPr>
        <w:pStyle w:val="Nivel2"/>
        <w:numPr>
          <w:ilvl w:val="0"/>
          <w:numId w:val="0"/>
        </w:numPr>
        <w:spacing w:before="0" w:after="0" w:line="360" w:lineRule="auto"/>
        <w:ind w:right="-567"/>
        <w:rPr>
          <w:rFonts w:cs="Arial"/>
          <w:sz w:val="22"/>
          <w:szCs w:val="22"/>
        </w:rPr>
      </w:pPr>
      <w:r w:rsidRPr="00784C9F">
        <w:rPr>
          <w:rFonts w:cs="Arial"/>
          <w:sz w:val="22"/>
          <w:szCs w:val="22"/>
        </w:rPr>
        <w:t xml:space="preserve">Navegantes, </w:t>
      </w:r>
      <w:r w:rsidR="00E750F5">
        <w:rPr>
          <w:rFonts w:cs="Arial"/>
          <w:sz w:val="22"/>
          <w:szCs w:val="22"/>
          <w:lang w:val="pt-BR"/>
        </w:rPr>
        <w:t>30</w:t>
      </w:r>
      <w:r w:rsidRPr="00784C9F">
        <w:rPr>
          <w:rFonts w:cs="Arial"/>
          <w:sz w:val="22"/>
          <w:szCs w:val="22"/>
        </w:rPr>
        <w:t xml:space="preserve"> de setembro de 2024.</w:t>
      </w:r>
    </w:p>
    <w:p w14:paraId="43D67F80" w14:textId="77777777" w:rsidR="00784C9F" w:rsidRDefault="00784C9F" w:rsidP="00784C9F">
      <w:pPr>
        <w:pStyle w:val="Nivel2"/>
        <w:numPr>
          <w:ilvl w:val="0"/>
          <w:numId w:val="0"/>
        </w:numPr>
        <w:spacing w:before="0" w:after="0" w:line="360" w:lineRule="auto"/>
        <w:ind w:right="-567"/>
        <w:rPr>
          <w:rFonts w:cs="Arial"/>
          <w:sz w:val="22"/>
          <w:szCs w:val="22"/>
        </w:rPr>
      </w:pPr>
    </w:p>
    <w:p w14:paraId="7231FB86" w14:textId="77777777" w:rsidR="00E750F5" w:rsidRDefault="00E750F5" w:rsidP="00784C9F">
      <w:pPr>
        <w:pStyle w:val="Nivel2"/>
        <w:numPr>
          <w:ilvl w:val="0"/>
          <w:numId w:val="0"/>
        </w:numPr>
        <w:spacing w:before="0" w:after="0" w:line="360" w:lineRule="auto"/>
        <w:ind w:right="-567"/>
        <w:rPr>
          <w:rFonts w:cs="Arial"/>
          <w:sz w:val="22"/>
          <w:szCs w:val="22"/>
        </w:rPr>
      </w:pPr>
    </w:p>
    <w:p w14:paraId="4540635C" w14:textId="77777777" w:rsidR="00C019E0" w:rsidRDefault="00C019E0" w:rsidP="00784C9F">
      <w:pPr>
        <w:pStyle w:val="Nivel2"/>
        <w:numPr>
          <w:ilvl w:val="0"/>
          <w:numId w:val="0"/>
        </w:numPr>
        <w:spacing w:before="0" w:after="0" w:line="360" w:lineRule="auto"/>
        <w:ind w:right="-567"/>
        <w:rPr>
          <w:rFonts w:cs="Arial"/>
          <w:sz w:val="22"/>
          <w:szCs w:val="22"/>
        </w:rPr>
      </w:pPr>
    </w:p>
    <w:p w14:paraId="20F0B436" w14:textId="77777777" w:rsidR="00C019E0" w:rsidRDefault="00C019E0" w:rsidP="00C019E0">
      <w:pPr>
        <w:pStyle w:val="TableContents"/>
        <w:numPr>
          <w:ilvl w:val="0"/>
          <w:numId w:val="32"/>
        </w:numPr>
        <w:spacing w:line="360" w:lineRule="auto"/>
        <w:ind w:right="-568"/>
        <w:rPr>
          <w:szCs w:val="22"/>
        </w:rPr>
        <w:sectPr w:rsidR="00C019E0" w:rsidSect="00AB1CE9">
          <w:headerReference w:type="default" r:id="rId33"/>
          <w:footerReference w:type="default" r:id="rId34"/>
          <w:pgSz w:w="11906" w:h="16838"/>
          <w:pgMar w:top="1417" w:right="1701" w:bottom="1417" w:left="1701" w:header="567" w:footer="567" w:gutter="0"/>
          <w:cols w:space="708"/>
          <w:docGrid w:linePitch="360"/>
        </w:sectPr>
      </w:pPr>
    </w:p>
    <w:p w14:paraId="3AD29621" w14:textId="77777777" w:rsidR="00C019E0" w:rsidRPr="00966FD3" w:rsidRDefault="00C019E0" w:rsidP="00C019E0">
      <w:pPr>
        <w:pStyle w:val="TableContents"/>
        <w:numPr>
          <w:ilvl w:val="0"/>
          <w:numId w:val="32"/>
        </w:numPr>
        <w:spacing w:line="360" w:lineRule="auto"/>
        <w:ind w:right="-568"/>
        <w:rPr>
          <w:szCs w:val="22"/>
        </w:rPr>
      </w:pPr>
      <w:r>
        <w:rPr>
          <w:szCs w:val="22"/>
        </w:rPr>
        <w:t>Michelle Christine Bosi</w:t>
      </w:r>
    </w:p>
    <w:p w14:paraId="3BD6493A" w14:textId="77777777" w:rsidR="00C019E0" w:rsidRPr="00966FD3" w:rsidRDefault="00C019E0" w:rsidP="00C019E0">
      <w:pPr>
        <w:pStyle w:val="TableContents"/>
        <w:numPr>
          <w:ilvl w:val="0"/>
          <w:numId w:val="32"/>
        </w:numPr>
        <w:spacing w:line="360" w:lineRule="auto"/>
        <w:ind w:right="-568"/>
        <w:rPr>
          <w:szCs w:val="22"/>
        </w:rPr>
      </w:pPr>
      <w:r>
        <w:rPr>
          <w:szCs w:val="22"/>
        </w:rPr>
        <w:t>Departamento de Compras</w:t>
      </w:r>
    </w:p>
    <w:p w14:paraId="327AFFE0" w14:textId="77777777" w:rsidR="00C019E0" w:rsidRDefault="00C019E0" w:rsidP="00C019E0">
      <w:pPr>
        <w:pStyle w:val="Default"/>
        <w:spacing w:line="360" w:lineRule="auto"/>
        <w:jc w:val="center"/>
        <w:rPr>
          <w:sz w:val="22"/>
          <w:szCs w:val="22"/>
        </w:rPr>
      </w:pPr>
    </w:p>
    <w:p w14:paraId="106148E4" w14:textId="77777777" w:rsidR="00C019E0" w:rsidRDefault="00C019E0" w:rsidP="00C019E0">
      <w:pPr>
        <w:pStyle w:val="Default"/>
        <w:spacing w:line="360" w:lineRule="auto"/>
        <w:jc w:val="center"/>
        <w:rPr>
          <w:sz w:val="22"/>
          <w:szCs w:val="22"/>
        </w:rPr>
      </w:pPr>
    </w:p>
    <w:p w14:paraId="54BCA59B" w14:textId="77777777" w:rsidR="00C019E0" w:rsidRDefault="00C019E0" w:rsidP="00C019E0">
      <w:pPr>
        <w:pStyle w:val="Default"/>
        <w:spacing w:line="360" w:lineRule="auto"/>
        <w:jc w:val="center"/>
        <w:rPr>
          <w:sz w:val="22"/>
          <w:szCs w:val="22"/>
        </w:rPr>
      </w:pPr>
    </w:p>
    <w:p w14:paraId="30F77EBE" w14:textId="77777777" w:rsidR="00C019E0" w:rsidRPr="00B05298" w:rsidRDefault="00C019E0" w:rsidP="00C019E0">
      <w:pPr>
        <w:pStyle w:val="Default"/>
        <w:spacing w:line="360" w:lineRule="auto"/>
        <w:jc w:val="center"/>
        <w:rPr>
          <w:sz w:val="22"/>
          <w:szCs w:val="22"/>
        </w:rPr>
      </w:pPr>
      <w:r w:rsidRPr="00B05298">
        <w:rPr>
          <w:sz w:val="22"/>
          <w:szCs w:val="22"/>
        </w:rPr>
        <w:t>Ditmar Alfonso Zimath</w:t>
      </w:r>
    </w:p>
    <w:p w14:paraId="21C617AA" w14:textId="77777777" w:rsidR="00C019E0" w:rsidRPr="00690509" w:rsidRDefault="00C019E0" w:rsidP="00C019E0">
      <w:pPr>
        <w:spacing w:line="360" w:lineRule="auto"/>
        <w:contextualSpacing/>
        <w:jc w:val="center"/>
        <w:rPr>
          <w:rFonts w:ascii="Arial" w:eastAsia="Arial" w:hAnsi="Arial" w:cs="Arial"/>
          <w:sz w:val="22"/>
          <w:szCs w:val="22"/>
        </w:rPr>
      </w:pPr>
      <w:r>
        <w:rPr>
          <w:rFonts w:ascii="Arial" w:hAnsi="Arial" w:cs="Arial"/>
          <w:sz w:val="22"/>
          <w:szCs w:val="22"/>
        </w:rPr>
        <w:t>S</w:t>
      </w:r>
      <w:r w:rsidRPr="00690509">
        <w:rPr>
          <w:rFonts w:ascii="Arial" w:hAnsi="Arial" w:cs="Arial"/>
          <w:sz w:val="22"/>
          <w:szCs w:val="22"/>
        </w:rPr>
        <w:t xml:space="preserve">ecretário de </w:t>
      </w:r>
      <w:r>
        <w:rPr>
          <w:rFonts w:ascii="Arial" w:hAnsi="Arial" w:cs="Arial"/>
          <w:sz w:val="22"/>
          <w:szCs w:val="22"/>
        </w:rPr>
        <w:t>A</w:t>
      </w:r>
      <w:r w:rsidRPr="00690509">
        <w:rPr>
          <w:rFonts w:ascii="Arial" w:hAnsi="Arial" w:cs="Arial"/>
          <w:sz w:val="22"/>
          <w:szCs w:val="22"/>
        </w:rPr>
        <w:t xml:space="preserve">dministração e </w:t>
      </w:r>
      <w:r>
        <w:rPr>
          <w:rFonts w:ascii="Arial" w:hAnsi="Arial" w:cs="Arial"/>
          <w:sz w:val="22"/>
          <w:szCs w:val="22"/>
        </w:rPr>
        <w:t>L</w:t>
      </w:r>
      <w:r w:rsidRPr="00690509">
        <w:rPr>
          <w:rFonts w:ascii="Arial" w:hAnsi="Arial" w:cs="Arial"/>
          <w:sz w:val="22"/>
          <w:szCs w:val="22"/>
        </w:rPr>
        <w:t>ogística</w:t>
      </w:r>
    </w:p>
    <w:p w14:paraId="3AACD922" w14:textId="77777777" w:rsidR="00C019E0" w:rsidRDefault="00C019E0" w:rsidP="00C019E0">
      <w:pPr>
        <w:pStyle w:val="Default"/>
        <w:spacing w:line="360" w:lineRule="auto"/>
        <w:jc w:val="center"/>
        <w:rPr>
          <w:sz w:val="22"/>
          <w:szCs w:val="22"/>
        </w:rPr>
      </w:pPr>
    </w:p>
    <w:p w14:paraId="2E9BBE0B" w14:textId="77777777" w:rsidR="00C019E0" w:rsidRDefault="00C019E0" w:rsidP="00C019E0">
      <w:pPr>
        <w:pStyle w:val="Default"/>
        <w:spacing w:line="360" w:lineRule="auto"/>
        <w:jc w:val="center"/>
        <w:rPr>
          <w:sz w:val="22"/>
          <w:szCs w:val="22"/>
        </w:rPr>
      </w:pPr>
    </w:p>
    <w:p w14:paraId="6B7D388D" w14:textId="77777777" w:rsidR="00C019E0" w:rsidRDefault="00C019E0" w:rsidP="00C019E0">
      <w:pPr>
        <w:pStyle w:val="Default"/>
        <w:spacing w:line="360" w:lineRule="auto"/>
        <w:jc w:val="center"/>
        <w:rPr>
          <w:sz w:val="22"/>
          <w:szCs w:val="22"/>
        </w:rPr>
      </w:pPr>
    </w:p>
    <w:p w14:paraId="4D3E310A" w14:textId="77777777" w:rsidR="00C019E0" w:rsidRDefault="00C019E0" w:rsidP="00C019E0">
      <w:pPr>
        <w:pStyle w:val="Default"/>
        <w:spacing w:line="360" w:lineRule="auto"/>
        <w:jc w:val="center"/>
        <w:rPr>
          <w:sz w:val="22"/>
          <w:szCs w:val="22"/>
        </w:rPr>
        <w:sectPr w:rsidR="00C019E0" w:rsidSect="00C019E0">
          <w:type w:val="continuous"/>
          <w:pgSz w:w="11906" w:h="16838"/>
          <w:pgMar w:top="1417" w:right="1701" w:bottom="1417" w:left="1701" w:header="567" w:footer="567" w:gutter="0"/>
          <w:cols w:num="2" w:space="708"/>
          <w:docGrid w:linePitch="360"/>
        </w:sectPr>
      </w:pPr>
    </w:p>
    <w:p w14:paraId="2096ED80" w14:textId="77777777" w:rsidR="00A47C58" w:rsidRPr="00E750F5" w:rsidRDefault="00A47C58" w:rsidP="00E750F5">
      <w:pPr>
        <w:spacing w:line="360" w:lineRule="auto"/>
        <w:ind w:right="-567"/>
        <w:jc w:val="center"/>
        <w:rPr>
          <w:rFonts w:ascii="Arial" w:hAnsi="Arial" w:cs="Arial"/>
          <w:b/>
          <w:sz w:val="22"/>
          <w:szCs w:val="22"/>
        </w:rPr>
      </w:pPr>
      <w:r w:rsidRPr="00E750F5">
        <w:rPr>
          <w:rFonts w:ascii="Arial" w:hAnsi="Arial" w:cs="Arial"/>
          <w:b/>
          <w:sz w:val="22"/>
          <w:szCs w:val="22"/>
        </w:rPr>
        <w:lastRenderedPageBreak/>
        <w:t xml:space="preserve">ANEXO I – A </w:t>
      </w:r>
    </w:p>
    <w:p w14:paraId="59221413" w14:textId="77777777" w:rsidR="00A47C58" w:rsidRPr="00E750F5" w:rsidRDefault="00A47C58" w:rsidP="00E750F5">
      <w:pPr>
        <w:spacing w:line="360" w:lineRule="auto"/>
        <w:ind w:right="-567"/>
        <w:jc w:val="center"/>
        <w:rPr>
          <w:rFonts w:ascii="Arial" w:hAnsi="Arial" w:cs="Arial"/>
          <w:b/>
          <w:sz w:val="22"/>
          <w:szCs w:val="22"/>
        </w:rPr>
      </w:pPr>
      <w:r w:rsidRPr="00E750F5">
        <w:rPr>
          <w:rFonts w:ascii="Arial" w:hAnsi="Arial" w:cs="Arial"/>
          <w:b/>
          <w:sz w:val="22"/>
          <w:szCs w:val="22"/>
        </w:rPr>
        <w:t xml:space="preserve">ESTUDO TÉCNICO PRELIMINAR – ETP </w:t>
      </w:r>
    </w:p>
    <w:p w14:paraId="7F94D3F9"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7"/>
        <w:jc w:val="both"/>
        <w:rPr>
          <w:rFonts w:ascii="Arial" w:hAnsi="Arial" w:cs="Arial"/>
        </w:rPr>
      </w:pPr>
    </w:p>
    <w:p w14:paraId="0B94E3CF"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7"/>
        <w:jc w:val="both"/>
        <w:rPr>
          <w:rFonts w:ascii="Arial" w:hAnsi="Arial" w:cs="Arial"/>
          <w:b/>
          <w:bCs/>
        </w:rPr>
      </w:pPr>
      <w:r w:rsidRPr="00E750F5">
        <w:rPr>
          <w:rFonts w:ascii="Arial" w:hAnsi="Arial" w:cs="Arial"/>
          <w:b/>
          <w:bCs/>
        </w:rPr>
        <w:t>1 - DESCRIÇÃO DA NECESSIDADE DA CONTRATAÇÃO:</w:t>
      </w:r>
    </w:p>
    <w:p w14:paraId="69F4227C" w14:textId="77777777" w:rsidR="00E750F5" w:rsidRPr="00E750F5" w:rsidRDefault="00E750F5" w:rsidP="00E750F5">
      <w:pPr>
        <w:autoSpaceDE w:val="0"/>
        <w:adjustRightInd w:val="0"/>
        <w:spacing w:line="360" w:lineRule="auto"/>
        <w:ind w:right="-567"/>
        <w:jc w:val="both"/>
        <w:rPr>
          <w:rFonts w:ascii="Arial" w:eastAsiaTheme="minorHAnsi" w:hAnsi="Arial" w:cs="Arial"/>
          <w:sz w:val="22"/>
          <w:szCs w:val="22"/>
          <w:lang w:eastAsia="en-US"/>
        </w:rPr>
      </w:pPr>
      <w:r w:rsidRPr="00E750F5">
        <w:rPr>
          <w:rFonts w:ascii="Arial" w:eastAsiaTheme="minorHAnsi" w:hAnsi="Arial" w:cs="Arial"/>
          <w:sz w:val="22"/>
          <w:szCs w:val="22"/>
          <w:lang w:eastAsia="en-US"/>
        </w:rPr>
        <w:t xml:space="preserve">A contratação de serviços para a confecção de móveis sob medida, granitos, espelhos, persianas, divisórias, vidros e esquadrias de alumínio, surge como uma possibilidade de otimizar o espaço físico existente e atender as especificidades do serviço, contribuindo para um melhor aproveitamento do ambiente bem como, modernizar as instalações para receber dignamente a população, refletindo um ambiente institucional que prima pela qualidade e eficiência, entre outros. </w:t>
      </w:r>
    </w:p>
    <w:p w14:paraId="55DBE848" w14:textId="77777777" w:rsidR="00E750F5" w:rsidRPr="00E750F5" w:rsidRDefault="00E750F5" w:rsidP="00E750F5">
      <w:pPr>
        <w:autoSpaceDE w:val="0"/>
        <w:adjustRightInd w:val="0"/>
        <w:spacing w:line="360" w:lineRule="auto"/>
        <w:ind w:right="-567"/>
        <w:jc w:val="both"/>
        <w:rPr>
          <w:rFonts w:ascii="Arial" w:eastAsiaTheme="minorHAnsi" w:hAnsi="Arial" w:cs="Arial"/>
          <w:sz w:val="22"/>
          <w:szCs w:val="22"/>
          <w:lang w:eastAsia="en-US"/>
        </w:rPr>
      </w:pPr>
      <w:r w:rsidRPr="00E750F5">
        <w:rPr>
          <w:rFonts w:ascii="Arial" w:eastAsiaTheme="minorHAnsi" w:hAnsi="Arial" w:cs="Arial"/>
          <w:sz w:val="22"/>
          <w:szCs w:val="22"/>
          <w:lang w:eastAsia="en-US"/>
        </w:rPr>
        <w:t xml:space="preserve">Visto isso, a aquisição destes, é essencial para a qualificação dos ambientes, melhora da estrutura física e consequentemente aprimorará os serviços prestados. </w:t>
      </w:r>
    </w:p>
    <w:p w14:paraId="706AE7F2" w14:textId="77777777" w:rsidR="00E750F5" w:rsidRPr="00E750F5" w:rsidRDefault="00E750F5" w:rsidP="00E750F5">
      <w:pPr>
        <w:spacing w:line="360" w:lineRule="auto"/>
        <w:ind w:right="-567"/>
        <w:jc w:val="both"/>
        <w:rPr>
          <w:rFonts w:ascii="Arial" w:eastAsiaTheme="minorHAnsi" w:hAnsi="Arial" w:cs="Arial"/>
          <w:sz w:val="22"/>
          <w:szCs w:val="22"/>
          <w:lang w:eastAsia="en-US"/>
        </w:rPr>
      </w:pPr>
      <w:r w:rsidRPr="00E750F5">
        <w:rPr>
          <w:rFonts w:ascii="Arial" w:eastAsiaTheme="minorHAnsi" w:hAnsi="Arial" w:cs="Arial"/>
          <w:sz w:val="22"/>
          <w:szCs w:val="22"/>
          <w:lang w:eastAsia="en-US"/>
        </w:rPr>
        <w:t>Dessa forma, o presente registro de preço se mostra essencial para a manutenção e melhoria dos espaços públicos de Navegantes, assegurando que as edificações municipais estejam em condições adequadas de uso, com segurança, durabilidade e estética.</w:t>
      </w:r>
    </w:p>
    <w:p w14:paraId="50512E4B" w14:textId="77777777" w:rsidR="00E750F5" w:rsidRPr="00E750F5" w:rsidRDefault="00E750F5" w:rsidP="00E750F5">
      <w:pPr>
        <w:autoSpaceDE w:val="0"/>
        <w:adjustRightInd w:val="0"/>
        <w:spacing w:line="360" w:lineRule="auto"/>
        <w:ind w:right="-567"/>
        <w:jc w:val="both"/>
        <w:rPr>
          <w:rFonts w:ascii="Arial" w:eastAsiaTheme="minorHAnsi" w:hAnsi="Arial" w:cs="Arial"/>
          <w:color w:val="000000"/>
          <w:sz w:val="22"/>
          <w:szCs w:val="22"/>
          <w:lang w:eastAsia="en-US"/>
        </w:rPr>
      </w:pPr>
      <w:r w:rsidRPr="00E750F5">
        <w:rPr>
          <w:rFonts w:ascii="Arial" w:eastAsiaTheme="minorHAnsi" w:hAnsi="Arial" w:cs="Arial"/>
          <w:sz w:val="22"/>
          <w:szCs w:val="22"/>
          <w:lang w:eastAsia="en-US"/>
        </w:rPr>
        <w:t xml:space="preserve">A modalidade de registro de preço é escolhida visando assegurar economicidade e eficiência na gestão dos recursos públicos, permitindo a aquisição conforme a demanda ao longo do período de validade do registro, evitando o desabastecimento e a necessidade de múltiplos processos licitatórios, o que pode resultar em atraso nas obras e no atendimento às </w:t>
      </w:r>
      <w:r w:rsidRPr="00E750F5">
        <w:rPr>
          <w:rFonts w:ascii="Arial" w:eastAsiaTheme="minorHAnsi" w:hAnsi="Arial" w:cs="Arial"/>
          <w:color w:val="000000"/>
          <w:sz w:val="22"/>
          <w:szCs w:val="22"/>
          <w:lang w:eastAsia="en-US"/>
        </w:rPr>
        <w:t xml:space="preserve">necessidades da população. </w:t>
      </w:r>
    </w:p>
    <w:p w14:paraId="5569C4FE" w14:textId="77777777" w:rsidR="00E750F5" w:rsidRPr="00E750F5" w:rsidRDefault="00E750F5" w:rsidP="00E750F5">
      <w:pPr>
        <w:spacing w:line="360" w:lineRule="auto"/>
        <w:ind w:right="-567"/>
        <w:jc w:val="both"/>
        <w:rPr>
          <w:rFonts w:ascii="Arial" w:hAnsi="Arial" w:cs="Arial"/>
          <w:sz w:val="22"/>
          <w:szCs w:val="22"/>
        </w:rPr>
      </w:pPr>
      <w:r w:rsidRPr="00E750F5">
        <w:rPr>
          <w:rFonts w:ascii="Arial" w:hAnsi="Arial" w:cs="Arial"/>
          <w:sz w:val="22"/>
          <w:szCs w:val="22"/>
        </w:rPr>
        <w:t>Como os móveis planejados serão projetados em momento oportuno pelas secretarias solicitantes, não haverá projeto/croqui no termo de referência, por esse motivo será solicitado por m² (metro quadrado) devendo a empresa vencedora, fazer um projeto/croqui somente quando a secretaria solicitar e deverá conter metragens, valores, desenhos, plantas, esboços, esquemas, planos e programa de entrega dos móveis.</w:t>
      </w:r>
    </w:p>
    <w:p w14:paraId="55B724A1"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7"/>
        <w:jc w:val="both"/>
        <w:rPr>
          <w:rFonts w:ascii="Arial" w:hAnsi="Arial" w:cs="Arial"/>
          <w:color w:val="FF0000"/>
        </w:rPr>
      </w:pPr>
    </w:p>
    <w:p w14:paraId="6E0524F4"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7"/>
        <w:jc w:val="both"/>
        <w:rPr>
          <w:rFonts w:ascii="Arial" w:hAnsi="Arial" w:cs="Arial"/>
          <w:b/>
        </w:rPr>
      </w:pPr>
      <w:r w:rsidRPr="00E750F5">
        <w:rPr>
          <w:rFonts w:ascii="Arial" w:hAnsi="Arial" w:cs="Arial"/>
          <w:b/>
        </w:rPr>
        <w:t>2 - DEMONSTRAÇÃO DA PREVISÃO DA CONTRATAÇÃO NO PLANO DE CONTRATAÇÕES ANUAL:</w:t>
      </w:r>
    </w:p>
    <w:p w14:paraId="56679721"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7"/>
        <w:jc w:val="both"/>
        <w:rPr>
          <w:rFonts w:ascii="Arial" w:hAnsi="Arial" w:cs="Arial"/>
        </w:rPr>
      </w:pPr>
      <w:r w:rsidRPr="00E750F5">
        <w:rPr>
          <w:rFonts w:ascii="Arial" w:hAnsi="Arial" w:cs="Arial"/>
        </w:rPr>
        <w:t>A despesa com a pretendida contratação não se encontra prevista no Plano de Contratações Anual.</w:t>
      </w:r>
    </w:p>
    <w:p w14:paraId="5F1DBBCE"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7"/>
        <w:jc w:val="both"/>
        <w:rPr>
          <w:rFonts w:ascii="Arial" w:hAnsi="Arial" w:cs="Arial"/>
          <w:b/>
          <w:bCs/>
        </w:rPr>
      </w:pPr>
    </w:p>
    <w:p w14:paraId="12BAC07B"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7"/>
        <w:jc w:val="both"/>
        <w:rPr>
          <w:rFonts w:ascii="Arial" w:hAnsi="Arial" w:cs="Arial"/>
          <w:b/>
          <w:bCs/>
        </w:rPr>
      </w:pPr>
      <w:r w:rsidRPr="00E750F5">
        <w:rPr>
          <w:rFonts w:ascii="Arial" w:hAnsi="Arial" w:cs="Arial"/>
          <w:b/>
          <w:bCs/>
        </w:rPr>
        <w:t xml:space="preserve">3 - DESCRIÇÃO DOS REQUISITOS PARA A CONTRATAÇÃO: </w:t>
      </w:r>
    </w:p>
    <w:p w14:paraId="2176DEB7"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7"/>
        <w:jc w:val="both"/>
        <w:rPr>
          <w:rFonts w:ascii="Arial" w:eastAsiaTheme="minorHAnsi" w:hAnsi="Arial" w:cs="Arial"/>
          <w:kern w:val="0"/>
          <w:lang w:eastAsia="en-US" w:bidi="ar-SA"/>
        </w:rPr>
      </w:pPr>
      <w:r w:rsidRPr="00E750F5">
        <w:rPr>
          <w:rFonts w:ascii="Arial" w:eastAsiaTheme="minorHAnsi" w:hAnsi="Arial" w:cs="Arial"/>
          <w:kern w:val="0"/>
          <w:lang w:eastAsia="en-US" w:bidi="ar-SA"/>
        </w:rPr>
        <w:lastRenderedPageBreak/>
        <w:t xml:space="preserve">Os materiais têm natureza comum e podem ser objetivamente definidos pelo edital, por meio de especificações usuais de mercado, nos termos do art. 6º, inciso X, da Lei Federal nº 14.133/2021. </w:t>
      </w:r>
    </w:p>
    <w:p w14:paraId="684AD683" w14:textId="77777777" w:rsidR="00E750F5" w:rsidRPr="00E750F5" w:rsidRDefault="00E750F5" w:rsidP="00E750F5">
      <w:pPr>
        <w:autoSpaceDE w:val="0"/>
        <w:adjustRightInd w:val="0"/>
        <w:spacing w:line="360" w:lineRule="auto"/>
        <w:ind w:right="-567"/>
        <w:jc w:val="both"/>
        <w:rPr>
          <w:rFonts w:ascii="Arial" w:eastAsiaTheme="minorHAnsi" w:hAnsi="Arial" w:cs="Arial"/>
          <w:color w:val="000000"/>
          <w:sz w:val="22"/>
          <w:szCs w:val="22"/>
          <w:lang w:eastAsia="en-US"/>
        </w:rPr>
      </w:pPr>
      <w:r w:rsidRPr="00E750F5">
        <w:rPr>
          <w:rFonts w:ascii="Arial" w:eastAsiaTheme="minorHAnsi" w:hAnsi="Arial" w:cs="Arial"/>
          <w:color w:val="000000"/>
          <w:sz w:val="22"/>
          <w:szCs w:val="22"/>
          <w:lang w:eastAsia="en-US"/>
        </w:rPr>
        <w:t xml:space="preserve">A contratação será realizada por meio de licitação, na modalidade Pregão, na sua forma eletrônica, com registro de preços, com critério de julgamento por menor preço, nos termos dos artigos 6, inciso XLI e XLV, 17, § 2º, e 34, todos da Lei nº 14.133/2021. </w:t>
      </w:r>
    </w:p>
    <w:p w14:paraId="1A145D19"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7"/>
        <w:jc w:val="both"/>
        <w:rPr>
          <w:rFonts w:ascii="Arial" w:eastAsiaTheme="minorHAnsi" w:hAnsi="Arial" w:cs="Arial"/>
          <w:kern w:val="0"/>
          <w:lang w:eastAsia="en-US" w:bidi="ar-SA"/>
        </w:rPr>
      </w:pPr>
      <w:r w:rsidRPr="00E750F5">
        <w:rPr>
          <w:rFonts w:ascii="Arial" w:eastAsiaTheme="minorHAnsi" w:hAnsi="Arial" w:cs="Arial"/>
          <w:kern w:val="0"/>
          <w:lang w:eastAsia="en-US" w:bidi="ar-SA"/>
        </w:rPr>
        <w:t>Para os fornecimentos pretendidos os eventuais interessados deverão comprovar que atuam em ramo de atividade compatível com o objeto da licitação, bem como apresentar os documentos a título de habilitação, nos termos do art. 62, da Lei Federal nº 14.133/2021.</w:t>
      </w:r>
    </w:p>
    <w:p w14:paraId="1A444514" w14:textId="77777777" w:rsidR="00E750F5" w:rsidRPr="00E750F5" w:rsidRDefault="00E750F5" w:rsidP="00E750F5">
      <w:pPr>
        <w:adjustRightInd w:val="0"/>
        <w:spacing w:line="360" w:lineRule="auto"/>
        <w:ind w:right="-567"/>
        <w:jc w:val="both"/>
        <w:rPr>
          <w:rFonts w:ascii="Arial" w:hAnsi="Arial" w:cs="Arial"/>
          <w:sz w:val="22"/>
          <w:szCs w:val="22"/>
        </w:rPr>
      </w:pPr>
      <w:r w:rsidRPr="00E750F5">
        <w:rPr>
          <w:rFonts w:ascii="Arial" w:hAnsi="Arial" w:cs="Arial"/>
          <w:sz w:val="22"/>
          <w:szCs w:val="22"/>
        </w:rPr>
        <w:t>A Contratada deve cumprir todas as obrigações constantes no Edital, seus anexos e sua proposta, assumindo exclusivamente os seus riscos e as despesas decorrentes da boa e perfeita execução do objeto e, ainda efetuar a entrega em perfeitas condições, conforme especificações técnicas, prazo e local constantes no Termo de Referência.</w:t>
      </w:r>
    </w:p>
    <w:p w14:paraId="481ABE32" w14:textId="77777777" w:rsidR="00E750F5" w:rsidRPr="00E750F5" w:rsidRDefault="00E750F5" w:rsidP="00E750F5">
      <w:pPr>
        <w:adjustRightInd w:val="0"/>
        <w:spacing w:line="360" w:lineRule="auto"/>
        <w:ind w:right="-567"/>
        <w:jc w:val="both"/>
        <w:rPr>
          <w:rFonts w:ascii="Arial" w:hAnsi="Arial" w:cs="Arial"/>
          <w:sz w:val="22"/>
          <w:szCs w:val="22"/>
        </w:rPr>
      </w:pPr>
      <w:r w:rsidRPr="00E750F5">
        <w:rPr>
          <w:rFonts w:ascii="Arial" w:hAnsi="Arial" w:cs="Arial"/>
          <w:sz w:val="22"/>
          <w:szCs w:val="22"/>
        </w:rPr>
        <w:t>A Contratada deverá executar, fielmente, as entregas de acordo com as ordens de fornecimento expedidas, não se admitindo modificações sem prévia consulta e concordância da Contratante.</w:t>
      </w:r>
    </w:p>
    <w:p w14:paraId="44FF6B44"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7"/>
        <w:jc w:val="both"/>
        <w:rPr>
          <w:rFonts w:ascii="Arial" w:hAnsi="Arial" w:cs="Arial"/>
        </w:rPr>
      </w:pPr>
    </w:p>
    <w:p w14:paraId="15C2E726"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7"/>
        <w:jc w:val="both"/>
        <w:rPr>
          <w:rFonts w:ascii="Arial" w:hAnsi="Arial" w:cs="Arial"/>
          <w:b/>
          <w:bCs/>
        </w:rPr>
      </w:pPr>
      <w:r w:rsidRPr="00E750F5">
        <w:rPr>
          <w:rFonts w:ascii="Arial" w:hAnsi="Arial" w:cs="Arial"/>
          <w:b/>
          <w:bCs/>
        </w:rPr>
        <w:t>4 - LEVANTAMENTO DE MERCADO:</w:t>
      </w:r>
    </w:p>
    <w:p w14:paraId="712A4F4E" w14:textId="1A35DB67" w:rsidR="00E750F5" w:rsidRPr="00E750F5" w:rsidRDefault="00E750F5" w:rsidP="00E750F5">
      <w:pPr>
        <w:autoSpaceDE w:val="0"/>
        <w:adjustRightInd w:val="0"/>
        <w:spacing w:line="360" w:lineRule="auto"/>
        <w:ind w:right="-567"/>
        <w:jc w:val="both"/>
        <w:rPr>
          <w:rFonts w:ascii="Arial" w:eastAsiaTheme="minorHAnsi" w:hAnsi="Arial" w:cs="Arial"/>
          <w:color w:val="000000"/>
          <w:sz w:val="22"/>
          <w:szCs w:val="22"/>
          <w:lang w:eastAsia="en-US"/>
        </w:rPr>
      </w:pPr>
      <w:r w:rsidRPr="00E750F5">
        <w:rPr>
          <w:rFonts w:ascii="Arial" w:eastAsiaTheme="minorHAnsi" w:hAnsi="Arial" w:cs="Arial"/>
          <w:sz w:val="22"/>
          <w:szCs w:val="22"/>
          <w:lang w:eastAsia="en-US"/>
        </w:rPr>
        <w:t xml:space="preserve">Como solução mercadológica que venha a atender às necessidades do município de Navegantes, será realizada a </w:t>
      </w:r>
      <w:r w:rsidR="00757361">
        <w:rPr>
          <w:rFonts w:ascii="Arial" w:eastAsiaTheme="minorHAnsi" w:hAnsi="Arial" w:cs="Arial"/>
          <w:sz w:val="22"/>
          <w:szCs w:val="22"/>
          <w:lang w:eastAsia="en-US"/>
        </w:rPr>
        <w:t>c</w:t>
      </w:r>
      <w:r w:rsidR="00757361" w:rsidRPr="004C303A">
        <w:rPr>
          <w:rFonts w:ascii="Arial" w:hAnsi="Arial" w:cs="Arial"/>
          <w:bCs/>
          <w:sz w:val="22"/>
          <w:szCs w:val="22"/>
        </w:rPr>
        <w:t xml:space="preserve">ontratação de empresa especializada para a prestação de serviços de confecção, fornecimento e montagem de móveis planejados, granitos, espelhos, persianas, divisórias, vidros e esquadrias de alumínio, para atender as demandas do município de </w:t>
      </w:r>
      <w:r w:rsidR="00757361">
        <w:rPr>
          <w:rFonts w:ascii="Arial" w:hAnsi="Arial" w:cs="Arial"/>
          <w:bCs/>
          <w:sz w:val="22"/>
          <w:szCs w:val="22"/>
        </w:rPr>
        <w:t>N</w:t>
      </w:r>
      <w:r w:rsidR="00757361" w:rsidRPr="004C303A">
        <w:rPr>
          <w:rFonts w:ascii="Arial" w:hAnsi="Arial" w:cs="Arial"/>
          <w:bCs/>
          <w:sz w:val="22"/>
          <w:szCs w:val="22"/>
        </w:rPr>
        <w:t>avegantes/</w:t>
      </w:r>
      <w:r w:rsidR="00757361">
        <w:rPr>
          <w:rFonts w:ascii="Arial" w:hAnsi="Arial" w:cs="Arial"/>
          <w:bCs/>
          <w:sz w:val="22"/>
          <w:szCs w:val="22"/>
        </w:rPr>
        <w:t>SC</w:t>
      </w:r>
      <w:r w:rsidRPr="00E750F5">
        <w:rPr>
          <w:rFonts w:ascii="Arial" w:hAnsi="Arial" w:cs="Arial"/>
          <w:bCs/>
          <w:color w:val="000000"/>
          <w:sz w:val="22"/>
          <w:szCs w:val="22"/>
        </w:rPr>
        <w:t xml:space="preserve">, </w:t>
      </w:r>
      <w:r w:rsidRPr="00E750F5">
        <w:rPr>
          <w:rFonts w:ascii="Arial" w:eastAsiaTheme="minorHAnsi" w:hAnsi="Arial" w:cs="Arial"/>
          <w:bCs/>
          <w:sz w:val="22"/>
          <w:szCs w:val="22"/>
          <w:lang w:eastAsia="en-US"/>
        </w:rPr>
        <w:t xml:space="preserve">por meio </w:t>
      </w:r>
      <w:r w:rsidRPr="00E750F5">
        <w:rPr>
          <w:rFonts w:ascii="Arial" w:eastAsiaTheme="minorHAnsi" w:hAnsi="Arial" w:cs="Arial"/>
          <w:sz w:val="22"/>
          <w:szCs w:val="22"/>
          <w:lang w:eastAsia="en-US"/>
        </w:rPr>
        <w:t>de PREGÃO ELETRÔNICO com REGISTRO DE PREÇOS.</w:t>
      </w:r>
    </w:p>
    <w:p w14:paraId="7F314D81" w14:textId="12C4FEDD"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7"/>
        <w:jc w:val="both"/>
        <w:rPr>
          <w:rFonts w:ascii="Arial" w:hAnsi="Arial" w:cs="Arial"/>
          <w:color w:val="auto"/>
        </w:rPr>
      </w:pPr>
      <w:bookmarkStart w:id="20" w:name="_Hlk178587324"/>
      <w:r w:rsidRPr="00E750F5">
        <w:rPr>
          <w:rFonts w:ascii="Arial" w:hAnsi="Arial" w:cs="Arial"/>
          <w:color w:val="auto"/>
        </w:rPr>
        <w:t>A pesquisa de mercado foi realizada por meio de consulta no Banco de Preços.</w:t>
      </w:r>
    </w:p>
    <w:bookmarkEnd w:id="20"/>
    <w:p w14:paraId="21775CE7"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7"/>
        <w:jc w:val="both"/>
        <w:rPr>
          <w:rFonts w:ascii="Arial" w:hAnsi="Arial" w:cs="Arial"/>
        </w:rPr>
      </w:pPr>
    </w:p>
    <w:p w14:paraId="7B33DA50"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7"/>
        <w:jc w:val="both"/>
        <w:rPr>
          <w:rFonts w:ascii="Arial" w:hAnsi="Arial" w:cs="Arial"/>
          <w:b/>
          <w:bCs/>
        </w:rPr>
      </w:pPr>
      <w:r w:rsidRPr="00E750F5">
        <w:rPr>
          <w:rFonts w:ascii="Arial" w:hAnsi="Arial" w:cs="Arial"/>
          <w:b/>
          <w:bCs/>
        </w:rPr>
        <w:t>5 - ESTIMATIVA DAS QUANTIDADES A SEREM CONTRATADAS:</w:t>
      </w:r>
    </w:p>
    <w:tbl>
      <w:tblPr>
        <w:tblStyle w:val="Tabelacomgrade2"/>
        <w:tblW w:w="8926" w:type="dxa"/>
        <w:tblInd w:w="0" w:type="dxa"/>
        <w:tblLook w:val="04A0" w:firstRow="1" w:lastRow="0" w:firstColumn="1" w:lastColumn="0" w:noHBand="0" w:noVBand="1"/>
      </w:tblPr>
      <w:tblGrid>
        <w:gridCol w:w="702"/>
        <w:gridCol w:w="707"/>
        <w:gridCol w:w="666"/>
        <w:gridCol w:w="6851"/>
      </w:tblGrid>
      <w:tr w:rsidR="00E750F5" w:rsidRPr="00966FD3" w14:paraId="752F5977" w14:textId="77777777" w:rsidTr="003B5A67">
        <w:tc>
          <w:tcPr>
            <w:tcW w:w="702" w:type="dxa"/>
          </w:tcPr>
          <w:p w14:paraId="0F4B2B72" w14:textId="77777777" w:rsidR="00E750F5" w:rsidRPr="00966FD3" w:rsidRDefault="00E750F5" w:rsidP="003B5A67">
            <w:pPr>
              <w:spacing w:line="360" w:lineRule="auto"/>
              <w:ind w:right="-568"/>
              <w:jc w:val="both"/>
              <w:rPr>
                <w:rFonts w:ascii="Arial" w:hAnsi="Arial"/>
                <w:b/>
                <w:sz w:val="18"/>
                <w:szCs w:val="18"/>
              </w:rPr>
            </w:pPr>
            <w:r w:rsidRPr="00966FD3">
              <w:rPr>
                <w:rFonts w:ascii="Arial" w:hAnsi="Arial"/>
                <w:b/>
                <w:sz w:val="18"/>
                <w:szCs w:val="18"/>
              </w:rPr>
              <w:t>item</w:t>
            </w:r>
          </w:p>
        </w:tc>
        <w:tc>
          <w:tcPr>
            <w:tcW w:w="707" w:type="dxa"/>
          </w:tcPr>
          <w:p w14:paraId="51CE7BF8" w14:textId="77777777" w:rsidR="00E750F5" w:rsidRPr="00966FD3" w:rsidRDefault="00E750F5" w:rsidP="003B5A67">
            <w:pPr>
              <w:spacing w:line="360" w:lineRule="auto"/>
              <w:ind w:right="-568"/>
              <w:jc w:val="both"/>
              <w:rPr>
                <w:rFonts w:ascii="Arial" w:hAnsi="Arial"/>
                <w:b/>
                <w:sz w:val="18"/>
                <w:szCs w:val="18"/>
              </w:rPr>
            </w:pPr>
            <w:r w:rsidRPr="00966FD3">
              <w:rPr>
                <w:rFonts w:ascii="Arial" w:hAnsi="Arial"/>
                <w:b/>
                <w:sz w:val="18"/>
                <w:szCs w:val="18"/>
              </w:rPr>
              <w:t>Qtd.</w:t>
            </w:r>
          </w:p>
        </w:tc>
        <w:tc>
          <w:tcPr>
            <w:tcW w:w="666" w:type="dxa"/>
          </w:tcPr>
          <w:p w14:paraId="7976C4D6" w14:textId="77777777" w:rsidR="00E750F5" w:rsidRPr="00966FD3" w:rsidRDefault="00E750F5" w:rsidP="003B5A67">
            <w:pPr>
              <w:spacing w:line="360" w:lineRule="auto"/>
              <w:ind w:right="-568"/>
              <w:jc w:val="both"/>
              <w:rPr>
                <w:rFonts w:ascii="Arial" w:hAnsi="Arial"/>
                <w:b/>
                <w:sz w:val="18"/>
                <w:szCs w:val="18"/>
              </w:rPr>
            </w:pPr>
            <w:r w:rsidRPr="00966FD3">
              <w:rPr>
                <w:rFonts w:ascii="Arial" w:hAnsi="Arial"/>
                <w:b/>
                <w:sz w:val="18"/>
                <w:szCs w:val="18"/>
              </w:rPr>
              <w:t>Unid.</w:t>
            </w:r>
          </w:p>
        </w:tc>
        <w:tc>
          <w:tcPr>
            <w:tcW w:w="6851" w:type="dxa"/>
          </w:tcPr>
          <w:p w14:paraId="5C6A4D96" w14:textId="77777777" w:rsidR="00E750F5" w:rsidRPr="00966FD3" w:rsidRDefault="00E750F5" w:rsidP="003B5A67">
            <w:pPr>
              <w:spacing w:line="360" w:lineRule="auto"/>
              <w:ind w:right="38"/>
              <w:jc w:val="both"/>
              <w:rPr>
                <w:rFonts w:ascii="Arial" w:hAnsi="Arial"/>
                <w:b/>
                <w:sz w:val="18"/>
                <w:szCs w:val="18"/>
              </w:rPr>
            </w:pPr>
            <w:r w:rsidRPr="00966FD3">
              <w:rPr>
                <w:rFonts w:ascii="Arial" w:hAnsi="Arial"/>
                <w:b/>
                <w:sz w:val="18"/>
                <w:szCs w:val="18"/>
              </w:rPr>
              <w:t>Especificações</w:t>
            </w:r>
          </w:p>
        </w:tc>
      </w:tr>
      <w:tr w:rsidR="00E750F5" w:rsidRPr="00966FD3" w14:paraId="0C6D4F8B" w14:textId="77777777" w:rsidTr="003B5A67">
        <w:tc>
          <w:tcPr>
            <w:tcW w:w="702" w:type="dxa"/>
          </w:tcPr>
          <w:p w14:paraId="3488329A" w14:textId="77777777" w:rsidR="00E750F5" w:rsidRPr="00966FD3" w:rsidRDefault="00E750F5" w:rsidP="003B5A67">
            <w:pPr>
              <w:spacing w:line="360" w:lineRule="auto"/>
              <w:ind w:right="-568"/>
              <w:jc w:val="both"/>
              <w:rPr>
                <w:rFonts w:ascii="Arial" w:hAnsi="Arial"/>
                <w:sz w:val="18"/>
                <w:szCs w:val="18"/>
              </w:rPr>
            </w:pPr>
            <w:r>
              <w:rPr>
                <w:rFonts w:ascii="Arial" w:hAnsi="Arial"/>
                <w:sz w:val="18"/>
                <w:szCs w:val="18"/>
              </w:rPr>
              <w:t xml:space="preserve">  </w:t>
            </w:r>
            <w:r w:rsidRPr="00966FD3">
              <w:rPr>
                <w:rFonts w:ascii="Arial" w:hAnsi="Arial"/>
                <w:sz w:val="18"/>
                <w:szCs w:val="18"/>
              </w:rPr>
              <w:t>1</w:t>
            </w:r>
          </w:p>
        </w:tc>
        <w:tc>
          <w:tcPr>
            <w:tcW w:w="707" w:type="dxa"/>
          </w:tcPr>
          <w:p w14:paraId="680A07E6"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1250</w:t>
            </w:r>
          </w:p>
        </w:tc>
        <w:tc>
          <w:tcPr>
            <w:tcW w:w="666" w:type="dxa"/>
          </w:tcPr>
          <w:p w14:paraId="63DDE71B"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M</w:t>
            </w:r>
            <w:r w:rsidRPr="00966FD3">
              <w:rPr>
                <w:rFonts w:ascii="Arial" w:hAnsi="Arial"/>
                <w:sz w:val="18"/>
                <w:szCs w:val="18"/>
                <w:vertAlign w:val="superscript"/>
              </w:rPr>
              <w:t>2</w:t>
            </w:r>
          </w:p>
        </w:tc>
        <w:tc>
          <w:tcPr>
            <w:tcW w:w="6851" w:type="dxa"/>
          </w:tcPr>
          <w:p w14:paraId="52F7EDDE" w14:textId="19D374CC" w:rsidR="00E750F5" w:rsidRPr="00966FD3" w:rsidRDefault="00E750F5" w:rsidP="003B5A67">
            <w:pPr>
              <w:spacing w:line="360" w:lineRule="auto"/>
              <w:ind w:right="38"/>
              <w:jc w:val="both"/>
              <w:rPr>
                <w:rFonts w:ascii="Arial" w:hAnsi="Arial"/>
                <w:sz w:val="18"/>
                <w:szCs w:val="18"/>
              </w:rPr>
            </w:pPr>
            <w:r w:rsidRPr="00966FD3">
              <w:rPr>
                <w:rFonts w:ascii="Arial" w:hAnsi="Arial"/>
                <w:color w:val="000000"/>
                <w:sz w:val="18"/>
                <w:szCs w:val="18"/>
              </w:rPr>
              <w:t xml:space="preserve">Móveis sob medida formados por: corpo (laterais, tampos e bases) confeccionados em chapa de MDF texturizado na cor branca, com espessura mínima de 18 mm, na cor branca. Portas, prateleiras, frente de gavetas confeccionados em chapa de MDF texturizado na cor branca, com espessura mínima de 15 mm. Fundo em chapa de </w:t>
            </w:r>
            <w:r>
              <w:rPr>
                <w:rFonts w:ascii="Arial" w:hAnsi="Arial"/>
                <w:color w:val="000000"/>
                <w:sz w:val="18"/>
                <w:szCs w:val="18"/>
              </w:rPr>
              <w:t>Eucatex</w:t>
            </w:r>
            <w:r w:rsidRPr="00966FD3">
              <w:rPr>
                <w:rFonts w:ascii="Arial" w:hAnsi="Arial"/>
                <w:color w:val="000000"/>
                <w:sz w:val="18"/>
                <w:szCs w:val="18"/>
              </w:rPr>
              <w:t xml:space="preserve"> mono face, com 3 mm de espessura na cor branca. Todos os bordos com acabamento em fita de borda de PVC de 2 mm na mesma cor do móvel. Incluídos </w:t>
            </w:r>
            <w:r w:rsidRPr="00966FD3">
              <w:rPr>
                <w:rFonts w:ascii="Arial" w:hAnsi="Arial"/>
                <w:color w:val="000000"/>
                <w:sz w:val="18"/>
                <w:szCs w:val="18"/>
              </w:rPr>
              <w:lastRenderedPageBreak/>
              <w:t>no valor, todas as ferragens tais como fechadura, dobradiças e corrediças telescópicas para as gavetas, de acordo com o descritivo técnico.</w:t>
            </w:r>
          </w:p>
        </w:tc>
      </w:tr>
      <w:tr w:rsidR="00E750F5" w:rsidRPr="00966FD3" w14:paraId="4F6804B2" w14:textId="77777777" w:rsidTr="003B5A67">
        <w:tc>
          <w:tcPr>
            <w:tcW w:w="702" w:type="dxa"/>
          </w:tcPr>
          <w:p w14:paraId="58913E91" w14:textId="77777777" w:rsidR="00E750F5" w:rsidRPr="00966FD3" w:rsidRDefault="00E750F5" w:rsidP="003B5A67">
            <w:pPr>
              <w:spacing w:line="360" w:lineRule="auto"/>
              <w:ind w:right="-568"/>
              <w:jc w:val="both"/>
              <w:rPr>
                <w:rFonts w:ascii="Arial" w:hAnsi="Arial"/>
                <w:sz w:val="18"/>
                <w:szCs w:val="18"/>
              </w:rPr>
            </w:pPr>
            <w:r>
              <w:rPr>
                <w:rFonts w:ascii="Arial" w:hAnsi="Arial"/>
                <w:sz w:val="18"/>
                <w:szCs w:val="18"/>
              </w:rPr>
              <w:lastRenderedPageBreak/>
              <w:t xml:space="preserve">  </w:t>
            </w:r>
            <w:r w:rsidRPr="00966FD3">
              <w:rPr>
                <w:rFonts w:ascii="Arial" w:hAnsi="Arial"/>
                <w:sz w:val="18"/>
                <w:szCs w:val="18"/>
              </w:rPr>
              <w:t>2</w:t>
            </w:r>
          </w:p>
        </w:tc>
        <w:tc>
          <w:tcPr>
            <w:tcW w:w="707" w:type="dxa"/>
          </w:tcPr>
          <w:p w14:paraId="571A2DEC"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900</w:t>
            </w:r>
          </w:p>
        </w:tc>
        <w:tc>
          <w:tcPr>
            <w:tcW w:w="666" w:type="dxa"/>
          </w:tcPr>
          <w:p w14:paraId="22608A22"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M</w:t>
            </w:r>
            <w:r w:rsidRPr="00966FD3">
              <w:rPr>
                <w:rFonts w:ascii="Arial" w:hAnsi="Arial"/>
                <w:sz w:val="18"/>
                <w:szCs w:val="18"/>
                <w:vertAlign w:val="superscript"/>
              </w:rPr>
              <w:t>2</w:t>
            </w:r>
          </w:p>
        </w:tc>
        <w:tc>
          <w:tcPr>
            <w:tcW w:w="6851" w:type="dxa"/>
          </w:tcPr>
          <w:p w14:paraId="6C9FF432" w14:textId="329C040D" w:rsidR="00E750F5" w:rsidRPr="00966FD3" w:rsidRDefault="00E750F5" w:rsidP="003B5A67">
            <w:pPr>
              <w:spacing w:line="360" w:lineRule="auto"/>
              <w:ind w:right="38"/>
              <w:jc w:val="both"/>
              <w:rPr>
                <w:rFonts w:ascii="Arial" w:hAnsi="Arial"/>
                <w:sz w:val="18"/>
                <w:szCs w:val="18"/>
              </w:rPr>
            </w:pPr>
            <w:r w:rsidRPr="00966FD3">
              <w:rPr>
                <w:rFonts w:ascii="Arial" w:hAnsi="Arial"/>
                <w:color w:val="000000"/>
                <w:sz w:val="18"/>
                <w:szCs w:val="18"/>
              </w:rPr>
              <w:t xml:space="preserve">Móveis sob medida formados por: corpo (laterais, tampos e bases) confeccionados em chapa de MDF texturizados coloridos e/ou amadeirados, com espessura mínima de 18 mm, na cor branca. Portas, prateleiras, frente de gavetas confeccionados em chapa de MDF texturizados coloridos e/ou amadeirados, com espessura mínima de 15 mm. Fundo em chapa de </w:t>
            </w:r>
            <w:r>
              <w:rPr>
                <w:rFonts w:ascii="Arial" w:hAnsi="Arial"/>
                <w:color w:val="000000"/>
                <w:sz w:val="18"/>
                <w:szCs w:val="18"/>
              </w:rPr>
              <w:t>Eucatex</w:t>
            </w:r>
            <w:r w:rsidRPr="00966FD3">
              <w:rPr>
                <w:rFonts w:ascii="Arial" w:hAnsi="Arial"/>
                <w:color w:val="000000"/>
                <w:sz w:val="18"/>
                <w:szCs w:val="18"/>
              </w:rPr>
              <w:t xml:space="preserve"> mono face, com 3 mm de espessura na mesa cor do móvel. Todos os bordos com acabamento em fita de borda de PVC de 2 mm na mesma cor do móvel. Incluídos no valor, todas as ferragens tais como fechadura, dobradiças e corrediças telescópicas para as gavetas, de acordo com o descritivo técnico.</w:t>
            </w:r>
          </w:p>
        </w:tc>
      </w:tr>
      <w:tr w:rsidR="00E750F5" w:rsidRPr="00966FD3" w14:paraId="1C590652" w14:textId="77777777" w:rsidTr="003B5A67">
        <w:tc>
          <w:tcPr>
            <w:tcW w:w="702" w:type="dxa"/>
          </w:tcPr>
          <w:p w14:paraId="6488F51B" w14:textId="77777777" w:rsidR="00E750F5" w:rsidRPr="00966FD3" w:rsidRDefault="00E750F5" w:rsidP="003B5A67">
            <w:pPr>
              <w:spacing w:line="360" w:lineRule="auto"/>
              <w:ind w:right="-568"/>
              <w:jc w:val="both"/>
              <w:rPr>
                <w:rFonts w:ascii="Arial" w:hAnsi="Arial"/>
                <w:sz w:val="18"/>
                <w:szCs w:val="18"/>
              </w:rPr>
            </w:pPr>
            <w:r>
              <w:rPr>
                <w:rFonts w:ascii="Arial" w:hAnsi="Arial"/>
                <w:sz w:val="18"/>
                <w:szCs w:val="18"/>
              </w:rPr>
              <w:t xml:space="preserve">  </w:t>
            </w:r>
            <w:r w:rsidRPr="00966FD3">
              <w:rPr>
                <w:rFonts w:ascii="Arial" w:hAnsi="Arial"/>
                <w:sz w:val="18"/>
                <w:szCs w:val="18"/>
              </w:rPr>
              <w:t>3</w:t>
            </w:r>
          </w:p>
        </w:tc>
        <w:tc>
          <w:tcPr>
            <w:tcW w:w="707" w:type="dxa"/>
          </w:tcPr>
          <w:p w14:paraId="753001D8"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265</w:t>
            </w:r>
          </w:p>
        </w:tc>
        <w:tc>
          <w:tcPr>
            <w:tcW w:w="666" w:type="dxa"/>
          </w:tcPr>
          <w:p w14:paraId="4DC3B108"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M</w:t>
            </w:r>
            <w:r w:rsidRPr="00966FD3">
              <w:rPr>
                <w:rFonts w:ascii="Arial" w:hAnsi="Arial"/>
                <w:sz w:val="18"/>
                <w:szCs w:val="18"/>
                <w:vertAlign w:val="superscript"/>
              </w:rPr>
              <w:t>2</w:t>
            </w:r>
          </w:p>
        </w:tc>
        <w:tc>
          <w:tcPr>
            <w:tcW w:w="6851" w:type="dxa"/>
          </w:tcPr>
          <w:p w14:paraId="676B5998" w14:textId="77777777" w:rsidR="00E750F5" w:rsidRPr="00966FD3" w:rsidRDefault="00E750F5" w:rsidP="003B5A67">
            <w:pPr>
              <w:spacing w:line="360" w:lineRule="auto"/>
              <w:ind w:right="38"/>
              <w:jc w:val="both"/>
              <w:rPr>
                <w:rFonts w:ascii="Arial" w:hAnsi="Arial"/>
                <w:sz w:val="18"/>
                <w:szCs w:val="18"/>
              </w:rPr>
            </w:pPr>
            <w:r w:rsidRPr="00966FD3">
              <w:rPr>
                <w:rFonts w:ascii="Arial" w:hAnsi="Arial"/>
                <w:color w:val="000000"/>
                <w:sz w:val="18"/>
                <w:szCs w:val="18"/>
              </w:rPr>
              <w:t>Tampo com espelho (rodapia) e rodapé de granito liso, não poroso, sob medida, cor tipo “a definir”. Com abas de granito no mesmo padrão, em forma de rodapia, com 70 mm coladas ao tampo da bancada com massa plástica pigmentada, e vedada nas faces de encontro vertical com silicone incolor. Com rodapé em todo o perímetro do móvel, com 100 mm de altura.</w:t>
            </w:r>
          </w:p>
        </w:tc>
      </w:tr>
      <w:tr w:rsidR="00E750F5" w:rsidRPr="00966FD3" w14:paraId="5C4B7B96" w14:textId="77777777" w:rsidTr="003B5A67">
        <w:tc>
          <w:tcPr>
            <w:tcW w:w="702" w:type="dxa"/>
            <w:tcBorders>
              <w:bottom w:val="single" w:sz="4" w:space="0" w:color="auto"/>
            </w:tcBorders>
          </w:tcPr>
          <w:p w14:paraId="1E54330F" w14:textId="77777777" w:rsidR="00E750F5" w:rsidRPr="00966FD3" w:rsidRDefault="00E750F5" w:rsidP="003B5A67">
            <w:pPr>
              <w:spacing w:line="360" w:lineRule="auto"/>
              <w:ind w:right="-568"/>
              <w:jc w:val="both"/>
              <w:rPr>
                <w:rFonts w:ascii="Arial" w:hAnsi="Arial"/>
                <w:sz w:val="18"/>
                <w:szCs w:val="18"/>
              </w:rPr>
            </w:pPr>
            <w:r>
              <w:rPr>
                <w:rFonts w:ascii="Arial" w:hAnsi="Arial"/>
                <w:sz w:val="18"/>
                <w:szCs w:val="18"/>
              </w:rPr>
              <w:t xml:space="preserve">  </w:t>
            </w:r>
            <w:r w:rsidRPr="00966FD3">
              <w:rPr>
                <w:rFonts w:ascii="Arial" w:hAnsi="Arial"/>
                <w:sz w:val="18"/>
                <w:szCs w:val="18"/>
              </w:rPr>
              <w:t>4</w:t>
            </w:r>
          </w:p>
        </w:tc>
        <w:tc>
          <w:tcPr>
            <w:tcW w:w="707" w:type="dxa"/>
            <w:tcBorders>
              <w:bottom w:val="single" w:sz="4" w:space="0" w:color="auto"/>
            </w:tcBorders>
          </w:tcPr>
          <w:p w14:paraId="1F3793ED"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215</w:t>
            </w:r>
          </w:p>
        </w:tc>
        <w:tc>
          <w:tcPr>
            <w:tcW w:w="666" w:type="dxa"/>
          </w:tcPr>
          <w:p w14:paraId="3232BDE5"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M</w:t>
            </w:r>
            <w:r w:rsidRPr="00966FD3">
              <w:rPr>
                <w:rFonts w:ascii="Arial" w:hAnsi="Arial"/>
                <w:sz w:val="18"/>
                <w:szCs w:val="18"/>
                <w:vertAlign w:val="superscript"/>
              </w:rPr>
              <w:t>2</w:t>
            </w:r>
          </w:p>
        </w:tc>
        <w:tc>
          <w:tcPr>
            <w:tcW w:w="6851" w:type="dxa"/>
            <w:tcBorders>
              <w:bottom w:val="single" w:sz="4" w:space="0" w:color="auto"/>
            </w:tcBorders>
          </w:tcPr>
          <w:p w14:paraId="5FABC904" w14:textId="77777777" w:rsidR="00E750F5" w:rsidRPr="00966FD3" w:rsidRDefault="00E750F5" w:rsidP="003B5A67">
            <w:pPr>
              <w:spacing w:line="360" w:lineRule="auto"/>
              <w:ind w:right="38"/>
              <w:jc w:val="both"/>
              <w:rPr>
                <w:rFonts w:ascii="Arial" w:hAnsi="Arial"/>
                <w:color w:val="000000"/>
                <w:sz w:val="18"/>
                <w:szCs w:val="18"/>
              </w:rPr>
            </w:pPr>
            <w:r w:rsidRPr="00966FD3">
              <w:rPr>
                <w:rFonts w:ascii="Arial" w:hAnsi="Arial"/>
                <w:color w:val="000000"/>
                <w:sz w:val="18"/>
                <w:szCs w:val="18"/>
              </w:rPr>
              <w:t>Fornecimento e Instalação de espelho 4 mm, lapidado. Descrição: para parede, compreende o fornecimento do espelho de 4mm, lapidação, transporte e colocação do espelho no local; e materiais necessários</w:t>
            </w:r>
          </w:p>
        </w:tc>
      </w:tr>
      <w:tr w:rsidR="00E750F5" w:rsidRPr="00966FD3" w14:paraId="7B1EE651" w14:textId="77777777" w:rsidTr="003B5A67">
        <w:trPr>
          <w:trHeight w:val="388"/>
        </w:trPr>
        <w:tc>
          <w:tcPr>
            <w:tcW w:w="702" w:type="dxa"/>
            <w:tcBorders>
              <w:bottom w:val="single" w:sz="4" w:space="0" w:color="auto"/>
            </w:tcBorders>
          </w:tcPr>
          <w:p w14:paraId="56D1213A" w14:textId="77777777" w:rsidR="00E750F5" w:rsidRPr="00966FD3" w:rsidRDefault="00E750F5" w:rsidP="003B5A67">
            <w:pPr>
              <w:spacing w:line="360" w:lineRule="auto"/>
              <w:ind w:right="-568"/>
              <w:jc w:val="both"/>
              <w:rPr>
                <w:rFonts w:ascii="Arial" w:hAnsi="Arial"/>
                <w:sz w:val="18"/>
                <w:szCs w:val="18"/>
              </w:rPr>
            </w:pPr>
            <w:r>
              <w:rPr>
                <w:rFonts w:ascii="Arial" w:hAnsi="Arial"/>
                <w:sz w:val="18"/>
                <w:szCs w:val="18"/>
              </w:rPr>
              <w:t xml:space="preserve">  </w:t>
            </w:r>
            <w:r w:rsidRPr="00966FD3">
              <w:rPr>
                <w:rFonts w:ascii="Arial" w:hAnsi="Arial"/>
                <w:sz w:val="18"/>
                <w:szCs w:val="18"/>
              </w:rPr>
              <w:t>5</w:t>
            </w:r>
          </w:p>
        </w:tc>
        <w:tc>
          <w:tcPr>
            <w:tcW w:w="707" w:type="dxa"/>
            <w:tcBorders>
              <w:bottom w:val="single" w:sz="4" w:space="0" w:color="auto"/>
            </w:tcBorders>
          </w:tcPr>
          <w:p w14:paraId="2FF491F3"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175</w:t>
            </w:r>
          </w:p>
        </w:tc>
        <w:tc>
          <w:tcPr>
            <w:tcW w:w="666" w:type="dxa"/>
          </w:tcPr>
          <w:p w14:paraId="548FF5FC"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M</w:t>
            </w:r>
            <w:r w:rsidRPr="00966FD3">
              <w:rPr>
                <w:rFonts w:ascii="Arial" w:hAnsi="Arial"/>
                <w:sz w:val="18"/>
                <w:szCs w:val="18"/>
                <w:vertAlign w:val="superscript"/>
              </w:rPr>
              <w:t>2</w:t>
            </w:r>
          </w:p>
        </w:tc>
        <w:tc>
          <w:tcPr>
            <w:tcW w:w="6851" w:type="dxa"/>
            <w:tcBorders>
              <w:bottom w:val="single" w:sz="4" w:space="0" w:color="auto"/>
            </w:tcBorders>
          </w:tcPr>
          <w:p w14:paraId="31DCB52A" w14:textId="77777777" w:rsidR="00E750F5" w:rsidRPr="00966FD3" w:rsidRDefault="00E750F5" w:rsidP="003B5A67">
            <w:pPr>
              <w:spacing w:line="360" w:lineRule="auto"/>
              <w:ind w:right="38"/>
              <w:jc w:val="both"/>
              <w:rPr>
                <w:rFonts w:ascii="Arial" w:hAnsi="Arial"/>
                <w:color w:val="000000"/>
                <w:sz w:val="18"/>
                <w:szCs w:val="18"/>
              </w:rPr>
            </w:pPr>
            <w:r w:rsidRPr="00966FD3">
              <w:rPr>
                <w:rFonts w:ascii="Arial" w:hAnsi="Arial"/>
                <w:color w:val="000000"/>
                <w:sz w:val="18"/>
                <w:szCs w:val="18"/>
              </w:rPr>
              <w:t>Granito liso, não poroso, sob medida, cor a definir pela secretaria solicitante.</w:t>
            </w:r>
          </w:p>
        </w:tc>
      </w:tr>
      <w:tr w:rsidR="00E750F5" w:rsidRPr="00966FD3" w14:paraId="12B4D8F7" w14:textId="77777777" w:rsidTr="003B5A67">
        <w:tc>
          <w:tcPr>
            <w:tcW w:w="702" w:type="dxa"/>
            <w:tcBorders>
              <w:bottom w:val="single" w:sz="4" w:space="0" w:color="auto"/>
            </w:tcBorders>
          </w:tcPr>
          <w:p w14:paraId="6B76BE5D" w14:textId="77777777" w:rsidR="00E750F5" w:rsidRPr="00966FD3" w:rsidRDefault="00E750F5" w:rsidP="003B5A67">
            <w:pPr>
              <w:spacing w:line="360" w:lineRule="auto"/>
              <w:ind w:right="-568"/>
              <w:jc w:val="both"/>
              <w:rPr>
                <w:rFonts w:ascii="Arial" w:hAnsi="Arial"/>
                <w:sz w:val="18"/>
                <w:szCs w:val="18"/>
              </w:rPr>
            </w:pPr>
            <w:r>
              <w:rPr>
                <w:rFonts w:ascii="Arial" w:hAnsi="Arial"/>
                <w:sz w:val="18"/>
                <w:szCs w:val="18"/>
              </w:rPr>
              <w:t xml:space="preserve">  </w:t>
            </w:r>
            <w:r w:rsidRPr="00966FD3">
              <w:rPr>
                <w:rFonts w:ascii="Arial" w:hAnsi="Arial"/>
                <w:sz w:val="18"/>
                <w:szCs w:val="18"/>
              </w:rPr>
              <w:t>6</w:t>
            </w:r>
          </w:p>
        </w:tc>
        <w:tc>
          <w:tcPr>
            <w:tcW w:w="707" w:type="dxa"/>
            <w:tcBorders>
              <w:bottom w:val="single" w:sz="4" w:space="0" w:color="auto"/>
            </w:tcBorders>
          </w:tcPr>
          <w:p w14:paraId="4571E940"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510</w:t>
            </w:r>
          </w:p>
        </w:tc>
        <w:tc>
          <w:tcPr>
            <w:tcW w:w="666" w:type="dxa"/>
          </w:tcPr>
          <w:p w14:paraId="3E0E12A5"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M</w:t>
            </w:r>
            <w:r w:rsidRPr="00966FD3">
              <w:rPr>
                <w:rFonts w:ascii="Arial" w:hAnsi="Arial"/>
                <w:sz w:val="18"/>
                <w:szCs w:val="18"/>
                <w:vertAlign w:val="superscript"/>
              </w:rPr>
              <w:t>2</w:t>
            </w:r>
          </w:p>
        </w:tc>
        <w:tc>
          <w:tcPr>
            <w:tcW w:w="6851" w:type="dxa"/>
            <w:tcBorders>
              <w:bottom w:val="single" w:sz="4" w:space="0" w:color="auto"/>
            </w:tcBorders>
          </w:tcPr>
          <w:p w14:paraId="3CEE07FA" w14:textId="77777777" w:rsidR="00E750F5" w:rsidRPr="00966FD3" w:rsidRDefault="00E750F5" w:rsidP="003B5A67">
            <w:pPr>
              <w:spacing w:line="360" w:lineRule="auto"/>
              <w:ind w:right="38"/>
              <w:jc w:val="both"/>
              <w:rPr>
                <w:rFonts w:ascii="Arial" w:hAnsi="Arial"/>
                <w:color w:val="000000"/>
                <w:sz w:val="18"/>
                <w:szCs w:val="18"/>
              </w:rPr>
            </w:pPr>
            <w:r w:rsidRPr="00966FD3">
              <w:rPr>
                <w:rFonts w:ascii="Arial" w:hAnsi="Arial"/>
                <w:color w:val="000000"/>
                <w:sz w:val="18"/>
                <w:szCs w:val="18"/>
              </w:rPr>
              <w:t>Fornecimento e instalação de persianas novas, tipo verticais, sob demanda, com proteção blackout, giratórias e retráteis, com lâminas de 90 mm de largura, sobreposição mínima das lâminas de 12 mm, altura e largura variáveis conforme local de instalação, tecido composto, no mínimo, por 75 % de políester, na cor creme, branca e outras a escolher, comandadas por corrente de pvc nº 10 e cordões de polipropileno de alta resistência, que possibilitem a rotação de 180° e recolhimento para os lados (unilateral ou bilateral, conforme o caso), trilho em alumínio anodizado na cor natural e corrente de base em pvc.</w:t>
            </w:r>
          </w:p>
        </w:tc>
      </w:tr>
      <w:tr w:rsidR="00E750F5" w:rsidRPr="00966FD3" w14:paraId="079803D6" w14:textId="77777777" w:rsidTr="003B5A67">
        <w:tc>
          <w:tcPr>
            <w:tcW w:w="702" w:type="dxa"/>
            <w:tcBorders>
              <w:bottom w:val="single" w:sz="4" w:space="0" w:color="auto"/>
            </w:tcBorders>
          </w:tcPr>
          <w:p w14:paraId="3EF438B9" w14:textId="77777777" w:rsidR="00E750F5" w:rsidRPr="00966FD3" w:rsidRDefault="00E750F5" w:rsidP="003B5A67">
            <w:pPr>
              <w:spacing w:line="360" w:lineRule="auto"/>
              <w:ind w:right="-568"/>
              <w:jc w:val="both"/>
              <w:rPr>
                <w:rFonts w:ascii="Arial" w:hAnsi="Arial"/>
                <w:sz w:val="18"/>
                <w:szCs w:val="18"/>
              </w:rPr>
            </w:pPr>
            <w:r>
              <w:rPr>
                <w:rFonts w:ascii="Arial" w:hAnsi="Arial"/>
                <w:sz w:val="18"/>
                <w:szCs w:val="18"/>
              </w:rPr>
              <w:t xml:space="preserve">  </w:t>
            </w:r>
            <w:r w:rsidRPr="00966FD3">
              <w:rPr>
                <w:rFonts w:ascii="Arial" w:hAnsi="Arial"/>
                <w:sz w:val="18"/>
                <w:szCs w:val="18"/>
              </w:rPr>
              <w:t>7</w:t>
            </w:r>
          </w:p>
        </w:tc>
        <w:tc>
          <w:tcPr>
            <w:tcW w:w="707" w:type="dxa"/>
            <w:tcBorders>
              <w:bottom w:val="single" w:sz="4" w:space="0" w:color="auto"/>
            </w:tcBorders>
          </w:tcPr>
          <w:p w14:paraId="3A30E581"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510</w:t>
            </w:r>
          </w:p>
        </w:tc>
        <w:tc>
          <w:tcPr>
            <w:tcW w:w="666" w:type="dxa"/>
          </w:tcPr>
          <w:p w14:paraId="00E1469B"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M</w:t>
            </w:r>
            <w:r w:rsidRPr="00966FD3">
              <w:rPr>
                <w:rFonts w:ascii="Arial" w:hAnsi="Arial"/>
                <w:sz w:val="18"/>
                <w:szCs w:val="18"/>
                <w:vertAlign w:val="superscript"/>
              </w:rPr>
              <w:t>2</w:t>
            </w:r>
          </w:p>
        </w:tc>
        <w:tc>
          <w:tcPr>
            <w:tcW w:w="6851" w:type="dxa"/>
            <w:tcBorders>
              <w:bottom w:val="single" w:sz="4" w:space="0" w:color="auto"/>
            </w:tcBorders>
          </w:tcPr>
          <w:p w14:paraId="5D5E5963" w14:textId="77777777" w:rsidR="00E750F5" w:rsidRPr="00966FD3" w:rsidRDefault="00E750F5" w:rsidP="003B5A67">
            <w:pPr>
              <w:spacing w:line="360" w:lineRule="auto"/>
              <w:ind w:right="38"/>
              <w:jc w:val="both"/>
              <w:rPr>
                <w:rFonts w:ascii="Arial" w:hAnsi="Arial"/>
                <w:color w:val="000000"/>
                <w:sz w:val="18"/>
                <w:szCs w:val="18"/>
              </w:rPr>
            </w:pPr>
            <w:r w:rsidRPr="00966FD3">
              <w:rPr>
                <w:rFonts w:ascii="Arial" w:hAnsi="Arial"/>
                <w:color w:val="000000"/>
                <w:sz w:val="18"/>
                <w:szCs w:val="18"/>
                <w:lang w:eastAsia="en-US"/>
              </w:rPr>
              <w:t>Persiana Horizontal em alumínio 25 mm, cor a definir. Com lâminas de alumínio de 25 mm, com aproximadamente 0,21 mm de espessura, regulagem de abertura, trilho superior e inferior em duralumínio com pintura epóxi, componentes internos em abs., giro com bastão acrílico, freios com rolete em latão separados em inox. Cor a definir. Inclusa instalação (material e mão de obra).</w:t>
            </w:r>
          </w:p>
        </w:tc>
      </w:tr>
      <w:tr w:rsidR="00E750F5" w:rsidRPr="00966FD3" w14:paraId="1CF56B52" w14:textId="77777777" w:rsidTr="003B5A67">
        <w:tc>
          <w:tcPr>
            <w:tcW w:w="702" w:type="dxa"/>
            <w:tcBorders>
              <w:bottom w:val="single" w:sz="4" w:space="0" w:color="auto"/>
            </w:tcBorders>
          </w:tcPr>
          <w:p w14:paraId="6DD7D1A7" w14:textId="77777777" w:rsidR="00E750F5" w:rsidRPr="00966FD3" w:rsidRDefault="00E750F5" w:rsidP="003B5A67">
            <w:pPr>
              <w:spacing w:line="360" w:lineRule="auto"/>
              <w:ind w:right="-568"/>
              <w:jc w:val="both"/>
              <w:rPr>
                <w:rFonts w:ascii="Arial" w:hAnsi="Arial"/>
                <w:sz w:val="18"/>
                <w:szCs w:val="18"/>
              </w:rPr>
            </w:pPr>
            <w:r>
              <w:rPr>
                <w:rFonts w:ascii="Arial" w:hAnsi="Arial"/>
                <w:sz w:val="18"/>
                <w:szCs w:val="18"/>
              </w:rPr>
              <w:t xml:space="preserve">  </w:t>
            </w:r>
            <w:r w:rsidRPr="00966FD3">
              <w:rPr>
                <w:rFonts w:ascii="Arial" w:hAnsi="Arial"/>
                <w:sz w:val="18"/>
                <w:szCs w:val="18"/>
              </w:rPr>
              <w:t>8</w:t>
            </w:r>
          </w:p>
        </w:tc>
        <w:tc>
          <w:tcPr>
            <w:tcW w:w="707" w:type="dxa"/>
            <w:tcBorders>
              <w:bottom w:val="single" w:sz="4" w:space="0" w:color="auto"/>
            </w:tcBorders>
          </w:tcPr>
          <w:p w14:paraId="0B92D441"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430</w:t>
            </w:r>
          </w:p>
        </w:tc>
        <w:tc>
          <w:tcPr>
            <w:tcW w:w="666" w:type="dxa"/>
          </w:tcPr>
          <w:p w14:paraId="1AE57A56"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M</w:t>
            </w:r>
            <w:r w:rsidRPr="00966FD3">
              <w:rPr>
                <w:rFonts w:ascii="Arial" w:hAnsi="Arial"/>
                <w:sz w:val="18"/>
                <w:szCs w:val="18"/>
                <w:vertAlign w:val="superscript"/>
              </w:rPr>
              <w:t>2</w:t>
            </w:r>
          </w:p>
        </w:tc>
        <w:tc>
          <w:tcPr>
            <w:tcW w:w="6851" w:type="dxa"/>
            <w:tcBorders>
              <w:bottom w:val="single" w:sz="4" w:space="0" w:color="auto"/>
            </w:tcBorders>
          </w:tcPr>
          <w:p w14:paraId="7092FBF9" w14:textId="77777777" w:rsidR="00E750F5" w:rsidRPr="00966FD3" w:rsidRDefault="00E750F5" w:rsidP="003B5A67">
            <w:pPr>
              <w:spacing w:line="360" w:lineRule="auto"/>
              <w:ind w:right="38"/>
              <w:jc w:val="both"/>
              <w:rPr>
                <w:rFonts w:ascii="Arial" w:hAnsi="Arial"/>
                <w:color w:val="000000"/>
                <w:sz w:val="18"/>
                <w:szCs w:val="18"/>
              </w:rPr>
            </w:pPr>
            <w:r w:rsidRPr="00966FD3">
              <w:rPr>
                <w:rFonts w:ascii="Arial" w:hAnsi="Arial"/>
                <w:color w:val="000000"/>
                <w:sz w:val="18"/>
                <w:szCs w:val="18"/>
              </w:rPr>
              <w:t>Divisórias tipo eucatex - fornecimento e instalação de divisórias novas com acabamento de chapa de fibra de madeira, sistema de montagem simplificado, espessura de 35mm e miolo em colmeia no padrão painel/painel placas e painéis</w:t>
            </w:r>
          </w:p>
          <w:p w14:paraId="51D96B47" w14:textId="77777777" w:rsidR="00E750F5" w:rsidRPr="00966FD3" w:rsidRDefault="00E750F5" w:rsidP="003B5A67">
            <w:pPr>
              <w:spacing w:line="360" w:lineRule="auto"/>
              <w:ind w:right="38"/>
              <w:jc w:val="both"/>
              <w:rPr>
                <w:rFonts w:ascii="Arial" w:hAnsi="Arial"/>
                <w:color w:val="000000"/>
                <w:sz w:val="18"/>
                <w:szCs w:val="18"/>
              </w:rPr>
            </w:pPr>
            <w:r w:rsidRPr="00966FD3">
              <w:rPr>
                <w:rFonts w:ascii="Arial" w:hAnsi="Arial"/>
                <w:color w:val="000000"/>
                <w:sz w:val="18"/>
                <w:szCs w:val="18"/>
              </w:rPr>
              <w:t>divisórios</w:t>
            </w:r>
          </w:p>
        </w:tc>
      </w:tr>
      <w:tr w:rsidR="00E750F5" w:rsidRPr="00966FD3" w14:paraId="62F0E8A4" w14:textId="77777777" w:rsidTr="003B5A67">
        <w:tc>
          <w:tcPr>
            <w:tcW w:w="702" w:type="dxa"/>
            <w:tcBorders>
              <w:bottom w:val="single" w:sz="4" w:space="0" w:color="auto"/>
            </w:tcBorders>
          </w:tcPr>
          <w:p w14:paraId="0E22EB2E" w14:textId="77777777" w:rsidR="00E750F5" w:rsidRPr="00966FD3" w:rsidRDefault="00E750F5" w:rsidP="003B5A67">
            <w:pPr>
              <w:spacing w:line="360" w:lineRule="auto"/>
              <w:ind w:right="-568"/>
              <w:jc w:val="both"/>
              <w:rPr>
                <w:rFonts w:ascii="Arial" w:hAnsi="Arial"/>
                <w:sz w:val="18"/>
                <w:szCs w:val="18"/>
              </w:rPr>
            </w:pPr>
            <w:r>
              <w:rPr>
                <w:rFonts w:ascii="Arial" w:hAnsi="Arial"/>
                <w:sz w:val="18"/>
                <w:szCs w:val="18"/>
              </w:rPr>
              <w:t xml:space="preserve">  </w:t>
            </w:r>
            <w:r w:rsidRPr="00966FD3">
              <w:rPr>
                <w:rFonts w:ascii="Arial" w:hAnsi="Arial"/>
                <w:sz w:val="18"/>
                <w:szCs w:val="18"/>
              </w:rPr>
              <w:t>9</w:t>
            </w:r>
          </w:p>
        </w:tc>
        <w:tc>
          <w:tcPr>
            <w:tcW w:w="707" w:type="dxa"/>
            <w:tcBorders>
              <w:bottom w:val="single" w:sz="4" w:space="0" w:color="auto"/>
            </w:tcBorders>
          </w:tcPr>
          <w:p w14:paraId="6CA4F4A3"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150</w:t>
            </w:r>
          </w:p>
        </w:tc>
        <w:tc>
          <w:tcPr>
            <w:tcW w:w="666" w:type="dxa"/>
          </w:tcPr>
          <w:p w14:paraId="0F4A0282"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Unid.</w:t>
            </w:r>
          </w:p>
        </w:tc>
        <w:tc>
          <w:tcPr>
            <w:tcW w:w="6851" w:type="dxa"/>
            <w:tcBorders>
              <w:bottom w:val="single" w:sz="4" w:space="0" w:color="auto"/>
            </w:tcBorders>
          </w:tcPr>
          <w:p w14:paraId="254F0148" w14:textId="77777777" w:rsidR="00E750F5" w:rsidRPr="00966FD3" w:rsidRDefault="00E750F5" w:rsidP="003B5A67">
            <w:pPr>
              <w:spacing w:line="360" w:lineRule="auto"/>
              <w:ind w:right="38"/>
              <w:jc w:val="both"/>
              <w:rPr>
                <w:rFonts w:ascii="Arial" w:hAnsi="Arial"/>
                <w:color w:val="000000"/>
                <w:sz w:val="18"/>
                <w:szCs w:val="18"/>
              </w:rPr>
            </w:pPr>
            <w:r w:rsidRPr="00966FD3">
              <w:rPr>
                <w:rFonts w:ascii="Arial" w:hAnsi="Arial"/>
                <w:color w:val="000000"/>
                <w:sz w:val="18"/>
                <w:szCs w:val="18"/>
              </w:rPr>
              <w:t>Kit de porta-pronta de madeira em acabamento melamínico branco, folha leve ou média, e batente metálico, 90x210cm, instalado em painéis de divisória – fornecimento e instalação e fechadura</w:t>
            </w:r>
          </w:p>
        </w:tc>
      </w:tr>
      <w:tr w:rsidR="00E750F5" w:rsidRPr="00966FD3" w14:paraId="75B4347C" w14:textId="77777777" w:rsidTr="003B5A67">
        <w:trPr>
          <w:trHeight w:val="426"/>
        </w:trPr>
        <w:tc>
          <w:tcPr>
            <w:tcW w:w="702" w:type="dxa"/>
            <w:tcBorders>
              <w:bottom w:val="single" w:sz="4" w:space="0" w:color="auto"/>
            </w:tcBorders>
          </w:tcPr>
          <w:p w14:paraId="4F19D257" w14:textId="77777777" w:rsidR="00E750F5" w:rsidRPr="00966FD3" w:rsidRDefault="00E750F5" w:rsidP="003B5A67">
            <w:pPr>
              <w:spacing w:line="360" w:lineRule="auto"/>
              <w:ind w:right="-568"/>
              <w:jc w:val="both"/>
              <w:rPr>
                <w:rFonts w:ascii="Arial" w:hAnsi="Arial"/>
                <w:sz w:val="18"/>
                <w:szCs w:val="18"/>
              </w:rPr>
            </w:pPr>
            <w:r>
              <w:rPr>
                <w:rFonts w:ascii="Arial" w:hAnsi="Arial"/>
                <w:sz w:val="18"/>
                <w:szCs w:val="18"/>
              </w:rPr>
              <w:lastRenderedPageBreak/>
              <w:t xml:space="preserve">  </w:t>
            </w:r>
            <w:r w:rsidRPr="00966FD3">
              <w:rPr>
                <w:rFonts w:ascii="Arial" w:hAnsi="Arial"/>
                <w:sz w:val="18"/>
                <w:szCs w:val="18"/>
              </w:rPr>
              <w:t>10</w:t>
            </w:r>
          </w:p>
        </w:tc>
        <w:tc>
          <w:tcPr>
            <w:tcW w:w="707" w:type="dxa"/>
            <w:tcBorders>
              <w:bottom w:val="single" w:sz="4" w:space="0" w:color="auto"/>
            </w:tcBorders>
          </w:tcPr>
          <w:p w14:paraId="2CA729A0"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350</w:t>
            </w:r>
          </w:p>
        </w:tc>
        <w:tc>
          <w:tcPr>
            <w:tcW w:w="666" w:type="dxa"/>
          </w:tcPr>
          <w:p w14:paraId="23F4A6AF"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M</w:t>
            </w:r>
            <w:r w:rsidRPr="00966FD3">
              <w:rPr>
                <w:rFonts w:ascii="Arial" w:hAnsi="Arial"/>
                <w:sz w:val="18"/>
                <w:szCs w:val="18"/>
                <w:vertAlign w:val="superscript"/>
              </w:rPr>
              <w:t>2</w:t>
            </w:r>
          </w:p>
        </w:tc>
        <w:tc>
          <w:tcPr>
            <w:tcW w:w="6851" w:type="dxa"/>
            <w:tcBorders>
              <w:bottom w:val="single" w:sz="4" w:space="0" w:color="auto"/>
            </w:tcBorders>
          </w:tcPr>
          <w:p w14:paraId="7BAB4CF4" w14:textId="77777777" w:rsidR="00E750F5" w:rsidRPr="00966FD3" w:rsidRDefault="00E750F5" w:rsidP="003B5A67">
            <w:pPr>
              <w:spacing w:line="360" w:lineRule="auto"/>
              <w:ind w:right="38"/>
              <w:jc w:val="both"/>
              <w:rPr>
                <w:rFonts w:ascii="Arial" w:hAnsi="Arial"/>
                <w:color w:val="000000"/>
                <w:sz w:val="18"/>
                <w:szCs w:val="18"/>
              </w:rPr>
            </w:pPr>
            <w:r w:rsidRPr="00966FD3">
              <w:rPr>
                <w:rFonts w:ascii="Arial" w:hAnsi="Arial"/>
                <w:color w:val="000000"/>
                <w:sz w:val="18"/>
                <w:szCs w:val="18"/>
              </w:rPr>
              <w:t>Instalação de vidro temperado, e = 10mm, encaixado em perfil conforme solicitado.</w:t>
            </w:r>
          </w:p>
        </w:tc>
      </w:tr>
      <w:tr w:rsidR="00E750F5" w:rsidRPr="00966FD3" w14:paraId="5B93E900" w14:textId="77777777" w:rsidTr="003B5A67">
        <w:trPr>
          <w:trHeight w:val="404"/>
        </w:trPr>
        <w:tc>
          <w:tcPr>
            <w:tcW w:w="702" w:type="dxa"/>
            <w:tcBorders>
              <w:bottom w:val="single" w:sz="4" w:space="0" w:color="auto"/>
            </w:tcBorders>
          </w:tcPr>
          <w:p w14:paraId="1D4E5F07" w14:textId="77777777" w:rsidR="00E750F5" w:rsidRPr="00966FD3" w:rsidRDefault="00E750F5" w:rsidP="003B5A67">
            <w:pPr>
              <w:spacing w:line="360" w:lineRule="auto"/>
              <w:ind w:right="-568"/>
              <w:jc w:val="both"/>
              <w:rPr>
                <w:rFonts w:ascii="Arial" w:hAnsi="Arial"/>
                <w:sz w:val="18"/>
                <w:szCs w:val="18"/>
              </w:rPr>
            </w:pPr>
            <w:r>
              <w:rPr>
                <w:rFonts w:ascii="Arial" w:hAnsi="Arial"/>
                <w:sz w:val="18"/>
                <w:szCs w:val="18"/>
              </w:rPr>
              <w:t xml:space="preserve">  </w:t>
            </w:r>
            <w:r w:rsidRPr="00966FD3">
              <w:rPr>
                <w:rFonts w:ascii="Arial" w:hAnsi="Arial"/>
                <w:sz w:val="18"/>
                <w:szCs w:val="18"/>
              </w:rPr>
              <w:t>11</w:t>
            </w:r>
          </w:p>
        </w:tc>
        <w:tc>
          <w:tcPr>
            <w:tcW w:w="707" w:type="dxa"/>
            <w:tcBorders>
              <w:bottom w:val="single" w:sz="4" w:space="0" w:color="auto"/>
            </w:tcBorders>
          </w:tcPr>
          <w:p w14:paraId="62A04B42"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350</w:t>
            </w:r>
          </w:p>
        </w:tc>
        <w:tc>
          <w:tcPr>
            <w:tcW w:w="666" w:type="dxa"/>
          </w:tcPr>
          <w:p w14:paraId="3A741A43"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M</w:t>
            </w:r>
            <w:r w:rsidRPr="00966FD3">
              <w:rPr>
                <w:rFonts w:ascii="Arial" w:hAnsi="Arial"/>
                <w:sz w:val="18"/>
                <w:szCs w:val="18"/>
                <w:vertAlign w:val="superscript"/>
              </w:rPr>
              <w:t>2</w:t>
            </w:r>
          </w:p>
        </w:tc>
        <w:tc>
          <w:tcPr>
            <w:tcW w:w="6851" w:type="dxa"/>
            <w:tcBorders>
              <w:bottom w:val="single" w:sz="4" w:space="0" w:color="auto"/>
            </w:tcBorders>
          </w:tcPr>
          <w:p w14:paraId="13205CC7" w14:textId="77777777" w:rsidR="00E750F5" w:rsidRPr="00966FD3" w:rsidRDefault="00E750F5" w:rsidP="003B5A67">
            <w:pPr>
              <w:spacing w:line="360" w:lineRule="auto"/>
              <w:ind w:right="38"/>
              <w:jc w:val="both"/>
              <w:rPr>
                <w:rFonts w:ascii="Arial" w:hAnsi="Arial"/>
                <w:color w:val="000000"/>
                <w:sz w:val="18"/>
                <w:szCs w:val="18"/>
              </w:rPr>
            </w:pPr>
            <w:r w:rsidRPr="00966FD3">
              <w:rPr>
                <w:rFonts w:ascii="Arial" w:hAnsi="Arial"/>
                <w:color w:val="000000"/>
                <w:sz w:val="18"/>
                <w:szCs w:val="18"/>
              </w:rPr>
              <w:t>Vidro Temperado verde 8 mm, conforme medidas, com instalação incluso.</w:t>
            </w:r>
          </w:p>
        </w:tc>
      </w:tr>
      <w:tr w:rsidR="00E750F5" w:rsidRPr="00966FD3" w14:paraId="0D08E055" w14:textId="77777777" w:rsidTr="003B5A67">
        <w:tc>
          <w:tcPr>
            <w:tcW w:w="702" w:type="dxa"/>
            <w:tcBorders>
              <w:bottom w:val="single" w:sz="4" w:space="0" w:color="auto"/>
            </w:tcBorders>
          </w:tcPr>
          <w:p w14:paraId="545E935E" w14:textId="77777777" w:rsidR="00E750F5" w:rsidRPr="00966FD3" w:rsidRDefault="00E750F5" w:rsidP="003B5A67">
            <w:pPr>
              <w:spacing w:line="360" w:lineRule="auto"/>
              <w:ind w:right="-568"/>
              <w:jc w:val="both"/>
              <w:rPr>
                <w:rFonts w:ascii="Arial" w:hAnsi="Arial"/>
                <w:sz w:val="18"/>
                <w:szCs w:val="18"/>
              </w:rPr>
            </w:pPr>
            <w:r>
              <w:rPr>
                <w:rFonts w:ascii="Arial" w:hAnsi="Arial"/>
                <w:sz w:val="18"/>
                <w:szCs w:val="18"/>
              </w:rPr>
              <w:t xml:space="preserve">  </w:t>
            </w:r>
            <w:r w:rsidRPr="00966FD3">
              <w:rPr>
                <w:rFonts w:ascii="Arial" w:hAnsi="Arial"/>
                <w:sz w:val="18"/>
                <w:szCs w:val="18"/>
              </w:rPr>
              <w:t>12</w:t>
            </w:r>
          </w:p>
        </w:tc>
        <w:tc>
          <w:tcPr>
            <w:tcW w:w="707" w:type="dxa"/>
            <w:tcBorders>
              <w:bottom w:val="single" w:sz="4" w:space="0" w:color="auto"/>
            </w:tcBorders>
          </w:tcPr>
          <w:p w14:paraId="4B486C57"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200</w:t>
            </w:r>
          </w:p>
        </w:tc>
        <w:tc>
          <w:tcPr>
            <w:tcW w:w="666" w:type="dxa"/>
          </w:tcPr>
          <w:p w14:paraId="347134BA"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M</w:t>
            </w:r>
            <w:r w:rsidRPr="00966FD3">
              <w:rPr>
                <w:rFonts w:ascii="Arial" w:hAnsi="Arial"/>
                <w:sz w:val="18"/>
                <w:szCs w:val="18"/>
                <w:vertAlign w:val="superscript"/>
              </w:rPr>
              <w:t>2</w:t>
            </w:r>
          </w:p>
        </w:tc>
        <w:tc>
          <w:tcPr>
            <w:tcW w:w="6851" w:type="dxa"/>
            <w:tcBorders>
              <w:bottom w:val="single" w:sz="4" w:space="0" w:color="auto"/>
            </w:tcBorders>
          </w:tcPr>
          <w:p w14:paraId="7600855B" w14:textId="77777777" w:rsidR="00E750F5" w:rsidRPr="00966FD3" w:rsidRDefault="00E750F5" w:rsidP="003B5A67">
            <w:pPr>
              <w:spacing w:line="360" w:lineRule="auto"/>
              <w:ind w:right="38"/>
              <w:jc w:val="both"/>
              <w:rPr>
                <w:rFonts w:ascii="Arial" w:hAnsi="Arial"/>
                <w:color w:val="000000"/>
                <w:sz w:val="18"/>
                <w:szCs w:val="18"/>
              </w:rPr>
            </w:pPr>
            <w:r w:rsidRPr="00966FD3">
              <w:rPr>
                <w:rFonts w:ascii="Arial" w:hAnsi="Arial"/>
                <w:sz w:val="18"/>
                <w:szCs w:val="18"/>
                <w:shd w:val="clear" w:color="auto" w:fill="FFFFFF"/>
              </w:rPr>
              <w:t>Fornecimento e instalação de porta em perfil alumínio, cor a definir, com vidro temperado incolor 10mm, inclusive acessórios (dobradiças, fechadura com chave, parafusos e outros).</w:t>
            </w:r>
          </w:p>
        </w:tc>
      </w:tr>
      <w:tr w:rsidR="00E750F5" w:rsidRPr="00966FD3" w14:paraId="56F09D49" w14:textId="77777777" w:rsidTr="003B5A67">
        <w:tc>
          <w:tcPr>
            <w:tcW w:w="702" w:type="dxa"/>
            <w:tcBorders>
              <w:bottom w:val="single" w:sz="4" w:space="0" w:color="auto"/>
            </w:tcBorders>
          </w:tcPr>
          <w:p w14:paraId="2892E27D" w14:textId="77777777" w:rsidR="00E750F5" w:rsidRPr="00966FD3" w:rsidRDefault="00E750F5" w:rsidP="003B5A67">
            <w:pPr>
              <w:spacing w:line="360" w:lineRule="auto"/>
              <w:ind w:right="-568"/>
              <w:jc w:val="both"/>
              <w:rPr>
                <w:rFonts w:ascii="Arial" w:hAnsi="Arial"/>
                <w:sz w:val="18"/>
                <w:szCs w:val="18"/>
              </w:rPr>
            </w:pPr>
            <w:r>
              <w:rPr>
                <w:rFonts w:ascii="Arial" w:hAnsi="Arial"/>
                <w:sz w:val="18"/>
                <w:szCs w:val="18"/>
              </w:rPr>
              <w:t xml:space="preserve">  </w:t>
            </w:r>
            <w:r w:rsidRPr="00966FD3">
              <w:rPr>
                <w:rFonts w:ascii="Arial" w:hAnsi="Arial"/>
                <w:sz w:val="18"/>
                <w:szCs w:val="18"/>
              </w:rPr>
              <w:t>13</w:t>
            </w:r>
          </w:p>
        </w:tc>
        <w:tc>
          <w:tcPr>
            <w:tcW w:w="707" w:type="dxa"/>
            <w:tcBorders>
              <w:bottom w:val="single" w:sz="4" w:space="0" w:color="auto"/>
            </w:tcBorders>
          </w:tcPr>
          <w:p w14:paraId="2607A56F"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200</w:t>
            </w:r>
          </w:p>
        </w:tc>
        <w:tc>
          <w:tcPr>
            <w:tcW w:w="666" w:type="dxa"/>
          </w:tcPr>
          <w:p w14:paraId="0E626CDE"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M</w:t>
            </w:r>
            <w:r w:rsidRPr="00966FD3">
              <w:rPr>
                <w:rFonts w:ascii="Arial" w:hAnsi="Arial"/>
                <w:sz w:val="18"/>
                <w:szCs w:val="18"/>
                <w:vertAlign w:val="superscript"/>
              </w:rPr>
              <w:t>2</w:t>
            </w:r>
          </w:p>
        </w:tc>
        <w:tc>
          <w:tcPr>
            <w:tcW w:w="6851" w:type="dxa"/>
            <w:tcBorders>
              <w:bottom w:val="single" w:sz="4" w:space="0" w:color="auto"/>
            </w:tcBorders>
          </w:tcPr>
          <w:p w14:paraId="70F73672" w14:textId="77777777" w:rsidR="00E750F5" w:rsidRPr="00966FD3" w:rsidRDefault="00E750F5" w:rsidP="003B5A67">
            <w:pPr>
              <w:pStyle w:val="Default"/>
              <w:spacing w:line="360" w:lineRule="auto"/>
              <w:ind w:right="38"/>
              <w:jc w:val="both"/>
              <w:rPr>
                <w:sz w:val="18"/>
                <w:szCs w:val="18"/>
              </w:rPr>
            </w:pPr>
            <w:r w:rsidRPr="00966FD3">
              <w:rPr>
                <w:sz w:val="18"/>
                <w:szCs w:val="18"/>
                <w:shd w:val="clear" w:color="auto" w:fill="FFFFFF"/>
              </w:rPr>
              <w:t>Fornecimento e instalação de p</w:t>
            </w:r>
            <w:r w:rsidRPr="00966FD3">
              <w:rPr>
                <w:sz w:val="18"/>
                <w:szCs w:val="18"/>
              </w:rPr>
              <w:t xml:space="preserve">orta em perfil alumínio, sob medida, cor a definir, com preenchimento em chapa alumínio tipo veneziana. Inclusos batentes para fixação em divisória de granito ou alvenaria, por meio de parafuso/bucha. Incluso kit dobradiça e demais acessórios, para sua completa instalação. </w:t>
            </w:r>
          </w:p>
        </w:tc>
      </w:tr>
      <w:tr w:rsidR="00E750F5" w:rsidRPr="00966FD3" w14:paraId="11153B88" w14:textId="77777777" w:rsidTr="003B5A67">
        <w:tc>
          <w:tcPr>
            <w:tcW w:w="702" w:type="dxa"/>
            <w:tcBorders>
              <w:bottom w:val="single" w:sz="4" w:space="0" w:color="auto"/>
            </w:tcBorders>
          </w:tcPr>
          <w:p w14:paraId="67CEECAF" w14:textId="77777777" w:rsidR="00E750F5" w:rsidRPr="00966FD3" w:rsidRDefault="00E750F5" w:rsidP="003B5A67">
            <w:pPr>
              <w:spacing w:line="360" w:lineRule="auto"/>
              <w:ind w:right="-568"/>
              <w:jc w:val="both"/>
              <w:rPr>
                <w:rFonts w:ascii="Arial" w:hAnsi="Arial"/>
                <w:sz w:val="18"/>
                <w:szCs w:val="18"/>
              </w:rPr>
            </w:pPr>
            <w:r>
              <w:rPr>
                <w:rFonts w:ascii="Arial" w:hAnsi="Arial"/>
                <w:sz w:val="18"/>
                <w:szCs w:val="18"/>
              </w:rPr>
              <w:t xml:space="preserve">  </w:t>
            </w:r>
            <w:r w:rsidRPr="00966FD3">
              <w:rPr>
                <w:rFonts w:ascii="Arial" w:hAnsi="Arial"/>
                <w:sz w:val="18"/>
                <w:szCs w:val="18"/>
              </w:rPr>
              <w:t>14</w:t>
            </w:r>
          </w:p>
        </w:tc>
        <w:tc>
          <w:tcPr>
            <w:tcW w:w="707" w:type="dxa"/>
            <w:tcBorders>
              <w:bottom w:val="single" w:sz="4" w:space="0" w:color="auto"/>
            </w:tcBorders>
          </w:tcPr>
          <w:p w14:paraId="085AD663" w14:textId="77777777" w:rsidR="00E750F5" w:rsidRPr="00966FD3" w:rsidRDefault="00E750F5" w:rsidP="003B5A67">
            <w:pPr>
              <w:spacing w:line="360" w:lineRule="auto"/>
              <w:ind w:right="-568"/>
              <w:jc w:val="both"/>
              <w:rPr>
                <w:rFonts w:ascii="Arial" w:hAnsi="Arial"/>
                <w:sz w:val="18"/>
                <w:szCs w:val="18"/>
              </w:rPr>
            </w:pPr>
            <w:r>
              <w:rPr>
                <w:rFonts w:ascii="Arial" w:hAnsi="Arial"/>
                <w:sz w:val="18"/>
                <w:szCs w:val="18"/>
              </w:rPr>
              <w:t>3</w:t>
            </w:r>
            <w:r w:rsidRPr="00966FD3">
              <w:rPr>
                <w:rFonts w:ascii="Arial" w:hAnsi="Arial"/>
                <w:sz w:val="18"/>
                <w:szCs w:val="18"/>
              </w:rPr>
              <w:t>00</w:t>
            </w:r>
          </w:p>
        </w:tc>
        <w:tc>
          <w:tcPr>
            <w:tcW w:w="666" w:type="dxa"/>
          </w:tcPr>
          <w:p w14:paraId="1FDF3B28" w14:textId="77777777" w:rsidR="00E750F5" w:rsidRPr="00966FD3" w:rsidRDefault="00E750F5" w:rsidP="003B5A67">
            <w:pPr>
              <w:spacing w:line="360" w:lineRule="auto"/>
              <w:ind w:right="-568"/>
              <w:jc w:val="both"/>
              <w:rPr>
                <w:rFonts w:ascii="Arial" w:hAnsi="Arial"/>
                <w:sz w:val="18"/>
                <w:szCs w:val="18"/>
              </w:rPr>
            </w:pPr>
            <w:r w:rsidRPr="00966FD3">
              <w:rPr>
                <w:rFonts w:ascii="Arial" w:hAnsi="Arial"/>
                <w:sz w:val="18"/>
                <w:szCs w:val="18"/>
              </w:rPr>
              <w:t>M</w:t>
            </w:r>
          </w:p>
        </w:tc>
        <w:tc>
          <w:tcPr>
            <w:tcW w:w="6851" w:type="dxa"/>
            <w:tcBorders>
              <w:bottom w:val="single" w:sz="4" w:space="0" w:color="auto"/>
            </w:tcBorders>
          </w:tcPr>
          <w:p w14:paraId="51ED20EE" w14:textId="77777777" w:rsidR="00E750F5" w:rsidRPr="00966FD3" w:rsidRDefault="00E750F5" w:rsidP="003B5A67">
            <w:pPr>
              <w:spacing w:line="360" w:lineRule="auto"/>
              <w:ind w:right="38"/>
              <w:jc w:val="both"/>
              <w:rPr>
                <w:rFonts w:ascii="Arial" w:hAnsi="Arial"/>
                <w:color w:val="000000"/>
                <w:sz w:val="18"/>
                <w:szCs w:val="18"/>
              </w:rPr>
            </w:pPr>
            <w:r w:rsidRPr="00966FD3">
              <w:rPr>
                <w:rFonts w:ascii="Arial" w:hAnsi="Arial"/>
                <w:sz w:val="18"/>
                <w:szCs w:val="18"/>
                <w:shd w:val="clear" w:color="auto" w:fill="FFFFFF"/>
              </w:rPr>
              <w:t>Fornecimento e instalação de e</w:t>
            </w:r>
            <w:r w:rsidRPr="00966FD3">
              <w:rPr>
                <w:rFonts w:ascii="Arial" w:hAnsi="Arial"/>
                <w:color w:val="000000"/>
                <w:sz w:val="18"/>
                <w:szCs w:val="18"/>
              </w:rPr>
              <w:t xml:space="preserve">squadrias de alumínio, sob medida, com </w:t>
            </w:r>
            <w:r w:rsidRPr="00966FD3">
              <w:rPr>
                <w:rFonts w:ascii="Arial" w:hAnsi="Arial"/>
                <w:sz w:val="18"/>
                <w:szCs w:val="18"/>
              </w:rPr>
              <w:t>acessórios para sua completa instalação</w:t>
            </w:r>
          </w:p>
        </w:tc>
      </w:tr>
    </w:tbl>
    <w:p w14:paraId="7699878D" w14:textId="77777777" w:rsidR="00E750F5" w:rsidRPr="00966FD3"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68"/>
        <w:jc w:val="both"/>
      </w:pPr>
    </w:p>
    <w:p w14:paraId="7AF2206F"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b/>
          <w:bCs/>
        </w:rPr>
      </w:pPr>
      <w:r w:rsidRPr="00E750F5">
        <w:rPr>
          <w:rFonts w:ascii="Arial" w:hAnsi="Arial" w:cs="Arial"/>
          <w:b/>
          <w:bCs/>
        </w:rPr>
        <w:t>6 - ESTIMATIVA DO VALOR DA CONTRATAÇÃO:</w:t>
      </w:r>
    </w:p>
    <w:p w14:paraId="35D3380A" w14:textId="53167A96"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rPr>
      </w:pPr>
      <w:bookmarkStart w:id="21" w:name="_Hlk169095182"/>
      <w:bookmarkStart w:id="22" w:name="_Hlk169093675"/>
      <w:r w:rsidRPr="00E750F5">
        <w:rPr>
          <w:rFonts w:ascii="Arial" w:eastAsiaTheme="minorHAnsi" w:hAnsi="Arial" w:cs="Arial"/>
          <w:kern w:val="0"/>
          <w:lang w:eastAsia="en-US" w:bidi="ar-SA"/>
        </w:rPr>
        <w:t xml:space="preserve">O valor total estimado da contratação é de </w:t>
      </w:r>
      <w:bookmarkEnd w:id="21"/>
      <w:bookmarkEnd w:id="22"/>
      <w:r w:rsidRPr="00E750F5">
        <w:rPr>
          <w:rFonts w:ascii="Arial" w:hAnsi="Arial" w:cs="Arial"/>
        </w:rPr>
        <w:t>R$ 3.239.582,80 (Três milhões duzentos e trinta e nove mil quinhentos e oitenta e dois reais e oitenta centavos)</w:t>
      </w:r>
      <w:r>
        <w:rPr>
          <w:rFonts w:ascii="Arial" w:hAnsi="Arial" w:cs="Arial"/>
        </w:rPr>
        <w:t>.</w:t>
      </w:r>
    </w:p>
    <w:p w14:paraId="031998E6"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b/>
          <w:bCs/>
        </w:rPr>
      </w:pPr>
    </w:p>
    <w:p w14:paraId="080B6B0D"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b/>
          <w:bCs/>
        </w:rPr>
      </w:pPr>
      <w:r w:rsidRPr="00E750F5">
        <w:rPr>
          <w:rFonts w:ascii="Arial" w:hAnsi="Arial" w:cs="Arial"/>
          <w:b/>
          <w:bCs/>
        </w:rPr>
        <w:t>7- DESCRIÇÃO DA SOLUÇÃO COMO UM TODO:</w:t>
      </w:r>
    </w:p>
    <w:p w14:paraId="39168DBE" w14:textId="77777777" w:rsidR="00E750F5" w:rsidRPr="00E750F5" w:rsidRDefault="00E750F5" w:rsidP="00E750F5">
      <w:pPr>
        <w:autoSpaceDE w:val="0"/>
        <w:adjustRightInd w:val="0"/>
        <w:spacing w:line="360" w:lineRule="auto"/>
        <w:ind w:right="-568"/>
        <w:jc w:val="both"/>
        <w:rPr>
          <w:rFonts w:ascii="Arial" w:hAnsi="Arial" w:cs="Arial"/>
          <w:sz w:val="22"/>
          <w:szCs w:val="22"/>
        </w:rPr>
      </w:pPr>
      <w:r w:rsidRPr="00E750F5">
        <w:rPr>
          <w:rFonts w:ascii="Arial" w:eastAsiaTheme="minorHAnsi" w:hAnsi="Arial" w:cs="Arial"/>
          <w:sz w:val="22"/>
          <w:szCs w:val="22"/>
          <w:lang w:eastAsia="en-US"/>
        </w:rPr>
        <w:t>A solução visa dotar o Município de Navegantes de instrumento de contratação capaz de atender, de forma rápida e eficaz, as demandas para aquisição de móveis sob medida, granitos, espelhos, persianas, divisórias, vidros e esquadrias de alumínio;</w:t>
      </w:r>
    </w:p>
    <w:p w14:paraId="31488F73" w14:textId="77777777" w:rsidR="00E750F5" w:rsidRPr="00E750F5" w:rsidRDefault="00E750F5" w:rsidP="00E750F5">
      <w:pPr>
        <w:autoSpaceDE w:val="0"/>
        <w:adjustRightInd w:val="0"/>
        <w:spacing w:line="360" w:lineRule="auto"/>
        <w:ind w:right="-568"/>
        <w:jc w:val="both"/>
        <w:rPr>
          <w:rFonts w:ascii="Arial" w:eastAsiaTheme="minorHAnsi" w:hAnsi="Arial" w:cs="Arial"/>
          <w:sz w:val="22"/>
          <w:szCs w:val="22"/>
          <w:lang w:eastAsia="en-US"/>
        </w:rPr>
      </w:pPr>
      <w:r w:rsidRPr="00E750F5">
        <w:rPr>
          <w:rFonts w:ascii="Arial" w:eastAsiaTheme="minorHAnsi" w:hAnsi="Arial" w:cs="Arial"/>
          <w:sz w:val="22"/>
          <w:szCs w:val="22"/>
          <w:lang w:eastAsia="en-US"/>
        </w:rPr>
        <w:t>O objeto desta contratação se caracteriza como bens e serviços comuns: aqueles cujos padrões de desempenho e qualidade podem ser objetivamente definidos pelo edital, por meio de especificações usuais de mercado;</w:t>
      </w:r>
    </w:p>
    <w:p w14:paraId="47B40CBD" w14:textId="77777777" w:rsidR="00E750F5" w:rsidRPr="00E750F5" w:rsidRDefault="00E750F5" w:rsidP="00E750F5">
      <w:pPr>
        <w:autoSpaceDE w:val="0"/>
        <w:adjustRightInd w:val="0"/>
        <w:spacing w:line="360" w:lineRule="auto"/>
        <w:ind w:right="-568"/>
        <w:jc w:val="both"/>
        <w:rPr>
          <w:rFonts w:ascii="Arial" w:hAnsi="Arial" w:cs="Arial"/>
          <w:sz w:val="22"/>
          <w:szCs w:val="22"/>
        </w:rPr>
      </w:pPr>
      <w:r w:rsidRPr="00E750F5">
        <w:rPr>
          <w:rFonts w:ascii="Arial" w:eastAsiaTheme="minorHAnsi" w:hAnsi="Arial" w:cs="Arial"/>
          <w:sz w:val="22"/>
          <w:szCs w:val="22"/>
          <w:lang w:eastAsia="en-US"/>
        </w:rPr>
        <w:t>O prazo máximo para entrega dos materiais será de 30 (trinta) dias úteis, contados do recebimento do pedido pela contratada;</w:t>
      </w:r>
    </w:p>
    <w:p w14:paraId="61597FF5"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rPr>
      </w:pPr>
      <w:r w:rsidRPr="00E750F5">
        <w:rPr>
          <w:rFonts w:ascii="Arial" w:hAnsi="Arial" w:cs="Arial"/>
        </w:rPr>
        <w:t xml:space="preserve">Os itens serão contratados na modalidade de SRP – Sistema de Registro de Preço, com fundamento no Artigo 82º, inciso V da Lei 14.133/2001, do Tipo Menor Preço por item, e se enquadram como comuns, facilmente encontrados no mercado, cujos padrões de desempenho e qualidade podem ser objetivamente definidos, por meio de especificações usuais do mercado; </w:t>
      </w:r>
    </w:p>
    <w:p w14:paraId="418EB6EA"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rPr>
      </w:pPr>
      <w:r w:rsidRPr="00E750F5">
        <w:rPr>
          <w:rFonts w:ascii="Arial" w:hAnsi="Arial" w:cs="Arial"/>
        </w:rPr>
        <w:t xml:space="preserve">As quantidades expressas são estimativas e representam uma previsão pelo prazo de 12 (doze) meses, todavia, o REGISTRO DE PREÇOS não obriga a aquisição da quantidade total, as quais serão adquiridas de acordo com a necessidade mediante a expedição de ordem de compra/nota de empenho. </w:t>
      </w:r>
    </w:p>
    <w:p w14:paraId="1B0C11D7"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rPr>
      </w:pPr>
      <w:r w:rsidRPr="00E750F5">
        <w:rPr>
          <w:rFonts w:ascii="Arial" w:hAnsi="Arial" w:cs="Arial"/>
        </w:rPr>
        <w:lastRenderedPageBreak/>
        <w:t>Os proponentes vencedores deverão executar a entrega dos itens e serviços no prazo e locais estipulados, providenciar a reposição de itens que porventura apresentarem avarias, defeitos em geral ou que forem detectadas quaisquer inconsistências acerca do objeto adquirido, conforme previsto em Lei, se comprometer com a qualidade, inclusive no que compete as normas de regulamentação, com a responsabilidade civil na cobertura de possíveis danos causados por itens comprovadamente defeituosos, em uso, cujo defeito não seja percebido no ato da entrega e utilização e manter durante todo o período de vigência do contrato/ata, todas as condições que ensejaram a sua habilitação na licitação e contratação.</w:t>
      </w:r>
    </w:p>
    <w:p w14:paraId="39152EFC"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rPr>
      </w:pPr>
    </w:p>
    <w:p w14:paraId="7CB85721"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b/>
          <w:bCs/>
        </w:rPr>
      </w:pPr>
      <w:r w:rsidRPr="00E750F5">
        <w:rPr>
          <w:rFonts w:ascii="Arial" w:hAnsi="Arial" w:cs="Arial"/>
          <w:b/>
          <w:bCs/>
        </w:rPr>
        <w:t>8 - JUSTIFICATIVA PARA PARCELAMENTO OU NÃO:</w:t>
      </w:r>
    </w:p>
    <w:p w14:paraId="46F3882C" w14:textId="77777777" w:rsidR="00E750F5" w:rsidRPr="00E750F5" w:rsidRDefault="00E750F5" w:rsidP="00E750F5">
      <w:pPr>
        <w:autoSpaceDE w:val="0"/>
        <w:adjustRightInd w:val="0"/>
        <w:spacing w:line="360" w:lineRule="auto"/>
        <w:ind w:right="-568"/>
        <w:jc w:val="both"/>
        <w:rPr>
          <w:rFonts w:ascii="Arial" w:eastAsiaTheme="minorHAnsi" w:hAnsi="Arial" w:cs="Arial"/>
          <w:sz w:val="22"/>
          <w:szCs w:val="22"/>
          <w:lang w:eastAsia="en-US"/>
        </w:rPr>
      </w:pPr>
      <w:r w:rsidRPr="00E750F5">
        <w:rPr>
          <w:rFonts w:ascii="Arial" w:hAnsi="Arial" w:cs="Arial"/>
          <w:sz w:val="22"/>
          <w:szCs w:val="22"/>
        </w:rPr>
        <w:t xml:space="preserve">O objeto por si é divisível, relacionado por item, conforme características de mercado, sendo assim, a sua </w:t>
      </w:r>
      <w:r w:rsidRPr="00E750F5">
        <w:rPr>
          <w:rFonts w:ascii="Arial" w:eastAsiaTheme="minorHAnsi" w:hAnsi="Arial" w:cs="Arial"/>
          <w:sz w:val="22"/>
          <w:szCs w:val="22"/>
          <w:lang w:eastAsia="en-US"/>
        </w:rPr>
        <w:t>forma de julgamento será por item, aumentando a possibilidade de disputa deixando evidente a economicidade para a municipalidade.</w:t>
      </w:r>
    </w:p>
    <w:p w14:paraId="07BBCB24"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rPr>
      </w:pPr>
    </w:p>
    <w:p w14:paraId="4A6CDEAC"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b/>
          <w:bCs/>
        </w:rPr>
      </w:pPr>
      <w:r w:rsidRPr="00E750F5">
        <w:rPr>
          <w:rFonts w:ascii="Arial" w:hAnsi="Arial" w:cs="Arial"/>
          <w:b/>
          <w:bCs/>
        </w:rPr>
        <w:t>9 - CONTRATAÇÕES CORRELATAS/INTERDEPENDENTES:</w:t>
      </w:r>
    </w:p>
    <w:p w14:paraId="4DA747F9"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rPr>
      </w:pPr>
      <w:r w:rsidRPr="00E750F5">
        <w:rPr>
          <w:rFonts w:ascii="Arial" w:hAnsi="Arial" w:cs="Arial"/>
        </w:rPr>
        <w:t>Não existem em andamento contratações correlatas ou interdependentes que venham a interferir ou merecer maiores cuidados no planejamento da futura contratação.</w:t>
      </w:r>
    </w:p>
    <w:p w14:paraId="2580ECFB"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rPr>
      </w:pPr>
    </w:p>
    <w:p w14:paraId="5E1024A3"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b/>
          <w:bCs/>
        </w:rPr>
      </w:pPr>
      <w:r w:rsidRPr="00E750F5">
        <w:rPr>
          <w:rFonts w:ascii="Arial" w:hAnsi="Arial" w:cs="Arial"/>
          <w:b/>
          <w:bCs/>
        </w:rPr>
        <w:t>10 - DEMONSTRAÇÃO DOS RESULTADOS PRETENDIDOS:</w:t>
      </w:r>
    </w:p>
    <w:p w14:paraId="2C5A57AF" w14:textId="77777777" w:rsidR="00E750F5" w:rsidRPr="00E750F5" w:rsidRDefault="00E750F5" w:rsidP="00E750F5">
      <w:pPr>
        <w:autoSpaceDE w:val="0"/>
        <w:adjustRightInd w:val="0"/>
        <w:spacing w:line="360" w:lineRule="auto"/>
        <w:ind w:right="-568"/>
        <w:jc w:val="both"/>
        <w:rPr>
          <w:rFonts w:ascii="Arial" w:eastAsiaTheme="minorHAnsi" w:hAnsi="Arial" w:cs="Arial"/>
          <w:color w:val="000000"/>
          <w:sz w:val="22"/>
          <w:szCs w:val="22"/>
          <w:lang w:eastAsia="en-US"/>
        </w:rPr>
      </w:pPr>
      <w:r w:rsidRPr="00E750F5">
        <w:rPr>
          <w:rFonts w:ascii="Arial" w:eastAsiaTheme="minorHAnsi" w:hAnsi="Arial" w:cs="Arial"/>
          <w:color w:val="000000"/>
          <w:sz w:val="22"/>
          <w:szCs w:val="22"/>
          <w:lang w:eastAsia="en-US"/>
        </w:rPr>
        <w:t xml:space="preserve">Otimizar a utilização dos espaços, personalizando os ambientes de trabalho conforme sua demanda; </w:t>
      </w:r>
    </w:p>
    <w:p w14:paraId="20E29F94" w14:textId="77777777" w:rsidR="00E750F5" w:rsidRPr="00E750F5" w:rsidRDefault="00E750F5" w:rsidP="00E750F5">
      <w:pPr>
        <w:autoSpaceDE w:val="0"/>
        <w:adjustRightInd w:val="0"/>
        <w:spacing w:line="360" w:lineRule="auto"/>
        <w:ind w:right="-568"/>
        <w:jc w:val="both"/>
        <w:rPr>
          <w:rFonts w:ascii="Arial" w:eastAsiaTheme="minorHAnsi" w:hAnsi="Arial" w:cs="Arial"/>
          <w:color w:val="000000"/>
          <w:sz w:val="22"/>
          <w:szCs w:val="22"/>
          <w:lang w:eastAsia="en-US"/>
        </w:rPr>
      </w:pPr>
      <w:r w:rsidRPr="00E750F5">
        <w:rPr>
          <w:rFonts w:ascii="Arial" w:eastAsiaTheme="minorHAnsi" w:hAnsi="Arial" w:cs="Arial"/>
          <w:color w:val="000000"/>
          <w:sz w:val="22"/>
          <w:szCs w:val="22"/>
          <w:lang w:eastAsia="en-US"/>
        </w:rPr>
        <w:t xml:space="preserve">Garantir a padronização e as condições ergonômicas de trabalho, contemplando os novos ambientes e fluxos de trabalho visando alcançar o melhor desempenho das atividades essenciais desenvolvidas; </w:t>
      </w:r>
    </w:p>
    <w:p w14:paraId="3110C3CA" w14:textId="77777777" w:rsidR="00E750F5" w:rsidRPr="00E750F5" w:rsidRDefault="00E750F5" w:rsidP="00E750F5">
      <w:pPr>
        <w:autoSpaceDE w:val="0"/>
        <w:adjustRightInd w:val="0"/>
        <w:spacing w:line="360" w:lineRule="auto"/>
        <w:ind w:right="-568"/>
        <w:jc w:val="both"/>
        <w:rPr>
          <w:rFonts w:ascii="Arial" w:eastAsiaTheme="minorHAnsi" w:hAnsi="Arial" w:cs="Arial"/>
          <w:color w:val="000000"/>
          <w:sz w:val="22"/>
          <w:szCs w:val="22"/>
          <w:lang w:eastAsia="en-US"/>
        </w:rPr>
      </w:pPr>
      <w:r w:rsidRPr="00E750F5">
        <w:rPr>
          <w:rFonts w:ascii="Arial" w:eastAsiaTheme="minorHAnsi" w:hAnsi="Arial" w:cs="Arial"/>
          <w:color w:val="000000"/>
          <w:sz w:val="22"/>
          <w:szCs w:val="22"/>
          <w:lang w:eastAsia="en-US"/>
        </w:rPr>
        <w:t xml:space="preserve">Melhorar as condições de trabalho dos servidores, ampliando e adequando a estrutura e a infraestrutura física dos ambientes de trabalho; </w:t>
      </w:r>
    </w:p>
    <w:p w14:paraId="6B33D9BF" w14:textId="77777777" w:rsidR="00E750F5" w:rsidRPr="00E750F5" w:rsidRDefault="00E750F5" w:rsidP="00E750F5">
      <w:pPr>
        <w:autoSpaceDE w:val="0"/>
        <w:adjustRightInd w:val="0"/>
        <w:spacing w:line="360" w:lineRule="auto"/>
        <w:ind w:right="-568"/>
        <w:jc w:val="both"/>
        <w:rPr>
          <w:rFonts w:ascii="Arial" w:eastAsiaTheme="minorHAnsi" w:hAnsi="Arial" w:cs="Arial"/>
          <w:color w:val="000000"/>
          <w:sz w:val="22"/>
          <w:szCs w:val="22"/>
          <w:lang w:eastAsia="en-US"/>
        </w:rPr>
      </w:pPr>
      <w:r w:rsidRPr="00E750F5">
        <w:rPr>
          <w:rFonts w:ascii="Arial" w:eastAsiaTheme="minorHAnsi" w:hAnsi="Arial" w:cs="Arial"/>
          <w:color w:val="000000"/>
          <w:sz w:val="22"/>
          <w:szCs w:val="22"/>
          <w:lang w:eastAsia="en-US"/>
        </w:rPr>
        <w:t xml:space="preserve">Melhorar a qualidade das atividades desenvolvidas pelas secretarias, fundos e fundações municipais; </w:t>
      </w:r>
    </w:p>
    <w:p w14:paraId="3F356B86" w14:textId="77777777" w:rsidR="00E750F5" w:rsidRPr="00E750F5" w:rsidRDefault="00E750F5" w:rsidP="00E750F5">
      <w:pPr>
        <w:autoSpaceDE w:val="0"/>
        <w:adjustRightInd w:val="0"/>
        <w:spacing w:line="360" w:lineRule="auto"/>
        <w:ind w:right="-568"/>
        <w:jc w:val="both"/>
        <w:rPr>
          <w:rFonts w:ascii="Arial" w:eastAsiaTheme="minorHAnsi" w:hAnsi="Arial" w:cs="Arial"/>
          <w:color w:val="000000"/>
          <w:sz w:val="22"/>
          <w:szCs w:val="22"/>
          <w:lang w:eastAsia="en-US"/>
        </w:rPr>
      </w:pPr>
      <w:r w:rsidRPr="00E750F5">
        <w:rPr>
          <w:rFonts w:ascii="Arial" w:eastAsiaTheme="minorHAnsi" w:hAnsi="Arial" w:cs="Arial"/>
          <w:color w:val="000000"/>
          <w:sz w:val="22"/>
          <w:szCs w:val="22"/>
          <w:lang w:eastAsia="en-US"/>
        </w:rPr>
        <w:t>Proporcionar maior conforto, comodidade e segurança para os servidores e para os munícipes que frequentam e acompanham os trabalhos da Prefeitura Municipal de Navegantes/SC.</w:t>
      </w:r>
    </w:p>
    <w:p w14:paraId="7F6AC652"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rPr>
      </w:pPr>
    </w:p>
    <w:p w14:paraId="3E474567"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b/>
          <w:bCs/>
        </w:rPr>
      </w:pPr>
      <w:r w:rsidRPr="00E750F5">
        <w:rPr>
          <w:rFonts w:ascii="Arial" w:hAnsi="Arial" w:cs="Arial"/>
          <w:b/>
          <w:bCs/>
        </w:rPr>
        <w:t>11 - PROVIDÊNCIAS PRÉVIAS AO CONTRATO:</w:t>
      </w:r>
    </w:p>
    <w:p w14:paraId="4F3E65F2" w14:textId="77777777" w:rsidR="00E750F5" w:rsidRPr="00E750F5" w:rsidRDefault="00E750F5" w:rsidP="00E750F5">
      <w:pPr>
        <w:autoSpaceDE w:val="0"/>
        <w:adjustRightInd w:val="0"/>
        <w:spacing w:line="360" w:lineRule="auto"/>
        <w:ind w:right="-568"/>
        <w:jc w:val="both"/>
        <w:rPr>
          <w:rFonts w:ascii="Arial" w:eastAsiaTheme="minorHAnsi" w:hAnsi="Arial" w:cs="Arial"/>
          <w:sz w:val="22"/>
          <w:szCs w:val="22"/>
          <w:lang w:eastAsia="en-US"/>
        </w:rPr>
      </w:pPr>
      <w:r w:rsidRPr="00E750F5">
        <w:rPr>
          <w:rFonts w:ascii="Arial" w:eastAsiaTheme="minorHAnsi" w:hAnsi="Arial" w:cs="Arial"/>
          <w:sz w:val="22"/>
          <w:szCs w:val="22"/>
          <w:lang w:eastAsia="en-US"/>
        </w:rPr>
        <w:t>Não se vislumbra necessidades de tomada de providências de adequações para a solução ser contratada e para o serviço prestado, visto o mesmo ter sua contratação por demanda.</w:t>
      </w:r>
    </w:p>
    <w:p w14:paraId="6A92ABA3"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b/>
          <w:bCs/>
        </w:rPr>
      </w:pPr>
      <w:r w:rsidRPr="00E750F5">
        <w:rPr>
          <w:rFonts w:ascii="Arial" w:hAnsi="Arial" w:cs="Arial"/>
          <w:b/>
          <w:bCs/>
        </w:rPr>
        <w:lastRenderedPageBreak/>
        <w:t>12 - IMPACTOS AMBIENTAIS:</w:t>
      </w:r>
    </w:p>
    <w:p w14:paraId="17CF6E86"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jc w:val="both"/>
        <w:rPr>
          <w:rFonts w:ascii="Arial" w:hAnsi="Arial" w:cs="Arial"/>
          <w:color w:val="FF0000"/>
        </w:rPr>
      </w:pPr>
      <w:r w:rsidRPr="00E750F5">
        <w:rPr>
          <w:rFonts w:ascii="Arial" w:hAnsi="Arial" w:cs="Arial"/>
        </w:rPr>
        <w:t>Considerando a natureza da prestação do serviço, não há previsão de impactos ambientais.</w:t>
      </w:r>
    </w:p>
    <w:p w14:paraId="0265AB3A" w14:textId="77777777" w:rsidR="002B656C" w:rsidRDefault="002B656C" w:rsidP="00E750F5">
      <w:pPr>
        <w:pStyle w:val="Standard"/>
        <w:spacing w:after="0" w:line="360" w:lineRule="auto"/>
        <w:ind w:right="-568"/>
        <w:jc w:val="both"/>
        <w:rPr>
          <w:rFonts w:ascii="Arial" w:hAnsi="Arial" w:cs="Arial"/>
          <w:b/>
          <w:bCs/>
        </w:rPr>
      </w:pPr>
    </w:p>
    <w:p w14:paraId="3D8AC183" w14:textId="3BA6A070" w:rsidR="00E750F5" w:rsidRPr="00E750F5" w:rsidRDefault="00E750F5" w:rsidP="00E750F5">
      <w:pPr>
        <w:pStyle w:val="Standard"/>
        <w:spacing w:after="0" w:line="360" w:lineRule="auto"/>
        <w:ind w:right="-568"/>
        <w:jc w:val="both"/>
        <w:rPr>
          <w:rFonts w:ascii="Arial" w:hAnsi="Arial" w:cs="Arial"/>
          <w:b/>
          <w:bCs/>
        </w:rPr>
      </w:pPr>
      <w:r w:rsidRPr="00E750F5">
        <w:rPr>
          <w:rFonts w:ascii="Arial" w:hAnsi="Arial" w:cs="Arial"/>
          <w:b/>
          <w:bCs/>
        </w:rPr>
        <w:t>13- VIABILIDADE DA CONTRATAÇÃO:</w:t>
      </w:r>
    </w:p>
    <w:p w14:paraId="0F2E90CA" w14:textId="77777777" w:rsidR="00E750F5" w:rsidRPr="00E750F5" w:rsidRDefault="00E750F5" w:rsidP="00E750F5">
      <w:pPr>
        <w:autoSpaceDE w:val="0"/>
        <w:adjustRightInd w:val="0"/>
        <w:spacing w:line="360" w:lineRule="auto"/>
        <w:ind w:right="-568"/>
        <w:jc w:val="both"/>
        <w:rPr>
          <w:rFonts w:ascii="Arial" w:eastAsiaTheme="minorHAnsi" w:hAnsi="Arial" w:cs="Arial"/>
          <w:sz w:val="22"/>
          <w:szCs w:val="22"/>
          <w:lang w:eastAsia="en-US"/>
        </w:rPr>
      </w:pPr>
      <w:r w:rsidRPr="00E750F5">
        <w:rPr>
          <w:rFonts w:ascii="Arial" w:hAnsi="Arial" w:cs="Arial"/>
          <w:sz w:val="22"/>
          <w:szCs w:val="22"/>
        </w:rPr>
        <w:t>Apresentada as informações neste instrumento, declaramos ser viável a contratação do objeto, em razão da necessidade d</w:t>
      </w:r>
      <w:r w:rsidRPr="00E750F5">
        <w:rPr>
          <w:rFonts w:ascii="Arial" w:eastAsiaTheme="minorHAnsi" w:hAnsi="Arial" w:cs="Arial"/>
          <w:sz w:val="22"/>
          <w:szCs w:val="22"/>
          <w:lang w:eastAsia="en-US"/>
        </w:rPr>
        <w:t xml:space="preserve">os serviços para a confecção de móveis sob medida, granitos, espelhos, persianas, divisórias, vidros e esquadrias de alumínio, imprescindíveis para a preservação, bom funcionamento, segurança, higiene, conforto e condições ideais de funcionamento dos locais. </w:t>
      </w:r>
    </w:p>
    <w:p w14:paraId="087552D4" w14:textId="77777777" w:rsidR="00E750F5" w:rsidRPr="00E750F5" w:rsidRDefault="00E750F5" w:rsidP="00E750F5">
      <w:pPr>
        <w:autoSpaceDE w:val="0"/>
        <w:adjustRightInd w:val="0"/>
        <w:spacing w:line="360" w:lineRule="auto"/>
        <w:ind w:right="-568"/>
        <w:jc w:val="both"/>
        <w:rPr>
          <w:rFonts w:ascii="Arial" w:hAnsi="Arial" w:cs="Arial"/>
          <w:sz w:val="22"/>
          <w:szCs w:val="22"/>
        </w:rPr>
      </w:pPr>
      <w:r w:rsidRPr="00E750F5">
        <w:rPr>
          <w:rFonts w:ascii="Arial" w:hAnsi="Arial" w:cs="Arial"/>
          <w:sz w:val="22"/>
          <w:szCs w:val="22"/>
        </w:rPr>
        <w:t>Todo este acompanhamento se mostra a opção mais econômica e viável ao atendimento do interesse público, sendo esta a preocupação constante da Administração Municipal, que pauta suas decisões dentro do que estabelece os princípios constitucionais e, também, daqueles expressamente previstos na Lei de Licitações, nº 14.133, de 01 de abril de 2021.</w:t>
      </w:r>
    </w:p>
    <w:p w14:paraId="17F74065"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rPr>
          <w:rFonts w:ascii="Arial" w:hAnsi="Arial" w:cs="Arial"/>
          <w:b/>
          <w:bCs/>
        </w:rPr>
      </w:pPr>
    </w:p>
    <w:p w14:paraId="036E3112" w14:textId="77777777" w:rsidR="00E750F5" w:rsidRPr="00E750F5" w:rsidRDefault="00E750F5" w:rsidP="00E750F5">
      <w:pPr>
        <w:pStyle w:val="Standard"/>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68"/>
        <w:rPr>
          <w:rFonts w:ascii="Arial" w:hAnsi="Arial" w:cs="Arial"/>
          <w:b/>
          <w:bCs/>
        </w:rPr>
      </w:pPr>
    </w:p>
    <w:p w14:paraId="355D32DE" w14:textId="689F00AD" w:rsidR="00E750F5" w:rsidRPr="00E750F5" w:rsidRDefault="00E750F5" w:rsidP="00E750F5">
      <w:pPr>
        <w:pStyle w:val="PargrafodaLista"/>
        <w:keepLines/>
        <w:widowControl w:val="0"/>
        <w:numPr>
          <w:ilvl w:val="0"/>
          <w:numId w:val="33"/>
        </w:numPr>
        <w:suppressAutoHyphens/>
        <w:autoSpaceDN w:val="0"/>
        <w:spacing w:line="360" w:lineRule="auto"/>
        <w:ind w:left="0" w:right="-568"/>
        <w:contextualSpacing w:val="0"/>
        <w:jc w:val="right"/>
        <w:textAlignment w:val="top"/>
        <w:rPr>
          <w:rFonts w:ascii="Arial" w:hAnsi="Arial" w:cs="Arial"/>
          <w:color w:val="000000"/>
        </w:rPr>
      </w:pPr>
      <w:r w:rsidRPr="00E750F5">
        <w:rPr>
          <w:rFonts w:ascii="Arial" w:hAnsi="Arial" w:cs="Arial"/>
          <w:color w:val="000000"/>
        </w:rPr>
        <w:t xml:space="preserve">Navegantes, </w:t>
      </w:r>
      <w:r>
        <w:rPr>
          <w:rFonts w:ascii="Arial" w:hAnsi="Arial" w:cs="Arial"/>
          <w:color w:val="000000"/>
        </w:rPr>
        <w:t>30</w:t>
      </w:r>
      <w:r w:rsidRPr="00E750F5">
        <w:rPr>
          <w:rFonts w:ascii="Arial" w:hAnsi="Arial" w:cs="Arial"/>
          <w:color w:val="000000"/>
        </w:rPr>
        <w:t xml:space="preserve"> de setembro de 2024.</w:t>
      </w:r>
    </w:p>
    <w:p w14:paraId="53753262" w14:textId="77777777" w:rsidR="00E750F5" w:rsidRDefault="00E750F5" w:rsidP="00E750F5">
      <w:pPr>
        <w:keepLines/>
        <w:widowControl w:val="0"/>
        <w:spacing w:line="360" w:lineRule="auto"/>
        <w:ind w:right="-568"/>
        <w:jc w:val="right"/>
        <w:textAlignment w:val="top"/>
        <w:rPr>
          <w:rFonts w:ascii="Arial" w:hAnsi="Arial"/>
          <w:color w:val="000000"/>
          <w:sz w:val="22"/>
          <w:szCs w:val="22"/>
        </w:rPr>
      </w:pPr>
    </w:p>
    <w:p w14:paraId="521ABB3B" w14:textId="77777777" w:rsidR="00E750F5" w:rsidRDefault="00E750F5" w:rsidP="00E750F5">
      <w:pPr>
        <w:keepLines/>
        <w:widowControl w:val="0"/>
        <w:spacing w:line="360" w:lineRule="auto"/>
        <w:ind w:right="-568"/>
        <w:jc w:val="right"/>
        <w:textAlignment w:val="top"/>
        <w:rPr>
          <w:rFonts w:ascii="Arial" w:hAnsi="Arial"/>
          <w:color w:val="000000"/>
          <w:sz w:val="22"/>
          <w:szCs w:val="22"/>
        </w:rPr>
      </w:pPr>
    </w:p>
    <w:p w14:paraId="53CABE20" w14:textId="77777777" w:rsidR="00E750F5" w:rsidRDefault="00E750F5" w:rsidP="00E750F5">
      <w:pPr>
        <w:keepLines/>
        <w:widowControl w:val="0"/>
        <w:spacing w:line="360" w:lineRule="auto"/>
        <w:ind w:right="-568"/>
        <w:jc w:val="right"/>
        <w:textAlignment w:val="top"/>
        <w:rPr>
          <w:rFonts w:ascii="Arial" w:hAnsi="Arial"/>
          <w:color w:val="000000"/>
          <w:sz w:val="22"/>
          <w:szCs w:val="22"/>
        </w:rPr>
      </w:pPr>
    </w:p>
    <w:p w14:paraId="668DBA45" w14:textId="77777777" w:rsidR="00E750F5" w:rsidRPr="00A97B79" w:rsidRDefault="00E750F5" w:rsidP="00E750F5">
      <w:pPr>
        <w:keepLines/>
        <w:widowControl w:val="0"/>
        <w:spacing w:line="360" w:lineRule="auto"/>
        <w:ind w:right="-568"/>
        <w:jc w:val="right"/>
        <w:textAlignment w:val="top"/>
        <w:rPr>
          <w:rFonts w:ascii="Arial" w:hAnsi="Arial"/>
          <w:color w:val="000000"/>
          <w:sz w:val="22"/>
          <w:szCs w:val="22"/>
        </w:rPr>
      </w:pPr>
    </w:p>
    <w:p w14:paraId="662FE239" w14:textId="1645680F" w:rsidR="00E750F5" w:rsidRPr="00966FD3" w:rsidRDefault="00E750F5" w:rsidP="00E750F5">
      <w:pPr>
        <w:pStyle w:val="TableContents"/>
        <w:numPr>
          <w:ilvl w:val="0"/>
          <w:numId w:val="32"/>
        </w:numPr>
        <w:spacing w:line="360" w:lineRule="auto"/>
        <w:ind w:right="-568"/>
        <w:rPr>
          <w:szCs w:val="22"/>
        </w:rPr>
      </w:pPr>
      <w:r>
        <w:rPr>
          <w:szCs w:val="22"/>
        </w:rPr>
        <w:t>Michelle Christine Bosi</w:t>
      </w:r>
    </w:p>
    <w:p w14:paraId="560699E5" w14:textId="77777777" w:rsidR="00E750F5" w:rsidRPr="00966FD3" w:rsidRDefault="00E750F5" w:rsidP="00E750F5">
      <w:pPr>
        <w:pStyle w:val="TableContents"/>
        <w:numPr>
          <w:ilvl w:val="0"/>
          <w:numId w:val="32"/>
        </w:numPr>
        <w:spacing w:line="360" w:lineRule="auto"/>
        <w:ind w:right="-568"/>
        <w:rPr>
          <w:szCs w:val="22"/>
        </w:rPr>
      </w:pPr>
      <w:r w:rsidRPr="00966FD3">
        <w:rPr>
          <w:szCs w:val="22"/>
        </w:rPr>
        <w:t>Responsável pela elaboração do Estudo Técnico Preliminar - ETP</w:t>
      </w:r>
    </w:p>
    <w:p w14:paraId="564AC354" w14:textId="77777777" w:rsidR="00E750F5" w:rsidRPr="00966FD3" w:rsidRDefault="00E750F5" w:rsidP="00E750F5">
      <w:pPr>
        <w:spacing w:line="360" w:lineRule="auto"/>
        <w:ind w:right="-568"/>
        <w:rPr>
          <w:rFonts w:ascii="Arial" w:hAnsi="Arial"/>
          <w:b/>
          <w:sz w:val="22"/>
          <w:szCs w:val="22"/>
        </w:rPr>
      </w:pPr>
    </w:p>
    <w:p w14:paraId="0B690F2C" w14:textId="77777777" w:rsidR="00A47C58" w:rsidRPr="00FD2AF2" w:rsidRDefault="00A47C58" w:rsidP="00A47C58">
      <w:pPr>
        <w:spacing w:line="360" w:lineRule="auto"/>
        <w:ind w:right="-568"/>
        <w:jc w:val="center"/>
        <w:rPr>
          <w:rFonts w:ascii="Arial" w:hAnsi="Arial" w:cs="Arial"/>
          <w:b/>
          <w:sz w:val="22"/>
          <w:szCs w:val="22"/>
        </w:rPr>
      </w:pPr>
    </w:p>
    <w:p w14:paraId="5877BE89" w14:textId="77777777" w:rsidR="00A47C58" w:rsidRPr="00FD2AF2" w:rsidRDefault="00A47C58" w:rsidP="00A47C58">
      <w:pPr>
        <w:spacing w:line="360" w:lineRule="auto"/>
        <w:ind w:right="-568"/>
        <w:jc w:val="center"/>
        <w:rPr>
          <w:rFonts w:ascii="Arial" w:hAnsi="Arial" w:cs="Arial"/>
          <w:b/>
          <w:sz w:val="22"/>
          <w:szCs w:val="22"/>
        </w:rPr>
      </w:pPr>
    </w:p>
    <w:p w14:paraId="04D5666A" w14:textId="77777777" w:rsidR="00A47C58" w:rsidRPr="00FD2AF2" w:rsidRDefault="00A47C58" w:rsidP="00A47C58">
      <w:pPr>
        <w:spacing w:line="360" w:lineRule="auto"/>
        <w:ind w:right="-568"/>
        <w:jc w:val="center"/>
        <w:rPr>
          <w:rFonts w:ascii="Arial" w:hAnsi="Arial" w:cs="Arial"/>
          <w:b/>
          <w:sz w:val="22"/>
          <w:szCs w:val="22"/>
        </w:rPr>
      </w:pPr>
    </w:p>
    <w:p w14:paraId="09C69F6B" w14:textId="77777777" w:rsidR="00A47C58" w:rsidRPr="00FD2AF2" w:rsidRDefault="00A47C58" w:rsidP="00A47C58">
      <w:pPr>
        <w:spacing w:line="360" w:lineRule="auto"/>
        <w:ind w:right="-568"/>
        <w:jc w:val="center"/>
        <w:rPr>
          <w:rFonts w:ascii="Arial" w:hAnsi="Arial" w:cs="Arial"/>
          <w:b/>
          <w:sz w:val="22"/>
          <w:szCs w:val="22"/>
        </w:rPr>
      </w:pPr>
    </w:p>
    <w:p w14:paraId="23DE741C" w14:textId="77777777" w:rsidR="00A47C58" w:rsidRPr="00FD2AF2" w:rsidRDefault="00A47C58" w:rsidP="00A47C58">
      <w:pPr>
        <w:spacing w:line="360" w:lineRule="auto"/>
        <w:ind w:right="-568"/>
        <w:jc w:val="center"/>
        <w:rPr>
          <w:rFonts w:ascii="Arial" w:hAnsi="Arial" w:cs="Arial"/>
          <w:b/>
          <w:sz w:val="22"/>
          <w:szCs w:val="22"/>
        </w:rPr>
      </w:pPr>
    </w:p>
    <w:p w14:paraId="28191E68" w14:textId="77777777" w:rsidR="00A47C58" w:rsidRPr="00FD2AF2" w:rsidRDefault="00A47C58" w:rsidP="00A47C58">
      <w:pPr>
        <w:spacing w:line="360" w:lineRule="auto"/>
        <w:ind w:right="-568"/>
        <w:jc w:val="center"/>
        <w:rPr>
          <w:rFonts w:ascii="Arial" w:hAnsi="Arial" w:cs="Arial"/>
          <w:b/>
          <w:sz w:val="22"/>
          <w:szCs w:val="22"/>
        </w:rPr>
      </w:pPr>
    </w:p>
    <w:p w14:paraId="66B03327" w14:textId="77777777" w:rsidR="00A47C58" w:rsidRPr="00FD2AF2" w:rsidRDefault="00A47C58" w:rsidP="00A47C58">
      <w:pPr>
        <w:spacing w:line="360" w:lineRule="auto"/>
        <w:ind w:right="-568"/>
        <w:jc w:val="center"/>
        <w:rPr>
          <w:rFonts w:ascii="Arial" w:hAnsi="Arial" w:cs="Arial"/>
          <w:b/>
          <w:sz w:val="22"/>
          <w:szCs w:val="22"/>
        </w:rPr>
      </w:pPr>
    </w:p>
    <w:p w14:paraId="10A741ED" w14:textId="77777777" w:rsidR="00A47C58" w:rsidRPr="00FD2AF2" w:rsidRDefault="00A47C58" w:rsidP="00A47C58">
      <w:pPr>
        <w:spacing w:line="360" w:lineRule="auto"/>
        <w:ind w:right="-568"/>
        <w:jc w:val="center"/>
        <w:rPr>
          <w:rFonts w:ascii="Arial" w:hAnsi="Arial" w:cs="Arial"/>
          <w:b/>
          <w:sz w:val="22"/>
          <w:szCs w:val="22"/>
        </w:rPr>
      </w:pPr>
    </w:p>
    <w:p w14:paraId="7B98E401" w14:textId="77777777" w:rsidR="00A47C58" w:rsidRPr="00FD2AF2" w:rsidRDefault="00A47C58" w:rsidP="00A47C58">
      <w:pPr>
        <w:spacing w:line="360" w:lineRule="auto"/>
        <w:ind w:right="-568"/>
        <w:jc w:val="center"/>
        <w:rPr>
          <w:rFonts w:ascii="Arial" w:hAnsi="Arial" w:cs="Arial"/>
          <w:b/>
          <w:sz w:val="22"/>
          <w:szCs w:val="22"/>
        </w:rPr>
      </w:pPr>
    </w:p>
    <w:p w14:paraId="3370026F" w14:textId="77777777" w:rsidR="00A47C58" w:rsidRPr="00FD2AF2" w:rsidRDefault="00A47C58" w:rsidP="00A47C58">
      <w:pPr>
        <w:spacing w:line="360" w:lineRule="auto"/>
        <w:ind w:right="-568"/>
        <w:jc w:val="center"/>
        <w:rPr>
          <w:rFonts w:ascii="Arial" w:hAnsi="Arial" w:cs="Arial"/>
          <w:b/>
          <w:sz w:val="22"/>
          <w:szCs w:val="22"/>
        </w:rPr>
      </w:pPr>
    </w:p>
    <w:p w14:paraId="6B1A30C4" w14:textId="77777777" w:rsidR="00A47C58" w:rsidRPr="00FD2AF2" w:rsidRDefault="00A47C58" w:rsidP="00A47C58">
      <w:pPr>
        <w:spacing w:line="360" w:lineRule="auto"/>
        <w:ind w:right="-568"/>
        <w:jc w:val="center"/>
        <w:rPr>
          <w:rFonts w:ascii="Arial" w:hAnsi="Arial" w:cs="Arial"/>
          <w:b/>
          <w:sz w:val="22"/>
          <w:szCs w:val="22"/>
        </w:rPr>
      </w:pPr>
    </w:p>
    <w:p w14:paraId="2A0E434B" w14:textId="77777777" w:rsidR="00A47C58" w:rsidRPr="00FD2AF2" w:rsidRDefault="00A47C58" w:rsidP="00A47C58">
      <w:pPr>
        <w:spacing w:line="360" w:lineRule="auto"/>
        <w:ind w:right="-568"/>
        <w:jc w:val="center"/>
        <w:rPr>
          <w:rFonts w:ascii="Arial" w:hAnsi="Arial" w:cs="Arial"/>
          <w:b/>
          <w:sz w:val="22"/>
          <w:szCs w:val="22"/>
        </w:rPr>
      </w:pPr>
      <w:r w:rsidRPr="00FD2AF2">
        <w:rPr>
          <w:rFonts w:ascii="Arial" w:hAnsi="Arial" w:cs="Arial"/>
          <w:b/>
          <w:sz w:val="22"/>
          <w:szCs w:val="22"/>
        </w:rPr>
        <w:lastRenderedPageBreak/>
        <w:t>ANEXO I-B</w:t>
      </w:r>
    </w:p>
    <w:p w14:paraId="00385FA1" w14:textId="77777777" w:rsidR="00A47C58" w:rsidRPr="00FD2AF2" w:rsidRDefault="00A47C58" w:rsidP="00A47C58">
      <w:pPr>
        <w:spacing w:line="360" w:lineRule="auto"/>
        <w:ind w:right="-568"/>
        <w:jc w:val="center"/>
        <w:rPr>
          <w:rFonts w:ascii="Arial" w:hAnsi="Arial" w:cs="Arial"/>
          <w:b/>
          <w:sz w:val="22"/>
          <w:szCs w:val="22"/>
        </w:rPr>
      </w:pPr>
      <w:r w:rsidRPr="00FD2AF2">
        <w:rPr>
          <w:rFonts w:ascii="Arial" w:hAnsi="Arial" w:cs="Arial"/>
          <w:b/>
          <w:sz w:val="22"/>
          <w:szCs w:val="22"/>
        </w:rPr>
        <w:t>JUSTIFICATIVA PARA EXIGÊNCIA DE ÍNDICES FINANCEIROS</w:t>
      </w:r>
    </w:p>
    <w:p w14:paraId="0DB94CA1" w14:textId="77777777" w:rsidR="00A47C58" w:rsidRPr="00FD2AF2" w:rsidRDefault="00A47C58" w:rsidP="00A47C58">
      <w:pPr>
        <w:spacing w:line="360" w:lineRule="auto"/>
        <w:ind w:right="-568"/>
        <w:jc w:val="both"/>
        <w:rPr>
          <w:rFonts w:ascii="Arial" w:hAnsi="Arial" w:cs="Arial"/>
          <w:b/>
          <w:sz w:val="22"/>
          <w:szCs w:val="22"/>
        </w:rPr>
      </w:pPr>
    </w:p>
    <w:p w14:paraId="18BD6541" w14:textId="02B6C2B2" w:rsidR="00A47C58" w:rsidRPr="00E750F5"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 xml:space="preserve">O Município de Navegantes apresenta justificativa para a exigência dos índices financeiros previstos no Edital de </w:t>
      </w:r>
      <w:r w:rsidRPr="002B656C">
        <w:rPr>
          <w:rFonts w:ascii="Arial" w:hAnsi="Arial" w:cs="Arial"/>
          <w:color w:val="000000" w:themeColor="text1"/>
          <w:sz w:val="22"/>
          <w:szCs w:val="22"/>
        </w:rPr>
        <w:t xml:space="preserve">Pregão Eletrônico nº </w:t>
      </w:r>
      <w:r w:rsidR="002B656C" w:rsidRPr="002B656C">
        <w:rPr>
          <w:rFonts w:ascii="Arial" w:hAnsi="Arial" w:cs="Arial"/>
          <w:color w:val="000000" w:themeColor="text1"/>
          <w:sz w:val="22"/>
          <w:szCs w:val="22"/>
        </w:rPr>
        <w:t>147</w:t>
      </w:r>
      <w:r w:rsidRPr="002B656C">
        <w:rPr>
          <w:rFonts w:ascii="Arial" w:hAnsi="Arial" w:cs="Arial"/>
          <w:color w:val="000000" w:themeColor="text1"/>
          <w:sz w:val="22"/>
          <w:szCs w:val="22"/>
        </w:rPr>
        <w:t>/</w:t>
      </w:r>
      <w:r w:rsidR="002B656C" w:rsidRPr="002B656C">
        <w:rPr>
          <w:rFonts w:ascii="Arial" w:hAnsi="Arial" w:cs="Arial"/>
          <w:color w:val="000000" w:themeColor="text1"/>
          <w:sz w:val="22"/>
          <w:szCs w:val="22"/>
        </w:rPr>
        <w:t>2024</w:t>
      </w:r>
      <w:r w:rsidRPr="002B656C">
        <w:rPr>
          <w:rFonts w:ascii="Arial" w:hAnsi="Arial" w:cs="Arial"/>
          <w:color w:val="000000" w:themeColor="text1"/>
          <w:sz w:val="22"/>
          <w:szCs w:val="22"/>
        </w:rPr>
        <w:t xml:space="preserve">, </w:t>
      </w:r>
      <w:r w:rsidRPr="00E750F5">
        <w:rPr>
          <w:rFonts w:ascii="Arial" w:hAnsi="Arial" w:cs="Arial"/>
          <w:sz w:val="22"/>
          <w:szCs w:val="22"/>
        </w:rPr>
        <w:t>item 1</w:t>
      </w:r>
      <w:r w:rsidR="00421BA9" w:rsidRPr="00E750F5">
        <w:rPr>
          <w:rFonts w:ascii="Arial" w:hAnsi="Arial" w:cs="Arial"/>
          <w:sz w:val="22"/>
          <w:szCs w:val="22"/>
        </w:rPr>
        <w:t>4</w:t>
      </w:r>
      <w:r w:rsidRPr="00E750F5">
        <w:rPr>
          <w:rFonts w:ascii="Arial" w:hAnsi="Arial" w:cs="Arial"/>
          <w:sz w:val="22"/>
          <w:szCs w:val="22"/>
        </w:rPr>
        <w:t>.9.2.</w:t>
      </w:r>
    </w:p>
    <w:p w14:paraId="34E22944" w14:textId="77777777" w:rsidR="00A47C58" w:rsidRPr="00FD2AF2" w:rsidRDefault="00A47C58" w:rsidP="00A47C58">
      <w:pPr>
        <w:spacing w:line="360" w:lineRule="auto"/>
        <w:ind w:right="-568"/>
        <w:jc w:val="both"/>
        <w:rPr>
          <w:rFonts w:ascii="Arial" w:hAnsi="Arial" w:cs="Arial"/>
          <w:sz w:val="22"/>
          <w:szCs w:val="22"/>
        </w:rPr>
      </w:pPr>
    </w:p>
    <w:p w14:paraId="6355D9A4" w14:textId="7CEA4412"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 xml:space="preserve">Verifica-se que o Edital da Licitação em pauta atende plenamente a prescrição legal, pois a comprovação da boa situação financeira da empresa está sendo feita de forma objetiva, através do cálculo de índices contábeis previstos no item </w:t>
      </w:r>
      <w:r w:rsidRPr="00E750F5">
        <w:rPr>
          <w:rFonts w:ascii="Arial" w:hAnsi="Arial" w:cs="Arial"/>
          <w:sz w:val="22"/>
          <w:szCs w:val="22"/>
        </w:rPr>
        <w:t>1</w:t>
      </w:r>
      <w:r w:rsidR="00E750F5" w:rsidRPr="00E750F5">
        <w:rPr>
          <w:rFonts w:ascii="Arial" w:hAnsi="Arial" w:cs="Arial"/>
          <w:sz w:val="22"/>
          <w:szCs w:val="22"/>
        </w:rPr>
        <w:t>4</w:t>
      </w:r>
      <w:r w:rsidRPr="00E750F5">
        <w:rPr>
          <w:rFonts w:ascii="Arial" w:hAnsi="Arial" w:cs="Arial"/>
          <w:sz w:val="22"/>
          <w:szCs w:val="22"/>
        </w:rPr>
        <w:t xml:space="preserve">.9.2 </w:t>
      </w:r>
      <w:r w:rsidRPr="00FD2AF2">
        <w:rPr>
          <w:rFonts w:ascii="Arial" w:hAnsi="Arial" w:cs="Arial"/>
          <w:sz w:val="22"/>
          <w:szCs w:val="22"/>
        </w:rPr>
        <w:t xml:space="preserve">do Edital, apresentando a fórmula na qual deverá ser calculado cada um dos índices e o limite aceitável de cada um para fins de julgamento. </w:t>
      </w:r>
    </w:p>
    <w:p w14:paraId="6F8B66FB" w14:textId="77777777" w:rsidR="00A47C58" w:rsidRPr="00FD2AF2" w:rsidRDefault="00A47C58" w:rsidP="00A47C58">
      <w:pPr>
        <w:spacing w:line="360" w:lineRule="auto"/>
        <w:ind w:right="-568"/>
        <w:jc w:val="both"/>
        <w:rPr>
          <w:rFonts w:ascii="Arial" w:hAnsi="Arial" w:cs="Arial"/>
          <w:sz w:val="22"/>
          <w:szCs w:val="22"/>
        </w:rPr>
      </w:pPr>
    </w:p>
    <w:p w14:paraId="51FA956E"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O índice de Liquidez Geral indica quanto a empresa possui em disponibilidade, bens e direitos realizáveis no curso do exercício seguinte para liquidar suas obrigações, com vencimento neste mesmo período.</w:t>
      </w:r>
    </w:p>
    <w:p w14:paraId="15438CAF" w14:textId="77777777" w:rsidR="00A47C58" w:rsidRPr="00FD2AF2" w:rsidRDefault="00A47C58" w:rsidP="00A47C58">
      <w:pPr>
        <w:spacing w:line="360" w:lineRule="auto"/>
        <w:ind w:right="-568"/>
        <w:jc w:val="both"/>
        <w:rPr>
          <w:rFonts w:ascii="Arial" w:hAnsi="Arial" w:cs="Arial"/>
          <w:sz w:val="22"/>
          <w:szCs w:val="22"/>
        </w:rPr>
      </w:pPr>
    </w:p>
    <w:p w14:paraId="5B78C261"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 xml:space="preserve">O índice de Grau de Endividamento indica o grau de garantia que a empresa dispõe em Ativos (totais), para pagamento do total de suas dívidas. Envolve além dos recursos líquidos, também os permanentes. </w:t>
      </w:r>
    </w:p>
    <w:p w14:paraId="42C5F4E8" w14:textId="77777777" w:rsidR="00A47C58" w:rsidRPr="00FD2AF2" w:rsidRDefault="00A47C58" w:rsidP="00A47C58">
      <w:pPr>
        <w:spacing w:line="360" w:lineRule="auto"/>
        <w:ind w:right="-568"/>
        <w:jc w:val="both"/>
        <w:rPr>
          <w:rFonts w:ascii="Arial" w:hAnsi="Arial" w:cs="Arial"/>
          <w:sz w:val="22"/>
          <w:szCs w:val="22"/>
        </w:rPr>
      </w:pPr>
    </w:p>
    <w:p w14:paraId="3F5130D0"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 xml:space="preserve">O índice de Liquidez Corrente identifica a capacidade de pagamento da empresa a curto prazo, considerando tudo que o que se converterá em dinheiro (a curto prazo), relacionando com tudo o que a empresa já assumiu como dívida (a curto prazo). </w:t>
      </w:r>
    </w:p>
    <w:p w14:paraId="28CA6ECF" w14:textId="77777777" w:rsidR="00A47C58" w:rsidRPr="00FD2AF2" w:rsidRDefault="00A47C58" w:rsidP="00A47C58">
      <w:pPr>
        <w:spacing w:line="360" w:lineRule="auto"/>
        <w:ind w:right="-568"/>
        <w:jc w:val="both"/>
        <w:rPr>
          <w:rFonts w:ascii="Arial" w:hAnsi="Arial" w:cs="Arial"/>
          <w:sz w:val="22"/>
          <w:szCs w:val="22"/>
        </w:rPr>
      </w:pPr>
    </w:p>
    <w:p w14:paraId="7909CD78"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 xml:space="preserve">Para os três índices exigidos no Edital em referência (LG, GE e LC), o resultado &gt; 1,00 é indispensável à comprovação da boa situação financeira da proponente. </w:t>
      </w:r>
    </w:p>
    <w:p w14:paraId="081C5F5F" w14:textId="77777777" w:rsidR="00A47C58" w:rsidRPr="00FD2AF2" w:rsidRDefault="00A47C58" w:rsidP="00A47C58">
      <w:pPr>
        <w:spacing w:line="360" w:lineRule="auto"/>
        <w:ind w:right="-568"/>
        <w:jc w:val="both"/>
        <w:rPr>
          <w:rFonts w:ascii="Arial" w:hAnsi="Arial" w:cs="Arial"/>
          <w:sz w:val="22"/>
          <w:szCs w:val="22"/>
        </w:rPr>
      </w:pPr>
    </w:p>
    <w:p w14:paraId="43836CD8"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Desse modo, os índices estabelecidos para a Licitação em pauta não ferem o disposto no art. 69, da Lei nº 14.133/2021, bem como foram estabelecidos no seu patamar mínimo aceitável para avaliar a saúde financeira do proponente.</w:t>
      </w:r>
    </w:p>
    <w:p w14:paraId="23F37030" w14:textId="77777777" w:rsidR="00A47C58" w:rsidRPr="00FD2AF2" w:rsidRDefault="00A47C58" w:rsidP="00A47C58">
      <w:pPr>
        <w:spacing w:line="360" w:lineRule="auto"/>
        <w:ind w:right="-568"/>
        <w:jc w:val="center"/>
        <w:rPr>
          <w:rFonts w:ascii="Arial" w:hAnsi="Arial" w:cs="Arial"/>
          <w:b/>
          <w:sz w:val="22"/>
          <w:szCs w:val="22"/>
        </w:rPr>
      </w:pPr>
    </w:p>
    <w:p w14:paraId="4D23B37C" w14:textId="77777777" w:rsidR="00A47C58" w:rsidRPr="00FD2AF2" w:rsidRDefault="00A47C58" w:rsidP="00A47C58">
      <w:pPr>
        <w:spacing w:line="360" w:lineRule="auto"/>
        <w:ind w:right="-568"/>
        <w:jc w:val="center"/>
        <w:rPr>
          <w:rFonts w:ascii="Arial" w:hAnsi="Arial" w:cs="Arial"/>
          <w:b/>
          <w:sz w:val="22"/>
          <w:szCs w:val="22"/>
        </w:rPr>
      </w:pPr>
    </w:p>
    <w:p w14:paraId="6DA971EA" w14:textId="77777777" w:rsidR="00A47C58" w:rsidRPr="00FD2AF2" w:rsidRDefault="00A47C58" w:rsidP="00A47C58">
      <w:pPr>
        <w:spacing w:line="360" w:lineRule="auto"/>
        <w:ind w:right="-568"/>
        <w:jc w:val="center"/>
        <w:rPr>
          <w:rFonts w:ascii="Arial" w:hAnsi="Arial" w:cs="Arial"/>
          <w:b/>
          <w:sz w:val="22"/>
          <w:szCs w:val="22"/>
        </w:rPr>
      </w:pPr>
    </w:p>
    <w:p w14:paraId="1883FDFE" w14:textId="77777777" w:rsidR="00A47C58" w:rsidRPr="00FD2AF2" w:rsidRDefault="00A47C58" w:rsidP="00A47C58">
      <w:pPr>
        <w:spacing w:line="360" w:lineRule="auto"/>
        <w:ind w:right="-568"/>
        <w:jc w:val="center"/>
        <w:rPr>
          <w:rFonts w:ascii="Arial" w:hAnsi="Arial" w:cs="Arial"/>
          <w:b/>
          <w:sz w:val="22"/>
          <w:szCs w:val="22"/>
        </w:rPr>
      </w:pPr>
    </w:p>
    <w:p w14:paraId="1AB3C6FA" w14:textId="77777777" w:rsidR="00A47C58" w:rsidRPr="00FD2AF2" w:rsidRDefault="00A47C58" w:rsidP="00A47C58">
      <w:pPr>
        <w:spacing w:line="360" w:lineRule="auto"/>
        <w:ind w:right="-568"/>
        <w:jc w:val="center"/>
        <w:rPr>
          <w:rFonts w:ascii="Arial" w:hAnsi="Arial" w:cs="Arial"/>
          <w:b/>
          <w:sz w:val="22"/>
          <w:szCs w:val="22"/>
        </w:rPr>
      </w:pPr>
      <w:r w:rsidRPr="00FD2AF2">
        <w:rPr>
          <w:rFonts w:ascii="Arial" w:hAnsi="Arial" w:cs="Arial"/>
          <w:b/>
          <w:sz w:val="22"/>
          <w:szCs w:val="22"/>
        </w:rPr>
        <w:lastRenderedPageBreak/>
        <w:t>ANEXO II</w:t>
      </w:r>
    </w:p>
    <w:p w14:paraId="7DE52628" w14:textId="77777777" w:rsidR="00A47C58" w:rsidRPr="00FD2AF2" w:rsidRDefault="00A47C58" w:rsidP="00A47C58">
      <w:pPr>
        <w:spacing w:line="360" w:lineRule="auto"/>
        <w:ind w:right="-568"/>
        <w:jc w:val="center"/>
        <w:rPr>
          <w:rFonts w:ascii="Arial" w:hAnsi="Arial" w:cs="Arial"/>
          <w:b/>
          <w:sz w:val="22"/>
          <w:szCs w:val="22"/>
        </w:rPr>
      </w:pPr>
      <w:r w:rsidRPr="00FD2AF2">
        <w:rPr>
          <w:rFonts w:ascii="Arial" w:hAnsi="Arial" w:cs="Arial"/>
          <w:b/>
          <w:sz w:val="22"/>
          <w:szCs w:val="22"/>
        </w:rPr>
        <w:t>HABILITAÇÃO COMPLEMENTAR E DILIGÊNCIAS SANEADORAS</w:t>
      </w:r>
    </w:p>
    <w:p w14:paraId="5AF5B55B" w14:textId="77777777" w:rsidR="00A47C58" w:rsidRPr="00FD2AF2" w:rsidRDefault="00A47C58" w:rsidP="00A47C58">
      <w:pPr>
        <w:spacing w:line="360" w:lineRule="auto"/>
        <w:ind w:right="-568"/>
        <w:jc w:val="center"/>
        <w:rPr>
          <w:rFonts w:ascii="Arial" w:hAnsi="Arial" w:cs="Arial"/>
          <w:b/>
          <w:sz w:val="22"/>
          <w:szCs w:val="22"/>
        </w:rPr>
      </w:pPr>
    </w:p>
    <w:p w14:paraId="1F3B4265"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1.1. Dentre as atribuições do (a) Pregoeiro (a), destaca-se, em relação à habilitação, a verificação e julgamento das condições de habilitação, saneado erros ou falhas que não alterem a substância das propostas, dos documentos de habilitação, que deverão estar anexadas de forma eletrônica, nos moldes da legislação.</w:t>
      </w:r>
    </w:p>
    <w:p w14:paraId="3F6EEA78"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1.2. Será julgada inabilitada a proponente que:</w:t>
      </w:r>
    </w:p>
    <w:p w14:paraId="1D25C5E7"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a) Deixar de atender alguma exigência constante do presente Edital, desde que esta não seja sanável, nos moldes da legislação.</w:t>
      </w:r>
    </w:p>
    <w:p w14:paraId="4D25ED42"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b) Deixar de apresentar algum dos documentos exigidos no Edital para comprovação da habilitação, independentemente de ser Microempresa ou Empresa de Pequeno Porte;</w:t>
      </w:r>
    </w:p>
    <w:p w14:paraId="430BDB9C"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c) Apresentar declaração ou documentação que contenha qualquer vício de ordem formal, que dificulte, impossibilite a compreensão ou invalide o documento;</w:t>
      </w:r>
    </w:p>
    <w:p w14:paraId="38F4D952"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d) Apresentar declaração ou qualquer outro documento com conteúdo falso ou adulterado;</w:t>
      </w:r>
    </w:p>
    <w:p w14:paraId="2441FCFA"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e) Apresentar documento de regularidade fiscal, social ou trabalhista vencido. Não se aplica esta regra quando o licitante for Microempresa ou Empresa de Pequeno Porte.</w:t>
      </w:r>
    </w:p>
    <w:p w14:paraId="1292C2AA"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1.3 - A empresa vencedora do Pregão deverá apresentar, imediatamente após o encerramento da disputa de lances, os DOCUMENTOS COMPLEMENTARES DE HABILITAÇÃO, quando estes forem considerados, pelo (a) Pregoeiro (a), constantes no item 13 do edital, assim que for autorizado, e dentro do prazo estabelecido e devidamente justificado.</w:t>
      </w:r>
    </w:p>
    <w:p w14:paraId="23429DF2" w14:textId="45E80185"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 xml:space="preserve">1.4. A prorrogação de prazo para a apresentação de documentos exigidos em ato de diligência deverá ser requerido dentro do prazo inicialmente previsto, preferencialmente por meio escrito, via chat no sistema </w:t>
      </w:r>
      <w:r w:rsidR="00C6660F">
        <w:rPr>
          <w:rFonts w:ascii="Arial" w:hAnsi="Arial" w:cs="Arial"/>
          <w:sz w:val="22"/>
          <w:szCs w:val="22"/>
        </w:rPr>
        <w:t>LICITAR DIGITAL,</w:t>
      </w:r>
      <w:r w:rsidRPr="00FD2AF2">
        <w:rPr>
          <w:rFonts w:ascii="Arial" w:hAnsi="Arial" w:cs="Arial"/>
          <w:sz w:val="22"/>
          <w:szCs w:val="22"/>
        </w:rPr>
        <w:t xml:space="preserve"> ficando adstrito à conveniência da Administração Pública, quando não for especificado prazo legal, sob a autoridade do (a) Pregoeiro (a), no âmbito de sua competência, e sempre com critérios de razoabilidade e interesse público.</w:t>
      </w:r>
    </w:p>
    <w:p w14:paraId="4DB20A81"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1.5. O (a) Pregoeiro (a) poderá, no julgamento da habilitação, sanar erros ou falhas que não alterem a substância dos documentos e sua validade jurídica, mediante decisão fundamentada, registrada em ata e acessível aos licitantes, e lhes atribuirá validade e eficácia para fins de habilitação e classificação, observado o disposto na Lei nº 9.784, de 29 de janeiro de 1999.</w:t>
      </w:r>
    </w:p>
    <w:p w14:paraId="4249DC8B"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lastRenderedPageBreak/>
        <w:t>1.6. Na hipótese de necessidade de suspensão da sessão pública para a realização de diligências, com vistas ao saneamento de que trata o art. 47 do Decreto nº 10.024/2019, além do art. 59, § 2º e o art. 64 da Lei nº 14.133/2021, a sessão pública somente poderá ser reiniciada mediante aviso prévio no sistema, sendo a ocorrência registrada em ata.</w:t>
      </w:r>
    </w:p>
    <w:p w14:paraId="269E86A1" w14:textId="77777777" w:rsidR="00A47C58" w:rsidRPr="00FD2AF2" w:rsidRDefault="00A47C58" w:rsidP="00A47C58">
      <w:pPr>
        <w:spacing w:line="360" w:lineRule="auto"/>
        <w:ind w:right="-568"/>
        <w:jc w:val="center"/>
        <w:rPr>
          <w:rFonts w:ascii="Arial" w:hAnsi="Arial" w:cs="Arial"/>
          <w:b/>
          <w:sz w:val="22"/>
          <w:szCs w:val="22"/>
        </w:rPr>
      </w:pPr>
    </w:p>
    <w:p w14:paraId="2A9FA8EE" w14:textId="77777777" w:rsidR="00A47C58" w:rsidRPr="00FD2AF2" w:rsidRDefault="00A47C58" w:rsidP="00A47C58">
      <w:pPr>
        <w:spacing w:line="360" w:lineRule="auto"/>
        <w:ind w:right="-568"/>
        <w:jc w:val="center"/>
        <w:rPr>
          <w:rFonts w:ascii="Arial" w:hAnsi="Arial" w:cs="Arial"/>
          <w:b/>
          <w:sz w:val="22"/>
          <w:szCs w:val="22"/>
        </w:rPr>
      </w:pPr>
    </w:p>
    <w:p w14:paraId="4A206F27" w14:textId="77777777" w:rsidR="00A47C58" w:rsidRPr="00FD2AF2" w:rsidRDefault="00A47C58" w:rsidP="00A47C58">
      <w:pPr>
        <w:spacing w:line="360" w:lineRule="auto"/>
        <w:ind w:right="-568"/>
        <w:jc w:val="center"/>
        <w:rPr>
          <w:rFonts w:ascii="Arial" w:hAnsi="Arial" w:cs="Arial"/>
          <w:b/>
          <w:sz w:val="22"/>
          <w:szCs w:val="22"/>
        </w:rPr>
      </w:pPr>
    </w:p>
    <w:p w14:paraId="595509F3" w14:textId="77777777" w:rsidR="00A47C58" w:rsidRDefault="00A47C58" w:rsidP="00A47C58">
      <w:pPr>
        <w:spacing w:line="360" w:lineRule="auto"/>
        <w:ind w:right="-568"/>
        <w:jc w:val="center"/>
        <w:rPr>
          <w:rFonts w:ascii="Arial" w:hAnsi="Arial" w:cs="Arial"/>
          <w:b/>
          <w:sz w:val="22"/>
          <w:szCs w:val="22"/>
        </w:rPr>
      </w:pPr>
    </w:p>
    <w:p w14:paraId="2E6BA6DD" w14:textId="77777777" w:rsidR="00A47C58" w:rsidRDefault="00A47C58" w:rsidP="00A47C58">
      <w:pPr>
        <w:spacing w:line="360" w:lineRule="auto"/>
        <w:ind w:right="-568"/>
        <w:jc w:val="center"/>
        <w:rPr>
          <w:rFonts w:ascii="Arial" w:hAnsi="Arial" w:cs="Arial"/>
          <w:b/>
          <w:sz w:val="22"/>
          <w:szCs w:val="22"/>
        </w:rPr>
      </w:pPr>
    </w:p>
    <w:p w14:paraId="72ED423A" w14:textId="77777777" w:rsidR="00A47C58" w:rsidRDefault="00A47C58" w:rsidP="00A47C58">
      <w:pPr>
        <w:spacing w:line="360" w:lineRule="auto"/>
        <w:ind w:right="-568"/>
        <w:jc w:val="center"/>
        <w:rPr>
          <w:rFonts w:ascii="Arial" w:hAnsi="Arial" w:cs="Arial"/>
          <w:b/>
          <w:sz w:val="22"/>
          <w:szCs w:val="22"/>
        </w:rPr>
      </w:pPr>
    </w:p>
    <w:p w14:paraId="13129206" w14:textId="77777777" w:rsidR="00A47C58" w:rsidRDefault="00A47C58" w:rsidP="00A47C58">
      <w:pPr>
        <w:spacing w:line="360" w:lineRule="auto"/>
        <w:ind w:right="-568"/>
        <w:jc w:val="center"/>
        <w:rPr>
          <w:rFonts w:ascii="Arial" w:hAnsi="Arial" w:cs="Arial"/>
          <w:b/>
          <w:sz w:val="22"/>
          <w:szCs w:val="22"/>
        </w:rPr>
      </w:pPr>
    </w:p>
    <w:p w14:paraId="4A78B9D5" w14:textId="77777777" w:rsidR="00A47C58" w:rsidRDefault="00A47C58" w:rsidP="00A47C58">
      <w:pPr>
        <w:spacing w:line="360" w:lineRule="auto"/>
        <w:ind w:right="-568"/>
        <w:jc w:val="center"/>
        <w:rPr>
          <w:rFonts w:ascii="Arial" w:hAnsi="Arial" w:cs="Arial"/>
          <w:b/>
          <w:sz w:val="22"/>
          <w:szCs w:val="22"/>
        </w:rPr>
      </w:pPr>
    </w:p>
    <w:p w14:paraId="147E0F6D" w14:textId="77777777" w:rsidR="00A47C58" w:rsidRDefault="00A47C58" w:rsidP="00A47C58">
      <w:pPr>
        <w:spacing w:line="360" w:lineRule="auto"/>
        <w:ind w:right="-568"/>
        <w:jc w:val="center"/>
        <w:rPr>
          <w:rFonts w:ascii="Arial" w:hAnsi="Arial" w:cs="Arial"/>
          <w:b/>
          <w:sz w:val="22"/>
          <w:szCs w:val="22"/>
        </w:rPr>
      </w:pPr>
    </w:p>
    <w:p w14:paraId="4322836B" w14:textId="77777777" w:rsidR="00A47C58" w:rsidRDefault="00A47C58" w:rsidP="00A47C58">
      <w:pPr>
        <w:spacing w:line="360" w:lineRule="auto"/>
        <w:ind w:right="-568"/>
        <w:jc w:val="center"/>
        <w:rPr>
          <w:rFonts w:ascii="Arial" w:hAnsi="Arial" w:cs="Arial"/>
          <w:b/>
          <w:sz w:val="22"/>
          <w:szCs w:val="22"/>
        </w:rPr>
      </w:pPr>
    </w:p>
    <w:p w14:paraId="1E1869E7" w14:textId="77777777" w:rsidR="00A47C58" w:rsidRDefault="00A47C58" w:rsidP="00A47C58">
      <w:pPr>
        <w:spacing w:line="360" w:lineRule="auto"/>
        <w:ind w:right="-568"/>
        <w:jc w:val="center"/>
        <w:rPr>
          <w:rFonts w:ascii="Arial" w:hAnsi="Arial" w:cs="Arial"/>
          <w:b/>
          <w:sz w:val="22"/>
          <w:szCs w:val="22"/>
        </w:rPr>
      </w:pPr>
    </w:p>
    <w:p w14:paraId="29A38814" w14:textId="77777777" w:rsidR="00A47C58" w:rsidRDefault="00A47C58" w:rsidP="00A47C58">
      <w:pPr>
        <w:spacing w:line="360" w:lineRule="auto"/>
        <w:ind w:right="-568"/>
        <w:jc w:val="center"/>
        <w:rPr>
          <w:rFonts w:ascii="Arial" w:hAnsi="Arial" w:cs="Arial"/>
          <w:b/>
          <w:sz w:val="22"/>
          <w:szCs w:val="22"/>
        </w:rPr>
      </w:pPr>
    </w:p>
    <w:p w14:paraId="01A833D9" w14:textId="77777777" w:rsidR="00A47C58" w:rsidRDefault="00A47C58" w:rsidP="00A47C58">
      <w:pPr>
        <w:spacing w:line="360" w:lineRule="auto"/>
        <w:ind w:right="-568"/>
        <w:jc w:val="center"/>
        <w:rPr>
          <w:rFonts w:ascii="Arial" w:hAnsi="Arial" w:cs="Arial"/>
          <w:b/>
          <w:sz w:val="22"/>
          <w:szCs w:val="22"/>
        </w:rPr>
      </w:pPr>
    </w:p>
    <w:p w14:paraId="2CD9B15F" w14:textId="77777777" w:rsidR="00A47C58" w:rsidRDefault="00A47C58" w:rsidP="00A47C58">
      <w:pPr>
        <w:spacing w:line="360" w:lineRule="auto"/>
        <w:ind w:right="-568"/>
        <w:jc w:val="center"/>
        <w:rPr>
          <w:rFonts w:ascii="Arial" w:hAnsi="Arial" w:cs="Arial"/>
          <w:b/>
          <w:sz w:val="22"/>
          <w:szCs w:val="22"/>
        </w:rPr>
      </w:pPr>
    </w:p>
    <w:p w14:paraId="3676636E" w14:textId="77777777" w:rsidR="00A47C58" w:rsidRDefault="00A47C58" w:rsidP="00A47C58">
      <w:pPr>
        <w:spacing w:line="360" w:lineRule="auto"/>
        <w:ind w:right="-568"/>
        <w:jc w:val="center"/>
        <w:rPr>
          <w:rFonts w:ascii="Arial" w:hAnsi="Arial" w:cs="Arial"/>
          <w:b/>
          <w:sz w:val="22"/>
          <w:szCs w:val="22"/>
        </w:rPr>
      </w:pPr>
    </w:p>
    <w:p w14:paraId="76D130BC" w14:textId="77777777" w:rsidR="00A47C58" w:rsidRDefault="00A47C58" w:rsidP="00A47C58">
      <w:pPr>
        <w:spacing w:line="360" w:lineRule="auto"/>
        <w:ind w:right="-568"/>
        <w:jc w:val="center"/>
        <w:rPr>
          <w:rFonts w:ascii="Arial" w:hAnsi="Arial" w:cs="Arial"/>
          <w:b/>
          <w:sz w:val="22"/>
          <w:szCs w:val="22"/>
        </w:rPr>
      </w:pPr>
    </w:p>
    <w:p w14:paraId="5247A69D" w14:textId="77777777" w:rsidR="00A47C58" w:rsidRDefault="00A47C58" w:rsidP="00A47C58">
      <w:pPr>
        <w:spacing w:line="360" w:lineRule="auto"/>
        <w:ind w:right="-568"/>
        <w:jc w:val="center"/>
        <w:rPr>
          <w:rFonts w:ascii="Arial" w:hAnsi="Arial" w:cs="Arial"/>
          <w:b/>
          <w:sz w:val="22"/>
          <w:szCs w:val="22"/>
        </w:rPr>
      </w:pPr>
    </w:p>
    <w:p w14:paraId="21CFBADD" w14:textId="77777777" w:rsidR="00A47C58" w:rsidRDefault="00A47C58" w:rsidP="00A47C58">
      <w:pPr>
        <w:spacing w:line="360" w:lineRule="auto"/>
        <w:ind w:right="-568"/>
        <w:jc w:val="center"/>
        <w:rPr>
          <w:rFonts w:ascii="Arial" w:hAnsi="Arial" w:cs="Arial"/>
          <w:b/>
          <w:sz w:val="22"/>
          <w:szCs w:val="22"/>
        </w:rPr>
      </w:pPr>
    </w:p>
    <w:p w14:paraId="3940845B" w14:textId="77777777" w:rsidR="00A47C58" w:rsidRDefault="00A47C58" w:rsidP="00A47C58">
      <w:pPr>
        <w:spacing w:line="360" w:lineRule="auto"/>
        <w:ind w:right="-568"/>
        <w:jc w:val="center"/>
        <w:rPr>
          <w:rFonts w:ascii="Arial" w:hAnsi="Arial" w:cs="Arial"/>
          <w:b/>
          <w:sz w:val="22"/>
          <w:szCs w:val="22"/>
        </w:rPr>
      </w:pPr>
    </w:p>
    <w:p w14:paraId="7B226940" w14:textId="77777777" w:rsidR="00A47C58" w:rsidRDefault="00A47C58" w:rsidP="00A47C58">
      <w:pPr>
        <w:spacing w:line="360" w:lineRule="auto"/>
        <w:ind w:right="-568"/>
        <w:jc w:val="center"/>
        <w:rPr>
          <w:rFonts w:ascii="Arial" w:hAnsi="Arial" w:cs="Arial"/>
          <w:b/>
          <w:sz w:val="22"/>
          <w:szCs w:val="22"/>
        </w:rPr>
      </w:pPr>
    </w:p>
    <w:p w14:paraId="722CC66A" w14:textId="77777777" w:rsidR="00A47C58" w:rsidRDefault="00A47C58" w:rsidP="00A47C58">
      <w:pPr>
        <w:spacing w:line="360" w:lineRule="auto"/>
        <w:ind w:right="-568"/>
        <w:jc w:val="center"/>
        <w:rPr>
          <w:rFonts w:ascii="Arial" w:hAnsi="Arial" w:cs="Arial"/>
          <w:b/>
          <w:sz w:val="22"/>
          <w:szCs w:val="22"/>
        </w:rPr>
      </w:pPr>
    </w:p>
    <w:p w14:paraId="3AC4CE9D" w14:textId="77777777" w:rsidR="00A47C58" w:rsidRDefault="00A47C58" w:rsidP="00A47C58">
      <w:pPr>
        <w:spacing w:line="360" w:lineRule="auto"/>
        <w:ind w:right="-568"/>
        <w:jc w:val="center"/>
        <w:rPr>
          <w:rFonts w:ascii="Arial" w:hAnsi="Arial" w:cs="Arial"/>
          <w:b/>
          <w:sz w:val="22"/>
          <w:szCs w:val="22"/>
        </w:rPr>
      </w:pPr>
    </w:p>
    <w:p w14:paraId="2B372B7D" w14:textId="77777777" w:rsidR="00A47C58" w:rsidRDefault="00A47C58" w:rsidP="00A47C58">
      <w:pPr>
        <w:spacing w:line="360" w:lineRule="auto"/>
        <w:ind w:right="-568"/>
        <w:jc w:val="center"/>
        <w:rPr>
          <w:rFonts w:ascii="Arial" w:hAnsi="Arial" w:cs="Arial"/>
          <w:b/>
          <w:sz w:val="22"/>
          <w:szCs w:val="22"/>
        </w:rPr>
      </w:pPr>
    </w:p>
    <w:p w14:paraId="7E8C14B3" w14:textId="77777777" w:rsidR="00A47C58" w:rsidRDefault="00A47C58" w:rsidP="00A47C58">
      <w:pPr>
        <w:spacing w:line="360" w:lineRule="auto"/>
        <w:ind w:right="-568"/>
        <w:jc w:val="center"/>
        <w:rPr>
          <w:rFonts w:ascii="Arial" w:hAnsi="Arial" w:cs="Arial"/>
          <w:b/>
          <w:sz w:val="22"/>
          <w:szCs w:val="22"/>
        </w:rPr>
      </w:pPr>
    </w:p>
    <w:p w14:paraId="5F03235E" w14:textId="77777777" w:rsidR="00A47C58" w:rsidRDefault="00A47C58" w:rsidP="00A47C58">
      <w:pPr>
        <w:spacing w:line="360" w:lineRule="auto"/>
        <w:ind w:right="-568"/>
        <w:jc w:val="center"/>
        <w:rPr>
          <w:rFonts w:ascii="Arial" w:hAnsi="Arial" w:cs="Arial"/>
          <w:b/>
          <w:sz w:val="22"/>
          <w:szCs w:val="22"/>
        </w:rPr>
      </w:pPr>
    </w:p>
    <w:p w14:paraId="1670AF3C" w14:textId="77777777" w:rsidR="00A47C58" w:rsidRDefault="00A47C58" w:rsidP="00A47C58">
      <w:pPr>
        <w:spacing w:line="360" w:lineRule="auto"/>
        <w:ind w:right="-568"/>
        <w:jc w:val="center"/>
        <w:rPr>
          <w:rFonts w:ascii="Arial" w:hAnsi="Arial" w:cs="Arial"/>
          <w:b/>
          <w:sz w:val="22"/>
          <w:szCs w:val="22"/>
        </w:rPr>
      </w:pPr>
    </w:p>
    <w:p w14:paraId="06404FFD" w14:textId="77777777" w:rsidR="00F77650" w:rsidRDefault="00F77650" w:rsidP="00A47C58">
      <w:pPr>
        <w:spacing w:line="360" w:lineRule="auto"/>
        <w:ind w:right="-568"/>
        <w:jc w:val="center"/>
        <w:rPr>
          <w:rFonts w:ascii="Arial" w:hAnsi="Arial" w:cs="Arial"/>
          <w:b/>
          <w:sz w:val="22"/>
          <w:szCs w:val="22"/>
        </w:rPr>
      </w:pPr>
    </w:p>
    <w:p w14:paraId="50DD7752" w14:textId="77777777" w:rsidR="00F77650" w:rsidRDefault="00F77650" w:rsidP="00A47C58">
      <w:pPr>
        <w:spacing w:line="360" w:lineRule="auto"/>
        <w:ind w:right="-568"/>
        <w:jc w:val="center"/>
        <w:rPr>
          <w:rFonts w:ascii="Arial" w:hAnsi="Arial" w:cs="Arial"/>
          <w:b/>
          <w:sz w:val="22"/>
          <w:szCs w:val="22"/>
        </w:rPr>
      </w:pPr>
    </w:p>
    <w:p w14:paraId="7BFF3B5A" w14:textId="77777777" w:rsidR="00A47C58" w:rsidRDefault="00A47C58" w:rsidP="00A47C58">
      <w:pPr>
        <w:spacing w:line="360" w:lineRule="auto"/>
        <w:ind w:right="-568"/>
        <w:jc w:val="center"/>
        <w:rPr>
          <w:rFonts w:ascii="Arial" w:hAnsi="Arial" w:cs="Arial"/>
          <w:b/>
          <w:sz w:val="22"/>
          <w:szCs w:val="22"/>
        </w:rPr>
      </w:pPr>
    </w:p>
    <w:p w14:paraId="0994F27F" w14:textId="77777777" w:rsidR="00A47C58" w:rsidRDefault="00A47C58" w:rsidP="00A47C58">
      <w:pPr>
        <w:spacing w:line="360" w:lineRule="auto"/>
        <w:ind w:right="-568"/>
        <w:jc w:val="center"/>
        <w:rPr>
          <w:rFonts w:ascii="Arial" w:hAnsi="Arial" w:cs="Arial"/>
          <w:b/>
          <w:sz w:val="22"/>
          <w:szCs w:val="22"/>
        </w:rPr>
      </w:pPr>
    </w:p>
    <w:p w14:paraId="3F931812" w14:textId="77777777" w:rsidR="00A47C58" w:rsidRPr="00FD2AF2" w:rsidRDefault="00A47C58" w:rsidP="00A47C58">
      <w:pPr>
        <w:spacing w:line="360" w:lineRule="auto"/>
        <w:ind w:right="-568"/>
        <w:jc w:val="center"/>
        <w:rPr>
          <w:rFonts w:ascii="Arial" w:hAnsi="Arial" w:cs="Arial"/>
          <w:b/>
          <w:sz w:val="22"/>
          <w:szCs w:val="22"/>
        </w:rPr>
      </w:pPr>
      <w:r w:rsidRPr="00FD2AF2">
        <w:rPr>
          <w:rFonts w:ascii="Arial" w:hAnsi="Arial" w:cs="Arial"/>
          <w:b/>
          <w:sz w:val="22"/>
          <w:szCs w:val="22"/>
        </w:rPr>
        <w:lastRenderedPageBreak/>
        <w:t>ANEXO III</w:t>
      </w:r>
    </w:p>
    <w:p w14:paraId="090F4235" w14:textId="77777777" w:rsidR="00A47C58" w:rsidRDefault="00A47C58" w:rsidP="00A47C58">
      <w:pPr>
        <w:spacing w:line="360" w:lineRule="auto"/>
        <w:ind w:right="-568"/>
        <w:jc w:val="center"/>
        <w:rPr>
          <w:rFonts w:ascii="Arial" w:hAnsi="Arial" w:cs="Arial"/>
          <w:b/>
          <w:sz w:val="22"/>
          <w:szCs w:val="22"/>
        </w:rPr>
      </w:pPr>
      <w:r w:rsidRPr="00FD2AF2">
        <w:rPr>
          <w:rFonts w:ascii="Arial" w:hAnsi="Arial" w:cs="Arial"/>
          <w:b/>
          <w:sz w:val="22"/>
          <w:szCs w:val="22"/>
        </w:rPr>
        <w:t>MODELO DA PROPOSTA DE PREÇO</w:t>
      </w:r>
    </w:p>
    <w:p w14:paraId="1A496590" w14:textId="77777777" w:rsidR="00E750F5" w:rsidRPr="00FD2AF2" w:rsidRDefault="00E750F5" w:rsidP="00A47C58">
      <w:pPr>
        <w:spacing w:line="360" w:lineRule="auto"/>
        <w:ind w:right="-568"/>
        <w:jc w:val="center"/>
        <w:rPr>
          <w:rFonts w:ascii="Arial" w:hAnsi="Arial" w:cs="Arial"/>
          <w:b/>
          <w:sz w:val="22"/>
          <w:szCs w:val="22"/>
        </w:rPr>
      </w:pPr>
    </w:p>
    <w:p w14:paraId="4B153AE3" w14:textId="77777777" w:rsidR="00E750F5" w:rsidRPr="00E750F5" w:rsidRDefault="00A47C58" w:rsidP="00E750F5">
      <w:pPr>
        <w:spacing w:line="360" w:lineRule="auto"/>
        <w:ind w:right="-568"/>
        <w:jc w:val="both"/>
        <w:rPr>
          <w:rFonts w:ascii="Arial" w:hAnsi="Arial" w:cs="Arial"/>
          <w:bCs/>
          <w:sz w:val="22"/>
          <w:szCs w:val="22"/>
        </w:rPr>
      </w:pPr>
      <w:r w:rsidRPr="00E750F5">
        <w:rPr>
          <w:rFonts w:ascii="Arial" w:hAnsi="Arial" w:cs="Arial"/>
          <w:sz w:val="22"/>
          <w:szCs w:val="22"/>
        </w:rPr>
        <w:t xml:space="preserve">Objeto: </w:t>
      </w:r>
      <w:r w:rsidR="00E750F5" w:rsidRPr="00E750F5">
        <w:rPr>
          <w:rFonts w:ascii="Arial" w:hAnsi="Arial" w:cs="Arial"/>
          <w:sz w:val="22"/>
          <w:szCs w:val="22"/>
        </w:rPr>
        <w:t xml:space="preserve">PREGÃO ELETRÔNICO PARA REGISTRO DE PREÇO COM CADASTRO RESERVA VISANDO </w:t>
      </w:r>
      <w:r w:rsidR="00E750F5" w:rsidRPr="00E750F5">
        <w:rPr>
          <w:rFonts w:ascii="Arial" w:hAnsi="Arial" w:cs="Arial"/>
          <w:caps/>
          <w:sz w:val="22"/>
          <w:szCs w:val="22"/>
        </w:rPr>
        <w:t xml:space="preserve">A </w:t>
      </w:r>
      <w:r w:rsidR="00E750F5" w:rsidRPr="00E750F5">
        <w:rPr>
          <w:rFonts w:ascii="Arial" w:hAnsi="Arial" w:cs="Arial"/>
          <w:sz w:val="22"/>
          <w:szCs w:val="22"/>
        </w:rPr>
        <w:t>CONTRATAÇÃO DE EMPRESA ESPECIALIZADA PARA A PRESTAÇÃO DE SERVIÇOS DE CONFECÇÃO, FORNECIMENTO E MONTAGEM DE MÓVEIS PLANEJADOS, GRANITOS, ESPELHOS, PERSIANAS, DIVISÓRIAS, VIDROS E ESQUADRIAS DE ALUMÍNIO, PARA ATENDER AS DEMANDAS DO MUNICÍPIO DE</w:t>
      </w:r>
      <w:r w:rsidR="00E750F5" w:rsidRPr="005E6DA8">
        <w:rPr>
          <w:rFonts w:ascii="Arial" w:hAnsi="Arial" w:cs="Arial"/>
          <w:b/>
          <w:sz w:val="22"/>
          <w:szCs w:val="22"/>
        </w:rPr>
        <w:t xml:space="preserve"> </w:t>
      </w:r>
      <w:r w:rsidR="00E750F5" w:rsidRPr="00E750F5">
        <w:rPr>
          <w:rFonts w:ascii="Arial" w:hAnsi="Arial" w:cs="Arial"/>
          <w:bCs/>
          <w:sz w:val="22"/>
          <w:szCs w:val="22"/>
        </w:rPr>
        <w:t>NAVEGANTES/SC.</w:t>
      </w:r>
    </w:p>
    <w:tbl>
      <w:tblPr>
        <w:tblW w:w="9213" w:type="dxa"/>
        <w:tblInd w:w="-2" w:type="dxa"/>
        <w:tblLayout w:type="fixed"/>
        <w:tblCellMar>
          <w:top w:w="65" w:type="dxa"/>
          <w:left w:w="40" w:type="dxa"/>
          <w:right w:w="52" w:type="dxa"/>
        </w:tblCellMar>
        <w:tblLook w:val="04A0" w:firstRow="1" w:lastRow="0" w:firstColumn="1" w:lastColumn="0" w:noHBand="0" w:noVBand="1"/>
      </w:tblPr>
      <w:tblGrid>
        <w:gridCol w:w="708"/>
        <w:gridCol w:w="3827"/>
        <w:gridCol w:w="709"/>
        <w:gridCol w:w="851"/>
        <w:gridCol w:w="992"/>
        <w:gridCol w:w="992"/>
        <w:gridCol w:w="1134"/>
      </w:tblGrid>
      <w:tr w:rsidR="00A47C58" w:rsidRPr="00FD2AF2" w14:paraId="6CFF1E62" w14:textId="77777777" w:rsidTr="00CC2EBB">
        <w:trPr>
          <w:trHeight w:val="908"/>
        </w:trPr>
        <w:tc>
          <w:tcPr>
            <w:tcW w:w="708" w:type="dxa"/>
            <w:tcBorders>
              <w:top w:val="single" w:sz="2" w:space="0" w:color="000000"/>
              <w:left w:val="single" w:sz="2" w:space="0" w:color="000000"/>
              <w:bottom w:val="single" w:sz="2" w:space="0" w:color="000000"/>
              <w:right w:val="single" w:sz="2" w:space="0" w:color="000000"/>
            </w:tcBorders>
            <w:vAlign w:val="center"/>
            <w:hideMark/>
          </w:tcPr>
          <w:p w14:paraId="23B1DB35" w14:textId="77777777" w:rsidR="00A47C58" w:rsidRPr="00FD2AF2" w:rsidRDefault="00A47C58" w:rsidP="00FD1D78">
            <w:pPr>
              <w:spacing w:line="360" w:lineRule="auto"/>
              <w:ind w:left="66" w:right="-568"/>
              <w:jc w:val="both"/>
              <w:rPr>
                <w:rFonts w:ascii="Arial" w:hAnsi="Arial" w:cs="Arial"/>
                <w:sz w:val="22"/>
                <w:szCs w:val="22"/>
                <w:lang w:eastAsia="en-US"/>
              </w:rPr>
            </w:pPr>
            <w:r w:rsidRPr="00FD2AF2">
              <w:rPr>
                <w:rFonts w:ascii="Arial" w:hAnsi="Arial" w:cs="Arial"/>
                <w:b/>
                <w:sz w:val="22"/>
                <w:szCs w:val="22"/>
                <w:lang w:eastAsia="en-US"/>
              </w:rPr>
              <w:t>Item</w:t>
            </w:r>
          </w:p>
        </w:tc>
        <w:tc>
          <w:tcPr>
            <w:tcW w:w="3827" w:type="dxa"/>
            <w:tcBorders>
              <w:top w:val="single" w:sz="2" w:space="0" w:color="000000"/>
              <w:left w:val="single" w:sz="2" w:space="0" w:color="000000"/>
              <w:bottom w:val="single" w:sz="2" w:space="0" w:color="000000"/>
              <w:right w:val="single" w:sz="2" w:space="0" w:color="000000"/>
            </w:tcBorders>
            <w:vAlign w:val="center"/>
            <w:hideMark/>
          </w:tcPr>
          <w:p w14:paraId="7933439C" w14:textId="77777777" w:rsidR="00A47C58" w:rsidRPr="00FD2AF2" w:rsidRDefault="00A47C58" w:rsidP="00FD1D78">
            <w:pPr>
              <w:spacing w:line="360" w:lineRule="auto"/>
              <w:ind w:left="148" w:right="-568"/>
              <w:jc w:val="both"/>
              <w:rPr>
                <w:rFonts w:ascii="Arial" w:hAnsi="Arial" w:cs="Arial"/>
                <w:sz w:val="22"/>
                <w:szCs w:val="22"/>
                <w:lang w:eastAsia="en-US"/>
              </w:rPr>
            </w:pPr>
            <w:r w:rsidRPr="00FD2AF2">
              <w:rPr>
                <w:rFonts w:ascii="Arial" w:hAnsi="Arial" w:cs="Arial"/>
                <w:b/>
                <w:sz w:val="22"/>
                <w:szCs w:val="22"/>
                <w:lang w:eastAsia="en-US"/>
              </w:rPr>
              <w:t>Especificação</w:t>
            </w:r>
          </w:p>
        </w:tc>
        <w:tc>
          <w:tcPr>
            <w:tcW w:w="709" w:type="dxa"/>
            <w:tcBorders>
              <w:top w:val="single" w:sz="2" w:space="0" w:color="000000"/>
              <w:left w:val="single" w:sz="2" w:space="0" w:color="000000"/>
              <w:bottom w:val="single" w:sz="2" w:space="0" w:color="000000"/>
              <w:right w:val="single" w:sz="2" w:space="0" w:color="000000"/>
            </w:tcBorders>
            <w:vAlign w:val="center"/>
            <w:hideMark/>
          </w:tcPr>
          <w:p w14:paraId="3EB5C330" w14:textId="77777777" w:rsidR="00A47C58" w:rsidRPr="00FD2AF2" w:rsidRDefault="00A47C58" w:rsidP="00FD1D78">
            <w:pPr>
              <w:spacing w:line="360" w:lineRule="auto"/>
              <w:ind w:left="14" w:right="-568"/>
              <w:jc w:val="both"/>
              <w:rPr>
                <w:rFonts w:ascii="Arial" w:hAnsi="Arial" w:cs="Arial"/>
                <w:b/>
                <w:bCs/>
                <w:sz w:val="22"/>
                <w:szCs w:val="22"/>
                <w:lang w:eastAsia="en-US"/>
              </w:rPr>
            </w:pPr>
            <w:r w:rsidRPr="00FD2AF2">
              <w:rPr>
                <w:rFonts w:ascii="Arial" w:hAnsi="Arial" w:cs="Arial"/>
                <w:b/>
                <w:bCs/>
                <w:sz w:val="22"/>
                <w:szCs w:val="22"/>
                <w:lang w:eastAsia="en-US"/>
              </w:rPr>
              <w:t>Unid.</w:t>
            </w:r>
          </w:p>
        </w:tc>
        <w:tc>
          <w:tcPr>
            <w:tcW w:w="851" w:type="dxa"/>
            <w:tcBorders>
              <w:top w:val="single" w:sz="2" w:space="0" w:color="000000"/>
              <w:left w:val="single" w:sz="2" w:space="0" w:color="000000"/>
              <w:bottom w:val="single" w:sz="2" w:space="0" w:color="000000"/>
              <w:right w:val="single" w:sz="2" w:space="0" w:color="000000"/>
            </w:tcBorders>
          </w:tcPr>
          <w:p w14:paraId="5E0DEAAB" w14:textId="77777777" w:rsidR="00A47C58" w:rsidRPr="00FD2AF2" w:rsidRDefault="00A47C58" w:rsidP="00FD1D78">
            <w:pPr>
              <w:spacing w:line="360" w:lineRule="auto"/>
              <w:ind w:left="136" w:right="-568"/>
              <w:jc w:val="both"/>
              <w:rPr>
                <w:rFonts w:ascii="Arial" w:hAnsi="Arial" w:cs="Arial"/>
                <w:b/>
                <w:sz w:val="22"/>
                <w:szCs w:val="22"/>
                <w:lang w:eastAsia="en-US"/>
              </w:rPr>
            </w:pPr>
          </w:p>
          <w:p w14:paraId="56F080FB" w14:textId="77777777" w:rsidR="00A47C58" w:rsidRPr="00FD2AF2" w:rsidRDefault="00A47C58" w:rsidP="00FD1D78">
            <w:pPr>
              <w:spacing w:line="360" w:lineRule="auto"/>
              <w:ind w:left="136" w:right="-568"/>
              <w:jc w:val="both"/>
              <w:rPr>
                <w:rFonts w:ascii="Arial" w:hAnsi="Arial" w:cs="Arial"/>
                <w:b/>
                <w:sz w:val="22"/>
                <w:szCs w:val="22"/>
                <w:lang w:eastAsia="en-US"/>
              </w:rPr>
            </w:pPr>
            <w:r w:rsidRPr="00FD2AF2">
              <w:rPr>
                <w:rFonts w:ascii="Arial" w:hAnsi="Arial" w:cs="Arial"/>
                <w:b/>
                <w:sz w:val="22"/>
                <w:szCs w:val="22"/>
                <w:lang w:eastAsia="en-US"/>
              </w:rPr>
              <w:t>Qtd.</w:t>
            </w:r>
          </w:p>
          <w:p w14:paraId="6390F55F" w14:textId="77777777" w:rsidR="00A47C58" w:rsidRPr="00FD2AF2" w:rsidRDefault="00A47C58" w:rsidP="00FD1D78">
            <w:pPr>
              <w:spacing w:line="360" w:lineRule="auto"/>
              <w:ind w:left="136" w:right="-568"/>
              <w:jc w:val="both"/>
              <w:rPr>
                <w:rFonts w:ascii="Arial" w:hAnsi="Arial" w:cs="Arial"/>
                <w:b/>
                <w:sz w:val="22"/>
                <w:szCs w:val="22"/>
                <w:lang w:eastAsia="en-US"/>
              </w:rPr>
            </w:pPr>
          </w:p>
        </w:tc>
        <w:tc>
          <w:tcPr>
            <w:tcW w:w="992" w:type="dxa"/>
            <w:tcBorders>
              <w:top w:val="single" w:sz="2" w:space="0" w:color="000000"/>
              <w:left w:val="single" w:sz="2" w:space="0" w:color="000000"/>
              <w:bottom w:val="single" w:sz="2" w:space="0" w:color="000000"/>
              <w:right w:val="single" w:sz="2" w:space="0" w:color="000000"/>
            </w:tcBorders>
            <w:vAlign w:val="center"/>
            <w:hideMark/>
          </w:tcPr>
          <w:p w14:paraId="4B2235B2" w14:textId="77777777" w:rsidR="00A47C58" w:rsidRPr="00FD2AF2" w:rsidRDefault="00A47C58" w:rsidP="00FD1D78">
            <w:pPr>
              <w:spacing w:line="360" w:lineRule="auto"/>
              <w:ind w:left="136" w:right="-568"/>
              <w:jc w:val="both"/>
              <w:rPr>
                <w:rFonts w:ascii="Arial" w:hAnsi="Arial" w:cs="Arial"/>
                <w:sz w:val="22"/>
                <w:szCs w:val="22"/>
                <w:lang w:eastAsia="en-US"/>
              </w:rPr>
            </w:pPr>
            <w:r w:rsidRPr="00FD2AF2">
              <w:rPr>
                <w:rFonts w:ascii="Arial" w:hAnsi="Arial" w:cs="Arial"/>
                <w:b/>
                <w:sz w:val="22"/>
                <w:szCs w:val="22"/>
                <w:lang w:eastAsia="en-US"/>
              </w:rPr>
              <w:t>Marca</w:t>
            </w:r>
          </w:p>
        </w:tc>
        <w:tc>
          <w:tcPr>
            <w:tcW w:w="992" w:type="dxa"/>
            <w:tcBorders>
              <w:top w:val="single" w:sz="2" w:space="0" w:color="000000"/>
              <w:left w:val="single" w:sz="2" w:space="0" w:color="000000"/>
              <w:bottom w:val="single" w:sz="2" w:space="0" w:color="000000"/>
              <w:right w:val="single" w:sz="2" w:space="0" w:color="000000"/>
            </w:tcBorders>
            <w:hideMark/>
          </w:tcPr>
          <w:p w14:paraId="7A72D4FD" w14:textId="77777777" w:rsidR="00A47C58" w:rsidRPr="00FD2AF2" w:rsidRDefault="00A47C58" w:rsidP="00FD1D78">
            <w:pPr>
              <w:spacing w:after="16" w:line="360" w:lineRule="auto"/>
              <w:ind w:left="17" w:right="-568"/>
              <w:jc w:val="both"/>
              <w:rPr>
                <w:rFonts w:ascii="Arial" w:hAnsi="Arial" w:cs="Arial"/>
                <w:sz w:val="22"/>
                <w:szCs w:val="22"/>
                <w:lang w:eastAsia="en-US"/>
              </w:rPr>
            </w:pPr>
            <w:r w:rsidRPr="00FD2AF2">
              <w:rPr>
                <w:rFonts w:ascii="Arial" w:hAnsi="Arial" w:cs="Arial"/>
                <w:b/>
                <w:sz w:val="22"/>
                <w:szCs w:val="22"/>
                <w:lang w:eastAsia="en-US"/>
              </w:rPr>
              <w:t>Valor</w:t>
            </w:r>
          </w:p>
          <w:p w14:paraId="2261DA42" w14:textId="77777777" w:rsidR="00A47C58" w:rsidRPr="00FD2AF2" w:rsidRDefault="00A47C58" w:rsidP="00FD1D78">
            <w:pPr>
              <w:spacing w:after="14" w:line="360" w:lineRule="auto"/>
              <w:ind w:left="82" w:right="-568"/>
              <w:jc w:val="both"/>
              <w:rPr>
                <w:rFonts w:ascii="Arial" w:hAnsi="Arial" w:cs="Arial"/>
                <w:sz w:val="22"/>
                <w:szCs w:val="22"/>
                <w:lang w:eastAsia="en-US"/>
              </w:rPr>
            </w:pPr>
            <w:r w:rsidRPr="00FD2AF2">
              <w:rPr>
                <w:rFonts w:ascii="Arial" w:hAnsi="Arial" w:cs="Arial"/>
                <w:b/>
                <w:sz w:val="22"/>
                <w:szCs w:val="22"/>
                <w:lang w:eastAsia="en-US"/>
              </w:rPr>
              <w:t>Unitário</w:t>
            </w:r>
          </w:p>
          <w:p w14:paraId="1EFEE2A1" w14:textId="77777777" w:rsidR="00A47C58" w:rsidRPr="00FD2AF2" w:rsidRDefault="00A47C58" w:rsidP="00FD1D78">
            <w:pPr>
              <w:spacing w:line="360" w:lineRule="auto"/>
              <w:ind w:left="15" w:right="-568"/>
              <w:jc w:val="both"/>
              <w:rPr>
                <w:rFonts w:ascii="Arial" w:hAnsi="Arial" w:cs="Arial"/>
                <w:sz w:val="22"/>
                <w:szCs w:val="22"/>
                <w:lang w:eastAsia="en-US"/>
              </w:rPr>
            </w:pPr>
            <w:r w:rsidRPr="00FD2AF2">
              <w:rPr>
                <w:rFonts w:ascii="Arial" w:hAnsi="Arial" w:cs="Arial"/>
                <w:b/>
                <w:sz w:val="22"/>
                <w:szCs w:val="22"/>
                <w:lang w:eastAsia="en-US"/>
              </w:rPr>
              <w:t>(R$)</w:t>
            </w:r>
          </w:p>
        </w:tc>
        <w:tc>
          <w:tcPr>
            <w:tcW w:w="1134" w:type="dxa"/>
            <w:tcBorders>
              <w:top w:val="single" w:sz="2" w:space="0" w:color="000000"/>
              <w:left w:val="single" w:sz="2" w:space="0" w:color="000000"/>
              <w:bottom w:val="single" w:sz="2" w:space="0" w:color="000000"/>
              <w:right w:val="single" w:sz="2" w:space="0" w:color="000000"/>
            </w:tcBorders>
            <w:hideMark/>
          </w:tcPr>
          <w:p w14:paraId="33490D5C" w14:textId="77777777" w:rsidR="00A47C58" w:rsidRPr="00FD2AF2" w:rsidRDefault="00A47C58" w:rsidP="00FD1D78">
            <w:pPr>
              <w:spacing w:after="16" w:line="360" w:lineRule="auto"/>
              <w:ind w:left="29" w:right="-568"/>
              <w:jc w:val="both"/>
              <w:rPr>
                <w:rFonts w:ascii="Arial" w:hAnsi="Arial" w:cs="Arial"/>
                <w:sz w:val="22"/>
                <w:szCs w:val="22"/>
                <w:lang w:eastAsia="en-US"/>
              </w:rPr>
            </w:pPr>
            <w:r w:rsidRPr="00FD2AF2">
              <w:rPr>
                <w:rFonts w:ascii="Arial" w:hAnsi="Arial" w:cs="Arial"/>
                <w:b/>
                <w:sz w:val="22"/>
                <w:szCs w:val="22"/>
                <w:lang w:eastAsia="en-US"/>
              </w:rPr>
              <w:t>Valor</w:t>
            </w:r>
          </w:p>
          <w:p w14:paraId="14925838" w14:textId="77777777" w:rsidR="00A47C58" w:rsidRPr="00FD2AF2" w:rsidRDefault="00A47C58" w:rsidP="00FD1D78">
            <w:pPr>
              <w:spacing w:after="14" w:line="360" w:lineRule="auto"/>
              <w:ind w:left="26" w:right="-568"/>
              <w:jc w:val="both"/>
              <w:rPr>
                <w:rFonts w:ascii="Arial" w:hAnsi="Arial" w:cs="Arial"/>
                <w:sz w:val="22"/>
                <w:szCs w:val="22"/>
                <w:lang w:eastAsia="en-US"/>
              </w:rPr>
            </w:pPr>
            <w:r w:rsidRPr="00FD2AF2">
              <w:rPr>
                <w:rFonts w:ascii="Arial" w:hAnsi="Arial" w:cs="Arial"/>
                <w:b/>
                <w:sz w:val="22"/>
                <w:szCs w:val="22"/>
                <w:lang w:eastAsia="en-US"/>
              </w:rPr>
              <w:t>Total</w:t>
            </w:r>
          </w:p>
          <w:p w14:paraId="4D4F0EFF" w14:textId="77777777" w:rsidR="00A47C58" w:rsidRPr="00FD2AF2" w:rsidRDefault="00A47C58" w:rsidP="00FD1D78">
            <w:pPr>
              <w:spacing w:line="360" w:lineRule="auto"/>
              <w:ind w:left="29" w:right="-568"/>
              <w:jc w:val="both"/>
              <w:rPr>
                <w:rFonts w:ascii="Arial" w:hAnsi="Arial" w:cs="Arial"/>
                <w:sz w:val="22"/>
                <w:szCs w:val="22"/>
                <w:lang w:eastAsia="en-US"/>
              </w:rPr>
            </w:pPr>
            <w:r w:rsidRPr="00FD2AF2">
              <w:rPr>
                <w:rFonts w:ascii="Arial" w:hAnsi="Arial" w:cs="Arial"/>
                <w:b/>
                <w:sz w:val="22"/>
                <w:szCs w:val="22"/>
                <w:lang w:eastAsia="en-US"/>
              </w:rPr>
              <w:t>(R$)</w:t>
            </w:r>
          </w:p>
        </w:tc>
      </w:tr>
      <w:tr w:rsidR="00A47C58" w:rsidRPr="00FD2AF2" w14:paraId="185B7572" w14:textId="77777777" w:rsidTr="00CC2EBB">
        <w:trPr>
          <w:trHeight w:val="5647"/>
        </w:trPr>
        <w:tc>
          <w:tcPr>
            <w:tcW w:w="708" w:type="dxa"/>
            <w:tcBorders>
              <w:top w:val="single" w:sz="2" w:space="0" w:color="000000"/>
              <w:left w:val="single" w:sz="2" w:space="0" w:color="000000"/>
              <w:bottom w:val="single" w:sz="2" w:space="0" w:color="000000"/>
              <w:right w:val="single" w:sz="2" w:space="0" w:color="000000"/>
            </w:tcBorders>
            <w:vAlign w:val="center"/>
          </w:tcPr>
          <w:p w14:paraId="123D75F6" w14:textId="77777777" w:rsidR="00A47C58" w:rsidRPr="00FD2AF2" w:rsidRDefault="00A47C58" w:rsidP="00CC2EBB">
            <w:pPr>
              <w:spacing w:line="360" w:lineRule="auto"/>
              <w:ind w:left="36" w:right="-568"/>
              <w:jc w:val="center"/>
              <w:rPr>
                <w:rFonts w:ascii="Arial" w:hAnsi="Arial" w:cs="Arial"/>
                <w:sz w:val="22"/>
                <w:szCs w:val="22"/>
                <w:lang w:eastAsia="en-US"/>
              </w:rPr>
            </w:pPr>
          </w:p>
        </w:tc>
        <w:tc>
          <w:tcPr>
            <w:tcW w:w="3827" w:type="dxa"/>
            <w:tcBorders>
              <w:top w:val="single" w:sz="2" w:space="0" w:color="000000"/>
              <w:left w:val="single" w:sz="2" w:space="0" w:color="000000"/>
              <w:bottom w:val="single" w:sz="2" w:space="0" w:color="000000"/>
              <w:right w:val="single" w:sz="2" w:space="0" w:color="000000"/>
            </w:tcBorders>
            <w:vAlign w:val="center"/>
          </w:tcPr>
          <w:p w14:paraId="5AE3289F" w14:textId="77777777" w:rsidR="00A47C58" w:rsidRPr="00FD2AF2" w:rsidRDefault="00A47C58" w:rsidP="00CC2EBB">
            <w:pPr>
              <w:spacing w:line="360" w:lineRule="auto"/>
              <w:ind w:left="14" w:right="-568"/>
              <w:jc w:val="center"/>
              <w:rPr>
                <w:rFonts w:ascii="Arial" w:hAnsi="Arial" w:cs="Arial"/>
                <w:sz w:val="22"/>
                <w:szCs w:val="22"/>
                <w:lang w:eastAsia="en-US"/>
              </w:rPr>
            </w:pPr>
          </w:p>
        </w:tc>
        <w:tc>
          <w:tcPr>
            <w:tcW w:w="709" w:type="dxa"/>
            <w:tcBorders>
              <w:top w:val="single" w:sz="2" w:space="0" w:color="000000"/>
              <w:left w:val="single" w:sz="2" w:space="0" w:color="000000"/>
              <w:bottom w:val="single" w:sz="2" w:space="0" w:color="000000"/>
              <w:right w:val="single" w:sz="2" w:space="0" w:color="000000"/>
            </w:tcBorders>
          </w:tcPr>
          <w:p w14:paraId="579A35D3" w14:textId="77777777" w:rsidR="00A47C58" w:rsidRPr="00FD2AF2" w:rsidRDefault="00A47C58" w:rsidP="00CC2EBB">
            <w:pPr>
              <w:spacing w:line="360" w:lineRule="auto"/>
              <w:ind w:left="16" w:right="-568"/>
              <w:rPr>
                <w:rFonts w:ascii="Arial" w:hAnsi="Arial" w:cs="Arial"/>
                <w:sz w:val="22"/>
                <w:szCs w:val="22"/>
                <w:lang w:eastAsia="en-US"/>
              </w:rPr>
            </w:pPr>
          </w:p>
        </w:tc>
        <w:tc>
          <w:tcPr>
            <w:tcW w:w="851" w:type="dxa"/>
            <w:tcBorders>
              <w:top w:val="single" w:sz="2" w:space="0" w:color="000000"/>
              <w:left w:val="single" w:sz="2" w:space="0" w:color="000000"/>
              <w:bottom w:val="single" w:sz="2" w:space="0" w:color="000000"/>
              <w:right w:val="single" w:sz="2" w:space="0" w:color="000000"/>
            </w:tcBorders>
          </w:tcPr>
          <w:p w14:paraId="520FC63A" w14:textId="77777777" w:rsidR="00A47C58" w:rsidRPr="00FD2AF2" w:rsidRDefault="00A47C58" w:rsidP="00CC2EBB">
            <w:pPr>
              <w:spacing w:after="160" w:line="360" w:lineRule="auto"/>
              <w:ind w:right="-568"/>
              <w:rPr>
                <w:rFonts w:ascii="Arial" w:hAnsi="Arial" w:cs="Arial"/>
                <w:sz w:val="22"/>
                <w:szCs w:val="22"/>
                <w:lang w:eastAsia="en-US"/>
              </w:rPr>
            </w:pPr>
          </w:p>
        </w:tc>
        <w:tc>
          <w:tcPr>
            <w:tcW w:w="992" w:type="dxa"/>
            <w:tcBorders>
              <w:top w:val="single" w:sz="2" w:space="0" w:color="000000"/>
              <w:left w:val="single" w:sz="2" w:space="0" w:color="000000"/>
              <w:bottom w:val="single" w:sz="2" w:space="0" w:color="000000"/>
              <w:right w:val="single" w:sz="2" w:space="0" w:color="000000"/>
            </w:tcBorders>
          </w:tcPr>
          <w:p w14:paraId="42349276" w14:textId="77777777" w:rsidR="00A47C58" w:rsidRPr="00FD2AF2" w:rsidRDefault="00A47C58" w:rsidP="00CC2EBB">
            <w:pPr>
              <w:spacing w:after="160" w:line="360" w:lineRule="auto"/>
              <w:ind w:right="-568"/>
              <w:rPr>
                <w:rFonts w:ascii="Arial" w:hAnsi="Arial" w:cs="Arial"/>
                <w:sz w:val="22"/>
                <w:szCs w:val="22"/>
                <w:lang w:eastAsia="en-US"/>
              </w:rPr>
            </w:pPr>
          </w:p>
        </w:tc>
        <w:tc>
          <w:tcPr>
            <w:tcW w:w="992" w:type="dxa"/>
            <w:tcBorders>
              <w:top w:val="single" w:sz="2" w:space="0" w:color="000000"/>
              <w:left w:val="single" w:sz="2" w:space="0" w:color="000000"/>
              <w:bottom w:val="single" w:sz="2" w:space="0" w:color="000000"/>
              <w:right w:val="single" w:sz="2" w:space="0" w:color="000000"/>
            </w:tcBorders>
          </w:tcPr>
          <w:p w14:paraId="75E38837" w14:textId="77777777" w:rsidR="00A47C58" w:rsidRPr="00FD2AF2" w:rsidRDefault="00A47C58" w:rsidP="00CC2EBB">
            <w:pPr>
              <w:spacing w:after="160" w:line="360" w:lineRule="auto"/>
              <w:ind w:right="-568"/>
              <w:rPr>
                <w:rFonts w:ascii="Arial" w:hAnsi="Arial" w:cs="Arial"/>
                <w:sz w:val="22"/>
                <w:szCs w:val="22"/>
                <w:lang w:eastAsia="en-US"/>
              </w:rPr>
            </w:pPr>
          </w:p>
        </w:tc>
        <w:tc>
          <w:tcPr>
            <w:tcW w:w="1134" w:type="dxa"/>
            <w:tcBorders>
              <w:top w:val="single" w:sz="2" w:space="0" w:color="000000"/>
              <w:left w:val="single" w:sz="2" w:space="0" w:color="000000"/>
              <w:bottom w:val="single" w:sz="2" w:space="0" w:color="000000"/>
              <w:right w:val="single" w:sz="2" w:space="0" w:color="000000"/>
            </w:tcBorders>
          </w:tcPr>
          <w:p w14:paraId="34ED8D88" w14:textId="77777777" w:rsidR="00A47C58" w:rsidRPr="00FD2AF2" w:rsidRDefault="00A47C58" w:rsidP="00CC2EBB">
            <w:pPr>
              <w:spacing w:after="160" w:line="360" w:lineRule="auto"/>
              <w:ind w:right="-568"/>
              <w:rPr>
                <w:rFonts w:ascii="Arial" w:hAnsi="Arial" w:cs="Arial"/>
                <w:sz w:val="22"/>
                <w:szCs w:val="22"/>
                <w:lang w:eastAsia="en-US"/>
              </w:rPr>
            </w:pPr>
          </w:p>
        </w:tc>
      </w:tr>
      <w:tr w:rsidR="00A47C58" w:rsidRPr="00FD2AF2" w14:paraId="48310509" w14:textId="77777777" w:rsidTr="00CC2EBB">
        <w:trPr>
          <w:trHeight w:val="379"/>
        </w:trPr>
        <w:tc>
          <w:tcPr>
            <w:tcW w:w="708" w:type="dxa"/>
            <w:tcBorders>
              <w:top w:val="single" w:sz="2" w:space="0" w:color="000000"/>
              <w:left w:val="single" w:sz="2" w:space="0" w:color="000000"/>
              <w:bottom w:val="single" w:sz="2" w:space="0" w:color="000000"/>
              <w:right w:val="single" w:sz="2" w:space="0" w:color="000000"/>
            </w:tcBorders>
          </w:tcPr>
          <w:p w14:paraId="07B5647E" w14:textId="77777777" w:rsidR="00A47C58" w:rsidRPr="00FD2AF2" w:rsidRDefault="00A47C58" w:rsidP="00FD1D78">
            <w:pPr>
              <w:spacing w:line="360" w:lineRule="auto"/>
              <w:ind w:right="-568"/>
              <w:jc w:val="both"/>
              <w:rPr>
                <w:rFonts w:ascii="Arial" w:hAnsi="Arial" w:cs="Arial"/>
                <w:sz w:val="22"/>
                <w:szCs w:val="22"/>
                <w:lang w:eastAsia="en-US"/>
              </w:rPr>
            </w:pPr>
          </w:p>
        </w:tc>
        <w:tc>
          <w:tcPr>
            <w:tcW w:w="7371" w:type="dxa"/>
            <w:gridSpan w:val="5"/>
            <w:tcBorders>
              <w:top w:val="single" w:sz="2" w:space="0" w:color="000000"/>
              <w:left w:val="single" w:sz="2" w:space="0" w:color="000000"/>
              <w:bottom w:val="single" w:sz="2" w:space="0" w:color="000000"/>
              <w:right w:val="single" w:sz="2" w:space="0" w:color="000000"/>
            </w:tcBorders>
            <w:hideMark/>
          </w:tcPr>
          <w:p w14:paraId="54DCF397" w14:textId="77777777" w:rsidR="00A47C58" w:rsidRPr="00FD2AF2" w:rsidRDefault="00A47C58" w:rsidP="00FD1D78">
            <w:pPr>
              <w:spacing w:line="360" w:lineRule="auto"/>
              <w:ind w:right="-568"/>
              <w:jc w:val="both"/>
              <w:rPr>
                <w:rFonts w:ascii="Arial" w:hAnsi="Arial" w:cs="Arial"/>
                <w:sz w:val="22"/>
                <w:szCs w:val="22"/>
                <w:lang w:eastAsia="en-US"/>
              </w:rPr>
            </w:pPr>
            <w:r w:rsidRPr="00FD2AF2">
              <w:rPr>
                <w:rFonts w:ascii="Arial" w:hAnsi="Arial" w:cs="Arial"/>
                <w:sz w:val="22"/>
                <w:szCs w:val="22"/>
                <w:lang w:eastAsia="en-US"/>
              </w:rPr>
              <w:t>TOTAL EM R$</w:t>
            </w:r>
          </w:p>
        </w:tc>
        <w:tc>
          <w:tcPr>
            <w:tcW w:w="1134" w:type="dxa"/>
            <w:tcBorders>
              <w:top w:val="single" w:sz="2" w:space="0" w:color="000000"/>
              <w:left w:val="single" w:sz="2" w:space="0" w:color="000000"/>
              <w:bottom w:val="single" w:sz="2" w:space="0" w:color="000000"/>
              <w:right w:val="single" w:sz="2" w:space="0" w:color="000000"/>
            </w:tcBorders>
          </w:tcPr>
          <w:p w14:paraId="3B79BC13" w14:textId="77777777" w:rsidR="00A47C58" w:rsidRPr="00FD2AF2" w:rsidRDefault="00A47C58" w:rsidP="00FD1D78">
            <w:pPr>
              <w:spacing w:after="160" w:line="360" w:lineRule="auto"/>
              <w:ind w:right="-568"/>
              <w:jc w:val="both"/>
              <w:rPr>
                <w:rFonts w:ascii="Arial" w:hAnsi="Arial" w:cs="Arial"/>
                <w:sz w:val="22"/>
                <w:szCs w:val="22"/>
                <w:lang w:eastAsia="en-US"/>
              </w:rPr>
            </w:pPr>
          </w:p>
        </w:tc>
      </w:tr>
      <w:tr w:rsidR="00A47C58" w:rsidRPr="00FD2AF2" w14:paraId="79CAF657" w14:textId="77777777" w:rsidTr="00CC2EBB">
        <w:trPr>
          <w:trHeight w:val="705"/>
        </w:trPr>
        <w:tc>
          <w:tcPr>
            <w:tcW w:w="708" w:type="dxa"/>
            <w:tcBorders>
              <w:top w:val="single" w:sz="2" w:space="0" w:color="000000"/>
              <w:left w:val="single" w:sz="2" w:space="0" w:color="000000"/>
              <w:bottom w:val="single" w:sz="2" w:space="0" w:color="000000"/>
              <w:right w:val="single" w:sz="2" w:space="0" w:color="000000"/>
            </w:tcBorders>
          </w:tcPr>
          <w:p w14:paraId="1B9B05D6" w14:textId="77777777" w:rsidR="00A47C58" w:rsidRPr="00FD2AF2" w:rsidRDefault="00A47C58" w:rsidP="00FD1D78">
            <w:pPr>
              <w:spacing w:line="360" w:lineRule="auto"/>
              <w:ind w:right="-568"/>
              <w:rPr>
                <w:rFonts w:ascii="Arial" w:hAnsi="Arial" w:cs="Arial"/>
                <w:sz w:val="22"/>
                <w:szCs w:val="22"/>
                <w:lang w:eastAsia="en-US"/>
              </w:rPr>
            </w:pPr>
          </w:p>
        </w:tc>
        <w:tc>
          <w:tcPr>
            <w:tcW w:w="8505" w:type="dxa"/>
            <w:gridSpan w:val="6"/>
            <w:tcBorders>
              <w:top w:val="single" w:sz="2" w:space="0" w:color="000000"/>
              <w:left w:val="single" w:sz="2" w:space="0" w:color="000000"/>
              <w:bottom w:val="single" w:sz="2" w:space="0" w:color="000000"/>
              <w:right w:val="single" w:sz="2" w:space="0" w:color="000000"/>
            </w:tcBorders>
            <w:hideMark/>
          </w:tcPr>
          <w:p w14:paraId="253B94DF" w14:textId="77777777" w:rsidR="00A47C58" w:rsidRPr="00FD2AF2" w:rsidRDefault="00A47C58" w:rsidP="00FD1D78">
            <w:pPr>
              <w:spacing w:line="360" w:lineRule="auto"/>
              <w:ind w:right="-568"/>
              <w:rPr>
                <w:rFonts w:ascii="Arial" w:hAnsi="Arial" w:cs="Arial"/>
                <w:sz w:val="22"/>
                <w:szCs w:val="22"/>
                <w:lang w:eastAsia="en-US"/>
              </w:rPr>
            </w:pPr>
            <w:r w:rsidRPr="00FD2AF2">
              <w:rPr>
                <w:rFonts w:ascii="Arial" w:hAnsi="Arial" w:cs="Arial"/>
                <w:sz w:val="22"/>
                <w:szCs w:val="22"/>
                <w:lang w:eastAsia="en-US"/>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tc>
      </w:tr>
      <w:tr w:rsidR="00A47C58" w:rsidRPr="00FD2AF2" w14:paraId="2B1E35B9" w14:textId="77777777" w:rsidTr="00CC2EBB">
        <w:trPr>
          <w:trHeight w:val="428"/>
        </w:trPr>
        <w:tc>
          <w:tcPr>
            <w:tcW w:w="708" w:type="dxa"/>
            <w:tcBorders>
              <w:top w:val="single" w:sz="2" w:space="0" w:color="000000"/>
              <w:left w:val="single" w:sz="2" w:space="0" w:color="000000"/>
              <w:bottom w:val="single" w:sz="2" w:space="0" w:color="000000"/>
              <w:right w:val="single" w:sz="2" w:space="0" w:color="000000"/>
            </w:tcBorders>
          </w:tcPr>
          <w:p w14:paraId="7A5964CF" w14:textId="77777777" w:rsidR="00A47C58" w:rsidRPr="00FD2AF2" w:rsidRDefault="00A47C58" w:rsidP="00CC2EBB">
            <w:pPr>
              <w:spacing w:line="360" w:lineRule="auto"/>
              <w:ind w:right="-568"/>
              <w:rPr>
                <w:rFonts w:ascii="Arial" w:hAnsi="Arial" w:cs="Arial"/>
                <w:b/>
                <w:sz w:val="22"/>
                <w:szCs w:val="22"/>
                <w:lang w:eastAsia="en-US"/>
              </w:rPr>
            </w:pPr>
          </w:p>
        </w:tc>
        <w:tc>
          <w:tcPr>
            <w:tcW w:w="8505" w:type="dxa"/>
            <w:gridSpan w:val="6"/>
            <w:tcBorders>
              <w:top w:val="single" w:sz="2" w:space="0" w:color="000000"/>
              <w:left w:val="single" w:sz="2" w:space="0" w:color="000000"/>
              <w:bottom w:val="single" w:sz="2" w:space="0" w:color="000000"/>
              <w:right w:val="single" w:sz="2" w:space="0" w:color="000000"/>
            </w:tcBorders>
            <w:hideMark/>
          </w:tcPr>
          <w:p w14:paraId="527D471E" w14:textId="77777777" w:rsidR="00A47C58" w:rsidRPr="00FD2AF2" w:rsidRDefault="00A47C58" w:rsidP="00CC2EBB">
            <w:pPr>
              <w:spacing w:line="360" w:lineRule="auto"/>
              <w:ind w:right="-568"/>
              <w:rPr>
                <w:rFonts w:ascii="Arial" w:hAnsi="Arial" w:cs="Arial"/>
                <w:sz w:val="22"/>
                <w:szCs w:val="22"/>
                <w:lang w:eastAsia="en-US"/>
              </w:rPr>
            </w:pPr>
            <w:r w:rsidRPr="00FD2AF2">
              <w:rPr>
                <w:rFonts w:ascii="Arial" w:hAnsi="Arial" w:cs="Arial"/>
                <w:b/>
                <w:sz w:val="22"/>
                <w:szCs w:val="22"/>
                <w:lang w:eastAsia="en-US"/>
              </w:rPr>
              <w:t>DADOS DO PROPONENTE</w:t>
            </w:r>
          </w:p>
        </w:tc>
      </w:tr>
      <w:tr w:rsidR="00A47C58" w:rsidRPr="00FD2AF2" w14:paraId="2201C6F5" w14:textId="77777777" w:rsidTr="00CC2EBB">
        <w:trPr>
          <w:trHeight w:val="430"/>
        </w:trPr>
        <w:tc>
          <w:tcPr>
            <w:tcW w:w="708" w:type="dxa"/>
            <w:tcBorders>
              <w:top w:val="single" w:sz="2" w:space="0" w:color="000000"/>
              <w:left w:val="single" w:sz="2" w:space="0" w:color="000000"/>
              <w:bottom w:val="single" w:sz="2" w:space="0" w:color="000000"/>
              <w:right w:val="single" w:sz="2" w:space="0" w:color="000000"/>
            </w:tcBorders>
          </w:tcPr>
          <w:p w14:paraId="40FFBC4B" w14:textId="77777777" w:rsidR="00A47C58" w:rsidRPr="00FD2AF2" w:rsidRDefault="00A47C58" w:rsidP="00CC2EBB">
            <w:pPr>
              <w:spacing w:line="360" w:lineRule="auto"/>
              <w:ind w:right="-568"/>
              <w:rPr>
                <w:rFonts w:ascii="Arial" w:hAnsi="Arial" w:cs="Arial"/>
                <w:sz w:val="22"/>
                <w:szCs w:val="22"/>
                <w:lang w:eastAsia="en-US"/>
              </w:rPr>
            </w:pPr>
          </w:p>
        </w:tc>
        <w:tc>
          <w:tcPr>
            <w:tcW w:w="8505" w:type="dxa"/>
            <w:gridSpan w:val="6"/>
            <w:tcBorders>
              <w:top w:val="single" w:sz="2" w:space="0" w:color="000000"/>
              <w:left w:val="single" w:sz="2" w:space="0" w:color="000000"/>
              <w:bottom w:val="single" w:sz="2" w:space="0" w:color="000000"/>
              <w:right w:val="single" w:sz="2" w:space="0" w:color="000000"/>
            </w:tcBorders>
            <w:hideMark/>
          </w:tcPr>
          <w:p w14:paraId="2DE76B07" w14:textId="77777777" w:rsidR="00A47C58" w:rsidRPr="00FD2AF2" w:rsidRDefault="00A47C58" w:rsidP="00CC2EBB">
            <w:pPr>
              <w:spacing w:line="360" w:lineRule="auto"/>
              <w:ind w:right="-568"/>
              <w:rPr>
                <w:rFonts w:ascii="Arial" w:hAnsi="Arial" w:cs="Arial"/>
                <w:sz w:val="22"/>
                <w:szCs w:val="22"/>
                <w:lang w:eastAsia="en-US"/>
              </w:rPr>
            </w:pPr>
            <w:r w:rsidRPr="00FD2AF2">
              <w:rPr>
                <w:rFonts w:ascii="Arial" w:hAnsi="Arial" w:cs="Arial"/>
                <w:sz w:val="22"/>
                <w:szCs w:val="22"/>
                <w:lang w:eastAsia="en-US"/>
              </w:rPr>
              <w:t>Nome:</w:t>
            </w:r>
          </w:p>
        </w:tc>
      </w:tr>
      <w:tr w:rsidR="00A47C58" w:rsidRPr="00FD2AF2" w14:paraId="6F733AC5" w14:textId="77777777" w:rsidTr="00CC2EBB">
        <w:trPr>
          <w:trHeight w:val="428"/>
        </w:trPr>
        <w:tc>
          <w:tcPr>
            <w:tcW w:w="708" w:type="dxa"/>
            <w:tcBorders>
              <w:top w:val="single" w:sz="2" w:space="0" w:color="000000"/>
              <w:left w:val="single" w:sz="2" w:space="0" w:color="000000"/>
              <w:bottom w:val="single" w:sz="2" w:space="0" w:color="000000"/>
              <w:right w:val="single" w:sz="2" w:space="0" w:color="000000"/>
            </w:tcBorders>
          </w:tcPr>
          <w:p w14:paraId="393A6F8F" w14:textId="77777777" w:rsidR="00A47C58" w:rsidRPr="00FD2AF2" w:rsidRDefault="00A47C58" w:rsidP="00CC2EBB">
            <w:pPr>
              <w:spacing w:line="360" w:lineRule="auto"/>
              <w:ind w:right="-568"/>
              <w:rPr>
                <w:rFonts w:ascii="Arial" w:hAnsi="Arial" w:cs="Arial"/>
                <w:sz w:val="22"/>
                <w:szCs w:val="22"/>
                <w:lang w:eastAsia="en-US"/>
              </w:rPr>
            </w:pPr>
          </w:p>
        </w:tc>
        <w:tc>
          <w:tcPr>
            <w:tcW w:w="8505" w:type="dxa"/>
            <w:gridSpan w:val="6"/>
            <w:tcBorders>
              <w:top w:val="single" w:sz="2" w:space="0" w:color="000000"/>
              <w:left w:val="single" w:sz="2" w:space="0" w:color="000000"/>
              <w:bottom w:val="single" w:sz="2" w:space="0" w:color="000000"/>
              <w:right w:val="single" w:sz="2" w:space="0" w:color="000000"/>
            </w:tcBorders>
            <w:hideMark/>
          </w:tcPr>
          <w:p w14:paraId="11D69087" w14:textId="77777777" w:rsidR="00A47C58" w:rsidRPr="00FD2AF2" w:rsidRDefault="00A47C58" w:rsidP="00CC2EBB">
            <w:pPr>
              <w:spacing w:line="360" w:lineRule="auto"/>
              <w:ind w:right="-568"/>
              <w:rPr>
                <w:rFonts w:ascii="Arial" w:hAnsi="Arial" w:cs="Arial"/>
                <w:sz w:val="22"/>
                <w:szCs w:val="22"/>
                <w:lang w:eastAsia="en-US"/>
              </w:rPr>
            </w:pPr>
            <w:r w:rsidRPr="00FD2AF2">
              <w:rPr>
                <w:rFonts w:ascii="Arial" w:hAnsi="Arial" w:cs="Arial"/>
                <w:sz w:val="22"/>
                <w:szCs w:val="22"/>
                <w:lang w:eastAsia="en-US"/>
              </w:rPr>
              <w:t>Razão Social:</w:t>
            </w:r>
          </w:p>
        </w:tc>
      </w:tr>
      <w:tr w:rsidR="00A47C58" w:rsidRPr="00FD2AF2" w14:paraId="751F9328" w14:textId="77777777" w:rsidTr="00CC2EBB">
        <w:trPr>
          <w:trHeight w:val="430"/>
        </w:trPr>
        <w:tc>
          <w:tcPr>
            <w:tcW w:w="708" w:type="dxa"/>
            <w:tcBorders>
              <w:top w:val="single" w:sz="2" w:space="0" w:color="000000"/>
              <w:left w:val="single" w:sz="2" w:space="0" w:color="000000"/>
              <w:bottom w:val="single" w:sz="2" w:space="0" w:color="000000"/>
              <w:right w:val="single" w:sz="2" w:space="0" w:color="000000"/>
            </w:tcBorders>
          </w:tcPr>
          <w:p w14:paraId="4C6370D0" w14:textId="77777777" w:rsidR="00A47C58" w:rsidRPr="00FD2AF2" w:rsidRDefault="00A47C58" w:rsidP="00CC2EBB">
            <w:pPr>
              <w:spacing w:line="360" w:lineRule="auto"/>
              <w:ind w:right="-568"/>
              <w:rPr>
                <w:rFonts w:ascii="Arial" w:hAnsi="Arial" w:cs="Arial"/>
                <w:sz w:val="22"/>
                <w:szCs w:val="22"/>
                <w:lang w:eastAsia="en-US"/>
              </w:rPr>
            </w:pPr>
          </w:p>
        </w:tc>
        <w:tc>
          <w:tcPr>
            <w:tcW w:w="8505" w:type="dxa"/>
            <w:gridSpan w:val="6"/>
            <w:tcBorders>
              <w:top w:val="single" w:sz="2" w:space="0" w:color="000000"/>
              <w:left w:val="single" w:sz="2" w:space="0" w:color="000000"/>
              <w:bottom w:val="single" w:sz="2" w:space="0" w:color="000000"/>
              <w:right w:val="single" w:sz="2" w:space="0" w:color="000000"/>
            </w:tcBorders>
            <w:hideMark/>
          </w:tcPr>
          <w:p w14:paraId="1DEBAB83" w14:textId="77777777" w:rsidR="00A47C58" w:rsidRPr="00FD2AF2" w:rsidRDefault="00A47C58" w:rsidP="00CC2EBB">
            <w:pPr>
              <w:spacing w:line="360" w:lineRule="auto"/>
              <w:ind w:right="-568"/>
              <w:rPr>
                <w:rFonts w:ascii="Arial" w:hAnsi="Arial" w:cs="Arial"/>
                <w:sz w:val="22"/>
                <w:szCs w:val="22"/>
                <w:lang w:eastAsia="en-US"/>
              </w:rPr>
            </w:pPr>
            <w:r w:rsidRPr="00FD2AF2">
              <w:rPr>
                <w:rFonts w:ascii="Arial" w:hAnsi="Arial" w:cs="Arial"/>
                <w:sz w:val="22"/>
                <w:szCs w:val="22"/>
                <w:lang w:eastAsia="en-US"/>
              </w:rPr>
              <w:t>Endereço Completo:</w:t>
            </w:r>
          </w:p>
        </w:tc>
      </w:tr>
      <w:tr w:rsidR="00A47C58" w:rsidRPr="00FD2AF2" w14:paraId="0133ABF4" w14:textId="77777777" w:rsidTr="00CC2EBB">
        <w:trPr>
          <w:trHeight w:val="428"/>
        </w:trPr>
        <w:tc>
          <w:tcPr>
            <w:tcW w:w="708" w:type="dxa"/>
            <w:tcBorders>
              <w:top w:val="single" w:sz="2" w:space="0" w:color="000000"/>
              <w:left w:val="single" w:sz="2" w:space="0" w:color="000000"/>
              <w:bottom w:val="single" w:sz="2" w:space="0" w:color="000000"/>
              <w:right w:val="single" w:sz="2" w:space="0" w:color="000000"/>
            </w:tcBorders>
          </w:tcPr>
          <w:p w14:paraId="575D6C2D" w14:textId="77777777" w:rsidR="00A47C58" w:rsidRPr="00FD2AF2" w:rsidRDefault="00A47C58" w:rsidP="00CC2EBB">
            <w:pPr>
              <w:spacing w:line="360" w:lineRule="auto"/>
              <w:ind w:right="-568"/>
              <w:rPr>
                <w:rFonts w:ascii="Arial" w:hAnsi="Arial" w:cs="Arial"/>
                <w:sz w:val="22"/>
                <w:szCs w:val="22"/>
                <w:lang w:eastAsia="en-US"/>
              </w:rPr>
            </w:pPr>
          </w:p>
        </w:tc>
        <w:tc>
          <w:tcPr>
            <w:tcW w:w="8505" w:type="dxa"/>
            <w:gridSpan w:val="6"/>
            <w:tcBorders>
              <w:top w:val="single" w:sz="2" w:space="0" w:color="000000"/>
              <w:left w:val="single" w:sz="2" w:space="0" w:color="000000"/>
              <w:bottom w:val="single" w:sz="2" w:space="0" w:color="000000"/>
              <w:right w:val="single" w:sz="2" w:space="0" w:color="000000"/>
            </w:tcBorders>
            <w:hideMark/>
          </w:tcPr>
          <w:p w14:paraId="360BE3EC" w14:textId="77777777" w:rsidR="00A47C58" w:rsidRPr="00FD2AF2" w:rsidRDefault="00A47C58" w:rsidP="00CC2EBB">
            <w:pPr>
              <w:spacing w:line="360" w:lineRule="auto"/>
              <w:ind w:right="-568"/>
              <w:rPr>
                <w:rFonts w:ascii="Arial" w:hAnsi="Arial" w:cs="Arial"/>
                <w:sz w:val="22"/>
                <w:szCs w:val="22"/>
                <w:lang w:eastAsia="en-US"/>
              </w:rPr>
            </w:pPr>
            <w:r w:rsidRPr="00FD2AF2">
              <w:rPr>
                <w:rFonts w:ascii="Arial" w:hAnsi="Arial" w:cs="Arial"/>
                <w:sz w:val="22"/>
                <w:szCs w:val="22"/>
                <w:lang w:eastAsia="en-US"/>
              </w:rPr>
              <w:t>CNPJ:</w:t>
            </w:r>
          </w:p>
        </w:tc>
      </w:tr>
      <w:tr w:rsidR="00A47C58" w:rsidRPr="00FD2AF2" w14:paraId="104C90D7" w14:textId="77777777" w:rsidTr="00CC2EBB">
        <w:trPr>
          <w:trHeight w:val="430"/>
        </w:trPr>
        <w:tc>
          <w:tcPr>
            <w:tcW w:w="708" w:type="dxa"/>
            <w:tcBorders>
              <w:top w:val="single" w:sz="2" w:space="0" w:color="000000"/>
              <w:left w:val="single" w:sz="2" w:space="0" w:color="000000"/>
              <w:bottom w:val="single" w:sz="2" w:space="0" w:color="000000"/>
              <w:right w:val="single" w:sz="2" w:space="0" w:color="000000"/>
            </w:tcBorders>
          </w:tcPr>
          <w:p w14:paraId="3658739A" w14:textId="77777777" w:rsidR="00A47C58" w:rsidRPr="00FD2AF2" w:rsidRDefault="00A47C58" w:rsidP="00CC2EBB">
            <w:pPr>
              <w:spacing w:line="360" w:lineRule="auto"/>
              <w:ind w:right="-568"/>
              <w:rPr>
                <w:rFonts w:ascii="Arial" w:hAnsi="Arial" w:cs="Arial"/>
                <w:sz w:val="22"/>
                <w:szCs w:val="22"/>
                <w:lang w:eastAsia="en-US"/>
              </w:rPr>
            </w:pPr>
          </w:p>
        </w:tc>
        <w:tc>
          <w:tcPr>
            <w:tcW w:w="8505" w:type="dxa"/>
            <w:gridSpan w:val="6"/>
            <w:tcBorders>
              <w:top w:val="single" w:sz="2" w:space="0" w:color="000000"/>
              <w:left w:val="single" w:sz="2" w:space="0" w:color="000000"/>
              <w:bottom w:val="single" w:sz="2" w:space="0" w:color="000000"/>
              <w:right w:val="single" w:sz="2" w:space="0" w:color="000000"/>
            </w:tcBorders>
            <w:hideMark/>
          </w:tcPr>
          <w:p w14:paraId="7A57AB1E" w14:textId="77777777" w:rsidR="00A47C58" w:rsidRPr="00FD2AF2" w:rsidRDefault="00A47C58" w:rsidP="00CC2EBB">
            <w:pPr>
              <w:spacing w:line="360" w:lineRule="auto"/>
              <w:ind w:right="-568"/>
              <w:rPr>
                <w:rFonts w:ascii="Arial" w:hAnsi="Arial" w:cs="Arial"/>
                <w:sz w:val="22"/>
                <w:szCs w:val="22"/>
                <w:lang w:eastAsia="en-US"/>
              </w:rPr>
            </w:pPr>
            <w:r w:rsidRPr="00FD2AF2">
              <w:rPr>
                <w:rFonts w:ascii="Arial" w:hAnsi="Arial" w:cs="Arial"/>
                <w:sz w:val="22"/>
                <w:szCs w:val="22"/>
                <w:lang w:eastAsia="en-US"/>
              </w:rPr>
              <w:t>Telefone: E-mail:</w:t>
            </w:r>
          </w:p>
        </w:tc>
      </w:tr>
      <w:tr w:rsidR="00A47C58" w:rsidRPr="00FD2AF2" w14:paraId="1F680200" w14:textId="77777777" w:rsidTr="00CC2EBB">
        <w:trPr>
          <w:trHeight w:val="428"/>
        </w:trPr>
        <w:tc>
          <w:tcPr>
            <w:tcW w:w="708" w:type="dxa"/>
            <w:tcBorders>
              <w:top w:val="single" w:sz="2" w:space="0" w:color="000000"/>
              <w:left w:val="single" w:sz="2" w:space="0" w:color="000000"/>
              <w:bottom w:val="single" w:sz="2" w:space="0" w:color="000000"/>
              <w:right w:val="single" w:sz="2" w:space="0" w:color="000000"/>
            </w:tcBorders>
          </w:tcPr>
          <w:p w14:paraId="645D5428" w14:textId="77777777" w:rsidR="00A47C58" w:rsidRPr="00FD2AF2" w:rsidRDefault="00A47C58" w:rsidP="00CC2EBB">
            <w:pPr>
              <w:spacing w:line="360" w:lineRule="auto"/>
              <w:ind w:right="-568"/>
              <w:rPr>
                <w:rFonts w:ascii="Arial" w:hAnsi="Arial" w:cs="Arial"/>
                <w:b/>
                <w:sz w:val="22"/>
                <w:szCs w:val="22"/>
                <w:lang w:eastAsia="en-US"/>
              </w:rPr>
            </w:pPr>
          </w:p>
        </w:tc>
        <w:tc>
          <w:tcPr>
            <w:tcW w:w="8505" w:type="dxa"/>
            <w:gridSpan w:val="6"/>
            <w:tcBorders>
              <w:top w:val="single" w:sz="2" w:space="0" w:color="000000"/>
              <w:left w:val="single" w:sz="2" w:space="0" w:color="000000"/>
              <w:bottom w:val="single" w:sz="2" w:space="0" w:color="000000"/>
              <w:right w:val="single" w:sz="2" w:space="0" w:color="000000"/>
            </w:tcBorders>
            <w:hideMark/>
          </w:tcPr>
          <w:p w14:paraId="6B726A61" w14:textId="77777777" w:rsidR="00A47C58" w:rsidRPr="00FD2AF2" w:rsidRDefault="00A47C58" w:rsidP="00CC2EBB">
            <w:pPr>
              <w:spacing w:line="360" w:lineRule="auto"/>
              <w:ind w:right="-568"/>
              <w:rPr>
                <w:rFonts w:ascii="Arial" w:hAnsi="Arial" w:cs="Arial"/>
                <w:sz w:val="22"/>
                <w:szCs w:val="22"/>
                <w:lang w:eastAsia="en-US"/>
              </w:rPr>
            </w:pPr>
            <w:r w:rsidRPr="00FD2AF2">
              <w:rPr>
                <w:rFonts w:ascii="Arial" w:hAnsi="Arial" w:cs="Arial"/>
                <w:b/>
                <w:sz w:val="22"/>
                <w:szCs w:val="22"/>
                <w:lang w:eastAsia="en-US"/>
              </w:rPr>
              <w:t xml:space="preserve">VALIDADE DA PROPOSTA: </w:t>
            </w:r>
            <w:r w:rsidRPr="00FD2AF2">
              <w:rPr>
                <w:rFonts w:ascii="Arial" w:hAnsi="Arial" w:cs="Arial"/>
                <w:sz w:val="22"/>
                <w:szCs w:val="22"/>
                <w:lang w:eastAsia="en-US"/>
              </w:rPr>
              <w:t>(não inferior a 60 dias corridos):</w:t>
            </w:r>
          </w:p>
        </w:tc>
      </w:tr>
      <w:tr w:rsidR="00A47C58" w:rsidRPr="00FD2AF2" w14:paraId="44FFAD26" w14:textId="77777777" w:rsidTr="00CC2EBB">
        <w:trPr>
          <w:trHeight w:val="430"/>
        </w:trPr>
        <w:tc>
          <w:tcPr>
            <w:tcW w:w="708" w:type="dxa"/>
            <w:tcBorders>
              <w:top w:val="single" w:sz="2" w:space="0" w:color="000000"/>
              <w:left w:val="single" w:sz="2" w:space="0" w:color="000000"/>
              <w:bottom w:val="single" w:sz="2" w:space="0" w:color="000000"/>
              <w:right w:val="single" w:sz="2" w:space="0" w:color="000000"/>
            </w:tcBorders>
          </w:tcPr>
          <w:p w14:paraId="74219017" w14:textId="77777777" w:rsidR="00A47C58" w:rsidRPr="00FD2AF2" w:rsidRDefault="00A47C58" w:rsidP="00CC2EBB">
            <w:pPr>
              <w:spacing w:line="360" w:lineRule="auto"/>
              <w:ind w:right="-568"/>
              <w:rPr>
                <w:rFonts w:ascii="Arial" w:hAnsi="Arial" w:cs="Arial"/>
                <w:b/>
                <w:sz w:val="22"/>
                <w:szCs w:val="22"/>
                <w:lang w:eastAsia="en-US"/>
              </w:rPr>
            </w:pPr>
          </w:p>
        </w:tc>
        <w:tc>
          <w:tcPr>
            <w:tcW w:w="8505" w:type="dxa"/>
            <w:gridSpan w:val="6"/>
            <w:tcBorders>
              <w:top w:val="single" w:sz="2" w:space="0" w:color="000000"/>
              <w:left w:val="single" w:sz="2" w:space="0" w:color="000000"/>
              <w:bottom w:val="single" w:sz="2" w:space="0" w:color="000000"/>
              <w:right w:val="single" w:sz="2" w:space="0" w:color="000000"/>
            </w:tcBorders>
            <w:hideMark/>
          </w:tcPr>
          <w:p w14:paraId="46A1B73E" w14:textId="77777777" w:rsidR="00A47C58" w:rsidRPr="00FD2AF2" w:rsidRDefault="00A47C58" w:rsidP="00CC2EBB">
            <w:pPr>
              <w:spacing w:line="360" w:lineRule="auto"/>
              <w:ind w:right="-568"/>
              <w:rPr>
                <w:rFonts w:ascii="Arial" w:hAnsi="Arial" w:cs="Arial"/>
                <w:sz w:val="22"/>
                <w:szCs w:val="22"/>
                <w:lang w:eastAsia="en-US"/>
              </w:rPr>
            </w:pPr>
            <w:r w:rsidRPr="00FD2AF2">
              <w:rPr>
                <w:rFonts w:ascii="Arial" w:hAnsi="Arial" w:cs="Arial"/>
                <w:b/>
                <w:sz w:val="22"/>
                <w:szCs w:val="22"/>
                <w:lang w:eastAsia="en-US"/>
              </w:rPr>
              <w:t xml:space="preserve">PRAZO PARA ENTREGA: </w:t>
            </w:r>
          </w:p>
        </w:tc>
      </w:tr>
      <w:tr w:rsidR="00A47C58" w:rsidRPr="00FD2AF2" w14:paraId="782CA5B9" w14:textId="77777777" w:rsidTr="00CC2EBB">
        <w:trPr>
          <w:trHeight w:val="428"/>
        </w:trPr>
        <w:tc>
          <w:tcPr>
            <w:tcW w:w="708" w:type="dxa"/>
            <w:tcBorders>
              <w:top w:val="single" w:sz="2" w:space="0" w:color="000000"/>
              <w:left w:val="single" w:sz="2" w:space="0" w:color="000000"/>
              <w:bottom w:val="single" w:sz="2" w:space="0" w:color="000000"/>
              <w:right w:val="single" w:sz="2" w:space="0" w:color="000000"/>
            </w:tcBorders>
          </w:tcPr>
          <w:p w14:paraId="1FA26CAA" w14:textId="77777777" w:rsidR="00A47C58" w:rsidRPr="00FD2AF2" w:rsidRDefault="00A47C58" w:rsidP="00CC2EBB">
            <w:pPr>
              <w:spacing w:line="360" w:lineRule="auto"/>
              <w:ind w:right="-568"/>
              <w:rPr>
                <w:rFonts w:ascii="Arial" w:hAnsi="Arial" w:cs="Arial"/>
                <w:b/>
                <w:sz w:val="22"/>
                <w:szCs w:val="22"/>
                <w:lang w:eastAsia="en-US"/>
              </w:rPr>
            </w:pPr>
          </w:p>
        </w:tc>
        <w:tc>
          <w:tcPr>
            <w:tcW w:w="8505" w:type="dxa"/>
            <w:gridSpan w:val="6"/>
            <w:tcBorders>
              <w:top w:val="single" w:sz="2" w:space="0" w:color="000000"/>
              <w:left w:val="single" w:sz="2" w:space="0" w:color="000000"/>
              <w:bottom w:val="single" w:sz="2" w:space="0" w:color="000000"/>
              <w:right w:val="single" w:sz="2" w:space="0" w:color="000000"/>
            </w:tcBorders>
            <w:hideMark/>
          </w:tcPr>
          <w:p w14:paraId="352F71C7" w14:textId="77777777" w:rsidR="00A47C58" w:rsidRPr="00FD2AF2" w:rsidRDefault="00A47C58" w:rsidP="00CC2EBB">
            <w:pPr>
              <w:spacing w:line="360" w:lineRule="auto"/>
              <w:ind w:right="-568"/>
              <w:rPr>
                <w:rFonts w:ascii="Arial" w:hAnsi="Arial" w:cs="Arial"/>
                <w:sz w:val="22"/>
                <w:szCs w:val="22"/>
                <w:lang w:eastAsia="en-US"/>
              </w:rPr>
            </w:pPr>
            <w:r w:rsidRPr="00FD2AF2">
              <w:rPr>
                <w:rFonts w:ascii="Arial" w:hAnsi="Arial" w:cs="Arial"/>
                <w:b/>
                <w:sz w:val="22"/>
                <w:szCs w:val="22"/>
                <w:lang w:eastAsia="en-US"/>
              </w:rPr>
              <w:t>GARANTIA DOS EQUIPAMENTOS</w:t>
            </w:r>
            <w:r w:rsidRPr="00FD2AF2">
              <w:rPr>
                <w:rFonts w:ascii="Arial" w:hAnsi="Arial" w:cs="Arial"/>
                <w:sz w:val="22"/>
                <w:szCs w:val="22"/>
                <w:lang w:eastAsia="en-US"/>
              </w:rPr>
              <w:t xml:space="preserve">: </w:t>
            </w:r>
            <w:r w:rsidRPr="00FD2AF2">
              <w:rPr>
                <w:rFonts w:ascii="Arial" w:hAnsi="Arial" w:cs="Arial"/>
                <w:sz w:val="22"/>
                <w:szCs w:val="22"/>
              </w:rPr>
              <w:t>Mínima</w:t>
            </w:r>
            <w:r w:rsidRPr="00FD2AF2">
              <w:rPr>
                <w:rFonts w:ascii="Arial" w:hAnsi="Arial" w:cs="Arial"/>
                <w:spacing w:val="-3"/>
                <w:sz w:val="22"/>
                <w:szCs w:val="22"/>
              </w:rPr>
              <w:t xml:space="preserve"> </w:t>
            </w:r>
            <w:r w:rsidRPr="00FD2AF2">
              <w:rPr>
                <w:rFonts w:ascii="Arial" w:hAnsi="Arial" w:cs="Arial"/>
                <w:sz w:val="22"/>
                <w:szCs w:val="22"/>
              </w:rPr>
              <w:t>de</w:t>
            </w:r>
            <w:r w:rsidRPr="00FD2AF2">
              <w:rPr>
                <w:rFonts w:ascii="Arial" w:hAnsi="Arial" w:cs="Arial"/>
                <w:spacing w:val="-1"/>
                <w:sz w:val="22"/>
                <w:szCs w:val="22"/>
              </w:rPr>
              <w:t xml:space="preserve"> </w:t>
            </w:r>
            <w:r w:rsidRPr="00FD2AF2">
              <w:rPr>
                <w:rFonts w:ascii="Arial" w:hAnsi="Arial" w:cs="Arial"/>
                <w:sz w:val="22"/>
                <w:szCs w:val="22"/>
              </w:rPr>
              <w:t>01</w:t>
            </w:r>
            <w:r w:rsidRPr="00FD2AF2">
              <w:rPr>
                <w:rFonts w:ascii="Arial" w:hAnsi="Arial" w:cs="Arial"/>
                <w:spacing w:val="-2"/>
                <w:sz w:val="22"/>
                <w:szCs w:val="22"/>
              </w:rPr>
              <w:t xml:space="preserve"> </w:t>
            </w:r>
            <w:r w:rsidRPr="00FD2AF2">
              <w:rPr>
                <w:rFonts w:ascii="Arial" w:hAnsi="Arial" w:cs="Arial"/>
                <w:sz w:val="22"/>
                <w:szCs w:val="22"/>
              </w:rPr>
              <w:t>(um)</w:t>
            </w:r>
            <w:r w:rsidRPr="00FD2AF2">
              <w:rPr>
                <w:rFonts w:ascii="Arial" w:hAnsi="Arial" w:cs="Arial"/>
                <w:spacing w:val="-2"/>
                <w:sz w:val="22"/>
                <w:szCs w:val="22"/>
              </w:rPr>
              <w:t xml:space="preserve"> </w:t>
            </w:r>
            <w:r w:rsidRPr="00FD2AF2">
              <w:rPr>
                <w:rFonts w:ascii="Arial" w:hAnsi="Arial" w:cs="Arial"/>
                <w:sz w:val="22"/>
                <w:szCs w:val="22"/>
              </w:rPr>
              <w:t>ano.</w:t>
            </w:r>
          </w:p>
        </w:tc>
      </w:tr>
      <w:tr w:rsidR="00A47C58" w:rsidRPr="00FD2AF2" w14:paraId="7883249E" w14:textId="77777777" w:rsidTr="00CC2EBB">
        <w:trPr>
          <w:trHeight w:val="746"/>
        </w:trPr>
        <w:tc>
          <w:tcPr>
            <w:tcW w:w="708" w:type="dxa"/>
            <w:tcBorders>
              <w:top w:val="single" w:sz="2" w:space="0" w:color="000000"/>
              <w:left w:val="single" w:sz="2" w:space="0" w:color="000000"/>
              <w:bottom w:val="single" w:sz="2" w:space="0" w:color="000000"/>
              <w:right w:val="single" w:sz="2" w:space="0" w:color="000000"/>
            </w:tcBorders>
          </w:tcPr>
          <w:p w14:paraId="63DEA084" w14:textId="77777777" w:rsidR="00A47C58" w:rsidRPr="00FD2AF2" w:rsidRDefault="00A47C58" w:rsidP="00CC2EBB">
            <w:pPr>
              <w:spacing w:line="360" w:lineRule="auto"/>
              <w:ind w:right="-568"/>
              <w:rPr>
                <w:rFonts w:ascii="Arial" w:hAnsi="Arial" w:cs="Arial"/>
                <w:b/>
                <w:sz w:val="22"/>
                <w:szCs w:val="22"/>
                <w:lang w:eastAsia="en-US"/>
              </w:rPr>
            </w:pPr>
          </w:p>
        </w:tc>
        <w:tc>
          <w:tcPr>
            <w:tcW w:w="8505" w:type="dxa"/>
            <w:gridSpan w:val="6"/>
            <w:tcBorders>
              <w:top w:val="single" w:sz="2" w:space="0" w:color="000000"/>
              <w:left w:val="single" w:sz="2" w:space="0" w:color="000000"/>
              <w:bottom w:val="single" w:sz="2" w:space="0" w:color="000000"/>
              <w:right w:val="single" w:sz="2" w:space="0" w:color="000000"/>
            </w:tcBorders>
            <w:hideMark/>
          </w:tcPr>
          <w:p w14:paraId="6EC0E0F6" w14:textId="77777777" w:rsidR="00A47C58" w:rsidRPr="00FD2AF2" w:rsidRDefault="00A47C58" w:rsidP="009E358E">
            <w:pPr>
              <w:spacing w:line="360" w:lineRule="auto"/>
              <w:ind w:right="94"/>
              <w:jc w:val="both"/>
              <w:rPr>
                <w:rFonts w:ascii="Arial" w:hAnsi="Arial" w:cs="Arial"/>
                <w:sz w:val="22"/>
                <w:szCs w:val="22"/>
                <w:lang w:eastAsia="en-US"/>
              </w:rPr>
            </w:pPr>
            <w:r w:rsidRPr="00FD2AF2">
              <w:rPr>
                <w:rFonts w:ascii="Arial" w:hAnsi="Arial" w:cs="Arial"/>
                <w:b/>
                <w:sz w:val="22"/>
                <w:szCs w:val="22"/>
                <w:lang w:eastAsia="en-US"/>
              </w:rPr>
              <w:t xml:space="preserve">CONDIÇÕES DE PAGAMENTOS: </w:t>
            </w:r>
            <w:r w:rsidRPr="00FD2AF2">
              <w:rPr>
                <w:rFonts w:ascii="Arial" w:hAnsi="Arial" w:cs="Arial"/>
                <w:sz w:val="22"/>
                <w:szCs w:val="22"/>
                <w:lang w:eastAsia="en-US"/>
              </w:rPr>
              <w:t>Em até 30 (trinta) dias úteis após a entrega, mediante emissão de nota fiscal).</w:t>
            </w:r>
          </w:p>
        </w:tc>
      </w:tr>
      <w:tr w:rsidR="00A47C58" w:rsidRPr="00FD2AF2" w14:paraId="6278DF95" w14:textId="77777777" w:rsidTr="00CC2EBB">
        <w:trPr>
          <w:trHeight w:val="430"/>
        </w:trPr>
        <w:tc>
          <w:tcPr>
            <w:tcW w:w="708" w:type="dxa"/>
            <w:tcBorders>
              <w:top w:val="single" w:sz="2" w:space="0" w:color="000000"/>
              <w:left w:val="single" w:sz="2" w:space="0" w:color="000000"/>
              <w:bottom w:val="single" w:sz="2" w:space="0" w:color="000000"/>
              <w:right w:val="single" w:sz="2" w:space="0" w:color="000000"/>
            </w:tcBorders>
          </w:tcPr>
          <w:p w14:paraId="5A20A6ED" w14:textId="77777777" w:rsidR="00A47C58" w:rsidRPr="00FD2AF2" w:rsidRDefault="00A47C58" w:rsidP="00CC2EBB">
            <w:pPr>
              <w:spacing w:line="360" w:lineRule="auto"/>
              <w:ind w:right="-568"/>
              <w:rPr>
                <w:rFonts w:ascii="Arial" w:hAnsi="Arial" w:cs="Arial"/>
                <w:b/>
                <w:sz w:val="22"/>
                <w:szCs w:val="22"/>
                <w:lang w:eastAsia="en-US"/>
              </w:rPr>
            </w:pPr>
          </w:p>
        </w:tc>
        <w:tc>
          <w:tcPr>
            <w:tcW w:w="8505" w:type="dxa"/>
            <w:gridSpan w:val="6"/>
            <w:tcBorders>
              <w:top w:val="single" w:sz="2" w:space="0" w:color="000000"/>
              <w:left w:val="single" w:sz="2" w:space="0" w:color="000000"/>
              <w:bottom w:val="single" w:sz="2" w:space="0" w:color="000000"/>
              <w:right w:val="single" w:sz="2" w:space="0" w:color="000000"/>
            </w:tcBorders>
            <w:hideMark/>
          </w:tcPr>
          <w:p w14:paraId="31B0B0BC" w14:textId="77777777" w:rsidR="00A47C58" w:rsidRPr="00FD2AF2" w:rsidRDefault="00A47C58" w:rsidP="00CC2EBB">
            <w:pPr>
              <w:spacing w:line="360" w:lineRule="auto"/>
              <w:ind w:right="-568"/>
              <w:rPr>
                <w:rFonts w:ascii="Arial" w:hAnsi="Arial" w:cs="Arial"/>
                <w:sz w:val="22"/>
                <w:szCs w:val="22"/>
                <w:lang w:eastAsia="en-US"/>
              </w:rPr>
            </w:pPr>
            <w:r w:rsidRPr="00FD2AF2">
              <w:rPr>
                <w:rFonts w:ascii="Arial" w:hAnsi="Arial" w:cs="Arial"/>
                <w:b/>
                <w:sz w:val="22"/>
                <w:szCs w:val="22"/>
                <w:lang w:eastAsia="en-US"/>
              </w:rPr>
              <w:t xml:space="preserve">LOCAL PARA ENTREGA: </w:t>
            </w:r>
          </w:p>
        </w:tc>
      </w:tr>
      <w:tr w:rsidR="00A47C58" w:rsidRPr="00FD2AF2" w14:paraId="64F41540" w14:textId="77777777" w:rsidTr="00CC2EBB">
        <w:trPr>
          <w:trHeight w:val="428"/>
        </w:trPr>
        <w:tc>
          <w:tcPr>
            <w:tcW w:w="708" w:type="dxa"/>
            <w:tcBorders>
              <w:top w:val="single" w:sz="2" w:space="0" w:color="000000"/>
              <w:left w:val="single" w:sz="2" w:space="0" w:color="000000"/>
              <w:bottom w:val="single" w:sz="2" w:space="0" w:color="000000"/>
              <w:right w:val="single" w:sz="2" w:space="0" w:color="000000"/>
            </w:tcBorders>
          </w:tcPr>
          <w:p w14:paraId="52263550" w14:textId="77777777" w:rsidR="00A47C58" w:rsidRPr="00FD2AF2" w:rsidRDefault="00A47C58" w:rsidP="00CC2EBB">
            <w:pPr>
              <w:spacing w:line="360" w:lineRule="auto"/>
              <w:ind w:right="-568"/>
              <w:rPr>
                <w:rFonts w:ascii="Arial" w:hAnsi="Arial" w:cs="Arial"/>
                <w:b/>
                <w:sz w:val="22"/>
                <w:szCs w:val="22"/>
                <w:lang w:eastAsia="en-US"/>
              </w:rPr>
            </w:pPr>
          </w:p>
        </w:tc>
        <w:tc>
          <w:tcPr>
            <w:tcW w:w="8505" w:type="dxa"/>
            <w:gridSpan w:val="6"/>
            <w:tcBorders>
              <w:top w:val="single" w:sz="2" w:space="0" w:color="000000"/>
              <w:left w:val="single" w:sz="2" w:space="0" w:color="000000"/>
              <w:bottom w:val="single" w:sz="2" w:space="0" w:color="000000"/>
              <w:right w:val="single" w:sz="2" w:space="0" w:color="000000"/>
            </w:tcBorders>
            <w:hideMark/>
          </w:tcPr>
          <w:p w14:paraId="1ED82444" w14:textId="77777777" w:rsidR="00A47C58" w:rsidRPr="00FD2AF2" w:rsidRDefault="00A47C58" w:rsidP="00CC2EBB">
            <w:pPr>
              <w:spacing w:line="360" w:lineRule="auto"/>
              <w:ind w:right="-568"/>
              <w:rPr>
                <w:rFonts w:ascii="Arial" w:hAnsi="Arial" w:cs="Arial"/>
                <w:sz w:val="22"/>
                <w:szCs w:val="22"/>
                <w:lang w:eastAsia="en-US"/>
              </w:rPr>
            </w:pPr>
            <w:r w:rsidRPr="00FD2AF2">
              <w:rPr>
                <w:rFonts w:ascii="Arial" w:hAnsi="Arial" w:cs="Arial"/>
                <w:b/>
                <w:sz w:val="22"/>
                <w:szCs w:val="22"/>
                <w:lang w:eastAsia="en-US"/>
              </w:rPr>
              <w:t>LOCAL MAIS PRÓXIMO PARA ASSISTÊNCIA TÉCNICA:</w:t>
            </w:r>
          </w:p>
        </w:tc>
      </w:tr>
    </w:tbl>
    <w:p w14:paraId="02E01C35" w14:textId="77777777" w:rsidR="00A47C58" w:rsidRPr="00FD2AF2" w:rsidRDefault="00A47C58" w:rsidP="00A47C58">
      <w:pPr>
        <w:spacing w:after="120" w:line="360" w:lineRule="auto"/>
        <w:ind w:left="6" w:right="-568"/>
        <w:rPr>
          <w:rFonts w:ascii="Arial" w:hAnsi="Arial" w:cs="Arial"/>
          <w:sz w:val="22"/>
          <w:szCs w:val="22"/>
        </w:rPr>
      </w:pPr>
    </w:p>
    <w:p w14:paraId="6AA6DC91" w14:textId="77777777" w:rsidR="00A47C58" w:rsidRPr="00FD2AF2" w:rsidRDefault="00A47C58" w:rsidP="00A47C58">
      <w:pPr>
        <w:spacing w:line="360" w:lineRule="auto"/>
        <w:ind w:left="6" w:right="-568"/>
        <w:rPr>
          <w:rFonts w:ascii="Arial" w:hAnsi="Arial" w:cs="Arial"/>
          <w:sz w:val="22"/>
          <w:szCs w:val="22"/>
        </w:rPr>
      </w:pPr>
      <w:r w:rsidRPr="00FD2AF2">
        <w:rPr>
          <w:rFonts w:ascii="Arial" w:hAnsi="Arial" w:cs="Arial"/>
          <w:sz w:val="22"/>
          <w:szCs w:val="22"/>
        </w:rPr>
        <w:t>LOCAL/DATA ________________________________</w:t>
      </w:r>
    </w:p>
    <w:p w14:paraId="1E68932D" w14:textId="77777777" w:rsidR="00A47C58" w:rsidRPr="00FD2AF2" w:rsidRDefault="00A47C58" w:rsidP="00A47C58">
      <w:pPr>
        <w:spacing w:line="360" w:lineRule="auto"/>
        <w:ind w:left="3" w:right="-568"/>
        <w:rPr>
          <w:rFonts w:ascii="Arial" w:hAnsi="Arial" w:cs="Arial"/>
          <w:sz w:val="22"/>
          <w:szCs w:val="22"/>
        </w:rPr>
      </w:pPr>
      <w:r w:rsidRPr="00FD2AF2">
        <w:rPr>
          <w:rFonts w:ascii="Arial" w:hAnsi="Arial" w:cs="Arial"/>
          <w:sz w:val="22"/>
          <w:szCs w:val="22"/>
        </w:rPr>
        <w:t>Agência Bancaria n° ___________________________</w:t>
      </w:r>
    </w:p>
    <w:p w14:paraId="2CE2F06D" w14:textId="77777777" w:rsidR="00A47C58" w:rsidRPr="00FD2AF2" w:rsidRDefault="00A47C58" w:rsidP="00A47C58">
      <w:pPr>
        <w:spacing w:line="360" w:lineRule="auto"/>
        <w:ind w:left="3" w:right="-568"/>
        <w:rPr>
          <w:rFonts w:ascii="Arial" w:hAnsi="Arial" w:cs="Arial"/>
          <w:sz w:val="22"/>
          <w:szCs w:val="22"/>
        </w:rPr>
      </w:pPr>
      <w:r w:rsidRPr="00FD2AF2">
        <w:rPr>
          <w:rFonts w:ascii="Arial" w:hAnsi="Arial" w:cs="Arial"/>
          <w:sz w:val="22"/>
          <w:szCs w:val="22"/>
        </w:rPr>
        <w:t>Banco: _____________________________________</w:t>
      </w:r>
    </w:p>
    <w:p w14:paraId="192E5F97" w14:textId="77777777" w:rsidR="00A47C58" w:rsidRPr="00FD2AF2" w:rsidRDefault="00A47C58" w:rsidP="00A47C58">
      <w:pPr>
        <w:spacing w:line="360" w:lineRule="auto"/>
        <w:ind w:left="3" w:right="-568"/>
        <w:rPr>
          <w:rFonts w:ascii="Arial" w:hAnsi="Arial" w:cs="Arial"/>
          <w:sz w:val="22"/>
          <w:szCs w:val="22"/>
        </w:rPr>
      </w:pPr>
      <w:r w:rsidRPr="00FD2AF2">
        <w:rPr>
          <w:rFonts w:ascii="Arial" w:hAnsi="Arial" w:cs="Arial"/>
          <w:sz w:val="22"/>
          <w:szCs w:val="22"/>
        </w:rPr>
        <w:t>Conta-Corrente n° ____________________________</w:t>
      </w:r>
    </w:p>
    <w:p w14:paraId="2315DD1A" w14:textId="77777777" w:rsidR="00A47C58" w:rsidRPr="00FD2AF2" w:rsidRDefault="00A47C58" w:rsidP="00A47C58">
      <w:pPr>
        <w:spacing w:line="360" w:lineRule="auto"/>
        <w:ind w:right="-568"/>
        <w:jc w:val="both"/>
        <w:rPr>
          <w:rFonts w:ascii="Arial" w:hAnsi="Arial" w:cs="Arial"/>
          <w:sz w:val="22"/>
          <w:szCs w:val="22"/>
        </w:rPr>
      </w:pPr>
    </w:p>
    <w:p w14:paraId="18CFFF98" w14:textId="77777777" w:rsidR="00A47C58" w:rsidRPr="00FD2AF2" w:rsidRDefault="00A47C58" w:rsidP="00A47C58">
      <w:pPr>
        <w:spacing w:line="360" w:lineRule="auto"/>
        <w:ind w:right="-568"/>
        <w:jc w:val="both"/>
        <w:rPr>
          <w:rFonts w:ascii="Arial" w:hAnsi="Arial" w:cs="Arial"/>
          <w:sz w:val="22"/>
          <w:szCs w:val="22"/>
        </w:rPr>
      </w:pPr>
    </w:p>
    <w:p w14:paraId="7E8D3931" w14:textId="77777777" w:rsidR="00A47C58" w:rsidRPr="00FD2AF2" w:rsidRDefault="00A47C58" w:rsidP="00A47C58">
      <w:pPr>
        <w:spacing w:line="360" w:lineRule="auto"/>
        <w:ind w:right="-568"/>
        <w:jc w:val="both"/>
        <w:rPr>
          <w:rFonts w:ascii="Arial" w:hAnsi="Arial" w:cs="Arial"/>
          <w:sz w:val="22"/>
          <w:szCs w:val="22"/>
        </w:rPr>
      </w:pPr>
    </w:p>
    <w:p w14:paraId="0AD7F7E0" w14:textId="77777777" w:rsidR="00A47C58" w:rsidRPr="00FD2AF2" w:rsidRDefault="00A47C58" w:rsidP="00A47C58">
      <w:pPr>
        <w:spacing w:line="360" w:lineRule="auto"/>
        <w:ind w:right="-568"/>
        <w:jc w:val="center"/>
        <w:rPr>
          <w:rFonts w:ascii="Arial" w:hAnsi="Arial" w:cs="Arial"/>
          <w:sz w:val="22"/>
          <w:szCs w:val="22"/>
        </w:rPr>
      </w:pPr>
      <w:r w:rsidRPr="00FD2AF2">
        <w:rPr>
          <w:rFonts w:ascii="Arial" w:hAnsi="Arial" w:cs="Arial"/>
          <w:sz w:val="22"/>
          <w:szCs w:val="22"/>
        </w:rPr>
        <w:t>_______________________________________</w:t>
      </w:r>
    </w:p>
    <w:p w14:paraId="1A4D1595" w14:textId="77777777" w:rsidR="00A47C58" w:rsidRPr="00FD2AF2" w:rsidRDefault="00A47C58" w:rsidP="00A47C58">
      <w:pPr>
        <w:spacing w:line="360" w:lineRule="auto"/>
        <w:ind w:right="-568"/>
        <w:jc w:val="center"/>
        <w:rPr>
          <w:rFonts w:ascii="Arial" w:hAnsi="Arial" w:cs="Arial"/>
          <w:sz w:val="22"/>
          <w:szCs w:val="22"/>
        </w:rPr>
      </w:pPr>
      <w:r w:rsidRPr="00FD2AF2">
        <w:rPr>
          <w:rFonts w:ascii="Arial" w:hAnsi="Arial" w:cs="Arial"/>
          <w:sz w:val="22"/>
          <w:szCs w:val="22"/>
        </w:rPr>
        <w:t>Assinatura do Representante Legal da Empresa</w:t>
      </w:r>
    </w:p>
    <w:p w14:paraId="1A41BA5E" w14:textId="77777777" w:rsidR="00A47C58" w:rsidRPr="00FD2AF2" w:rsidRDefault="00A47C58" w:rsidP="00A47C58">
      <w:pPr>
        <w:spacing w:line="360" w:lineRule="auto"/>
        <w:ind w:right="-568"/>
        <w:jc w:val="center"/>
        <w:rPr>
          <w:rFonts w:ascii="Arial" w:hAnsi="Arial" w:cs="Arial"/>
          <w:sz w:val="22"/>
          <w:szCs w:val="22"/>
        </w:rPr>
      </w:pPr>
      <w:r w:rsidRPr="00FD2AF2">
        <w:rPr>
          <w:rFonts w:ascii="Arial" w:hAnsi="Arial" w:cs="Arial"/>
          <w:sz w:val="22"/>
          <w:szCs w:val="22"/>
        </w:rPr>
        <w:t>Nome: Carimbo do CNPJ</w:t>
      </w:r>
    </w:p>
    <w:p w14:paraId="66975554" w14:textId="77777777" w:rsidR="00A47C58" w:rsidRPr="00FD2AF2" w:rsidRDefault="00A47C58" w:rsidP="00A47C58">
      <w:pPr>
        <w:spacing w:line="360" w:lineRule="auto"/>
        <w:ind w:right="-568"/>
        <w:jc w:val="center"/>
        <w:rPr>
          <w:rFonts w:ascii="Arial" w:hAnsi="Arial" w:cs="Arial"/>
          <w:b/>
          <w:sz w:val="22"/>
          <w:szCs w:val="22"/>
        </w:rPr>
      </w:pPr>
    </w:p>
    <w:p w14:paraId="56B165A9" w14:textId="77777777" w:rsidR="00A47C58" w:rsidRPr="00FD2AF2" w:rsidRDefault="00A47C58" w:rsidP="00A47C58">
      <w:pPr>
        <w:spacing w:line="360" w:lineRule="auto"/>
        <w:ind w:right="-568"/>
        <w:jc w:val="center"/>
        <w:rPr>
          <w:rFonts w:ascii="Arial" w:hAnsi="Arial" w:cs="Arial"/>
          <w:b/>
          <w:sz w:val="22"/>
          <w:szCs w:val="22"/>
        </w:rPr>
      </w:pPr>
    </w:p>
    <w:p w14:paraId="6E95DEAE" w14:textId="77777777" w:rsidR="00A47C58" w:rsidRDefault="00A47C58" w:rsidP="00A47C58">
      <w:pPr>
        <w:spacing w:line="360" w:lineRule="auto"/>
        <w:ind w:right="-568"/>
        <w:jc w:val="center"/>
        <w:rPr>
          <w:rFonts w:ascii="Arial" w:hAnsi="Arial" w:cs="Arial"/>
          <w:b/>
          <w:sz w:val="22"/>
          <w:szCs w:val="22"/>
        </w:rPr>
      </w:pPr>
    </w:p>
    <w:p w14:paraId="146DC878" w14:textId="77777777" w:rsidR="009E358E" w:rsidRDefault="009E358E" w:rsidP="00A47C58">
      <w:pPr>
        <w:spacing w:line="360" w:lineRule="auto"/>
        <w:ind w:right="-568"/>
        <w:jc w:val="center"/>
        <w:rPr>
          <w:rFonts w:ascii="Arial" w:hAnsi="Arial" w:cs="Arial"/>
          <w:b/>
          <w:sz w:val="22"/>
          <w:szCs w:val="22"/>
        </w:rPr>
      </w:pPr>
    </w:p>
    <w:p w14:paraId="55957658" w14:textId="77777777" w:rsidR="009E358E" w:rsidRPr="00FD2AF2" w:rsidRDefault="009E358E" w:rsidP="00A47C58">
      <w:pPr>
        <w:spacing w:line="360" w:lineRule="auto"/>
        <w:ind w:right="-568"/>
        <w:jc w:val="center"/>
        <w:rPr>
          <w:rFonts w:ascii="Arial" w:hAnsi="Arial" w:cs="Arial"/>
          <w:b/>
          <w:sz w:val="22"/>
          <w:szCs w:val="22"/>
        </w:rPr>
      </w:pPr>
    </w:p>
    <w:p w14:paraId="068CB4B2" w14:textId="77777777" w:rsidR="00A47C58" w:rsidRPr="00FD2AF2" w:rsidRDefault="00A47C58" w:rsidP="00A47C58">
      <w:pPr>
        <w:spacing w:line="360" w:lineRule="auto"/>
        <w:ind w:right="-568"/>
        <w:jc w:val="center"/>
        <w:rPr>
          <w:rFonts w:ascii="Arial" w:hAnsi="Arial" w:cs="Arial"/>
          <w:b/>
          <w:sz w:val="22"/>
          <w:szCs w:val="22"/>
        </w:rPr>
      </w:pPr>
    </w:p>
    <w:p w14:paraId="0FF9F7AD" w14:textId="77FC43B9" w:rsidR="00A47C58" w:rsidRPr="00FD2AF2" w:rsidRDefault="00A47C58" w:rsidP="00A47C58">
      <w:pPr>
        <w:spacing w:line="360" w:lineRule="auto"/>
        <w:ind w:right="-568"/>
        <w:jc w:val="center"/>
        <w:rPr>
          <w:rFonts w:ascii="Arial" w:hAnsi="Arial" w:cs="Arial"/>
          <w:b/>
          <w:sz w:val="22"/>
          <w:szCs w:val="22"/>
        </w:rPr>
      </w:pPr>
      <w:r w:rsidRPr="00FD2AF2">
        <w:rPr>
          <w:rFonts w:ascii="Arial" w:hAnsi="Arial" w:cs="Arial"/>
          <w:b/>
          <w:sz w:val="22"/>
          <w:szCs w:val="22"/>
        </w:rPr>
        <w:lastRenderedPageBreak/>
        <w:t xml:space="preserve">ANEXO </w:t>
      </w:r>
      <w:r w:rsidR="00F77650">
        <w:rPr>
          <w:rFonts w:ascii="Arial" w:hAnsi="Arial" w:cs="Arial"/>
          <w:b/>
          <w:sz w:val="22"/>
          <w:szCs w:val="22"/>
        </w:rPr>
        <w:t>I</w:t>
      </w:r>
      <w:r w:rsidRPr="00FD2AF2">
        <w:rPr>
          <w:rFonts w:ascii="Arial" w:hAnsi="Arial" w:cs="Arial"/>
          <w:b/>
          <w:sz w:val="22"/>
          <w:szCs w:val="22"/>
        </w:rPr>
        <w:t xml:space="preserve">V </w:t>
      </w:r>
    </w:p>
    <w:p w14:paraId="039F5063" w14:textId="77777777" w:rsidR="00A47C58" w:rsidRPr="00FD2AF2" w:rsidRDefault="00A47C58" w:rsidP="00A47C58">
      <w:pPr>
        <w:spacing w:line="360" w:lineRule="auto"/>
        <w:ind w:right="-568"/>
        <w:jc w:val="both"/>
        <w:rPr>
          <w:rFonts w:ascii="Arial" w:hAnsi="Arial" w:cs="Arial"/>
          <w:b/>
          <w:sz w:val="22"/>
          <w:szCs w:val="22"/>
        </w:rPr>
      </w:pPr>
      <w:r w:rsidRPr="00FD2AF2">
        <w:rPr>
          <w:rFonts w:ascii="Arial" w:hAnsi="Arial" w:cs="Arial"/>
          <w:b/>
          <w:sz w:val="22"/>
          <w:szCs w:val="22"/>
        </w:rPr>
        <w:t>MODELO DE DECLARAÇÃO DE CUMPRIMENTO DE REQUISITOS DE HABILITAÇÃO E DEMAIS OBRIGAÇÕES</w:t>
      </w:r>
    </w:p>
    <w:p w14:paraId="11DBA3B5" w14:textId="77777777" w:rsidR="00A47C58" w:rsidRPr="00FD2AF2" w:rsidRDefault="00A47C58" w:rsidP="00A47C58">
      <w:pPr>
        <w:spacing w:line="360" w:lineRule="auto"/>
        <w:ind w:right="-568"/>
        <w:jc w:val="both"/>
        <w:rPr>
          <w:rFonts w:ascii="Arial" w:hAnsi="Arial" w:cs="Arial"/>
          <w:b/>
          <w:sz w:val="22"/>
          <w:szCs w:val="22"/>
        </w:rPr>
      </w:pPr>
    </w:p>
    <w:p w14:paraId="32242402"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A pessoa jurídica denominada ___________________________________(nome da empresa), inscrita no CNPJ sob nº _________________________, com sede à</w:t>
      </w:r>
      <w:r w:rsidRPr="00FD2AF2">
        <w:rPr>
          <w:rFonts w:ascii="Arial" w:hAnsi="Arial" w:cs="Arial"/>
          <w:sz w:val="22"/>
          <w:szCs w:val="22"/>
        </w:rPr>
        <w:tab/>
        <w:t>(endereço completo da empresa), e por intermédio de seu representante legal, devidamente credenciado:</w:t>
      </w:r>
    </w:p>
    <w:p w14:paraId="2F861E9E"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a)</w:t>
      </w:r>
      <w:r w:rsidRPr="00FD2AF2">
        <w:rPr>
          <w:rFonts w:ascii="Arial" w:hAnsi="Arial" w:cs="Arial"/>
          <w:sz w:val="22"/>
          <w:szCs w:val="22"/>
        </w:rPr>
        <w:tab/>
        <w:t>DECLARA, para fins de participação no processo licitatório em pauta, nos termos do inciso I do art. 63 da Lei nº14.133/2021, de que cumpre plenamente aos requisitos exigidos para efeito de habilitação;</w:t>
      </w:r>
    </w:p>
    <w:p w14:paraId="47516E96"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b)</w:t>
      </w:r>
      <w:r w:rsidRPr="00FD2AF2">
        <w:rPr>
          <w:rFonts w:ascii="Arial" w:hAnsi="Arial" w:cs="Arial"/>
          <w:sz w:val="22"/>
          <w:szCs w:val="22"/>
        </w:rPr>
        <w:tab/>
        <w:t>DECLARA que para fins de participação no processo licitatório em pauta, sob as penas da Lei, que quaisquer outras despesas não incluídas na cotação dos preços dos produtos licitados correrão por conta da empresa;</w:t>
      </w:r>
    </w:p>
    <w:p w14:paraId="1A0C4C82"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c)</w:t>
      </w:r>
      <w:r w:rsidRPr="00FD2AF2">
        <w:rPr>
          <w:rFonts w:ascii="Arial" w:hAnsi="Arial" w:cs="Arial"/>
          <w:sz w:val="22"/>
          <w:szCs w:val="22"/>
        </w:rPr>
        <w:tab/>
        <w:t>DECLARA que para fins de participação no processo licitatório em pauta, sob as penas da Lei, que tomou conhecimento e aceita as condições do conteúdo do presente Edital e se submete ao disposto constante na Lei nº 14.133/2021 e Diplomas Complementares;</w:t>
      </w:r>
    </w:p>
    <w:p w14:paraId="64DFCCCC"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d)</w:t>
      </w:r>
      <w:r w:rsidRPr="00FD2AF2">
        <w:rPr>
          <w:rFonts w:ascii="Arial" w:hAnsi="Arial" w:cs="Arial"/>
          <w:sz w:val="22"/>
          <w:szCs w:val="22"/>
        </w:rPr>
        <w:tab/>
        <w:t>DECLARA que para fins de participação no processo licitatório em pauta, sob as penas da Lei, que nos termos do § 6º inciso V do art. 27 da Lei nº 6.544, de 22 de novembro de 1989, encontra-se em situação regular perante o Ministério do Trabalho, no que se refere a observância do disposto no inciso XXXIII do art. 7º da Constituição Federal do Brasil, não possuir em seu quadro funcional menores de 18 (dezoito) anos em trabalho noturno, perigoso ou insalubre e nem menor de 16 (dezesseis) anos em qualquer trabalho;</w:t>
      </w:r>
    </w:p>
    <w:p w14:paraId="78C0A970"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e)</w:t>
      </w:r>
      <w:r w:rsidRPr="00FD2AF2">
        <w:rPr>
          <w:rFonts w:ascii="Arial" w:hAnsi="Arial" w:cs="Arial"/>
          <w:sz w:val="22"/>
          <w:szCs w:val="22"/>
        </w:rPr>
        <w:tab/>
        <w:t>DECLARA que não possui proprietário, sócios ou funcionários que sejam servidores ou agentes políticos do órgão ou entidade contratante ou responsável pela licitação; e que não possui proprietário ou sócio que seja cônjuge, companheiro ou parente em linha reta, colateral ou por afinidade, até o terceiro grau, e por afinidade até o segundo grau, de agente político do órgão ou entidade contratante ou responsável pela licitação;</w:t>
      </w:r>
    </w:p>
    <w:p w14:paraId="12312D25"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f)</w:t>
      </w:r>
      <w:r w:rsidRPr="00FD2AF2">
        <w:rPr>
          <w:rFonts w:ascii="Arial" w:hAnsi="Arial" w:cs="Arial"/>
          <w:sz w:val="22"/>
          <w:szCs w:val="22"/>
        </w:rPr>
        <w:tab/>
        <w:t>DECLARA que por meio de seu representante legal infra-assinado, que se encontra em situação regular perante as Fazendas Nacional, Estadual e Municipal, a Seguridade Social (FGTS e INSS), bem como atende a todas as demais exigências de habilitação constantes do edital próprio;</w:t>
      </w:r>
    </w:p>
    <w:p w14:paraId="039D96DF"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g)</w:t>
      </w:r>
      <w:r w:rsidRPr="00FD2AF2">
        <w:rPr>
          <w:rFonts w:ascii="Arial" w:hAnsi="Arial" w:cs="Arial"/>
          <w:sz w:val="22"/>
          <w:szCs w:val="22"/>
        </w:rPr>
        <w:tab/>
        <w:t>DECLARA, também, que está obrigada sob as penas da lei, a informar, quando de sua ocorrência, fatos supervenientes impeditivos de sua habilitação.</w:t>
      </w:r>
    </w:p>
    <w:p w14:paraId="4FB1A5DA"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lastRenderedPageBreak/>
        <w:t>h)</w:t>
      </w:r>
      <w:r w:rsidRPr="00FD2AF2">
        <w:rPr>
          <w:rFonts w:ascii="Arial" w:hAnsi="Arial" w:cs="Arial"/>
          <w:sz w:val="22"/>
          <w:szCs w:val="22"/>
        </w:rPr>
        <w:tab/>
        <w:t>DECLARA, também, conhecer e cumprir o previsto na Lei nº 12.846/2013 (Lei Anticorrupção) e no Decreto nº 8.420/2015, sob pena de responsabilização administrativa e civil pela prática de atos contra esta Administração, incluindo todos os seus profissionais envolvidos na fase de contratação e execução do objeto licitado.</w:t>
      </w:r>
    </w:p>
    <w:p w14:paraId="6D3488EA"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i)</w:t>
      </w:r>
      <w:r w:rsidRPr="00FD2AF2">
        <w:rPr>
          <w:rFonts w:ascii="Arial" w:hAnsi="Arial" w:cs="Arial"/>
          <w:sz w:val="22"/>
          <w:szCs w:val="22"/>
        </w:rPr>
        <w:tab/>
        <w:t>DECLARA, também, que cumpre as exigências de reservas de cargos para pessoas com deficiência e para reabilitado da previdência social, previstas em lei e noutras normas específicas.</w:t>
      </w:r>
    </w:p>
    <w:p w14:paraId="1375685B"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j)</w:t>
      </w:r>
      <w:r w:rsidRPr="00FD2AF2">
        <w:rPr>
          <w:rFonts w:ascii="Arial" w:hAnsi="Arial" w:cs="Arial"/>
          <w:sz w:val="22"/>
          <w:szCs w:val="22"/>
        </w:rPr>
        <w:tab/>
        <w:t>DECLARA, também,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A311B8A" w14:textId="77777777" w:rsidR="00A47C58" w:rsidRPr="00FD2AF2" w:rsidRDefault="00A47C58" w:rsidP="00A47C58">
      <w:pPr>
        <w:spacing w:line="360" w:lineRule="auto"/>
        <w:ind w:right="-568"/>
        <w:jc w:val="both"/>
        <w:rPr>
          <w:rFonts w:ascii="Arial" w:hAnsi="Arial" w:cs="Arial"/>
          <w:sz w:val="22"/>
          <w:szCs w:val="22"/>
        </w:rPr>
      </w:pPr>
    </w:p>
    <w:p w14:paraId="68FA449D"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Por ser a expressão da verdade, firmo a presente declaração.</w:t>
      </w:r>
    </w:p>
    <w:p w14:paraId="64271FD0" w14:textId="77777777" w:rsidR="00A47C58" w:rsidRPr="00FD2AF2" w:rsidRDefault="00A47C58" w:rsidP="00A47C58">
      <w:pPr>
        <w:spacing w:line="360" w:lineRule="auto"/>
        <w:ind w:right="-568"/>
        <w:jc w:val="both"/>
        <w:rPr>
          <w:rFonts w:ascii="Arial" w:hAnsi="Arial" w:cs="Arial"/>
          <w:sz w:val="22"/>
          <w:szCs w:val="22"/>
        </w:rPr>
      </w:pPr>
    </w:p>
    <w:p w14:paraId="4BFC542A"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Navegantes, ____ de _______________ de 2024.</w:t>
      </w:r>
    </w:p>
    <w:p w14:paraId="2A35B4CA" w14:textId="77777777" w:rsidR="00A47C58" w:rsidRPr="00FD2AF2" w:rsidRDefault="00A47C58" w:rsidP="00A47C58">
      <w:pPr>
        <w:spacing w:line="360" w:lineRule="auto"/>
        <w:ind w:right="-568"/>
        <w:jc w:val="both"/>
        <w:rPr>
          <w:rFonts w:ascii="Arial" w:hAnsi="Arial" w:cs="Arial"/>
          <w:sz w:val="22"/>
          <w:szCs w:val="22"/>
        </w:rPr>
      </w:pPr>
    </w:p>
    <w:p w14:paraId="69656194" w14:textId="77777777" w:rsidR="00A47C58" w:rsidRPr="00FD2AF2" w:rsidRDefault="00A47C58" w:rsidP="00A47C58">
      <w:pPr>
        <w:spacing w:line="360" w:lineRule="auto"/>
        <w:ind w:right="-568"/>
        <w:jc w:val="both"/>
        <w:rPr>
          <w:rFonts w:ascii="Arial" w:hAnsi="Arial" w:cs="Arial"/>
          <w:sz w:val="22"/>
          <w:szCs w:val="22"/>
        </w:rPr>
      </w:pPr>
    </w:p>
    <w:p w14:paraId="715D4D72" w14:textId="77777777" w:rsidR="00A47C58" w:rsidRPr="00FD2AF2" w:rsidRDefault="00A47C58" w:rsidP="00A47C58">
      <w:pPr>
        <w:spacing w:line="360" w:lineRule="auto"/>
        <w:ind w:right="-568"/>
        <w:jc w:val="center"/>
        <w:rPr>
          <w:rFonts w:ascii="Arial" w:hAnsi="Arial" w:cs="Arial"/>
          <w:sz w:val="22"/>
          <w:szCs w:val="22"/>
        </w:rPr>
      </w:pPr>
      <w:r w:rsidRPr="00FD2AF2">
        <w:rPr>
          <w:rFonts w:ascii="Arial" w:hAnsi="Arial" w:cs="Arial"/>
          <w:sz w:val="22"/>
          <w:szCs w:val="22"/>
        </w:rPr>
        <w:t>_______________________________________</w:t>
      </w:r>
    </w:p>
    <w:p w14:paraId="2370F0B9" w14:textId="77777777" w:rsidR="00A47C58" w:rsidRPr="00FD2AF2" w:rsidRDefault="00A47C58" w:rsidP="00A47C58">
      <w:pPr>
        <w:spacing w:line="360" w:lineRule="auto"/>
        <w:ind w:right="-568"/>
        <w:jc w:val="center"/>
        <w:rPr>
          <w:rFonts w:ascii="Arial" w:hAnsi="Arial" w:cs="Arial"/>
          <w:sz w:val="22"/>
          <w:szCs w:val="22"/>
        </w:rPr>
      </w:pPr>
      <w:r w:rsidRPr="00FD2AF2">
        <w:rPr>
          <w:rFonts w:ascii="Arial" w:hAnsi="Arial" w:cs="Arial"/>
          <w:sz w:val="22"/>
          <w:szCs w:val="22"/>
        </w:rPr>
        <w:t>Assinatura do Representante Legal da Empresa</w:t>
      </w:r>
    </w:p>
    <w:p w14:paraId="3ECFA8AC" w14:textId="77777777" w:rsidR="00A47C58" w:rsidRPr="00FD2AF2" w:rsidRDefault="00A47C58" w:rsidP="00A47C58">
      <w:pPr>
        <w:spacing w:line="360" w:lineRule="auto"/>
        <w:ind w:right="-568"/>
        <w:jc w:val="center"/>
        <w:rPr>
          <w:rFonts w:ascii="Arial" w:hAnsi="Arial" w:cs="Arial"/>
          <w:sz w:val="22"/>
          <w:szCs w:val="22"/>
        </w:rPr>
      </w:pPr>
      <w:r w:rsidRPr="00FD2AF2">
        <w:rPr>
          <w:rFonts w:ascii="Arial" w:hAnsi="Arial" w:cs="Arial"/>
          <w:sz w:val="22"/>
          <w:szCs w:val="22"/>
        </w:rPr>
        <w:t>Nome: Carimbo do CNPJ</w:t>
      </w:r>
    </w:p>
    <w:p w14:paraId="3F86A28E" w14:textId="77777777" w:rsidR="00A47C58" w:rsidRPr="00FD2AF2" w:rsidRDefault="00A47C58" w:rsidP="00A47C58">
      <w:pPr>
        <w:spacing w:line="360" w:lineRule="auto"/>
        <w:ind w:right="-568"/>
        <w:jc w:val="both"/>
        <w:rPr>
          <w:rFonts w:ascii="Arial" w:hAnsi="Arial" w:cs="Arial"/>
          <w:sz w:val="22"/>
          <w:szCs w:val="22"/>
        </w:rPr>
      </w:pPr>
    </w:p>
    <w:p w14:paraId="2B16F3C9" w14:textId="77777777" w:rsidR="00A47C58" w:rsidRPr="00FD2AF2" w:rsidRDefault="00A47C58" w:rsidP="00A47C58">
      <w:pPr>
        <w:spacing w:line="360" w:lineRule="auto"/>
        <w:ind w:right="-568"/>
        <w:jc w:val="both"/>
        <w:rPr>
          <w:rFonts w:ascii="Arial" w:hAnsi="Arial" w:cs="Arial"/>
          <w:sz w:val="22"/>
          <w:szCs w:val="22"/>
        </w:rPr>
      </w:pPr>
    </w:p>
    <w:p w14:paraId="2A932376" w14:textId="77777777" w:rsidR="00A47C58" w:rsidRPr="00FD2AF2" w:rsidRDefault="00A47C58" w:rsidP="00A47C58">
      <w:pPr>
        <w:spacing w:line="360" w:lineRule="auto"/>
        <w:ind w:right="-568"/>
        <w:jc w:val="both"/>
        <w:rPr>
          <w:rFonts w:ascii="Arial" w:hAnsi="Arial" w:cs="Arial"/>
          <w:sz w:val="22"/>
          <w:szCs w:val="22"/>
        </w:rPr>
      </w:pPr>
    </w:p>
    <w:p w14:paraId="69C43D9B" w14:textId="77777777" w:rsidR="00A47C58" w:rsidRPr="00FD2AF2" w:rsidRDefault="00A47C58" w:rsidP="00A47C58">
      <w:pPr>
        <w:spacing w:line="360" w:lineRule="auto"/>
        <w:ind w:right="-568"/>
        <w:jc w:val="center"/>
        <w:rPr>
          <w:rFonts w:ascii="Arial" w:hAnsi="Arial" w:cs="Arial"/>
          <w:b/>
          <w:sz w:val="22"/>
          <w:szCs w:val="22"/>
        </w:rPr>
      </w:pPr>
    </w:p>
    <w:p w14:paraId="287C580C" w14:textId="77777777" w:rsidR="00A47C58" w:rsidRPr="00FD2AF2" w:rsidRDefault="00A47C58" w:rsidP="00A47C58">
      <w:pPr>
        <w:spacing w:line="360" w:lineRule="auto"/>
        <w:ind w:right="-568"/>
        <w:jc w:val="center"/>
        <w:rPr>
          <w:rFonts w:ascii="Arial" w:hAnsi="Arial" w:cs="Arial"/>
          <w:b/>
          <w:sz w:val="22"/>
          <w:szCs w:val="22"/>
        </w:rPr>
      </w:pPr>
    </w:p>
    <w:p w14:paraId="454A9E0C" w14:textId="77777777" w:rsidR="00A47C58" w:rsidRPr="00FD2AF2" w:rsidRDefault="00A47C58" w:rsidP="00A47C58">
      <w:pPr>
        <w:spacing w:line="360" w:lineRule="auto"/>
        <w:ind w:right="-568"/>
        <w:jc w:val="center"/>
        <w:rPr>
          <w:rFonts w:ascii="Arial" w:hAnsi="Arial" w:cs="Arial"/>
          <w:b/>
          <w:sz w:val="22"/>
          <w:szCs w:val="22"/>
        </w:rPr>
      </w:pPr>
    </w:p>
    <w:p w14:paraId="5A9E1C75" w14:textId="77777777" w:rsidR="00A47C58" w:rsidRPr="00FD2AF2" w:rsidRDefault="00A47C58" w:rsidP="00A47C58">
      <w:pPr>
        <w:spacing w:line="360" w:lineRule="auto"/>
        <w:ind w:right="-568"/>
        <w:jc w:val="center"/>
        <w:rPr>
          <w:rFonts w:ascii="Arial" w:hAnsi="Arial" w:cs="Arial"/>
          <w:b/>
          <w:sz w:val="22"/>
          <w:szCs w:val="22"/>
        </w:rPr>
      </w:pPr>
    </w:p>
    <w:p w14:paraId="7EB69622" w14:textId="77777777" w:rsidR="00A47C58" w:rsidRPr="00FD2AF2" w:rsidRDefault="00A47C58" w:rsidP="00A47C58">
      <w:pPr>
        <w:spacing w:line="360" w:lineRule="auto"/>
        <w:ind w:right="-568"/>
        <w:jc w:val="center"/>
        <w:rPr>
          <w:rFonts w:ascii="Arial" w:hAnsi="Arial" w:cs="Arial"/>
          <w:b/>
          <w:sz w:val="22"/>
          <w:szCs w:val="22"/>
        </w:rPr>
      </w:pPr>
    </w:p>
    <w:p w14:paraId="3DAA8A31" w14:textId="77777777" w:rsidR="00A47C58" w:rsidRPr="00FD2AF2" w:rsidRDefault="00A47C58" w:rsidP="00A47C58">
      <w:pPr>
        <w:spacing w:line="360" w:lineRule="auto"/>
        <w:ind w:right="-568"/>
        <w:jc w:val="center"/>
        <w:rPr>
          <w:rFonts w:ascii="Arial" w:hAnsi="Arial" w:cs="Arial"/>
          <w:b/>
          <w:sz w:val="22"/>
          <w:szCs w:val="22"/>
        </w:rPr>
      </w:pPr>
    </w:p>
    <w:p w14:paraId="52844CBF" w14:textId="77777777" w:rsidR="00A47C58" w:rsidRPr="00FD2AF2" w:rsidRDefault="00A47C58" w:rsidP="00A47C58">
      <w:pPr>
        <w:spacing w:line="360" w:lineRule="auto"/>
        <w:ind w:right="-568"/>
        <w:jc w:val="center"/>
        <w:rPr>
          <w:rFonts w:ascii="Arial" w:hAnsi="Arial" w:cs="Arial"/>
          <w:b/>
          <w:sz w:val="22"/>
          <w:szCs w:val="22"/>
        </w:rPr>
      </w:pPr>
    </w:p>
    <w:p w14:paraId="38811826" w14:textId="77777777" w:rsidR="00A47C58" w:rsidRPr="00FD2AF2" w:rsidRDefault="00A47C58" w:rsidP="00A47C58">
      <w:pPr>
        <w:spacing w:line="360" w:lineRule="auto"/>
        <w:ind w:right="-568"/>
        <w:jc w:val="center"/>
        <w:rPr>
          <w:rFonts w:ascii="Arial" w:hAnsi="Arial" w:cs="Arial"/>
          <w:b/>
          <w:sz w:val="22"/>
          <w:szCs w:val="22"/>
        </w:rPr>
      </w:pPr>
    </w:p>
    <w:p w14:paraId="4B883EB3" w14:textId="77777777" w:rsidR="00A47C58" w:rsidRPr="00FD2AF2" w:rsidRDefault="00A47C58" w:rsidP="00A47C58">
      <w:pPr>
        <w:spacing w:line="360" w:lineRule="auto"/>
        <w:ind w:right="-568"/>
        <w:jc w:val="center"/>
        <w:rPr>
          <w:rFonts w:ascii="Arial" w:hAnsi="Arial" w:cs="Arial"/>
          <w:b/>
          <w:sz w:val="22"/>
          <w:szCs w:val="22"/>
        </w:rPr>
      </w:pPr>
    </w:p>
    <w:p w14:paraId="44DA2B26" w14:textId="77777777" w:rsidR="00A47C58" w:rsidRPr="00FD2AF2" w:rsidRDefault="00A47C58" w:rsidP="00A47C58">
      <w:pPr>
        <w:spacing w:line="360" w:lineRule="auto"/>
        <w:ind w:right="-568"/>
        <w:jc w:val="center"/>
        <w:rPr>
          <w:rFonts w:ascii="Arial" w:hAnsi="Arial" w:cs="Arial"/>
          <w:b/>
          <w:sz w:val="22"/>
          <w:szCs w:val="22"/>
        </w:rPr>
      </w:pPr>
    </w:p>
    <w:p w14:paraId="00B62DA5" w14:textId="77777777" w:rsidR="00A47C58" w:rsidRPr="00FD2AF2" w:rsidRDefault="00A47C58" w:rsidP="00A47C58">
      <w:pPr>
        <w:spacing w:line="360" w:lineRule="auto"/>
        <w:ind w:right="-568"/>
        <w:jc w:val="center"/>
        <w:rPr>
          <w:rFonts w:ascii="Arial" w:hAnsi="Arial" w:cs="Arial"/>
          <w:b/>
          <w:sz w:val="22"/>
          <w:szCs w:val="22"/>
        </w:rPr>
      </w:pPr>
    </w:p>
    <w:p w14:paraId="6801C870" w14:textId="73FC5CDB" w:rsidR="00A47C58" w:rsidRPr="00FD2AF2" w:rsidRDefault="00A47C58" w:rsidP="00A47C58">
      <w:pPr>
        <w:spacing w:line="360" w:lineRule="auto"/>
        <w:ind w:right="-568"/>
        <w:jc w:val="center"/>
        <w:rPr>
          <w:rFonts w:ascii="Arial" w:hAnsi="Arial" w:cs="Arial"/>
          <w:b/>
          <w:sz w:val="22"/>
          <w:szCs w:val="22"/>
        </w:rPr>
      </w:pPr>
      <w:r w:rsidRPr="00FD2AF2">
        <w:rPr>
          <w:rFonts w:ascii="Arial" w:hAnsi="Arial" w:cs="Arial"/>
          <w:b/>
          <w:sz w:val="22"/>
          <w:szCs w:val="22"/>
        </w:rPr>
        <w:lastRenderedPageBreak/>
        <w:t xml:space="preserve">ANEXO V </w:t>
      </w:r>
    </w:p>
    <w:p w14:paraId="2773650E" w14:textId="77777777" w:rsidR="00A47C58" w:rsidRPr="00FD2AF2" w:rsidRDefault="00A47C58" w:rsidP="00A47C58">
      <w:pPr>
        <w:spacing w:line="360" w:lineRule="auto"/>
        <w:ind w:right="-568"/>
        <w:rPr>
          <w:rFonts w:ascii="Arial" w:hAnsi="Arial" w:cs="Arial"/>
          <w:b/>
          <w:sz w:val="22"/>
          <w:szCs w:val="22"/>
        </w:rPr>
      </w:pPr>
      <w:r w:rsidRPr="00FD2AF2">
        <w:rPr>
          <w:rFonts w:ascii="Arial" w:hAnsi="Arial" w:cs="Arial"/>
          <w:b/>
          <w:sz w:val="22"/>
          <w:szCs w:val="22"/>
        </w:rPr>
        <w:t>MODELO DE DECLARAÇÃO DE MICROEMPRESA OU EMPRESA DE PEQUENO PORTE</w:t>
      </w:r>
    </w:p>
    <w:p w14:paraId="10F88C67" w14:textId="77777777" w:rsidR="00A47C58" w:rsidRPr="00FD2AF2" w:rsidRDefault="00A47C58" w:rsidP="00A47C58">
      <w:pPr>
        <w:spacing w:line="360" w:lineRule="auto"/>
        <w:ind w:right="-568"/>
        <w:jc w:val="center"/>
        <w:rPr>
          <w:rFonts w:ascii="Arial" w:hAnsi="Arial" w:cs="Arial"/>
          <w:b/>
          <w:sz w:val="22"/>
          <w:szCs w:val="22"/>
        </w:rPr>
      </w:pPr>
    </w:p>
    <w:p w14:paraId="2A2EF561" w14:textId="416E0AF9"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At. – Pregoeiro e equipe de apoio</w:t>
      </w:r>
    </w:p>
    <w:p w14:paraId="66885949" w14:textId="77777777" w:rsidR="00A47C58" w:rsidRPr="00FD2AF2" w:rsidRDefault="00A47C58" w:rsidP="00A47C58">
      <w:pPr>
        <w:spacing w:line="360" w:lineRule="auto"/>
        <w:ind w:right="-568"/>
        <w:jc w:val="both"/>
        <w:rPr>
          <w:rFonts w:ascii="Arial" w:hAnsi="Arial" w:cs="Arial"/>
          <w:sz w:val="22"/>
          <w:szCs w:val="22"/>
        </w:rPr>
      </w:pPr>
    </w:p>
    <w:p w14:paraId="17D63790" w14:textId="1C0330A6"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 xml:space="preserve">PREGÃO ELETRÔNICO N.º </w:t>
      </w:r>
      <w:r w:rsidR="002E5C31" w:rsidRPr="002E5C31">
        <w:rPr>
          <w:rFonts w:ascii="Arial" w:hAnsi="Arial" w:cs="Arial"/>
          <w:sz w:val="22"/>
          <w:szCs w:val="22"/>
        </w:rPr>
        <w:t>147</w:t>
      </w:r>
      <w:r w:rsidRPr="002E5C31">
        <w:rPr>
          <w:rFonts w:ascii="Arial" w:hAnsi="Arial" w:cs="Arial"/>
          <w:sz w:val="22"/>
          <w:szCs w:val="22"/>
        </w:rPr>
        <w:t>/2024.</w:t>
      </w:r>
    </w:p>
    <w:p w14:paraId="101E5453" w14:textId="77777777" w:rsidR="00A47C58" w:rsidRPr="00FD2AF2" w:rsidRDefault="00A47C58" w:rsidP="00A47C58">
      <w:pPr>
        <w:spacing w:line="360" w:lineRule="auto"/>
        <w:ind w:right="-568"/>
        <w:jc w:val="both"/>
        <w:rPr>
          <w:rFonts w:ascii="Arial" w:hAnsi="Arial" w:cs="Arial"/>
          <w:sz w:val="22"/>
          <w:szCs w:val="22"/>
        </w:rPr>
      </w:pPr>
    </w:p>
    <w:p w14:paraId="7695B2CA"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A empresa ______________________________________, estabelecida na ___________________, inscrita no CNPJ sob n.º ___________________ neste ato representada por ___________________________________ seu ______________________, no uso de suas atribuições legais, vem:</w:t>
      </w:r>
    </w:p>
    <w:p w14:paraId="67F8E9E3" w14:textId="77777777" w:rsidR="00A47C58" w:rsidRPr="00FD2AF2" w:rsidRDefault="00A47C58" w:rsidP="00A47C58">
      <w:pPr>
        <w:spacing w:line="360" w:lineRule="auto"/>
        <w:ind w:right="-568"/>
        <w:jc w:val="both"/>
        <w:rPr>
          <w:rFonts w:ascii="Arial" w:hAnsi="Arial" w:cs="Arial"/>
          <w:sz w:val="22"/>
          <w:szCs w:val="22"/>
        </w:rPr>
      </w:pPr>
    </w:p>
    <w:p w14:paraId="5331A911"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DECLARAR, sob as penas da lei, que se enquadra como Microempresa ou Empresa de Pequeno Porte nos termos do art. 3º da Lei Complementar n.º 123 de 14 de dezembro de 2006, estando apta a se beneficiar das vantagens legalmente instituídas por não se enquadrar em nenhuma das vedações legais impostas pelo parágrafo 4º, do art. 3º da Lei Complementar n.º 123 de 14 de dezembro de 2006. Tendo conhecimento dos arts 42 a 49 da Lei Complementar n.º 123/2006, estando ciente da obrigatoriedade de declarar ocorrências posteriores impeditivas de tal habilitação.</w:t>
      </w:r>
    </w:p>
    <w:p w14:paraId="332FD7D4"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DECLARA também que os contratos que este celebrou com a administração pública não extrapolam a receita bruta máxima admitida para fins de enquadramento como empresa de pequeno porte, conforme determina o art. 4º, §2º, da Lei n.º 14.133/2021.</w:t>
      </w:r>
    </w:p>
    <w:p w14:paraId="4D77B402" w14:textId="77777777" w:rsidR="00A47C58" w:rsidRPr="00FD2AF2" w:rsidRDefault="00A47C58" w:rsidP="00A47C58">
      <w:pPr>
        <w:spacing w:line="360" w:lineRule="auto"/>
        <w:ind w:right="-568"/>
        <w:jc w:val="both"/>
        <w:rPr>
          <w:rFonts w:ascii="Arial" w:hAnsi="Arial" w:cs="Arial"/>
          <w:sz w:val="22"/>
          <w:szCs w:val="22"/>
        </w:rPr>
      </w:pPr>
    </w:p>
    <w:p w14:paraId="0441A252"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Por ser verdade assina a presente;</w:t>
      </w:r>
    </w:p>
    <w:p w14:paraId="64FCE559" w14:textId="77777777" w:rsidR="00A47C58" w:rsidRPr="00FD2AF2" w:rsidRDefault="00A47C58" w:rsidP="00A47C58">
      <w:pPr>
        <w:spacing w:line="360" w:lineRule="auto"/>
        <w:ind w:right="-568"/>
        <w:jc w:val="both"/>
        <w:rPr>
          <w:rFonts w:ascii="Arial" w:hAnsi="Arial" w:cs="Arial"/>
          <w:sz w:val="22"/>
          <w:szCs w:val="22"/>
        </w:rPr>
      </w:pPr>
      <w:r w:rsidRPr="00FD2AF2">
        <w:rPr>
          <w:rFonts w:ascii="Arial" w:hAnsi="Arial" w:cs="Arial"/>
          <w:sz w:val="22"/>
          <w:szCs w:val="22"/>
        </w:rPr>
        <w:t>Navegantes, ____ de _______________ de 2024.</w:t>
      </w:r>
    </w:p>
    <w:p w14:paraId="54F78510" w14:textId="77777777" w:rsidR="00A47C58" w:rsidRPr="00FD2AF2" w:rsidRDefault="00A47C58" w:rsidP="00A47C58">
      <w:pPr>
        <w:spacing w:line="360" w:lineRule="auto"/>
        <w:ind w:right="-568"/>
        <w:jc w:val="both"/>
        <w:rPr>
          <w:rFonts w:ascii="Arial" w:hAnsi="Arial" w:cs="Arial"/>
          <w:sz w:val="22"/>
          <w:szCs w:val="22"/>
        </w:rPr>
      </w:pPr>
    </w:p>
    <w:p w14:paraId="36B888B6" w14:textId="77777777" w:rsidR="00A47C58" w:rsidRPr="00FD2AF2" w:rsidRDefault="00A47C58" w:rsidP="00A47C58">
      <w:pPr>
        <w:spacing w:line="360" w:lineRule="auto"/>
        <w:ind w:right="-568"/>
        <w:jc w:val="both"/>
        <w:rPr>
          <w:rFonts w:ascii="Arial" w:hAnsi="Arial" w:cs="Arial"/>
          <w:sz w:val="22"/>
          <w:szCs w:val="22"/>
        </w:rPr>
      </w:pPr>
    </w:p>
    <w:p w14:paraId="6061760C" w14:textId="77777777" w:rsidR="00A47C58" w:rsidRPr="00FD2AF2" w:rsidRDefault="00A47C58" w:rsidP="00A47C58">
      <w:pPr>
        <w:spacing w:line="360" w:lineRule="auto"/>
        <w:ind w:right="-568"/>
        <w:jc w:val="center"/>
        <w:rPr>
          <w:rFonts w:ascii="Arial" w:hAnsi="Arial" w:cs="Arial"/>
          <w:sz w:val="22"/>
          <w:szCs w:val="22"/>
        </w:rPr>
      </w:pPr>
      <w:r w:rsidRPr="00FD2AF2">
        <w:rPr>
          <w:rFonts w:ascii="Arial" w:hAnsi="Arial" w:cs="Arial"/>
          <w:sz w:val="22"/>
          <w:szCs w:val="22"/>
        </w:rPr>
        <w:t>_______________________________________</w:t>
      </w:r>
    </w:p>
    <w:p w14:paraId="15FA9296" w14:textId="77777777" w:rsidR="00A47C58" w:rsidRPr="00FD2AF2" w:rsidRDefault="00A47C58" w:rsidP="00A47C58">
      <w:pPr>
        <w:spacing w:line="360" w:lineRule="auto"/>
        <w:ind w:right="-568"/>
        <w:jc w:val="center"/>
        <w:rPr>
          <w:rFonts w:ascii="Arial" w:hAnsi="Arial" w:cs="Arial"/>
          <w:sz w:val="22"/>
          <w:szCs w:val="22"/>
        </w:rPr>
      </w:pPr>
      <w:r w:rsidRPr="00FD2AF2">
        <w:rPr>
          <w:rFonts w:ascii="Arial" w:hAnsi="Arial" w:cs="Arial"/>
          <w:sz w:val="22"/>
          <w:szCs w:val="22"/>
        </w:rPr>
        <w:t>Assinatura do Representante Legal da Empresa</w:t>
      </w:r>
    </w:p>
    <w:p w14:paraId="48D6515E" w14:textId="77777777" w:rsidR="00A47C58" w:rsidRPr="00FD2AF2" w:rsidRDefault="00A47C58" w:rsidP="00A47C58">
      <w:pPr>
        <w:spacing w:line="360" w:lineRule="auto"/>
        <w:ind w:right="-568"/>
        <w:jc w:val="center"/>
        <w:rPr>
          <w:rFonts w:ascii="Arial" w:hAnsi="Arial" w:cs="Arial"/>
          <w:sz w:val="22"/>
          <w:szCs w:val="22"/>
        </w:rPr>
      </w:pPr>
      <w:r w:rsidRPr="00FD2AF2">
        <w:rPr>
          <w:rFonts w:ascii="Arial" w:hAnsi="Arial" w:cs="Arial"/>
          <w:sz w:val="22"/>
          <w:szCs w:val="22"/>
        </w:rPr>
        <w:t>Nome: Carimbo do CNPJ</w:t>
      </w:r>
    </w:p>
    <w:p w14:paraId="60FC6AEC" w14:textId="77777777" w:rsidR="00A47C58" w:rsidRPr="00FD2AF2" w:rsidRDefault="00A47C58" w:rsidP="00A47C58">
      <w:pPr>
        <w:spacing w:line="360" w:lineRule="auto"/>
        <w:ind w:right="-568"/>
        <w:jc w:val="center"/>
        <w:rPr>
          <w:rFonts w:ascii="Arial" w:hAnsi="Arial" w:cs="Arial"/>
          <w:b/>
          <w:sz w:val="22"/>
          <w:szCs w:val="22"/>
        </w:rPr>
      </w:pPr>
    </w:p>
    <w:p w14:paraId="4E9ECF87" w14:textId="77777777" w:rsidR="00A47C58" w:rsidRPr="00FD2AF2" w:rsidRDefault="00A47C58" w:rsidP="00A47C58">
      <w:pPr>
        <w:spacing w:line="360" w:lineRule="auto"/>
        <w:ind w:right="-568"/>
        <w:jc w:val="center"/>
        <w:rPr>
          <w:rFonts w:ascii="Arial" w:hAnsi="Arial" w:cs="Arial"/>
          <w:b/>
          <w:sz w:val="22"/>
          <w:szCs w:val="22"/>
        </w:rPr>
      </w:pPr>
    </w:p>
    <w:p w14:paraId="3D8C482F" w14:textId="77777777" w:rsidR="00A47C58" w:rsidRPr="00FD2AF2" w:rsidRDefault="00A47C58" w:rsidP="00A47C58">
      <w:pPr>
        <w:spacing w:line="360" w:lineRule="auto"/>
        <w:ind w:right="-568"/>
        <w:jc w:val="center"/>
        <w:rPr>
          <w:rFonts w:ascii="Arial" w:hAnsi="Arial" w:cs="Arial"/>
          <w:b/>
          <w:sz w:val="22"/>
          <w:szCs w:val="22"/>
        </w:rPr>
      </w:pPr>
    </w:p>
    <w:p w14:paraId="49B9FA41" w14:textId="48EE8150" w:rsidR="00A47C58" w:rsidRPr="00FD2AF2" w:rsidRDefault="00A47C58" w:rsidP="00A47C58">
      <w:pPr>
        <w:spacing w:line="360" w:lineRule="auto"/>
        <w:ind w:right="-568"/>
        <w:jc w:val="center"/>
        <w:rPr>
          <w:rFonts w:ascii="Arial" w:hAnsi="Arial" w:cs="Arial"/>
          <w:b/>
          <w:sz w:val="22"/>
          <w:szCs w:val="22"/>
        </w:rPr>
      </w:pPr>
      <w:r w:rsidRPr="00FD2AF2">
        <w:rPr>
          <w:rFonts w:ascii="Arial" w:hAnsi="Arial" w:cs="Arial"/>
          <w:b/>
          <w:sz w:val="22"/>
          <w:szCs w:val="22"/>
        </w:rPr>
        <w:lastRenderedPageBreak/>
        <w:t>ANEXO VI</w:t>
      </w:r>
    </w:p>
    <w:p w14:paraId="392CCD00" w14:textId="374F0951" w:rsidR="00315CC6" w:rsidRPr="00955AA4" w:rsidRDefault="00315CC6" w:rsidP="00315CC6">
      <w:pPr>
        <w:spacing w:line="360" w:lineRule="auto"/>
        <w:ind w:right="-568"/>
        <w:jc w:val="center"/>
        <w:rPr>
          <w:rFonts w:ascii="Arial" w:hAnsi="Arial" w:cs="Arial"/>
          <w:sz w:val="22"/>
          <w:szCs w:val="22"/>
        </w:rPr>
      </w:pPr>
      <w:bookmarkStart w:id="23" w:name="_Hlk162882886"/>
      <w:r w:rsidRPr="00955AA4">
        <w:rPr>
          <w:rFonts w:ascii="Arial" w:hAnsi="Arial" w:cs="Arial"/>
          <w:b/>
          <w:bCs/>
          <w:iCs/>
          <w:color w:val="000000"/>
          <w:sz w:val="22"/>
          <w:szCs w:val="22"/>
        </w:rPr>
        <w:t>ATA DE REGISTRO DE PREÇOS COM CADASTRO DE RESERVA</w:t>
      </w:r>
    </w:p>
    <w:p w14:paraId="5D2A5183" w14:textId="6E253886" w:rsidR="00315CC6" w:rsidRPr="004E468A" w:rsidRDefault="00315CC6" w:rsidP="00315CC6">
      <w:pPr>
        <w:widowControl w:val="0"/>
        <w:autoSpaceDE w:val="0"/>
        <w:autoSpaceDN w:val="0"/>
        <w:adjustRightInd w:val="0"/>
        <w:spacing w:line="360" w:lineRule="auto"/>
        <w:ind w:right="-568"/>
        <w:jc w:val="center"/>
        <w:rPr>
          <w:rFonts w:ascii="Arial" w:hAnsi="Arial" w:cs="Arial"/>
          <w:bCs/>
          <w:color w:val="FF0000"/>
          <w:sz w:val="22"/>
          <w:szCs w:val="22"/>
        </w:rPr>
      </w:pPr>
      <w:r w:rsidRPr="004E468A">
        <w:rPr>
          <w:rFonts w:ascii="Arial" w:hAnsi="Arial" w:cs="Arial"/>
          <w:color w:val="FF0000"/>
          <w:sz w:val="22"/>
          <w:szCs w:val="22"/>
        </w:rPr>
        <w:t xml:space="preserve">ATA DE REGISTRO DE PREÇOS </w:t>
      </w:r>
      <w:r w:rsidRPr="004E468A">
        <w:rPr>
          <w:rFonts w:ascii="Arial" w:hAnsi="Arial" w:cs="Arial"/>
          <w:bCs/>
          <w:color w:val="FF0000"/>
          <w:sz w:val="22"/>
          <w:szCs w:val="22"/>
        </w:rPr>
        <w:t>N.º .........</w:t>
      </w:r>
    </w:p>
    <w:p w14:paraId="3B85E7AE" w14:textId="77777777" w:rsidR="00315CC6" w:rsidRDefault="00315CC6" w:rsidP="00315CC6">
      <w:pPr>
        <w:widowControl w:val="0"/>
        <w:autoSpaceDE w:val="0"/>
        <w:autoSpaceDN w:val="0"/>
        <w:adjustRightInd w:val="0"/>
        <w:spacing w:line="360" w:lineRule="auto"/>
        <w:ind w:right="-568"/>
        <w:jc w:val="both"/>
        <w:rPr>
          <w:rFonts w:ascii="Arial" w:hAnsi="Arial" w:cs="Arial"/>
          <w:sz w:val="22"/>
          <w:szCs w:val="22"/>
        </w:rPr>
      </w:pPr>
    </w:p>
    <w:p w14:paraId="17FC027B" w14:textId="77777777" w:rsidR="00315CC6" w:rsidRPr="00955AA4" w:rsidRDefault="00315CC6" w:rsidP="00315CC6">
      <w:pPr>
        <w:widowControl w:val="0"/>
        <w:autoSpaceDE w:val="0"/>
        <w:autoSpaceDN w:val="0"/>
        <w:adjustRightInd w:val="0"/>
        <w:spacing w:line="360" w:lineRule="auto"/>
        <w:ind w:right="-568"/>
        <w:jc w:val="both"/>
        <w:rPr>
          <w:rFonts w:ascii="Arial" w:hAnsi="Arial" w:cs="Arial"/>
          <w:sz w:val="22"/>
          <w:szCs w:val="22"/>
        </w:rPr>
      </w:pPr>
    </w:p>
    <w:p w14:paraId="1B15D6EE" w14:textId="6E085F39" w:rsidR="00315CC6"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 xml:space="preserve">Aos.......do mês.....do ano 2024 na sede da </w:t>
      </w:r>
      <w:r w:rsidRPr="00FD2AF2">
        <w:rPr>
          <w:rFonts w:ascii="Arial" w:hAnsi="Arial" w:cs="Arial"/>
          <w:b/>
          <w:sz w:val="22"/>
          <w:szCs w:val="22"/>
        </w:rPr>
        <w:t>PREFEITURA MUNICIPAL DE NAVEGANTES</w:t>
      </w:r>
      <w:r w:rsidRPr="00FD2AF2">
        <w:rPr>
          <w:rFonts w:ascii="Arial" w:hAnsi="Arial" w:cs="Arial"/>
          <w:sz w:val="22"/>
          <w:szCs w:val="22"/>
        </w:rPr>
        <w:t xml:space="preserve">, com sede a Rua João Emílio nº 100, Bairro Centro, em Navegantes/SC, pessoa jurídica de direito público, inscrito no CNPJ/MF sob nº 83.102.855/0001-50, neste ato representado pelo neste ato representado pelo Prefeito Municipal, Sr. Libardoni Lauro Claudino Fronza, e pelo </w:t>
      </w:r>
      <w:r w:rsidRPr="009F3BE3">
        <w:rPr>
          <w:rFonts w:ascii="Arial" w:hAnsi="Arial" w:cs="Arial"/>
          <w:sz w:val="22"/>
          <w:szCs w:val="22"/>
        </w:rPr>
        <w:t xml:space="preserve">Secretário Municipal de </w:t>
      </w:r>
      <w:r>
        <w:rPr>
          <w:rFonts w:ascii="Arial" w:hAnsi="Arial" w:cs="Arial"/>
          <w:sz w:val="22"/>
          <w:szCs w:val="22"/>
        </w:rPr>
        <w:t>Administração e Logística</w:t>
      </w:r>
      <w:r w:rsidRPr="009F3BE3">
        <w:rPr>
          <w:rFonts w:ascii="Arial" w:hAnsi="Arial" w:cs="Arial"/>
          <w:sz w:val="22"/>
          <w:szCs w:val="22"/>
        </w:rPr>
        <w:t xml:space="preserve">, Sr. </w:t>
      </w:r>
      <w:r>
        <w:rPr>
          <w:rFonts w:ascii="Arial" w:hAnsi="Arial" w:cs="Arial"/>
          <w:sz w:val="22"/>
          <w:szCs w:val="22"/>
        </w:rPr>
        <w:t>Ditmar Alfonso Zimath</w:t>
      </w:r>
      <w:r w:rsidRPr="009F3BE3">
        <w:rPr>
          <w:rFonts w:ascii="Arial" w:hAnsi="Arial" w:cs="Arial"/>
          <w:sz w:val="22"/>
          <w:szCs w:val="22"/>
        </w:rPr>
        <w:t xml:space="preserve">, nomeado através da Portaria n. </w:t>
      </w:r>
      <w:r>
        <w:rPr>
          <w:rFonts w:ascii="Arial" w:hAnsi="Arial" w:cs="Arial"/>
          <w:sz w:val="22"/>
          <w:szCs w:val="22"/>
        </w:rPr>
        <w:t>001</w:t>
      </w:r>
      <w:r w:rsidRPr="009F3BE3">
        <w:rPr>
          <w:rFonts w:ascii="Arial" w:hAnsi="Arial" w:cs="Arial"/>
          <w:sz w:val="22"/>
          <w:szCs w:val="22"/>
        </w:rPr>
        <w:t>/202</w:t>
      </w:r>
      <w:r>
        <w:rPr>
          <w:rFonts w:ascii="Arial" w:hAnsi="Arial" w:cs="Arial"/>
          <w:sz w:val="22"/>
          <w:szCs w:val="22"/>
        </w:rPr>
        <w:t>1</w:t>
      </w:r>
      <w:r w:rsidRPr="00315CC6">
        <w:rPr>
          <w:rFonts w:ascii="Arial" w:hAnsi="Arial" w:cs="Arial"/>
          <w:sz w:val="22"/>
          <w:szCs w:val="22"/>
        </w:rPr>
        <w:t>, que</w:t>
      </w:r>
      <w:r w:rsidRPr="00FD2AF2">
        <w:rPr>
          <w:rFonts w:ascii="Arial" w:hAnsi="Arial" w:cs="Arial"/>
          <w:sz w:val="22"/>
          <w:szCs w:val="22"/>
        </w:rPr>
        <w:t xml:space="preserve"> este subscreve, de ora em diante denominado simplesmente de </w:t>
      </w:r>
      <w:r w:rsidRPr="00FD2AF2">
        <w:rPr>
          <w:rFonts w:ascii="Arial" w:hAnsi="Arial" w:cs="Arial"/>
          <w:b/>
          <w:sz w:val="22"/>
          <w:szCs w:val="22"/>
        </w:rPr>
        <w:t xml:space="preserve">ADMINISTRAÇÃO, </w:t>
      </w:r>
      <w:r w:rsidRPr="00FD2AF2">
        <w:rPr>
          <w:rFonts w:ascii="Arial" w:hAnsi="Arial" w:cs="Arial"/>
          <w:sz w:val="22"/>
          <w:szCs w:val="22"/>
        </w:rPr>
        <w:t xml:space="preserve">e as </w:t>
      </w:r>
      <w:r w:rsidRPr="006F3AF5">
        <w:rPr>
          <w:rFonts w:ascii="Arial" w:hAnsi="Arial" w:cs="Arial"/>
          <w:sz w:val="22"/>
          <w:szCs w:val="22"/>
        </w:rPr>
        <w:t>empresas abaixo qualificadas,</w:t>
      </w:r>
      <w:r w:rsidRPr="00FD2AF2">
        <w:rPr>
          <w:rFonts w:ascii="Arial" w:hAnsi="Arial" w:cs="Arial"/>
          <w:sz w:val="22"/>
          <w:szCs w:val="22"/>
        </w:rPr>
        <w:t xml:space="preserve"> doravante denominadas DETENTORAS DA ATA, que firmam a presente ATA DE REGISTRO DE PREÇOS de acordo com o resultado do julgamento da licitação na modalidade </w:t>
      </w:r>
      <w:r w:rsidRPr="006F3AF5">
        <w:rPr>
          <w:rFonts w:ascii="Arial" w:hAnsi="Arial" w:cs="Arial"/>
          <w:sz w:val="22"/>
          <w:szCs w:val="22"/>
        </w:rPr>
        <w:t xml:space="preserve">PREGÃO </w:t>
      </w:r>
      <w:r w:rsidRPr="002E5C31">
        <w:rPr>
          <w:rFonts w:ascii="Arial" w:hAnsi="Arial" w:cs="Arial"/>
          <w:sz w:val="22"/>
          <w:szCs w:val="22"/>
        </w:rPr>
        <w:t xml:space="preserve">ELETRÔNICO nº. </w:t>
      </w:r>
      <w:r w:rsidR="002E5C31" w:rsidRPr="002E5C31">
        <w:rPr>
          <w:rFonts w:ascii="Arial" w:hAnsi="Arial" w:cs="Arial"/>
          <w:sz w:val="22"/>
          <w:szCs w:val="22"/>
        </w:rPr>
        <w:t>147</w:t>
      </w:r>
      <w:r w:rsidRPr="002E5C31">
        <w:rPr>
          <w:rFonts w:ascii="Arial" w:hAnsi="Arial" w:cs="Arial"/>
          <w:sz w:val="22"/>
          <w:szCs w:val="22"/>
        </w:rPr>
        <w:t>/2024 -</w:t>
      </w:r>
      <w:r w:rsidRPr="006F3AF5">
        <w:rPr>
          <w:rFonts w:ascii="Arial" w:hAnsi="Arial" w:cs="Arial"/>
          <w:sz w:val="22"/>
          <w:szCs w:val="22"/>
        </w:rPr>
        <w:t xml:space="preserve"> PROCESSO LICITATÓRIO</w:t>
      </w:r>
      <w:r w:rsidRPr="00FD2AF2">
        <w:rPr>
          <w:rFonts w:ascii="Arial" w:hAnsi="Arial" w:cs="Arial"/>
          <w:sz w:val="22"/>
          <w:szCs w:val="22"/>
        </w:rPr>
        <w:t xml:space="preserve"> </w:t>
      </w:r>
      <w:r w:rsidRPr="002E5C31">
        <w:rPr>
          <w:rFonts w:ascii="Arial" w:hAnsi="Arial" w:cs="Arial"/>
          <w:sz w:val="22"/>
          <w:szCs w:val="22"/>
        </w:rPr>
        <w:t xml:space="preserve">Nº. </w:t>
      </w:r>
      <w:r w:rsidR="002E5C31" w:rsidRPr="002E5C31">
        <w:rPr>
          <w:rFonts w:ascii="Arial" w:hAnsi="Arial" w:cs="Arial"/>
          <w:sz w:val="22"/>
          <w:szCs w:val="22"/>
        </w:rPr>
        <w:t>147</w:t>
      </w:r>
      <w:r w:rsidRPr="002E5C31">
        <w:rPr>
          <w:rFonts w:ascii="Arial" w:hAnsi="Arial" w:cs="Arial"/>
          <w:sz w:val="22"/>
          <w:szCs w:val="22"/>
        </w:rPr>
        <w:t>/2024, regidos</w:t>
      </w:r>
      <w:r w:rsidRPr="00FD2AF2">
        <w:rPr>
          <w:rFonts w:ascii="Arial" w:hAnsi="Arial" w:cs="Arial"/>
          <w:sz w:val="22"/>
          <w:szCs w:val="22"/>
        </w:rPr>
        <w:t xml:space="preserve"> pela Lei n.º 14.133/2021 e o Decreto Municipal n.º 361/2023, bem como as demais normas legais pertinentes, o disposto no edital e seus anexos e os termos da proposta, mediante as cláusulas e condições a seguir estabelecidas.</w:t>
      </w:r>
    </w:p>
    <w:p w14:paraId="2FE31E56" w14:textId="77777777" w:rsidR="00315CC6" w:rsidRDefault="00315CC6" w:rsidP="00315CC6">
      <w:pPr>
        <w:spacing w:line="360" w:lineRule="auto"/>
        <w:ind w:right="-568"/>
        <w:jc w:val="both"/>
        <w:rPr>
          <w:rFonts w:ascii="Arial" w:hAnsi="Arial" w:cs="Arial"/>
          <w:sz w:val="22"/>
          <w:szCs w:val="22"/>
        </w:rPr>
      </w:pPr>
    </w:p>
    <w:p w14:paraId="370F93B9" w14:textId="1766407F" w:rsidR="00315CC6" w:rsidRDefault="00315CC6" w:rsidP="00315CC6">
      <w:pPr>
        <w:spacing w:line="360" w:lineRule="auto"/>
        <w:ind w:right="-568"/>
        <w:jc w:val="both"/>
        <w:rPr>
          <w:rFonts w:ascii="Arial" w:hAnsi="Arial" w:cs="Arial"/>
          <w:sz w:val="22"/>
          <w:szCs w:val="22"/>
        </w:rPr>
      </w:pPr>
      <w:r w:rsidRPr="006F3AF5">
        <w:rPr>
          <w:rFonts w:ascii="Arial" w:hAnsi="Arial" w:cs="Arial"/>
          <w:sz w:val="22"/>
          <w:szCs w:val="22"/>
        </w:rPr>
        <w:t>NOME DA EMPRESA, pessoa jurídica de direito privado, inscrita no CNPJ n.º..., com sede na Rua ..., bairro...,</w:t>
      </w:r>
      <w:r w:rsidR="006F3AF5">
        <w:rPr>
          <w:rFonts w:ascii="Arial" w:hAnsi="Arial" w:cs="Arial"/>
          <w:sz w:val="22"/>
          <w:szCs w:val="22"/>
        </w:rPr>
        <w:t xml:space="preserve"> </w:t>
      </w:r>
      <w:r w:rsidRPr="006F3AF5">
        <w:rPr>
          <w:rFonts w:ascii="Arial" w:hAnsi="Arial" w:cs="Arial"/>
          <w:sz w:val="22"/>
          <w:szCs w:val="22"/>
        </w:rPr>
        <w:t>Cidade/UF, representado por ..., inscrito no CPF n.º ...</w:t>
      </w:r>
    </w:p>
    <w:tbl>
      <w:tblPr>
        <w:tblStyle w:val="Tabelacomgrade"/>
        <w:tblW w:w="9151" w:type="dxa"/>
        <w:tblInd w:w="0" w:type="dxa"/>
        <w:tblLook w:val="04A0" w:firstRow="1" w:lastRow="0" w:firstColumn="1" w:lastColumn="0" w:noHBand="0" w:noVBand="1"/>
      </w:tblPr>
      <w:tblGrid>
        <w:gridCol w:w="1675"/>
        <w:gridCol w:w="5956"/>
        <w:gridCol w:w="1520"/>
      </w:tblGrid>
      <w:tr w:rsidR="00315CC6" w:rsidRPr="00FD2AF2" w14:paraId="05FBC7A1" w14:textId="77777777" w:rsidTr="003B5A67">
        <w:trPr>
          <w:trHeight w:val="382"/>
        </w:trPr>
        <w:tc>
          <w:tcPr>
            <w:tcW w:w="1675" w:type="dxa"/>
          </w:tcPr>
          <w:p w14:paraId="63CA4DC6" w14:textId="77777777" w:rsidR="00315CC6" w:rsidRPr="00FD2AF2" w:rsidRDefault="00315CC6" w:rsidP="003B5A67">
            <w:pPr>
              <w:spacing w:line="360" w:lineRule="auto"/>
              <w:ind w:right="-568"/>
              <w:jc w:val="center"/>
              <w:rPr>
                <w:rFonts w:ascii="Arial" w:hAnsi="Arial" w:cs="Arial"/>
                <w:b/>
                <w:sz w:val="22"/>
                <w:szCs w:val="22"/>
              </w:rPr>
            </w:pPr>
            <w:r w:rsidRPr="00FD2AF2">
              <w:rPr>
                <w:rFonts w:ascii="Arial" w:hAnsi="Arial" w:cs="Arial"/>
                <w:b/>
                <w:sz w:val="22"/>
                <w:szCs w:val="22"/>
              </w:rPr>
              <w:t>Código</w:t>
            </w:r>
          </w:p>
        </w:tc>
        <w:tc>
          <w:tcPr>
            <w:tcW w:w="5956" w:type="dxa"/>
          </w:tcPr>
          <w:p w14:paraId="63169971" w14:textId="77777777" w:rsidR="00315CC6" w:rsidRPr="00FD2AF2" w:rsidRDefault="00315CC6" w:rsidP="003B5A67">
            <w:pPr>
              <w:spacing w:line="360" w:lineRule="auto"/>
              <w:ind w:right="-568"/>
              <w:jc w:val="center"/>
              <w:rPr>
                <w:rFonts w:ascii="Arial" w:hAnsi="Arial" w:cs="Arial"/>
                <w:b/>
                <w:sz w:val="22"/>
                <w:szCs w:val="22"/>
              </w:rPr>
            </w:pPr>
            <w:r w:rsidRPr="00FD2AF2">
              <w:rPr>
                <w:rFonts w:ascii="Arial" w:hAnsi="Arial" w:cs="Arial"/>
                <w:b/>
                <w:sz w:val="22"/>
                <w:szCs w:val="22"/>
              </w:rPr>
              <w:t>Empresa</w:t>
            </w:r>
          </w:p>
        </w:tc>
        <w:tc>
          <w:tcPr>
            <w:tcW w:w="1520" w:type="dxa"/>
          </w:tcPr>
          <w:p w14:paraId="75096F32" w14:textId="77777777" w:rsidR="00315CC6" w:rsidRPr="00FD2AF2" w:rsidRDefault="00315CC6" w:rsidP="003B5A67">
            <w:pPr>
              <w:spacing w:line="360" w:lineRule="auto"/>
              <w:ind w:right="-568"/>
              <w:rPr>
                <w:rFonts w:ascii="Arial" w:hAnsi="Arial" w:cs="Arial"/>
                <w:b/>
                <w:sz w:val="22"/>
                <w:szCs w:val="22"/>
              </w:rPr>
            </w:pPr>
            <w:r>
              <w:rPr>
                <w:rFonts w:ascii="Arial" w:hAnsi="Arial" w:cs="Arial"/>
                <w:b/>
                <w:sz w:val="22"/>
                <w:szCs w:val="22"/>
              </w:rPr>
              <w:t xml:space="preserve">     </w:t>
            </w:r>
            <w:r w:rsidRPr="00FD2AF2">
              <w:rPr>
                <w:rFonts w:ascii="Arial" w:hAnsi="Arial" w:cs="Arial"/>
                <w:b/>
                <w:sz w:val="22"/>
                <w:szCs w:val="22"/>
              </w:rPr>
              <w:t>Itens</w:t>
            </w:r>
          </w:p>
        </w:tc>
      </w:tr>
      <w:tr w:rsidR="00315CC6" w:rsidRPr="00FD2AF2" w14:paraId="248600C0" w14:textId="77777777" w:rsidTr="003B5A67">
        <w:trPr>
          <w:trHeight w:val="382"/>
        </w:trPr>
        <w:tc>
          <w:tcPr>
            <w:tcW w:w="1675" w:type="dxa"/>
          </w:tcPr>
          <w:p w14:paraId="272625B6" w14:textId="77777777" w:rsidR="00315CC6" w:rsidRPr="00FD2AF2" w:rsidRDefault="00315CC6" w:rsidP="003B5A67">
            <w:pPr>
              <w:spacing w:line="360" w:lineRule="auto"/>
              <w:ind w:right="-568"/>
              <w:jc w:val="both"/>
              <w:rPr>
                <w:rFonts w:ascii="Arial" w:hAnsi="Arial" w:cs="Arial"/>
                <w:sz w:val="22"/>
                <w:szCs w:val="22"/>
              </w:rPr>
            </w:pPr>
          </w:p>
        </w:tc>
        <w:tc>
          <w:tcPr>
            <w:tcW w:w="5956" w:type="dxa"/>
          </w:tcPr>
          <w:p w14:paraId="7D816FC2" w14:textId="77777777" w:rsidR="00315CC6" w:rsidRPr="00FD2AF2" w:rsidRDefault="00315CC6" w:rsidP="003B5A67">
            <w:pPr>
              <w:spacing w:line="360" w:lineRule="auto"/>
              <w:ind w:right="-568"/>
              <w:jc w:val="both"/>
              <w:rPr>
                <w:rFonts w:ascii="Arial" w:hAnsi="Arial" w:cs="Arial"/>
                <w:sz w:val="22"/>
                <w:szCs w:val="22"/>
              </w:rPr>
            </w:pPr>
          </w:p>
        </w:tc>
        <w:tc>
          <w:tcPr>
            <w:tcW w:w="1520" w:type="dxa"/>
          </w:tcPr>
          <w:p w14:paraId="69A971F7" w14:textId="77777777" w:rsidR="00315CC6" w:rsidRPr="00FD2AF2" w:rsidRDefault="00315CC6" w:rsidP="003B5A67">
            <w:pPr>
              <w:spacing w:line="360" w:lineRule="auto"/>
              <w:ind w:right="-568"/>
              <w:jc w:val="both"/>
              <w:rPr>
                <w:rFonts w:ascii="Arial" w:hAnsi="Arial" w:cs="Arial"/>
                <w:sz w:val="22"/>
                <w:szCs w:val="22"/>
              </w:rPr>
            </w:pPr>
          </w:p>
        </w:tc>
      </w:tr>
      <w:tr w:rsidR="00315CC6" w:rsidRPr="00FD2AF2" w14:paraId="4842931E" w14:textId="77777777" w:rsidTr="003B5A67">
        <w:trPr>
          <w:trHeight w:val="382"/>
        </w:trPr>
        <w:tc>
          <w:tcPr>
            <w:tcW w:w="1675" w:type="dxa"/>
          </w:tcPr>
          <w:p w14:paraId="43D78E6E" w14:textId="77777777" w:rsidR="00315CC6" w:rsidRPr="00FD2AF2" w:rsidRDefault="00315CC6" w:rsidP="003B5A67">
            <w:pPr>
              <w:spacing w:line="360" w:lineRule="auto"/>
              <w:ind w:right="-568"/>
              <w:jc w:val="both"/>
              <w:rPr>
                <w:rFonts w:ascii="Arial" w:hAnsi="Arial" w:cs="Arial"/>
                <w:sz w:val="22"/>
                <w:szCs w:val="22"/>
              </w:rPr>
            </w:pPr>
          </w:p>
        </w:tc>
        <w:tc>
          <w:tcPr>
            <w:tcW w:w="5956" w:type="dxa"/>
          </w:tcPr>
          <w:p w14:paraId="3F7FF325" w14:textId="77777777" w:rsidR="00315CC6" w:rsidRPr="00FD2AF2" w:rsidRDefault="00315CC6" w:rsidP="003B5A67">
            <w:pPr>
              <w:spacing w:line="360" w:lineRule="auto"/>
              <w:ind w:right="-568"/>
              <w:jc w:val="both"/>
              <w:rPr>
                <w:rFonts w:ascii="Arial" w:hAnsi="Arial" w:cs="Arial"/>
                <w:sz w:val="22"/>
                <w:szCs w:val="22"/>
              </w:rPr>
            </w:pPr>
          </w:p>
        </w:tc>
        <w:tc>
          <w:tcPr>
            <w:tcW w:w="1520" w:type="dxa"/>
          </w:tcPr>
          <w:p w14:paraId="2A9F9C79" w14:textId="77777777" w:rsidR="00315CC6" w:rsidRPr="00FD2AF2" w:rsidRDefault="00315CC6" w:rsidP="003B5A67">
            <w:pPr>
              <w:spacing w:line="360" w:lineRule="auto"/>
              <w:ind w:right="-568"/>
              <w:jc w:val="both"/>
              <w:rPr>
                <w:rFonts w:ascii="Arial" w:hAnsi="Arial" w:cs="Arial"/>
                <w:sz w:val="22"/>
                <w:szCs w:val="22"/>
              </w:rPr>
            </w:pPr>
          </w:p>
        </w:tc>
      </w:tr>
      <w:tr w:rsidR="00315CC6" w:rsidRPr="00FD2AF2" w14:paraId="4A5A2E67" w14:textId="77777777" w:rsidTr="003B5A67">
        <w:trPr>
          <w:trHeight w:val="382"/>
        </w:trPr>
        <w:tc>
          <w:tcPr>
            <w:tcW w:w="1675" w:type="dxa"/>
          </w:tcPr>
          <w:p w14:paraId="3D12B27A" w14:textId="77777777" w:rsidR="00315CC6" w:rsidRPr="00FD2AF2" w:rsidRDefault="00315CC6" w:rsidP="003B5A67">
            <w:pPr>
              <w:spacing w:line="360" w:lineRule="auto"/>
              <w:ind w:right="-568"/>
              <w:jc w:val="both"/>
              <w:rPr>
                <w:rFonts w:ascii="Arial" w:hAnsi="Arial" w:cs="Arial"/>
                <w:sz w:val="22"/>
                <w:szCs w:val="22"/>
              </w:rPr>
            </w:pPr>
          </w:p>
        </w:tc>
        <w:tc>
          <w:tcPr>
            <w:tcW w:w="5956" w:type="dxa"/>
          </w:tcPr>
          <w:p w14:paraId="1155BE3A" w14:textId="77777777" w:rsidR="00315CC6" w:rsidRPr="00FD2AF2" w:rsidRDefault="00315CC6" w:rsidP="003B5A67">
            <w:pPr>
              <w:spacing w:line="360" w:lineRule="auto"/>
              <w:ind w:right="-568"/>
              <w:jc w:val="both"/>
              <w:rPr>
                <w:rFonts w:ascii="Arial" w:hAnsi="Arial" w:cs="Arial"/>
                <w:sz w:val="22"/>
                <w:szCs w:val="22"/>
              </w:rPr>
            </w:pPr>
          </w:p>
        </w:tc>
        <w:tc>
          <w:tcPr>
            <w:tcW w:w="1520" w:type="dxa"/>
          </w:tcPr>
          <w:p w14:paraId="216F6AA0" w14:textId="77777777" w:rsidR="00315CC6" w:rsidRPr="00FD2AF2" w:rsidRDefault="00315CC6" w:rsidP="003B5A67">
            <w:pPr>
              <w:spacing w:line="360" w:lineRule="auto"/>
              <w:ind w:right="-568"/>
              <w:jc w:val="both"/>
              <w:rPr>
                <w:rFonts w:ascii="Arial" w:hAnsi="Arial" w:cs="Arial"/>
                <w:sz w:val="22"/>
                <w:szCs w:val="22"/>
              </w:rPr>
            </w:pPr>
          </w:p>
        </w:tc>
      </w:tr>
    </w:tbl>
    <w:p w14:paraId="00B2FAB1" w14:textId="77777777" w:rsidR="00315CC6" w:rsidRDefault="00315CC6" w:rsidP="00315CC6">
      <w:pPr>
        <w:spacing w:line="360" w:lineRule="auto"/>
        <w:ind w:right="-568"/>
        <w:jc w:val="both"/>
        <w:rPr>
          <w:rFonts w:ascii="Arial" w:hAnsi="Arial" w:cs="Arial"/>
          <w:sz w:val="22"/>
          <w:szCs w:val="22"/>
        </w:rPr>
      </w:pPr>
    </w:p>
    <w:p w14:paraId="6D480089" w14:textId="77777777" w:rsidR="00315CC6" w:rsidRPr="00FD2AF2" w:rsidRDefault="00315CC6" w:rsidP="00315CC6">
      <w:pPr>
        <w:spacing w:line="360" w:lineRule="auto"/>
        <w:ind w:right="-568"/>
        <w:jc w:val="both"/>
        <w:rPr>
          <w:rFonts w:ascii="Arial" w:hAnsi="Arial" w:cs="Arial"/>
          <w:b/>
          <w:sz w:val="22"/>
          <w:szCs w:val="22"/>
        </w:rPr>
      </w:pPr>
      <w:r>
        <w:rPr>
          <w:rFonts w:ascii="Arial" w:hAnsi="Arial" w:cs="Arial"/>
          <w:b/>
          <w:sz w:val="22"/>
          <w:szCs w:val="22"/>
        </w:rPr>
        <w:t xml:space="preserve">1. </w:t>
      </w:r>
      <w:r w:rsidRPr="00FD2AF2">
        <w:rPr>
          <w:rFonts w:ascii="Arial" w:hAnsi="Arial" w:cs="Arial"/>
          <w:b/>
          <w:sz w:val="22"/>
          <w:szCs w:val="22"/>
        </w:rPr>
        <w:t>CLÁUSULA PRIMEIRA - DO OBJETO</w:t>
      </w:r>
    </w:p>
    <w:p w14:paraId="33CF069C" w14:textId="0352D79A" w:rsidR="00803DF5" w:rsidRPr="00803DF5" w:rsidRDefault="00315CC6" w:rsidP="00803DF5">
      <w:pPr>
        <w:spacing w:line="360" w:lineRule="auto"/>
        <w:ind w:right="-568"/>
        <w:jc w:val="both"/>
        <w:rPr>
          <w:rFonts w:ascii="Arial" w:hAnsi="Arial" w:cs="Arial"/>
          <w:bCs/>
          <w:sz w:val="22"/>
          <w:szCs w:val="22"/>
        </w:rPr>
      </w:pPr>
      <w:r w:rsidRPr="00FD2AF2">
        <w:rPr>
          <w:rFonts w:ascii="Arial" w:hAnsi="Arial" w:cs="Arial"/>
          <w:sz w:val="22"/>
          <w:szCs w:val="22"/>
        </w:rPr>
        <w:t xml:space="preserve">O presente termo tem por objetivo e finalidade de constituir o sistema Registro de Preços para seleção da proposta mais vantajosa para a Administração Pública, objetivando o </w:t>
      </w:r>
      <w:r w:rsidR="009E358E" w:rsidRPr="00803DF5">
        <w:rPr>
          <w:rFonts w:ascii="Arial" w:hAnsi="Arial" w:cs="Arial"/>
          <w:bCs/>
          <w:sz w:val="22"/>
          <w:szCs w:val="22"/>
        </w:rPr>
        <w:t xml:space="preserve">pregão eletrônico para registro de preço com cadastro reserva visando a contratação de empresa especializada para a prestação de serviços de confecção, fornecimento e montagem de móveis planejados, granitos, espelhos, persianas, divisórias, vidros e esquadrias de alumínio, para atender as demandas do município de </w:t>
      </w:r>
      <w:r w:rsidR="009E358E">
        <w:rPr>
          <w:rFonts w:ascii="Arial" w:hAnsi="Arial" w:cs="Arial"/>
          <w:bCs/>
          <w:sz w:val="22"/>
          <w:szCs w:val="22"/>
        </w:rPr>
        <w:t>N</w:t>
      </w:r>
      <w:r w:rsidR="009E358E" w:rsidRPr="00803DF5">
        <w:rPr>
          <w:rFonts w:ascii="Arial" w:hAnsi="Arial" w:cs="Arial"/>
          <w:bCs/>
          <w:sz w:val="22"/>
          <w:szCs w:val="22"/>
        </w:rPr>
        <w:t>avegantes/</w:t>
      </w:r>
      <w:r w:rsidR="009E358E">
        <w:rPr>
          <w:rFonts w:ascii="Arial" w:hAnsi="Arial" w:cs="Arial"/>
          <w:bCs/>
          <w:sz w:val="22"/>
          <w:szCs w:val="22"/>
        </w:rPr>
        <w:t>SC</w:t>
      </w:r>
      <w:r w:rsidR="009E358E" w:rsidRPr="00803DF5">
        <w:rPr>
          <w:rFonts w:ascii="Arial" w:hAnsi="Arial" w:cs="Arial"/>
          <w:bCs/>
          <w:sz w:val="22"/>
          <w:szCs w:val="22"/>
        </w:rPr>
        <w:t>.</w:t>
      </w:r>
    </w:p>
    <w:p w14:paraId="634EB70F" w14:textId="58240CA6"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lastRenderedPageBreak/>
        <w:t>1.1. 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de validade do presente Registro de Preços.</w:t>
      </w:r>
    </w:p>
    <w:p w14:paraId="5DD19C3B"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1.2. Seguem abaixo as especificações de cada item, com o respectivo fornecedor:</w:t>
      </w:r>
    </w:p>
    <w:p w14:paraId="4D635ED8" w14:textId="77777777" w:rsidR="00315CC6" w:rsidRPr="00FD2AF2" w:rsidRDefault="00315CC6" w:rsidP="00315CC6">
      <w:pPr>
        <w:spacing w:line="360" w:lineRule="auto"/>
        <w:ind w:right="-568"/>
        <w:jc w:val="both"/>
        <w:rPr>
          <w:rFonts w:ascii="Arial" w:hAnsi="Arial" w:cs="Arial"/>
          <w:b/>
          <w:sz w:val="22"/>
          <w:szCs w:val="22"/>
        </w:rPr>
      </w:pPr>
      <w:r w:rsidRPr="00FD2AF2">
        <w:rPr>
          <w:rFonts w:ascii="Arial" w:hAnsi="Arial" w:cs="Arial"/>
          <w:b/>
          <w:sz w:val="22"/>
          <w:szCs w:val="22"/>
        </w:rPr>
        <w:t>FORNECEDOR / NOME DA EMPRESA</w:t>
      </w:r>
    </w:p>
    <w:tbl>
      <w:tblPr>
        <w:tblStyle w:val="Tabelacomgrade"/>
        <w:tblW w:w="9209" w:type="dxa"/>
        <w:tblInd w:w="0" w:type="dxa"/>
        <w:tblLook w:val="04A0" w:firstRow="1" w:lastRow="0" w:firstColumn="1" w:lastColumn="0" w:noHBand="0" w:noVBand="1"/>
      </w:tblPr>
      <w:tblGrid>
        <w:gridCol w:w="1024"/>
        <w:gridCol w:w="1684"/>
        <w:gridCol w:w="1036"/>
        <w:gridCol w:w="1087"/>
        <w:gridCol w:w="1427"/>
        <w:gridCol w:w="1156"/>
        <w:gridCol w:w="1795"/>
      </w:tblGrid>
      <w:tr w:rsidR="00315CC6" w:rsidRPr="00FD2AF2" w14:paraId="6EA09441" w14:textId="77777777" w:rsidTr="003B5A67">
        <w:tc>
          <w:tcPr>
            <w:tcW w:w="1024" w:type="dxa"/>
          </w:tcPr>
          <w:p w14:paraId="783A7562" w14:textId="77777777" w:rsidR="00315CC6" w:rsidRPr="00FD2AF2" w:rsidRDefault="00315CC6" w:rsidP="003B5A67">
            <w:pPr>
              <w:spacing w:line="360" w:lineRule="auto"/>
              <w:ind w:right="-568"/>
              <w:rPr>
                <w:rFonts w:ascii="Arial" w:hAnsi="Arial" w:cs="Arial"/>
                <w:b/>
                <w:sz w:val="22"/>
                <w:szCs w:val="22"/>
              </w:rPr>
            </w:pPr>
            <w:r w:rsidRPr="00FD2AF2">
              <w:rPr>
                <w:rFonts w:ascii="Arial" w:hAnsi="Arial" w:cs="Arial"/>
                <w:b/>
                <w:sz w:val="22"/>
                <w:szCs w:val="22"/>
              </w:rPr>
              <w:t>Item</w:t>
            </w:r>
          </w:p>
        </w:tc>
        <w:tc>
          <w:tcPr>
            <w:tcW w:w="1684" w:type="dxa"/>
          </w:tcPr>
          <w:p w14:paraId="75B62689" w14:textId="77777777" w:rsidR="00315CC6" w:rsidRPr="00FD2AF2" w:rsidRDefault="00315CC6" w:rsidP="003B5A67">
            <w:pPr>
              <w:spacing w:line="360" w:lineRule="auto"/>
              <w:ind w:right="-568"/>
              <w:rPr>
                <w:rFonts w:ascii="Arial" w:hAnsi="Arial" w:cs="Arial"/>
                <w:b/>
                <w:sz w:val="22"/>
                <w:szCs w:val="22"/>
              </w:rPr>
            </w:pPr>
            <w:r w:rsidRPr="00FD2AF2">
              <w:rPr>
                <w:rFonts w:ascii="Arial" w:hAnsi="Arial" w:cs="Arial"/>
                <w:b/>
                <w:sz w:val="22"/>
                <w:szCs w:val="22"/>
              </w:rPr>
              <w:t>Especificação</w:t>
            </w:r>
          </w:p>
        </w:tc>
        <w:tc>
          <w:tcPr>
            <w:tcW w:w="1036" w:type="dxa"/>
          </w:tcPr>
          <w:p w14:paraId="67F15260" w14:textId="77777777" w:rsidR="00315CC6" w:rsidRPr="00FD2AF2" w:rsidRDefault="00315CC6" w:rsidP="003B5A67">
            <w:pPr>
              <w:spacing w:line="360" w:lineRule="auto"/>
              <w:ind w:right="-568"/>
              <w:rPr>
                <w:rFonts w:ascii="Arial" w:hAnsi="Arial" w:cs="Arial"/>
                <w:b/>
                <w:sz w:val="22"/>
                <w:szCs w:val="22"/>
              </w:rPr>
            </w:pPr>
            <w:r w:rsidRPr="00FD2AF2">
              <w:rPr>
                <w:rFonts w:ascii="Arial" w:hAnsi="Arial" w:cs="Arial"/>
                <w:b/>
                <w:sz w:val="22"/>
                <w:szCs w:val="22"/>
              </w:rPr>
              <w:t>Unid</w:t>
            </w:r>
            <w:r>
              <w:rPr>
                <w:rFonts w:ascii="Arial" w:hAnsi="Arial" w:cs="Arial"/>
                <w:b/>
                <w:sz w:val="22"/>
                <w:szCs w:val="22"/>
              </w:rPr>
              <w:t>.</w:t>
            </w:r>
          </w:p>
        </w:tc>
        <w:tc>
          <w:tcPr>
            <w:tcW w:w="1087" w:type="dxa"/>
          </w:tcPr>
          <w:p w14:paraId="2FF2096A" w14:textId="77777777" w:rsidR="00315CC6" w:rsidRPr="00FD2AF2" w:rsidRDefault="00315CC6" w:rsidP="003B5A67">
            <w:pPr>
              <w:spacing w:line="360" w:lineRule="auto"/>
              <w:ind w:right="-568"/>
              <w:rPr>
                <w:rFonts w:ascii="Arial" w:hAnsi="Arial" w:cs="Arial"/>
                <w:b/>
                <w:sz w:val="22"/>
                <w:szCs w:val="22"/>
              </w:rPr>
            </w:pPr>
            <w:r w:rsidRPr="00FD2AF2">
              <w:rPr>
                <w:rFonts w:ascii="Arial" w:hAnsi="Arial" w:cs="Arial"/>
                <w:b/>
                <w:sz w:val="22"/>
                <w:szCs w:val="22"/>
              </w:rPr>
              <w:t>Marca</w:t>
            </w:r>
          </w:p>
        </w:tc>
        <w:tc>
          <w:tcPr>
            <w:tcW w:w="1427" w:type="dxa"/>
          </w:tcPr>
          <w:p w14:paraId="735FE77E" w14:textId="77777777" w:rsidR="00315CC6" w:rsidRPr="00FD2AF2" w:rsidRDefault="00315CC6" w:rsidP="003B5A67">
            <w:pPr>
              <w:spacing w:line="360" w:lineRule="auto"/>
              <w:ind w:right="-568"/>
              <w:rPr>
                <w:rFonts w:ascii="Arial" w:hAnsi="Arial" w:cs="Arial"/>
                <w:b/>
                <w:sz w:val="22"/>
                <w:szCs w:val="22"/>
              </w:rPr>
            </w:pPr>
            <w:r w:rsidRPr="00FD2AF2">
              <w:rPr>
                <w:rFonts w:ascii="Arial" w:hAnsi="Arial" w:cs="Arial"/>
                <w:b/>
                <w:sz w:val="22"/>
                <w:szCs w:val="22"/>
              </w:rPr>
              <w:t>Quantidade</w:t>
            </w:r>
          </w:p>
        </w:tc>
        <w:tc>
          <w:tcPr>
            <w:tcW w:w="1156" w:type="dxa"/>
          </w:tcPr>
          <w:p w14:paraId="4140D19F" w14:textId="77777777" w:rsidR="00315CC6" w:rsidRPr="00FD2AF2" w:rsidRDefault="00315CC6" w:rsidP="003B5A67">
            <w:pPr>
              <w:spacing w:line="360" w:lineRule="auto"/>
              <w:ind w:right="-568"/>
              <w:rPr>
                <w:rFonts w:ascii="Arial" w:hAnsi="Arial" w:cs="Arial"/>
                <w:b/>
                <w:sz w:val="22"/>
                <w:szCs w:val="22"/>
              </w:rPr>
            </w:pPr>
            <w:r w:rsidRPr="00FD2AF2">
              <w:rPr>
                <w:rFonts w:ascii="Arial" w:hAnsi="Arial" w:cs="Arial"/>
                <w:b/>
                <w:sz w:val="22"/>
                <w:szCs w:val="22"/>
              </w:rPr>
              <w:t>Preço Unitário</w:t>
            </w:r>
          </w:p>
        </w:tc>
        <w:tc>
          <w:tcPr>
            <w:tcW w:w="1795" w:type="dxa"/>
          </w:tcPr>
          <w:p w14:paraId="6EB69C8C" w14:textId="77777777" w:rsidR="00315CC6" w:rsidRPr="00FD2AF2" w:rsidRDefault="00315CC6" w:rsidP="003B5A67">
            <w:pPr>
              <w:spacing w:line="360" w:lineRule="auto"/>
              <w:ind w:right="-568"/>
              <w:rPr>
                <w:rFonts w:ascii="Arial" w:hAnsi="Arial" w:cs="Arial"/>
                <w:b/>
                <w:sz w:val="22"/>
                <w:szCs w:val="22"/>
              </w:rPr>
            </w:pPr>
            <w:r w:rsidRPr="00FD2AF2">
              <w:rPr>
                <w:rFonts w:ascii="Arial" w:hAnsi="Arial" w:cs="Arial"/>
                <w:b/>
                <w:sz w:val="22"/>
                <w:szCs w:val="22"/>
              </w:rPr>
              <w:t>Preço Total</w:t>
            </w:r>
          </w:p>
        </w:tc>
      </w:tr>
      <w:tr w:rsidR="00315CC6" w:rsidRPr="00FD2AF2" w14:paraId="2A98C663" w14:textId="77777777" w:rsidTr="003B5A67">
        <w:tc>
          <w:tcPr>
            <w:tcW w:w="1024" w:type="dxa"/>
          </w:tcPr>
          <w:p w14:paraId="216462F3" w14:textId="77777777" w:rsidR="00315CC6" w:rsidRPr="00FD2AF2" w:rsidRDefault="00315CC6" w:rsidP="003B5A67">
            <w:pPr>
              <w:spacing w:line="360" w:lineRule="auto"/>
              <w:ind w:right="-568"/>
              <w:jc w:val="both"/>
              <w:rPr>
                <w:rFonts w:ascii="Arial" w:hAnsi="Arial" w:cs="Arial"/>
                <w:b/>
                <w:sz w:val="22"/>
                <w:szCs w:val="22"/>
              </w:rPr>
            </w:pPr>
          </w:p>
        </w:tc>
        <w:tc>
          <w:tcPr>
            <w:tcW w:w="1684" w:type="dxa"/>
          </w:tcPr>
          <w:p w14:paraId="2334B5F5" w14:textId="77777777" w:rsidR="00315CC6" w:rsidRPr="00FD2AF2" w:rsidRDefault="00315CC6" w:rsidP="003B5A67">
            <w:pPr>
              <w:spacing w:line="360" w:lineRule="auto"/>
              <w:ind w:right="-568"/>
              <w:jc w:val="both"/>
              <w:rPr>
                <w:rFonts w:ascii="Arial" w:hAnsi="Arial" w:cs="Arial"/>
                <w:b/>
                <w:sz w:val="22"/>
                <w:szCs w:val="22"/>
              </w:rPr>
            </w:pPr>
          </w:p>
        </w:tc>
        <w:tc>
          <w:tcPr>
            <w:tcW w:w="1036" w:type="dxa"/>
          </w:tcPr>
          <w:p w14:paraId="38353BE4" w14:textId="77777777" w:rsidR="00315CC6" w:rsidRPr="00FD2AF2" w:rsidRDefault="00315CC6" w:rsidP="003B5A67">
            <w:pPr>
              <w:spacing w:line="360" w:lineRule="auto"/>
              <w:ind w:right="-568"/>
              <w:jc w:val="both"/>
              <w:rPr>
                <w:rFonts w:ascii="Arial" w:hAnsi="Arial" w:cs="Arial"/>
                <w:b/>
                <w:sz w:val="22"/>
                <w:szCs w:val="22"/>
              </w:rPr>
            </w:pPr>
          </w:p>
        </w:tc>
        <w:tc>
          <w:tcPr>
            <w:tcW w:w="1087" w:type="dxa"/>
          </w:tcPr>
          <w:p w14:paraId="6D476308" w14:textId="77777777" w:rsidR="00315CC6" w:rsidRPr="00FD2AF2" w:rsidRDefault="00315CC6" w:rsidP="003B5A67">
            <w:pPr>
              <w:spacing w:line="360" w:lineRule="auto"/>
              <w:ind w:right="-568"/>
              <w:jc w:val="both"/>
              <w:rPr>
                <w:rFonts w:ascii="Arial" w:hAnsi="Arial" w:cs="Arial"/>
                <w:b/>
                <w:sz w:val="22"/>
                <w:szCs w:val="22"/>
              </w:rPr>
            </w:pPr>
          </w:p>
        </w:tc>
        <w:tc>
          <w:tcPr>
            <w:tcW w:w="1427" w:type="dxa"/>
          </w:tcPr>
          <w:p w14:paraId="66AF1580" w14:textId="77777777" w:rsidR="00315CC6" w:rsidRPr="00FD2AF2" w:rsidRDefault="00315CC6" w:rsidP="003B5A67">
            <w:pPr>
              <w:spacing w:line="360" w:lineRule="auto"/>
              <w:ind w:right="-568"/>
              <w:jc w:val="both"/>
              <w:rPr>
                <w:rFonts w:ascii="Arial" w:hAnsi="Arial" w:cs="Arial"/>
                <w:b/>
                <w:sz w:val="22"/>
                <w:szCs w:val="22"/>
              </w:rPr>
            </w:pPr>
          </w:p>
        </w:tc>
        <w:tc>
          <w:tcPr>
            <w:tcW w:w="1156" w:type="dxa"/>
          </w:tcPr>
          <w:p w14:paraId="65D8C968" w14:textId="77777777" w:rsidR="00315CC6" w:rsidRPr="00FD2AF2" w:rsidRDefault="00315CC6" w:rsidP="003B5A67">
            <w:pPr>
              <w:spacing w:line="360" w:lineRule="auto"/>
              <w:ind w:right="-568"/>
              <w:jc w:val="both"/>
              <w:rPr>
                <w:rFonts w:ascii="Arial" w:hAnsi="Arial" w:cs="Arial"/>
                <w:b/>
                <w:sz w:val="22"/>
                <w:szCs w:val="22"/>
              </w:rPr>
            </w:pPr>
          </w:p>
        </w:tc>
        <w:tc>
          <w:tcPr>
            <w:tcW w:w="1795" w:type="dxa"/>
          </w:tcPr>
          <w:p w14:paraId="48B388ED" w14:textId="77777777" w:rsidR="00315CC6" w:rsidRPr="00FD2AF2" w:rsidRDefault="00315CC6" w:rsidP="003B5A67">
            <w:pPr>
              <w:spacing w:line="360" w:lineRule="auto"/>
              <w:ind w:right="-568"/>
              <w:jc w:val="both"/>
              <w:rPr>
                <w:rFonts w:ascii="Arial" w:hAnsi="Arial" w:cs="Arial"/>
                <w:b/>
                <w:sz w:val="22"/>
                <w:szCs w:val="22"/>
              </w:rPr>
            </w:pPr>
          </w:p>
        </w:tc>
      </w:tr>
    </w:tbl>
    <w:p w14:paraId="41FF9915" w14:textId="77777777" w:rsidR="00315CC6" w:rsidRPr="00FD2AF2" w:rsidRDefault="00315CC6" w:rsidP="00315CC6">
      <w:pPr>
        <w:spacing w:line="360" w:lineRule="auto"/>
        <w:ind w:right="-568"/>
        <w:jc w:val="both"/>
        <w:rPr>
          <w:rFonts w:ascii="Arial" w:hAnsi="Arial" w:cs="Arial"/>
          <w:b/>
          <w:sz w:val="22"/>
          <w:szCs w:val="22"/>
        </w:rPr>
      </w:pPr>
    </w:p>
    <w:p w14:paraId="05A0A1A9"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1.3.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7E667A80" w14:textId="77777777" w:rsidR="00315CC6" w:rsidRPr="00955AA4" w:rsidRDefault="00315CC6" w:rsidP="00315CC6">
      <w:pPr>
        <w:pStyle w:val="Nivel2"/>
        <w:numPr>
          <w:ilvl w:val="0"/>
          <w:numId w:val="0"/>
        </w:numPr>
        <w:spacing w:before="0" w:after="0" w:line="360" w:lineRule="auto"/>
        <w:ind w:right="-568"/>
        <w:rPr>
          <w:sz w:val="22"/>
          <w:szCs w:val="22"/>
          <w:lang w:eastAsia="en-US"/>
        </w:rPr>
      </w:pPr>
    </w:p>
    <w:p w14:paraId="3C7683DA" w14:textId="77777777" w:rsidR="00315CC6" w:rsidRPr="002D68ED" w:rsidRDefault="00315CC6" w:rsidP="00315CC6">
      <w:pPr>
        <w:pStyle w:val="Nivel01"/>
        <w:numPr>
          <w:ilvl w:val="0"/>
          <w:numId w:val="0"/>
        </w:numPr>
        <w:spacing w:before="0" w:line="360" w:lineRule="auto"/>
        <w:ind w:right="-568"/>
        <w:rPr>
          <w:i/>
          <w:sz w:val="22"/>
          <w:szCs w:val="22"/>
        </w:rPr>
      </w:pPr>
      <w:r>
        <w:rPr>
          <w:sz w:val="22"/>
          <w:szCs w:val="22"/>
        </w:rPr>
        <w:t>2</w:t>
      </w:r>
      <w:r w:rsidRPr="002D68ED">
        <w:rPr>
          <w:sz w:val="22"/>
          <w:szCs w:val="22"/>
        </w:rPr>
        <w:t xml:space="preserve">. </w:t>
      </w:r>
      <w:r>
        <w:rPr>
          <w:sz w:val="22"/>
          <w:szCs w:val="22"/>
        </w:rPr>
        <w:t xml:space="preserve">CLÁUSULA SEGUNDA – </w:t>
      </w:r>
      <w:r w:rsidRPr="002D68ED">
        <w:rPr>
          <w:sz w:val="22"/>
          <w:szCs w:val="22"/>
        </w:rPr>
        <w:t xml:space="preserve">DA ADESÃO À ATA DE REGISTRO DE PREÇOS </w:t>
      </w:r>
    </w:p>
    <w:p w14:paraId="29AD05B5" w14:textId="60660E44" w:rsidR="00315CC6" w:rsidRPr="00DF36FD" w:rsidRDefault="00315CC6" w:rsidP="00315CC6">
      <w:pPr>
        <w:pStyle w:val="Nvel2-Red"/>
        <w:numPr>
          <w:ilvl w:val="0"/>
          <w:numId w:val="0"/>
        </w:numPr>
        <w:spacing w:before="0" w:after="0" w:line="360" w:lineRule="auto"/>
        <w:ind w:right="-568"/>
        <w:rPr>
          <w:i w:val="0"/>
          <w:color w:val="auto"/>
          <w:sz w:val="22"/>
          <w:szCs w:val="22"/>
          <w:lang w:val="pt-BR" w:eastAsia="en-US"/>
        </w:rPr>
      </w:pPr>
      <w:r w:rsidRPr="00DF36FD">
        <w:rPr>
          <w:i w:val="0"/>
          <w:color w:val="auto"/>
          <w:sz w:val="22"/>
          <w:szCs w:val="22"/>
          <w:lang w:eastAsia="en-US"/>
        </w:rPr>
        <w:t>2.1.  Não será admitida a adesão à ata de registro de preços decorrente desta licitação</w:t>
      </w:r>
      <w:r w:rsidR="00DF36FD" w:rsidRPr="00DF36FD">
        <w:rPr>
          <w:i w:val="0"/>
          <w:color w:val="auto"/>
          <w:sz w:val="22"/>
          <w:szCs w:val="22"/>
          <w:lang w:val="pt-BR" w:eastAsia="en-US"/>
        </w:rPr>
        <w:t>.</w:t>
      </w:r>
    </w:p>
    <w:p w14:paraId="6DC0BD7A"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 xml:space="preserve">2.2. </w:t>
      </w:r>
      <w:r w:rsidRPr="00FD2AF2">
        <w:rPr>
          <w:rFonts w:ascii="Arial" w:hAnsi="Arial" w:cs="Arial"/>
          <w:sz w:val="22"/>
          <w:szCs w:val="22"/>
        </w:rPr>
        <w:t xml:space="preserve"> A Ata de Registro de Preços será utilizada pelos órgãos ou entidades da Administração Municipal</w:t>
      </w:r>
      <w:r>
        <w:rPr>
          <w:rFonts w:ascii="Arial" w:hAnsi="Arial" w:cs="Arial"/>
          <w:sz w:val="22"/>
          <w:szCs w:val="22"/>
        </w:rPr>
        <w:t xml:space="preserve"> de Navegantes</w:t>
      </w:r>
      <w:r w:rsidRPr="00FD2AF2">
        <w:rPr>
          <w:rFonts w:ascii="Arial" w:hAnsi="Arial" w:cs="Arial"/>
          <w:sz w:val="22"/>
          <w:szCs w:val="22"/>
        </w:rPr>
        <w:t xml:space="preserve"> relacionadas no objeto deste Edital;</w:t>
      </w:r>
    </w:p>
    <w:p w14:paraId="1631F187"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 xml:space="preserve">2.3. </w:t>
      </w:r>
      <w:r w:rsidRPr="00FD2AF2">
        <w:rPr>
          <w:rFonts w:ascii="Arial" w:hAnsi="Arial" w:cs="Arial"/>
          <w:sz w:val="22"/>
          <w:szCs w:val="22"/>
        </w:rPr>
        <w:t>Os órgãos e entidades participantes da Ata de Registro de Preços deverão apresentar suas</w:t>
      </w:r>
      <w:r>
        <w:rPr>
          <w:rFonts w:ascii="Arial" w:hAnsi="Arial" w:cs="Arial"/>
          <w:sz w:val="22"/>
          <w:szCs w:val="22"/>
        </w:rPr>
        <w:t xml:space="preserve"> </w:t>
      </w:r>
      <w:r w:rsidRPr="00FD2AF2">
        <w:rPr>
          <w:rFonts w:ascii="Arial" w:hAnsi="Arial" w:cs="Arial"/>
          <w:sz w:val="22"/>
          <w:szCs w:val="22"/>
        </w:rPr>
        <w:t>solicitações de aquisição ou contratação ao órgão gerenciador, que formalizará por intermédio de</w:t>
      </w:r>
      <w:r>
        <w:rPr>
          <w:rFonts w:ascii="Arial" w:hAnsi="Arial" w:cs="Arial"/>
          <w:sz w:val="22"/>
          <w:szCs w:val="22"/>
        </w:rPr>
        <w:t xml:space="preserve"> </w:t>
      </w:r>
      <w:r w:rsidRPr="00FD2AF2">
        <w:rPr>
          <w:rFonts w:ascii="Arial" w:hAnsi="Arial" w:cs="Arial"/>
          <w:sz w:val="22"/>
          <w:szCs w:val="22"/>
        </w:rPr>
        <w:t>instrumental contratual ou emissão de nota de empenho de despesa ou autorização de compra ou outro instrumento equivalente, na forma estabelecida no art. 95 da Lei nº 14.133/2021, e procederá diretamente a solicitação com o fornecedor, com os preços registrados, obedecida a ordem de classificação.</w:t>
      </w:r>
    </w:p>
    <w:p w14:paraId="150B736E"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2.4.</w:t>
      </w:r>
      <w:r w:rsidRPr="00FD2AF2">
        <w:rPr>
          <w:rFonts w:ascii="Arial" w:hAnsi="Arial" w:cs="Arial"/>
          <w:sz w:val="22"/>
          <w:szCs w:val="22"/>
        </w:rPr>
        <w:t xml:space="preserve"> Os quantitativos dos contratos de fornecimento serão sempre fixos e os preços a serem pagos serão aqueles registrados em ata.</w:t>
      </w:r>
    </w:p>
    <w:p w14:paraId="7357FCF4"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2.5</w:t>
      </w:r>
      <w:r w:rsidRPr="00FD2AF2">
        <w:rPr>
          <w:rFonts w:ascii="Arial" w:hAnsi="Arial" w:cs="Arial"/>
          <w:sz w:val="22"/>
          <w:szCs w:val="22"/>
        </w:rPr>
        <w:t>. Aplicam-se aos contratos de fornecimento as disposições pertinentes da Lei n.º 14.133/2021, suas alterações posteriores e demais normas cabíveis.</w:t>
      </w:r>
    </w:p>
    <w:p w14:paraId="11900D1C" w14:textId="77777777" w:rsidR="00315CC6" w:rsidRPr="00DF36FD" w:rsidRDefault="00315CC6" w:rsidP="00315CC6">
      <w:pPr>
        <w:pStyle w:val="Nvel2-Red"/>
        <w:numPr>
          <w:ilvl w:val="0"/>
          <w:numId w:val="0"/>
        </w:numPr>
        <w:spacing w:before="0" w:after="0" w:line="360" w:lineRule="auto"/>
        <w:ind w:right="-568"/>
        <w:rPr>
          <w:i w:val="0"/>
          <w:iCs w:val="0"/>
          <w:color w:val="auto"/>
          <w:sz w:val="22"/>
          <w:szCs w:val="22"/>
          <w:highlight w:val="yellow"/>
          <w:lang w:eastAsia="en-US"/>
        </w:rPr>
      </w:pPr>
      <w:r w:rsidRPr="00DF36FD">
        <w:rPr>
          <w:i w:val="0"/>
          <w:iCs w:val="0"/>
          <w:color w:val="auto"/>
          <w:sz w:val="22"/>
          <w:szCs w:val="22"/>
        </w:rPr>
        <w:t>2.6.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5E53B75F" w14:textId="77777777" w:rsidR="00315CC6" w:rsidRDefault="00315CC6" w:rsidP="00315CC6">
      <w:pPr>
        <w:pStyle w:val="Nvel2-Red"/>
        <w:numPr>
          <w:ilvl w:val="0"/>
          <w:numId w:val="0"/>
        </w:numPr>
        <w:spacing w:before="0" w:after="0" w:line="360" w:lineRule="auto"/>
        <w:ind w:right="-568"/>
        <w:rPr>
          <w:i w:val="0"/>
          <w:color w:val="auto"/>
          <w:sz w:val="22"/>
          <w:szCs w:val="22"/>
          <w:lang w:eastAsia="en-US"/>
        </w:rPr>
      </w:pPr>
    </w:p>
    <w:p w14:paraId="4CAEAD4C" w14:textId="77777777" w:rsidR="00315CC6" w:rsidRDefault="00315CC6" w:rsidP="00315CC6">
      <w:pPr>
        <w:pStyle w:val="Nvel2-Red"/>
        <w:numPr>
          <w:ilvl w:val="0"/>
          <w:numId w:val="0"/>
        </w:numPr>
        <w:spacing w:before="0" w:after="0" w:line="360" w:lineRule="auto"/>
        <w:ind w:right="-568"/>
        <w:rPr>
          <w:b/>
          <w:i w:val="0"/>
          <w:color w:val="auto"/>
          <w:sz w:val="22"/>
          <w:szCs w:val="22"/>
          <w:lang w:eastAsia="en-US"/>
        </w:rPr>
      </w:pPr>
      <w:r w:rsidRPr="00D4560C">
        <w:rPr>
          <w:b/>
          <w:i w:val="0"/>
          <w:color w:val="auto"/>
          <w:sz w:val="22"/>
          <w:szCs w:val="22"/>
          <w:lang w:eastAsia="en-US"/>
        </w:rPr>
        <w:lastRenderedPageBreak/>
        <w:t>3. CLÁUSULA TERCEIRA – DOS ACRÉSCIMOS E SUPRESSÕES</w:t>
      </w:r>
    </w:p>
    <w:p w14:paraId="643B2B20" w14:textId="77777777" w:rsidR="00315CC6" w:rsidRPr="00DF36FD" w:rsidRDefault="00315CC6" w:rsidP="00315CC6">
      <w:pPr>
        <w:pStyle w:val="Nvel2-Red"/>
        <w:numPr>
          <w:ilvl w:val="0"/>
          <w:numId w:val="0"/>
        </w:numPr>
        <w:spacing w:before="0" w:after="0" w:line="360" w:lineRule="auto"/>
        <w:ind w:right="-568"/>
        <w:rPr>
          <w:i w:val="0"/>
          <w:iCs w:val="0"/>
          <w:color w:val="auto"/>
          <w:sz w:val="22"/>
          <w:szCs w:val="22"/>
        </w:rPr>
      </w:pPr>
      <w:r w:rsidRPr="00DF36FD">
        <w:rPr>
          <w:i w:val="0"/>
          <w:iCs w:val="0"/>
          <w:color w:val="auto"/>
          <w:sz w:val="22"/>
          <w:szCs w:val="22"/>
        </w:rPr>
        <w:t>3.1. É vedado efetuar acréscimos nos quantitativos fixados pela ata de registro de preços, inclusive o acréscimo de que trata o art. 125 da Lei nº 14.133/2021 quando não formalizado contrato para ser aditivado.</w:t>
      </w:r>
    </w:p>
    <w:p w14:paraId="4CF267C1" w14:textId="77777777" w:rsidR="00315CC6" w:rsidRDefault="00315CC6" w:rsidP="00315CC6">
      <w:pPr>
        <w:pStyle w:val="Nivel2"/>
        <w:numPr>
          <w:ilvl w:val="0"/>
          <w:numId w:val="0"/>
        </w:numPr>
        <w:spacing w:before="0" w:after="0" w:line="360" w:lineRule="auto"/>
        <w:ind w:right="-568"/>
        <w:rPr>
          <w:sz w:val="22"/>
          <w:szCs w:val="22"/>
        </w:rPr>
      </w:pPr>
      <w:r>
        <w:rPr>
          <w:sz w:val="22"/>
          <w:szCs w:val="22"/>
        </w:rPr>
        <w:t>3</w:t>
      </w:r>
      <w:r w:rsidRPr="00FD2AF2">
        <w:rPr>
          <w:sz w:val="22"/>
          <w:szCs w:val="22"/>
        </w:rPr>
        <w:t>.2. A supressão dos produtos registrados na Ata de Registro de Preços poderá ser total ou parcial, a critério do órgão gerenciador, considerando-se o disposto no art. 83 da Lei nº 14.133/2021.</w:t>
      </w:r>
    </w:p>
    <w:p w14:paraId="0A833DFE" w14:textId="77777777" w:rsidR="00315CC6" w:rsidRDefault="00315CC6" w:rsidP="00315CC6">
      <w:pPr>
        <w:pStyle w:val="Nivel2"/>
        <w:numPr>
          <w:ilvl w:val="0"/>
          <w:numId w:val="0"/>
        </w:numPr>
        <w:spacing w:before="0" w:after="0" w:line="360" w:lineRule="auto"/>
        <w:ind w:left="720" w:right="-568"/>
        <w:rPr>
          <w:sz w:val="22"/>
          <w:szCs w:val="22"/>
        </w:rPr>
      </w:pPr>
    </w:p>
    <w:p w14:paraId="67EDFBCF" w14:textId="77777777" w:rsidR="00315CC6" w:rsidRDefault="00315CC6" w:rsidP="00315CC6">
      <w:pPr>
        <w:pStyle w:val="Nivel01"/>
        <w:numPr>
          <w:ilvl w:val="0"/>
          <w:numId w:val="0"/>
        </w:numPr>
        <w:spacing w:before="0" w:line="360" w:lineRule="auto"/>
        <w:ind w:right="-568"/>
        <w:rPr>
          <w:sz w:val="22"/>
          <w:szCs w:val="22"/>
        </w:rPr>
      </w:pPr>
      <w:r>
        <w:rPr>
          <w:sz w:val="22"/>
          <w:szCs w:val="22"/>
        </w:rPr>
        <w:t xml:space="preserve">4. CLÁUSULA QUARTA – </w:t>
      </w:r>
      <w:r w:rsidRPr="00955AA4">
        <w:rPr>
          <w:sz w:val="22"/>
          <w:szCs w:val="22"/>
        </w:rPr>
        <w:t>VALIDADE, FORMALIZAÇÃO DA ATA DE REGISTRO DE PREÇOS E CADASTRO RESERVA</w:t>
      </w:r>
    </w:p>
    <w:p w14:paraId="2FE2196E"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4</w:t>
      </w:r>
      <w:r w:rsidRPr="00FD2AF2">
        <w:rPr>
          <w:rFonts w:ascii="Arial" w:hAnsi="Arial" w:cs="Arial"/>
          <w:sz w:val="22"/>
          <w:szCs w:val="22"/>
        </w:rPr>
        <w:t>.1. O prazo de vigência da ata de registro de preços será de 1 (um) ano e poderá ser prorrogado, por igual período, desde que comprovado o preço vantajoso, conforme art. 84 da Lei nº 14.133/2021.</w:t>
      </w:r>
    </w:p>
    <w:p w14:paraId="0FF653A6"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4</w:t>
      </w:r>
      <w:r w:rsidRPr="00FD2AF2">
        <w:rPr>
          <w:rFonts w:ascii="Arial" w:hAnsi="Arial" w:cs="Arial"/>
          <w:sz w:val="22"/>
          <w:szCs w:val="22"/>
        </w:rPr>
        <w:t>.2. Os preços decorrentes do Sistema de Registro de Preços terão sua vigência conforme as disposições contidas nos instrumentos convocatórios e respectivos contratos, obedecido ao disposto no art. 105 da Lei nº 14.133/2021.</w:t>
      </w:r>
    </w:p>
    <w:p w14:paraId="77F3D41A" w14:textId="77777777" w:rsidR="00315CC6" w:rsidRPr="00955AA4" w:rsidRDefault="00315CC6" w:rsidP="00315CC6">
      <w:pPr>
        <w:pStyle w:val="Nvel3"/>
        <w:spacing w:before="0" w:after="0" w:line="360" w:lineRule="auto"/>
        <w:ind w:left="0" w:right="-568"/>
        <w:rPr>
          <w:sz w:val="22"/>
          <w:szCs w:val="22"/>
        </w:rPr>
      </w:pPr>
      <w:r>
        <w:rPr>
          <w:sz w:val="22"/>
          <w:szCs w:val="22"/>
        </w:rPr>
        <w:t xml:space="preserve">4.1.1. </w:t>
      </w:r>
      <w:r w:rsidRPr="00955AA4">
        <w:rPr>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1CF09D" w14:textId="77777777" w:rsidR="00315CC6" w:rsidRPr="00955AA4" w:rsidRDefault="00315CC6" w:rsidP="00315CC6">
      <w:pPr>
        <w:pStyle w:val="Nvel3"/>
        <w:spacing w:before="0" w:after="0" w:line="360" w:lineRule="auto"/>
        <w:ind w:left="0" w:right="-568"/>
        <w:rPr>
          <w:sz w:val="22"/>
          <w:szCs w:val="22"/>
        </w:rPr>
      </w:pPr>
      <w:r>
        <w:rPr>
          <w:sz w:val="22"/>
          <w:szCs w:val="22"/>
        </w:rPr>
        <w:t xml:space="preserve">4.1.2. </w:t>
      </w:r>
      <w:r w:rsidRPr="00955AA4">
        <w:rPr>
          <w:sz w:val="22"/>
          <w:szCs w:val="22"/>
        </w:rPr>
        <w:t>Na formalização do contrato ou do instrumento substituto deverá haver a indicação da disponibilidade dos créditos orçamentários respectivos.</w:t>
      </w:r>
    </w:p>
    <w:p w14:paraId="5147AAF3" w14:textId="77777777" w:rsidR="00315CC6" w:rsidRPr="00955AA4" w:rsidRDefault="00315CC6" w:rsidP="00315CC6">
      <w:pPr>
        <w:pStyle w:val="Nivel2"/>
        <w:numPr>
          <w:ilvl w:val="0"/>
          <w:numId w:val="0"/>
        </w:numPr>
        <w:spacing w:before="0" w:after="0" w:line="360" w:lineRule="auto"/>
        <w:ind w:right="-568"/>
        <w:rPr>
          <w:sz w:val="22"/>
          <w:szCs w:val="22"/>
        </w:rPr>
      </w:pPr>
      <w:r>
        <w:rPr>
          <w:sz w:val="22"/>
          <w:szCs w:val="22"/>
        </w:rPr>
        <w:t xml:space="preserve">4.2. </w:t>
      </w:r>
      <w:r w:rsidRPr="00955AA4">
        <w:rPr>
          <w:sz w:val="22"/>
          <w:szCs w:val="22"/>
        </w:rPr>
        <w:t>A contratação com os fornecedores registrados na ata será formalizada pelo órgão ou pela en</w:t>
      </w:r>
      <w:r w:rsidRPr="00955AA4">
        <w:rPr>
          <w:rFonts w:eastAsia="Arial"/>
          <w:sz w:val="22"/>
          <w:szCs w:val="22"/>
        </w:rPr>
        <w:t>ti</w:t>
      </w:r>
      <w:r w:rsidRPr="00955AA4">
        <w:rPr>
          <w:sz w:val="22"/>
          <w:szCs w:val="22"/>
        </w:rPr>
        <w:t>dade interessada por intermédio de instrumento contratual, emissão de nota de empenho de despesa, autorização de compra ou outro instrumento hábil, conforme o art. 95 da Lei nº 14.133, de 2021.</w:t>
      </w:r>
    </w:p>
    <w:p w14:paraId="4576060B" w14:textId="77777777" w:rsidR="00315CC6" w:rsidRPr="00955AA4" w:rsidRDefault="00315CC6" w:rsidP="00315CC6">
      <w:pPr>
        <w:pStyle w:val="Nivel2"/>
        <w:numPr>
          <w:ilvl w:val="0"/>
          <w:numId w:val="0"/>
        </w:numPr>
        <w:spacing w:before="0" w:after="0" w:line="360" w:lineRule="auto"/>
        <w:ind w:right="-568"/>
        <w:rPr>
          <w:sz w:val="22"/>
          <w:szCs w:val="22"/>
        </w:rPr>
      </w:pPr>
      <w:r>
        <w:rPr>
          <w:sz w:val="22"/>
          <w:szCs w:val="22"/>
        </w:rPr>
        <w:t xml:space="preserve">4.3. </w:t>
      </w:r>
      <w:r w:rsidRPr="00955AA4">
        <w:rPr>
          <w:sz w:val="22"/>
          <w:szCs w:val="22"/>
        </w:rPr>
        <w:t>Os contratos decorrentes do sistema de registro de preços poderão ser alterados, observado o art. 124 da Lei nº 14.133, de 2021.</w:t>
      </w:r>
    </w:p>
    <w:p w14:paraId="5BD29EB3" w14:textId="77777777" w:rsidR="00315CC6" w:rsidRPr="00955AA4" w:rsidRDefault="00315CC6" w:rsidP="00315CC6">
      <w:pPr>
        <w:pStyle w:val="Nivel2"/>
        <w:numPr>
          <w:ilvl w:val="0"/>
          <w:numId w:val="0"/>
        </w:numPr>
        <w:spacing w:before="0" w:after="0" w:line="360" w:lineRule="auto"/>
        <w:ind w:right="-568"/>
        <w:rPr>
          <w:sz w:val="22"/>
          <w:szCs w:val="22"/>
        </w:rPr>
      </w:pPr>
      <w:r>
        <w:rPr>
          <w:sz w:val="22"/>
          <w:szCs w:val="22"/>
        </w:rPr>
        <w:t xml:space="preserve">4.4. </w:t>
      </w:r>
      <w:r w:rsidRPr="00955AA4">
        <w:rPr>
          <w:sz w:val="22"/>
          <w:szCs w:val="22"/>
        </w:rPr>
        <w:t>Após a homologação da licitação, deverão ser observadas as seguintes condições para formalização da ata de registro de preços:</w:t>
      </w:r>
    </w:p>
    <w:p w14:paraId="3A1F168A" w14:textId="77777777" w:rsidR="00315CC6" w:rsidRPr="00955AA4" w:rsidRDefault="00315CC6" w:rsidP="00315CC6">
      <w:pPr>
        <w:pStyle w:val="Nvel3"/>
        <w:spacing w:before="0" w:after="0" w:line="360" w:lineRule="auto"/>
        <w:ind w:left="0" w:right="-568"/>
        <w:rPr>
          <w:sz w:val="22"/>
          <w:szCs w:val="22"/>
        </w:rPr>
      </w:pPr>
      <w:r>
        <w:rPr>
          <w:sz w:val="22"/>
          <w:szCs w:val="22"/>
        </w:rPr>
        <w:t xml:space="preserve">4.4.1. </w:t>
      </w:r>
      <w:r w:rsidRPr="00955AA4">
        <w:rPr>
          <w:sz w:val="22"/>
          <w:szCs w:val="22"/>
        </w:rPr>
        <w:t>Serão registrados na ata os preços e os quantita</w:t>
      </w:r>
      <w:r w:rsidRPr="00955AA4">
        <w:rPr>
          <w:rFonts w:eastAsia="Arial"/>
          <w:sz w:val="22"/>
          <w:szCs w:val="22"/>
        </w:rPr>
        <w:t>ti</w:t>
      </w:r>
      <w:r w:rsidRPr="00955AA4">
        <w:rPr>
          <w:sz w:val="22"/>
          <w:szCs w:val="22"/>
        </w:rPr>
        <w:t>vos do adjudicatário</w:t>
      </w:r>
      <w:r>
        <w:rPr>
          <w:sz w:val="22"/>
          <w:szCs w:val="22"/>
        </w:rPr>
        <w:t xml:space="preserve">; </w:t>
      </w:r>
    </w:p>
    <w:p w14:paraId="55B079FB" w14:textId="77777777" w:rsidR="00315CC6" w:rsidRDefault="00315CC6" w:rsidP="00315CC6">
      <w:pPr>
        <w:pStyle w:val="Nvel3"/>
        <w:spacing w:before="0" w:after="0" w:line="360" w:lineRule="auto"/>
        <w:ind w:left="0" w:right="-568"/>
        <w:rPr>
          <w:sz w:val="22"/>
          <w:szCs w:val="22"/>
        </w:rPr>
      </w:pPr>
      <w:r>
        <w:rPr>
          <w:sz w:val="22"/>
          <w:szCs w:val="22"/>
        </w:rPr>
        <w:t xml:space="preserve">4.4.2. </w:t>
      </w:r>
      <w:r w:rsidRPr="00955AA4">
        <w:rPr>
          <w:sz w:val="22"/>
          <w:szCs w:val="22"/>
        </w:rPr>
        <w:t>Será incluído na ata, na forma de anexo, o registro dos licitantes ou dos fornecedores que:</w:t>
      </w:r>
    </w:p>
    <w:p w14:paraId="6E4487D2" w14:textId="77777777" w:rsidR="00315CC6" w:rsidRPr="00955AA4" w:rsidRDefault="00315CC6" w:rsidP="00315CC6">
      <w:pPr>
        <w:pStyle w:val="Nvel3"/>
        <w:spacing w:before="0" w:after="0" w:line="360" w:lineRule="auto"/>
        <w:ind w:left="0" w:right="-568"/>
        <w:rPr>
          <w:sz w:val="22"/>
          <w:szCs w:val="22"/>
        </w:rPr>
      </w:pPr>
      <w:r>
        <w:rPr>
          <w:sz w:val="22"/>
          <w:szCs w:val="22"/>
        </w:rPr>
        <w:lastRenderedPageBreak/>
        <w:t xml:space="preserve">4.4.2.1. </w:t>
      </w:r>
      <w:r w:rsidRPr="00955AA4">
        <w:rPr>
          <w:sz w:val="22"/>
          <w:szCs w:val="22"/>
        </w:rPr>
        <w:t xml:space="preserve">Aceitarem cotar os bens, as obras ou os serviços com preços iguais aos do adjudicatário, observada a classificação da licitação; e </w:t>
      </w:r>
    </w:p>
    <w:p w14:paraId="561B63DF" w14:textId="77777777" w:rsidR="00315CC6" w:rsidRPr="00955AA4" w:rsidRDefault="00315CC6" w:rsidP="00315CC6">
      <w:pPr>
        <w:pStyle w:val="Nvel4"/>
        <w:spacing w:before="0" w:after="0" w:line="360" w:lineRule="auto"/>
        <w:ind w:left="0" w:right="-568"/>
        <w:rPr>
          <w:sz w:val="22"/>
          <w:szCs w:val="22"/>
        </w:rPr>
      </w:pPr>
      <w:r>
        <w:rPr>
          <w:sz w:val="22"/>
          <w:szCs w:val="22"/>
        </w:rPr>
        <w:t xml:space="preserve">4.4.2.2. </w:t>
      </w:r>
      <w:r w:rsidRPr="00955AA4">
        <w:rPr>
          <w:sz w:val="22"/>
          <w:szCs w:val="22"/>
        </w:rPr>
        <w:t xml:space="preserve">Mantiverem sua proposta original. </w:t>
      </w:r>
      <w:bookmarkStart w:id="24" w:name="cadastro_reserva"/>
      <w:bookmarkEnd w:id="24"/>
    </w:p>
    <w:p w14:paraId="73D34118" w14:textId="77777777" w:rsidR="00315CC6" w:rsidRPr="00955AA4" w:rsidRDefault="00315CC6" w:rsidP="00315CC6">
      <w:pPr>
        <w:pStyle w:val="Nvel3"/>
        <w:spacing w:before="0" w:after="0" w:line="360" w:lineRule="auto"/>
        <w:ind w:left="0" w:right="-568"/>
        <w:rPr>
          <w:sz w:val="22"/>
          <w:szCs w:val="22"/>
        </w:rPr>
      </w:pPr>
      <w:r>
        <w:rPr>
          <w:sz w:val="22"/>
          <w:szCs w:val="22"/>
        </w:rPr>
        <w:t xml:space="preserve">4.4.3. </w:t>
      </w:r>
      <w:r w:rsidRPr="00955AA4">
        <w:rPr>
          <w:sz w:val="22"/>
          <w:szCs w:val="22"/>
        </w:rPr>
        <w:t>Será respeitada, nas contratações, a ordem de classificação dos licitantes ou dos fornecedores registrados na ata.</w:t>
      </w:r>
    </w:p>
    <w:p w14:paraId="0A7522D1" w14:textId="77777777" w:rsidR="00315CC6" w:rsidRPr="00955AA4" w:rsidRDefault="00315CC6" w:rsidP="00315CC6">
      <w:pPr>
        <w:pStyle w:val="Nivel2"/>
        <w:numPr>
          <w:ilvl w:val="0"/>
          <w:numId w:val="0"/>
        </w:numPr>
        <w:spacing w:before="0" w:after="0" w:line="360" w:lineRule="auto"/>
        <w:ind w:right="-568"/>
        <w:rPr>
          <w:sz w:val="22"/>
          <w:szCs w:val="22"/>
        </w:rPr>
      </w:pPr>
      <w:r>
        <w:rPr>
          <w:sz w:val="22"/>
          <w:szCs w:val="22"/>
        </w:rPr>
        <w:t xml:space="preserve">4.5. A </w:t>
      </w:r>
      <w:r w:rsidRPr="00955AA4">
        <w:rPr>
          <w:sz w:val="22"/>
          <w:szCs w:val="22"/>
        </w:rPr>
        <w:t>formação de cadastro de reserva</w:t>
      </w:r>
      <w:r>
        <w:rPr>
          <w:sz w:val="22"/>
          <w:szCs w:val="22"/>
        </w:rPr>
        <w:t xml:space="preserve"> será utilizada</w:t>
      </w:r>
      <w:r w:rsidRPr="00955AA4">
        <w:rPr>
          <w:sz w:val="22"/>
          <w:szCs w:val="22"/>
        </w:rPr>
        <w:t xml:space="preserve"> para o caso de impossibilidade de atendimento pelo signatário da ata.</w:t>
      </w:r>
    </w:p>
    <w:p w14:paraId="4AC57162" w14:textId="77777777" w:rsidR="00315CC6" w:rsidRPr="00955AA4" w:rsidRDefault="00315CC6" w:rsidP="00315CC6">
      <w:pPr>
        <w:pStyle w:val="Nivel2"/>
        <w:numPr>
          <w:ilvl w:val="0"/>
          <w:numId w:val="0"/>
        </w:numPr>
        <w:spacing w:before="0" w:after="0" w:line="360" w:lineRule="auto"/>
        <w:ind w:right="-568"/>
        <w:rPr>
          <w:sz w:val="22"/>
          <w:szCs w:val="22"/>
        </w:rPr>
      </w:pPr>
      <w:r>
        <w:rPr>
          <w:sz w:val="22"/>
          <w:szCs w:val="22"/>
        </w:rPr>
        <w:t xml:space="preserve">4.6. </w:t>
      </w:r>
      <w:r w:rsidRPr="00955AA4">
        <w:rPr>
          <w:sz w:val="22"/>
          <w:szCs w:val="22"/>
        </w:rPr>
        <w:t>Para fins da ordem de classificação, os licitantes ou fornecedores que aceitarem reduzir suas propostas para o preço do adjudicatário antecederão aqueles que mantiverem sua proposta original.</w:t>
      </w:r>
    </w:p>
    <w:p w14:paraId="139BA50E" w14:textId="77777777" w:rsidR="00315CC6" w:rsidRPr="00955AA4" w:rsidRDefault="00315CC6" w:rsidP="00315CC6">
      <w:pPr>
        <w:pStyle w:val="Nivel2"/>
        <w:numPr>
          <w:ilvl w:val="0"/>
          <w:numId w:val="0"/>
        </w:numPr>
        <w:spacing w:before="0" w:after="0" w:line="360" w:lineRule="auto"/>
        <w:ind w:right="-568"/>
        <w:rPr>
          <w:sz w:val="22"/>
          <w:szCs w:val="22"/>
        </w:rPr>
      </w:pPr>
      <w:r>
        <w:rPr>
          <w:sz w:val="22"/>
          <w:szCs w:val="22"/>
        </w:rPr>
        <w:t xml:space="preserve">4.7. </w:t>
      </w:r>
      <w:r w:rsidRPr="00955AA4">
        <w:rPr>
          <w:sz w:val="22"/>
          <w:szCs w:val="22"/>
        </w:rPr>
        <w:t>A habilitação dos licitantes que comporão o cadastro de reserva somente será efetuada quando houver necessidade de contratação dos licitantes remanescentes, nas seguintes hipóteses:</w:t>
      </w:r>
      <w:bookmarkStart w:id="25" w:name="habilitacao_reserva"/>
      <w:bookmarkEnd w:id="25"/>
    </w:p>
    <w:p w14:paraId="5517C581" w14:textId="77777777" w:rsidR="00315CC6" w:rsidRPr="00955AA4" w:rsidRDefault="00315CC6" w:rsidP="00315CC6">
      <w:pPr>
        <w:pStyle w:val="Nvel3"/>
        <w:spacing w:before="0" w:after="0" w:line="360" w:lineRule="auto"/>
        <w:ind w:left="0" w:right="-568"/>
        <w:rPr>
          <w:sz w:val="22"/>
          <w:szCs w:val="22"/>
        </w:rPr>
      </w:pPr>
      <w:r>
        <w:rPr>
          <w:sz w:val="22"/>
          <w:szCs w:val="22"/>
        </w:rPr>
        <w:t xml:space="preserve">4.7.1. </w:t>
      </w:r>
      <w:r w:rsidRPr="00955AA4">
        <w:rPr>
          <w:sz w:val="22"/>
          <w:szCs w:val="22"/>
        </w:rPr>
        <w:t xml:space="preserve">Quando o licitante vencedor não assinar a ata de registro de preços, no prazo e nas condições estabelecidos </w:t>
      </w:r>
      <w:r w:rsidRPr="00955AA4">
        <w:rPr>
          <w:i/>
          <w:iCs/>
          <w:sz w:val="22"/>
          <w:szCs w:val="22"/>
        </w:rPr>
        <w:t>no edital</w:t>
      </w:r>
      <w:r w:rsidRPr="00955AA4">
        <w:rPr>
          <w:sz w:val="22"/>
          <w:szCs w:val="22"/>
        </w:rPr>
        <w:t xml:space="preserve"> </w:t>
      </w:r>
      <w:r w:rsidRPr="00955AA4">
        <w:rPr>
          <w:i/>
          <w:iCs/>
          <w:sz w:val="22"/>
          <w:szCs w:val="22"/>
        </w:rPr>
        <w:t>ou no aviso de contratação direta;</w:t>
      </w:r>
      <w:r w:rsidRPr="00955AA4">
        <w:rPr>
          <w:sz w:val="22"/>
          <w:szCs w:val="22"/>
        </w:rPr>
        <w:t xml:space="preserve"> e</w:t>
      </w:r>
    </w:p>
    <w:p w14:paraId="0C00C147" w14:textId="77777777" w:rsidR="00315CC6" w:rsidRPr="00955AA4" w:rsidRDefault="00315CC6" w:rsidP="00315CC6">
      <w:pPr>
        <w:pStyle w:val="Nvel3"/>
        <w:spacing w:before="0" w:after="0" w:line="360" w:lineRule="auto"/>
        <w:ind w:left="0" w:right="-568"/>
        <w:rPr>
          <w:sz w:val="22"/>
          <w:szCs w:val="22"/>
        </w:rPr>
      </w:pPr>
      <w:r>
        <w:rPr>
          <w:sz w:val="22"/>
          <w:szCs w:val="22"/>
        </w:rPr>
        <w:t xml:space="preserve">4.7.2. </w:t>
      </w:r>
      <w:r w:rsidRPr="00955AA4">
        <w:rPr>
          <w:sz w:val="22"/>
          <w:szCs w:val="22"/>
        </w:rPr>
        <w:t xml:space="preserve">Quando houver o cancelamento do registro do licitante ou do registro de preços nas hipóteses previstas no </w:t>
      </w:r>
      <w:r w:rsidRPr="003F4027">
        <w:rPr>
          <w:sz w:val="22"/>
          <w:szCs w:val="22"/>
        </w:rPr>
        <w:t>item 11</w:t>
      </w:r>
      <w:r w:rsidRPr="00955AA4">
        <w:rPr>
          <w:sz w:val="22"/>
          <w:szCs w:val="22"/>
        </w:rPr>
        <w:t>.</w:t>
      </w:r>
    </w:p>
    <w:p w14:paraId="14038B5A" w14:textId="77777777" w:rsidR="00315CC6" w:rsidRPr="00955AA4" w:rsidRDefault="00315CC6" w:rsidP="00315CC6">
      <w:pPr>
        <w:pStyle w:val="Nivel2"/>
        <w:numPr>
          <w:ilvl w:val="0"/>
          <w:numId w:val="0"/>
        </w:numPr>
        <w:spacing w:before="0" w:after="0" w:line="360" w:lineRule="auto"/>
        <w:ind w:right="-568"/>
        <w:rPr>
          <w:sz w:val="22"/>
          <w:szCs w:val="22"/>
        </w:rPr>
      </w:pPr>
      <w:r>
        <w:rPr>
          <w:sz w:val="22"/>
          <w:szCs w:val="22"/>
        </w:rPr>
        <w:t xml:space="preserve">4.8. </w:t>
      </w:r>
      <w:r w:rsidRPr="00955AA4">
        <w:rPr>
          <w:sz w:val="22"/>
          <w:szCs w:val="22"/>
        </w:rPr>
        <w:t>O preço registrado com indicação dos licitantes e fornecedores será divulgado no PNCP e ficará disponibilizado durante a vigência da ata de registro de preços.</w:t>
      </w:r>
    </w:p>
    <w:p w14:paraId="6705A4E7" w14:textId="77777777" w:rsidR="00315CC6" w:rsidRPr="00955AA4" w:rsidRDefault="00315CC6" w:rsidP="00315CC6">
      <w:pPr>
        <w:pStyle w:val="Nivel2"/>
        <w:numPr>
          <w:ilvl w:val="0"/>
          <w:numId w:val="0"/>
        </w:numPr>
        <w:spacing w:before="0" w:after="0" w:line="360" w:lineRule="auto"/>
        <w:ind w:right="-568"/>
        <w:rPr>
          <w:sz w:val="22"/>
          <w:szCs w:val="22"/>
        </w:rPr>
      </w:pPr>
      <w:r>
        <w:rPr>
          <w:sz w:val="22"/>
          <w:szCs w:val="22"/>
        </w:rPr>
        <w:t xml:space="preserve">4.9. </w:t>
      </w:r>
      <w:r w:rsidRPr="00955AA4">
        <w:rPr>
          <w:sz w:val="22"/>
          <w:szCs w:val="22"/>
        </w:rPr>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14:paraId="5E942E5F" w14:textId="77777777" w:rsidR="00315CC6" w:rsidRPr="00955AA4" w:rsidRDefault="00315CC6" w:rsidP="00315CC6">
      <w:pPr>
        <w:pStyle w:val="Nvel3"/>
        <w:spacing w:before="0" w:after="0" w:line="360" w:lineRule="auto"/>
        <w:ind w:left="0" w:right="-568"/>
        <w:rPr>
          <w:sz w:val="22"/>
          <w:szCs w:val="22"/>
        </w:rPr>
      </w:pPr>
      <w:r>
        <w:rPr>
          <w:sz w:val="22"/>
          <w:szCs w:val="22"/>
        </w:rPr>
        <w:t xml:space="preserve">4.9.1. </w:t>
      </w:r>
      <w:r w:rsidRPr="00955AA4">
        <w:rPr>
          <w:sz w:val="22"/>
          <w:szCs w:val="22"/>
        </w:rPr>
        <w:t>O prazo de convocação poderá ser prorrogado 1 (uma) vez, por igual período, mediante solicitação do licitante, desde que apresentada dentro do prazo, devidamente justificada, e que a justificativa seja aceita pela Administração.</w:t>
      </w:r>
    </w:p>
    <w:p w14:paraId="75C3E766" w14:textId="77777777" w:rsidR="00315CC6" w:rsidRPr="00955AA4" w:rsidRDefault="00315CC6" w:rsidP="00315CC6">
      <w:pPr>
        <w:pStyle w:val="Nivel2"/>
        <w:numPr>
          <w:ilvl w:val="0"/>
          <w:numId w:val="0"/>
        </w:numPr>
        <w:spacing w:before="0" w:after="0" w:line="360" w:lineRule="auto"/>
        <w:ind w:right="-568"/>
        <w:rPr>
          <w:sz w:val="22"/>
          <w:szCs w:val="22"/>
        </w:rPr>
      </w:pPr>
      <w:r>
        <w:rPr>
          <w:sz w:val="22"/>
          <w:szCs w:val="22"/>
        </w:rPr>
        <w:t xml:space="preserve">4.10. </w:t>
      </w:r>
      <w:r w:rsidRPr="00955AA4">
        <w:rPr>
          <w:sz w:val="22"/>
          <w:szCs w:val="22"/>
        </w:rPr>
        <w:t>A ata de registro de preços será assinada por meio de assinatura digital e disponibilizada no Sistema de Registro de Preços.</w:t>
      </w:r>
    </w:p>
    <w:p w14:paraId="77911BAD" w14:textId="77777777" w:rsidR="00315CC6" w:rsidRPr="00955AA4" w:rsidRDefault="00315CC6" w:rsidP="00315CC6">
      <w:pPr>
        <w:pStyle w:val="Nivel2"/>
        <w:numPr>
          <w:ilvl w:val="0"/>
          <w:numId w:val="0"/>
        </w:numPr>
        <w:spacing w:before="0" w:after="0" w:line="360" w:lineRule="auto"/>
        <w:ind w:right="-568"/>
        <w:rPr>
          <w:sz w:val="22"/>
          <w:szCs w:val="22"/>
        </w:rPr>
      </w:pPr>
      <w:r>
        <w:rPr>
          <w:sz w:val="22"/>
          <w:szCs w:val="22"/>
        </w:rPr>
        <w:t xml:space="preserve">4.11. </w:t>
      </w:r>
      <w:r w:rsidRPr="00955AA4">
        <w:rPr>
          <w:sz w:val="22"/>
          <w:szCs w:val="22"/>
        </w:rPr>
        <w:t>Quando o convocado não assinar a ata de registro de preços no prazo e nas condições estabelecidos no edital, fica facultado à Administração convocar os licitantes remanescentes do cadastro de reserva, na ordem de classificação, para fazê-lo em igual prazo e nas condições propostas pelo primeiro classificado.</w:t>
      </w:r>
      <w:bookmarkStart w:id="26" w:name="recusa_dos_que_baixaram_preco"/>
      <w:bookmarkEnd w:id="26"/>
    </w:p>
    <w:p w14:paraId="14DFC425" w14:textId="77777777" w:rsidR="00315CC6" w:rsidRPr="00955AA4" w:rsidRDefault="00315CC6" w:rsidP="00315CC6">
      <w:pPr>
        <w:pStyle w:val="Nivel2"/>
        <w:numPr>
          <w:ilvl w:val="0"/>
          <w:numId w:val="0"/>
        </w:numPr>
        <w:spacing w:before="0" w:after="0" w:line="360" w:lineRule="auto"/>
        <w:ind w:right="-568"/>
        <w:rPr>
          <w:sz w:val="22"/>
          <w:szCs w:val="22"/>
        </w:rPr>
      </w:pPr>
      <w:r>
        <w:rPr>
          <w:sz w:val="22"/>
          <w:szCs w:val="22"/>
        </w:rPr>
        <w:lastRenderedPageBreak/>
        <w:t xml:space="preserve">4.12. </w:t>
      </w:r>
      <w:r w:rsidRPr="00955AA4">
        <w:rPr>
          <w:sz w:val="22"/>
          <w:szCs w:val="22"/>
        </w:rPr>
        <w:t xml:space="preserve">Na hipótese de nenhum dos licitantes aceitar a contratação </w:t>
      </w:r>
      <w:r>
        <w:rPr>
          <w:sz w:val="22"/>
          <w:szCs w:val="22"/>
        </w:rPr>
        <w:t xml:space="preserve">no valor do </w:t>
      </w:r>
      <w:r w:rsidRPr="00955AA4">
        <w:rPr>
          <w:sz w:val="22"/>
          <w:szCs w:val="22"/>
        </w:rPr>
        <w:t>adjudicatário, a Administração, observados o valor es</w:t>
      </w:r>
      <w:r w:rsidRPr="00955AA4">
        <w:rPr>
          <w:rFonts w:eastAsia="Arial"/>
          <w:sz w:val="22"/>
          <w:szCs w:val="22"/>
        </w:rPr>
        <w:t>ti</w:t>
      </w:r>
      <w:r w:rsidRPr="00955AA4">
        <w:rPr>
          <w:sz w:val="22"/>
          <w:szCs w:val="22"/>
        </w:rPr>
        <w:t xml:space="preserve">mado e sua eventual atualização nos </w:t>
      </w:r>
      <w:r w:rsidRPr="003F4027">
        <w:rPr>
          <w:sz w:val="22"/>
          <w:szCs w:val="22"/>
        </w:rPr>
        <w:t>term</w:t>
      </w:r>
      <w:r w:rsidRPr="003F4027">
        <w:rPr>
          <w:color w:val="auto"/>
          <w:sz w:val="22"/>
          <w:szCs w:val="22"/>
        </w:rPr>
        <w:t xml:space="preserve">os do edital, </w:t>
      </w:r>
      <w:r w:rsidRPr="00955AA4">
        <w:rPr>
          <w:sz w:val="22"/>
          <w:szCs w:val="22"/>
        </w:rPr>
        <w:t>poderá:</w:t>
      </w:r>
    </w:p>
    <w:p w14:paraId="67748280" w14:textId="77777777" w:rsidR="00315CC6" w:rsidRPr="00955AA4" w:rsidRDefault="00315CC6" w:rsidP="00315CC6">
      <w:pPr>
        <w:pStyle w:val="Nvel3"/>
        <w:spacing w:before="0" w:after="0" w:line="360" w:lineRule="auto"/>
        <w:ind w:left="0" w:right="-568"/>
        <w:rPr>
          <w:sz w:val="22"/>
          <w:szCs w:val="22"/>
        </w:rPr>
      </w:pPr>
      <w:r>
        <w:rPr>
          <w:sz w:val="22"/>
          <w:szCs w:val="22"/>
        </w:rPr>
        <w:t xml:space="preserve">4.12.1. </w:t>
      </w:r>
      <w:r w:rsidRPr="00955AA4">
        <w:rPr>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7BBF5824" w14:textId="77777777" w:rsidR="00315CC6" w:rsidRPr="00955AA4" w:rsidRDefault="00315CC6" w:rsidP="00315CC6">
      <w:pPr>
        <w:pStyle w:val="Nvel3"/>
        <w:spacing w:before="0" w:after="0" w:line="360" w:lineRule="auto"/>
        <w:ind w:left="0" w:right="-568"/>
        <w:rPr>
          <w:sz w:val="22"/>
          <w:szCs w:val="22"/>
        </w:rPr>
      </w:pPr>
      <w:r>
        <w:rPr>
          <w:sz w:val="22"/>
          <w:szCs w:val="22"/>
        </w:rPr>
        <w:t xml:space="preserve">4.12.2. </w:t>
      </w:r>
      <w:r w:rsidRPr="00955AA4">
        <w:rPr>
          <w:sz w:val="22"/>
          <w:szCs w:val="22"/>
        </w:rPr>
        <w:t>Adjudicar e firmar o contrato nas condições ofertadas pelos licitantes remanescentes, atendida a ordem classificatória, quando frustrada a negociação de melhor condição.</w:t>
      </w:r>
    </w:p>
    <w:p w14:paraId="76A54FA4" w14:textId="77777777" w:rsidR="00315CC6" w:rsidRDefault="00315CC6" w:rsidP="00315CC6">
      <w:pPr>
        <w:pStyle w:val="Nivel2"/>
        <w:numPr>
          <w:ilvl w:val="0"/>
          <w:numId w:val="0"/>
        </w:numPr>
        <w:spacing w:before="0" w:after="0" w:line="360" w:lineRule="auto"/>
        <w:ind w:right="-568"/>
        <w:rPr>
          <w:sz w:val="22"/>
          <w:szCs w:val="22"/>
        </w:rPr>
      </w:pPr>
      <w:r>
        <w:rPr>
          <w:sz w:val="22"/>
          <w:szCs w:val="22"/>
        </w:rPr>
        <w:t xml:space="preserve">4.13. </w:t>
      </w:r>
      <w:r w:rsidRPr="00955AA4">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EED3C71" w14:textId="77777777" w:rsidR="00315CC6" w:rsidRPr="00955AA4" w:rsidRDefault="00315CC6" w:rsidP="00315CC6">
      <w:pPr>
        <w:pStyle w:val="Nivel2"/>
        <w:numPr>
          <w:ilvl w:val="0"/>
          <w:numId w:val="0"/>
        </w:numPr>
        <w:spacing w:before="0" w:after="0" w:line="360" w:lineRule="auto"/>
        <w:ind w:right="-568"/>
        <w:rPr>
          <w:sz w:val="22"/>
          <w:szCs w:val="22"/>
        </w:rPr>
      </w:pPr>
    </w:p>
    <w:p w14:paraId="2E348A40" w14:textId="77777777" w:rsidR="00315CC6" w:rsidRPr="00955AA4" w:rsidRDefault="00315CC6" w:rsidP="00315CC6">
      <w:pPr>
        <w:pStyle w:val="Nivel01"/>
        <w:numPr>
          <w:ilvl w:val="0"/>
          <w:numId w:val="0"/>
        </w:numPr>
        <w:spacing w:before="0" w:line="360" w:lineRule="auto"/>
        <w:ind w:right="-568"/>
        <w:rPr>
          <w:sz w:val="22"/>
          <w:szCs w:val="22"/>
        </w:rPr>
      </w:pPr>
      <w:r>
        <w:rPr>
          <w:sz w:val="22"/>
          <w:szCs w:val="22"/>
        </w:rPr>
        <w:t xml:space="preserve">5. CLÁUSULA QUINTA – DA </w:t>
      </w:r>
      <w:r w:rsidRPr="00955AA4">
        <w:rPr>
          <w:sz w:val="22"/>
          <w:szCs w:val="22"/>
        </w:rPr>
        <w:t>ALTERAÇÃO OU ATUALIZAÇÃO DOS PREÇOS REGISTRADOS</w:t>
      </w:r>
    </w:p>
    <w:p w14:paraId="30A892DE" w14:textId="77777777" w:rsidR="00315CC6" w:rsidRPr="00955AA4" w:rsidRDefault="00315CC6" w:rsidP="00315CC6">
      <w:pPr>
        <w:pStyle w:val="Nivel2"/>
        <w:numPr>
          <w:ilvl w:val="0"/>
          <w:numId w:val="0"/>
        </w:numPr>
        <w:spacing w:before="0" w:after="0" w:line="360" w:lineRule="auto"/>
        <w:ind w:right="-568"/>
        <w:rPr>
          <w:sz w:val="22"/>
          <w:szCs w:val="22"/>
        </w:rPr>
      </w:pPr>
      <w:r>
        <w:rPr>
          <w:sz w:val="22"/>
          <w:szCs w:val="22"/>
        </w:rPr>
        <w:t xml:space="preserve">5.1. </w:t>
      </w:r>
      <w:r w:rsidRPr="00955AA4">
        <w:rPr>
          <w:sz w:val="22"/>
          <w:szCs w:val="22"/>
        </w:rPr>
        <w:t>Os preços registrados poderão ser alterados ou atualizados em decorrência de eventual redução dos preços pra</w:t>
      </w:r>
      <w:r w:rsidRPr="00955AA4">
        <w:rPr>
          <w:rFonts w:eastAsia="Calibri"/>
          <w:sz w:val="22"/>
          <w:szCs w:val="22"/>
        </w:rPr>
        <w:t>ti</w:t>
      </w:r>
      <w:r w:rsidRPr="00955AA4">
        <w:rPr>
          <w:sz w:val="22"/>
          <w:szCs w:val="22"/>
        </w:rPr>
        <w:t>cados no mercado ou de fato que eleve o custo dos bens, das obras ou dos serviços registrados, nas seguintes situações:</w:t>
      </w:r>
    </w:p>
    <w:p w14:paraId="4E170B6A" w14:textId="77777777" w:rsidR="00315CC6" w:rsidRPr="003F4027" w:rsidRDefault="00315CC6" w:rsidP="00315CC6">
      <w:pPr>
        <w:pStyle w:val="Nvel3"/>
        <w:spacing w:before="0" w:after="0" w:line="360" w:lineRule="auto"/>
        <w:ind w:left="0" w:right="-568"/>
        <w:rPr>
          <w:sz w:val="22"/>
          <w:szCs w:val="22"/>
        </w:rPr>
      </w:pPr>
      <w:r>
        <w:rPr>
          <w:sz w:val="22"/>
          <w:szCs w:val="22"/>
        </w:rPr>
        <w:t xml:space="preserve">5.1.1. </w:t>
      </w:r>
      <w:r w:rsidRPr="00955AA4">
        <w:rPr>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3F4027">
        <w:rPr>
          <w:sz w:val="22"/>
          <w:szCs w:val="22"/>
        </w:rPr>
        <w:t>alínea “d” do inciso II do caput do art. 124 da Lei nº 14.133, de 2021;</w:t>
      </w:r>
    </w:p>
    <w:p w14:paraId="651DC742" w14:textId="77777777" w:rsidR="00315CC6" w:rsidRPr="00955AA4" w:rsidRDefault="00315CC6" w:rsidP="00315CC6">
      <w:pPr>
        <w:pStyle w:val="Nvel3"/>
        <w:spacing w:before="0" w:after="0" w:line="360" w:lineRule="auto"/>
        <w:ind w:left="0" w:right="-568"/>
        <w:rPr>
          <w:sz w:val="22"/>
          <w:szCs w:val="22"/>
        </w:rPr>
      </w:pPr>
      <w:r>
        <w:rPr>
          <w:sz w:val="22"/>
          <w:szCs w:val="22"/>
        </w:rPr>
        <w:t xml:space="preserve">5.1.2. </w:t>
      </w:r>
      <w:r w:rsidRPr="00955AA4">
        <w:rPr>
          <w:sz w:val="22"/>
          <w:szCs w:val="22"/>
        </w:rPr>
        <w:t>Em caso de criação, alteração ou ex</w:t>
      </w:r>
      <w:r w:rsidRPr="00955AA4">
        <w:rPr>
          <w:rFonts w:eastAsia="Calibri"/>
          <w:sz w:val="22"/>
          <w:szCs w:val="22"/>
        </w:rPr>
        <w:t>ti</w:t>
      </w:r>
      <w:r w:rsidRPr="00955AA4">
        <w:rPr>
          <w:sz w:val="22"/>
          <w:szCs w:val="22"/>
        </w:rPr>
        <w:t xml:space="preserve">nção de quaisquer tributos ou encargos legais ou a superveniência de disposições legais, com comprovada repercussão sobre os preços registrados; </w:t>
      </w:r>
    </w:p>
    <w:p w14:paraId="42722271" w14:textId="77777777" w:rsidR="00315CC6" w:rsidRPr="00955AA4" w:rsidRDefault="00315CC6" w:rsidP="00315CC6">
      <w:pPr>
        <w:pStyle w:val="Nvel3"/>
        <w:spacing w:before="0" w:after="0" w:line="360" w:lineRule="auto"/>
        <w:ind w:left="0" w:right="-568"/>
        <w:rPr>
          <w:sz w:val="22"/>
          <w:szCs w:val="22"/>
        </w:rPr>
      </w:pPr>
      <w:r>
        <w:rPr>
          <w:sz w:val="22"/>
          <w:szCs w:val="22"/>
        </w:rPr>
        <w:t xml:space="preserve">5.1.3. </w:t>
      </w:r>
      <w:r w:rsidRPr="00955AA4">
        <w:rPr>
          <w:sz w:val="22"/>
          <w:szCs w:val="22"/>
        </w:rPr>
        <w:t>Na hipótese de previsão no edital ou no aviso de contratação direta de cláusula de reajustamento ou repactuação sobre os preços registrados, nos termos da Lei nº 14.133, de 2021.</w:t>
      </w:r>
    </w:p>
    <w:p w14:paraId="2FA01F5F" w14:textId="77777777" w:rsidR="00315CC6" w:rsidRPr="00955AA4" w:rsidRDefault="00315CC6" w:rsidP="00315CC6">
      <w:pPr>
        <w:pStyle w:val="Nvel4"/>
        <w:spacing w:before="0" w:after="0" w:line="360" w:lineRule="auto"/>
        <w:ind w:left="0" w:right="-568"/>
        <w:rPr>
          <w:sz w:val="22"/>
          <w:szCs w:val="22"/>
        </w:rPr>
      </w:pPr>
      <w:r>
        <w:rPr>
          <w:sz w:val="22"/>
          <w:szCs w:val="22"/>
        </w:rPr>
        <w:t xml:space="preserve">5.1.3.1. </w:t>
      </w:r>
      <w:r w:rsidRPr="00955AA4">
        <w:rPr>
          <w:sz w:val="22"/>
          <w:szCs w:val="22"/>
        </w:rPr>
        <w:t xml:space="preserve">No caso do reajustamento, deverá ser respeitada a contagem da anualidade e o índice previstos para a contratação;  </w:t>
      </w:r>
    </w:p>
    <w:p w14:paraId="2CE03C94" w14:textId="77777777" w:rsidR="00315CC6" w:rsidRDefault="00315CC6" w:rsidP="00315CC6">
      <w:pPr>
        <w:pStyle w:val="Nvel4"/>
        <w:spacing w:before="0" w:after="0" w:line="360" w:lineRule="auto"/>
        <w:ind w:left="0" w:right="-568"/>
        <w:rPr>
          <w:sz w:val="22"/>
          <w:szCs w:val="22"/>
        </w:rPr>
      </w:pPr>
      <w:r>
        <w:rPr>
          <w:sz w:val="22"/>
          <w:szCs w:val="22"/>
        </w:rPr>
        <w:t xml:space="preserve">5.1.3.2. </w:t>
      </w:r>
      <w:r w:rsidRPr="00955AA4">
        <w:rPr>
          <w:sz w:val="22"/>
          <w:szCs w:val="22"/>
        </w:rPr>
        <w:t>No caso da repactuação, poderá ser a pedido do interessado, conforme critérios definidos para a contratação.</w:t>
      </w:r>
    </w:p>
    <w:p w14:paraId="3180D508" w14:textId="77777777" w:rsidR="00315CC6" w:rsidRDefault="00315CC6" w:rsidP="00315CC6">
      <w:pPr>
        <w:pStyle w:val="Nvel4"/>
        <w:spacing w:before="0" w:after="0" w:line="360" w:lineRule="auto"/>
        <w:ind w:left="0" w:right="-568"/>
        <w:rPr>
          <w:sz w:val="22"/>
          <w:szCs w:val="22"/>
        </w:rPr>
      </w:pPr>
    </w:p>
    <w:p w14:paraId="36795086" w14:textId="77777777" w:rsidR="00315CC6" w:rsidRPr="00FD2AF2" w:rsidRDefault="00315CC6" w:rsidP="00315CC6">
      <w:pPr>
        <w:spacing w:line="360" w:lineRule="auto"/>
        <w:ind w:right="-568"/>
        <w:jc w:val="both"/>
        <w:rPr>
          <w:rFonts w:ascii="Arial" w:hAnsi="Arial" w:cs="Arial"/>
          <w:b/>
          <w:sz w:val="22"/>
          <w:szCs w:val="22"/>
        </w:rPr>
      </w:pPr>
      <w:r>
        <w:rPr>
          <w:rFonts w:ascii="Arial" w:hAnsi="Arial" w:cs="Arial"/>
          <w:b/>
          <w:sz w:val="22"/>
          <w:szCs w:val="22"/>
        </w:rPr>
        <w:t xml:space="preserve">6. </w:t>
      </w:r>
      <w:r w:rsidRPr="00FD2AF2">
        <w:rPr>
          <w:rFonts w:ascii="Arial" w:hAnsi="Arial" w:cs="Arial"/>
          <w:b/>
          <w:sz w:val="22"/>
          <w:szCs w:val="22"/>
        </w:rPr>
        <w:t xml:space="preserve">CLÁUSULA </w:t>
      </w:r>
      <w:r>
        <w:rPr>
          <w:rFonts w:ascii="Arial" w:hAnsi="Arial" w:cs="Arial"/>
          <w:b/>
          <w:sz w:val="22"/>
          <w:szCs w:val="22"/>
        </w:rPr>
        <w:t>SEXTA</w:t>
      </w:r>
      <w:r w:rsidRPr="00FD2AF2">
        <w:rPr>
          <w:rFonts w:ascii="Arial" w:hAnsi="Arial" w:cs="Arial"/>
          <w:b/>
          <w:sz w:val="22"/>
          <w:szCs w:val="22"/>
        </w:rPr>
        <w:t xml:space="preserve"> - DOS DIREITOS E OBRIGAÇÕES DAS PARTES</w:t>
      </w:r>
    </w:p>
    <w:p w14:paraId="6712FC7E"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lastRenderedPageBreak/>
        <w:t>6</w:t>
      </w:r>
      <w:r w:rsidRPr="00FD2AF2">
        <w:rPr>
          <w:rFonts w:ascii="Arial" w:hAnsi="Arial" w:cs="Arial"/>
          <w:sz w:val="22"/>
          <w:szCs w:val="22"/>
        </w:rPr>
        <w:t>.1. Compete ao Órgão Gestor:</w:t>
      </w:r>
    </w:p>
    <w:p w14:paraId="5E6D697A"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.2. À Administração e os atos de controle da Ata de Registro de Preços decorrente da presente licitação será do Núcleo de Compras e Licitação, denominado como órgão gerenciador do Sistema de Registro de Preços.</w:t>
      </w:r>
    </w:p>
    <w:p w14:paraId="26746941"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.3. O órgão gerenciador acompanhará, periodicamente, os preços praticados no mercado para os serviços registrados, para fins de controle e fixado do valor máximo a ser pago pela Administração.</w:t>
      </w:r>
    </w:p>
    <w:p w14:paraId="5AF6A6B9"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.4. O órgão gerenciador sempre que os órgãos e entidades usuários da ata de registro de preços</w:t>
      </w:r>
      <w:r>
        <w:rPr>
          <w:rFonts w:ascii="Arial" w:hAnsi="Arial" w:cs="Arial"/>
          <w:sz w:val="22"/>
          <w:szCs w:val="22"/>
        </w:rPr>
        <w:t xml:space="preserve"> </w:t>
      </w:r>
      <w:r w:rsidRPr="00FD2AF2">
        <w:rPr>
          <w:rFonts w:ascii="Arial" w:hAnsi="Arial" w:cs="Arial"/>
          <w:sz w:val="22"/>
          <w:szCs w:val="22"/>
        </w:rPr>
        <w:t>necessitarem da entrega dos serviços, indicará os fornecedores e seus respectivos saldos, visando subsidiar os pedidos de serviços, respeitada a ordem de registro e os quantitativos a serem fornecidos.</w:t>
      </w:r>
    </w:p>
    <w:p w14:paraId="4366E551"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.4.1.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5D7833A8"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.5. Prorrogar o prazo de vigência da ata de registro de preços, com a publicação na imprensa oficial do município, observado o prazo legalmente permitido, quando os preços apresentarem mais vantajosos para a Administração e/ou existirem demandas para atendimento dos órgãos usuários.</w:t>
      </w:r>
    </w:p>
    <w:p w14:paraId="6762AF10"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.6. Decidir sobre a revisão ou cancelamento dos preços registrados no prazo máximo de 30 (trinta) dias, salvo motivo de força maior devidamente justificado no processo;</w:t>
      </w:r>
    </w:p>
    <w:p w14:paraId="4FE2DC64"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.7. Emitir a autorização de compra;</w:t>
      </w:r>
    </w:p>
    <w:p w14:paraId="4D2DD187"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.8. Dar preferência de contratação com o detentor do registro de preços ou conceder igualdade de condições, no caso de contrações por outros meios permitidos pela legislação;</w:t>
      </w:r>
    </w:p>
    <w:p w14:paraId="71CC02C7" w14:textId="77777777" w:rsidR="00315CC6"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.9</w:t>
      </w:r>
      <w:r w:rsidRPr="00DD2FC6">
        <w:rPr>
          <w:rFonts w:ascii="Arial" w:hAnsi="Arial" w:cs="Arial"/>
        </w:rPr>
        <w:t>. Deliberar quanto à adesão posterior de órgãos e entidades que não tenham manifestado interesse durante o período de divulgação da IRP</w:t>
      </w:r>
      <w:r>
        <w:rPr>
          <w:rFonts w:ascii="Arial" w:hAnsi="Arial" w:cs="Arial"/>
        </w:rPr>
        <w:t>.</w:t>
      </w:r>
    </w:p>
    <w:p w14:paraId="3A938B39"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6.10. Compete</w:t>
      </w:r>
      <w:r w:rsidRPr="00FD2AF2">
        <w:rPr>
          <w:rFonts w:ascii="Arial" w:hAnsi="Arial" w:cs="Arial"/>
          <w:sz w:val="22"/>
          <w:szCs w:val="22"/>
        </w:rPr>
        <w:t xml:space="preserve"> aos órgãos ou entidades usuárias:</w:t>
      </w:r>
    </w:p>
    <w:p w14:paraId="4950D828"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.1</w:t>
      </w:r>
      <w:r>
        <w:rPr>
          <w:rFonts w:ascii="Arial" w:hAnsi="Arial" w:cs="Arial"/>
          <w:sz w:val="22"/>
          <w:szCs w:val="22"/>
        </w:rPr>
        <w:t>1</w:t>
      </w:r>
      <w:r w:rsidRPr="00FD2AF2">
        <w:rPr>
          <w:rFonts w:ascii="Arial" w:hAnsi="Arial" w:cs="Arial"/>
          <w:sz w:val="22"/>
          <w:szCs w:val="22"/>
        </w:rPr>
        <w:t>. Proporcionar ao detentor da ata todas as condições para o cumprimento de suas obrigações e entrega dos serviços dentro das normas estabelecidas no edital;</w:t>
      </w:r>
    </w:p>
    <w:p w14:paraId="3D815730"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.1</w:t>
      </w:r>
      <w:r>
        <w:rPr>
          <w:rFonts w:ascii="Arial" w:hAnsi="Arial" w:cs="Arial"/>
          <w:sz w:val="22"/>
          <w:szCs w:val="22"/>
        </w:rPr>
        <w:t>2</w:t>
      </w:r>
      <w:r w:rsidRPr="00FD2AF2">
        <w:rPr>
          <w:rFonts w:ascii="Arial" w:hAnsi="Arial" w:cs="Arial"/>
          <w:sz w:val="22"/>
          <w:szCs w:val="22"/>
        </w:rPr>
        <w:t>. Proceder à fiscalização da contratação, mediante controle do cumprimento de todas as obrigações relativas ao fornecimento, inclusive encaminhando ao órgão gerenciador qualquer irregularidade verificada;</w:t>
      </w:r>
    </w:p>
    <w:p w14:paraId="25FAB26B"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lastRenderedPageBreak/>
        <w:t>6</w:t>
      </w:r>
      <w:r w:rsidRPr="00FD2AF2">
        <w:rPr>
          <w:rFonts w:ascii="Arial" w:hAnsi="Arial" w:cs="Arial"/>
          <w:sz w:val="22"/>
          <w:szCs w:val="22"/>
        </w:rPr>
        <w:t>.1</w:t>
      </w:r>
      <w:r>
        <w:rPr>
          <w:rFonts w:ascii="Arial" w:hAnsi="Arial" w:cs="Arial"/>
          <w:sz w:val="22"/>
          <w:szCs w:val="22"/>
        </w:rPr>
        <w:t>3</w:t>
      </w:r>
      <w:r w:rsidRPr="00FD2AF2">
        <w:rPr>
          <w:rFonts w:ascii="Arial" w:hAnsi="Arial" w:cs="Arial"/>
          <w:sz w:val="22"/>
          <w:szCs w:val="22"/>
        </w:rPr>
        <w:t>. Rejeitar, no todo ou em parte, os produtos entregues em desacordo com as obrigações assumidas pelo detentor da ata.</w:t>
      </w:r>
    </w:p>
    <w:p w14:paraId="1D9B6E84"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.1</w:t>
      </w:r>
      <w:r>
        <w:rPr>
          <w:rFonts w:ascii="Arial" w:hAnsi="Arial" w:cs="Arial"/>
          <w:sz w:val="22"/>
          <w:szCs w:val="22"/>
        </w:rPr>
        <w:t>4</w:t>
      </w:r>
      <w:r w:rsidRPr="00FD2AF2">
        <w:rPr>
          <w:rFonts w:ascii="Arial" w:hAnsi="Arial" w:cs="Arial"/>
          <w:sz w:val="22"/>
          <w:szCs w:val="22"/>
        </w:rPr>
        <w:t>. Compete ao Compromitente Detentor da Ata:</w:t>
      </w:r>
    </w:p>
    <w:p w14:paraId="6EEB87E8"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.1</w:t>
      </w:r>
      <w:r>
        <w:rPr>
          <w:rFonts w:ascii="Arial" w:hAnsi="Arial" w:cs="Arial"/>
          <w:sz w:val="22"/>
          <w:szCs w:val="22"/>
        </w:rPr>
        <w:t>5</w:t>
      </w:r>
      <w:r w:rsidRPr="00FD2AF2">
        <w:rPr>
          <w:rFonts w:ascii="Arial" w:hAnsi="Arial" w:cs="Arial"/>
          <w:sz w:val="22"/>
          <w:szCs w:val="22"/>
        </w:rPr>
        <w:t>.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w:t>
      </w:r>
    </w:p>
    <w:p w14:paraId="5CC9B3D5"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.1</w:t>
      </w:r>
      <w:r>
        <w:rPr>
          <w:rFonts w:ascii="Arial" w:hAnsi="Arial" w:cs="Arial"/>
          <w:sz w:val="22"/>
          <w:szCs w:val="22"/>
        </w:rPr>
        <w:t>6</w:t>
      </w:r>
      <w:r w:rsidRPr="00FD2AF2">
        <w:rPr>
          <w:rFonts w:ascii="Arial" w:hAnsi="Arial" w:cs="Arial"/>
          <w:sz w:val="22"/>
          <w:szCs w:val="22"/>
        </w:rPr>
        <w:t>. Manter, durante a vigência do registro de preços, a compatibilidade de todas as obrigações</w:t>
      </w:r>
      <w:r>
        <w:rPr>
          <w:rFonts w:ascii="Arial" w:hAnsi="Arial" w:cs="Arial"/>
          <w:sz w:val="22"/>
          <w:szCs w:val="22"/>
        </w:rPr>
        <w:t xml:space="preserve"> </w:t>
      </w:r>
      <w:r w:rsidRPr="00FD2AF2">
        <w:rPr>
          <w:rFonts w:ascii="Arial" w:hAnsi="Arial" w:cs="Arial"/>
          <w:sz w:val="22"/>
          <w:szCs w:val="22"/>
        </w:rPr>
        <w:t>assumidas e as condições de habilitação e qualificação exigidas na licitação;</w:t>
      </w:r>
    </w:p>
    <w:p w14:paraId="4104E997" w14:textId="5545F713"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.1</w:t>
      </w:r>
      <w:r>
        <w:rPr>
          <w:rFonts w:ascii="Arial" w:hAnsi="Arial" w:cs="Arial"/>
          <w:sz w:val="22"/>
          <w:szCs w:val="22"/>
        </w:rPr>
        <w:t>7</w:t>
      </w:r>
      <w:r w:rsidRPr="00FD2AF2">
        <w:rPr>
          <w:rFonts w:ascii="Arial" w:hAnsi="Arial" w:cs="Arial"/>
          <w:sz w:val="22"/>
          <w:szCs w:val="22"/>
        </w:rPr>
        <w:t>. Substituir os produtos recusados pelo órgão ou entidade usuária, sem qualquer ônus para a</w:t>
      </w:r>
      <w:r>
        <w:rPr>
          <w:rFonts w:ascii="Arial" w:hAnsi="Arial" w:cs="Arial"/>
          <w:sz w:val="22"/>
          <w:szCs w:val="22"/>
        </w:rPr>
        <w:t xml:space="preserve"> </w:t>
      </w:r>
      <w:r w:rsidRPr="00FD2AF2">
        <w:rPr>
          <w:rFonts w:ascii="Arial" w:hAnsi="Arial" w:cs="Arial"/>
          <w:sz w:val="22"/>
          <w:szCs w:val="22"/>
        </w:rPr>
        <w:t xml:space="preserve">Administração, no prazo máximo de </w:t>
      </w:r>
      <w:r w:rsidR="000A6756">
        <w:rPr>
          <w:rFonts w:ascii="Arial" w:hAnsi="Arial" w:cs="Arial"/>
          <w:sz w:val="22"/>
          <w:szCs w:val="22"/>
        </w:rPr>
        <w:t>48</w:t>
      </w:r>
      <w:r w:rsidRPr="00FD2AF2">
        <w:rPr>
          <w:rFonts w:ascii="Arial" w:hAnsi="Arial" w:cs="Arial"/>
          <w:sz w:val="22"/>
          <w:szCs w:val="22"/>
        </w:rPr>
        <w:t xml:space="preserve"> (</w:t>
      </w:r>
      <w:r w:rsidR="000A6756">
        <w:rPr>
          <w:rFonts w:ascii="Arial" w:hAnsi="Arial" w:cs="Arial"/>
          <w:sz w:val="22"/>
          <w:szCs w:val="22"/>
        </w:rPr>
        <w:t>quarenta e oito</w:t>
      </w:r>
      <w:r w:rsidRPr="00FD2AF2">
        <w:rPr>
          <w:rFonts w:ascii="Arial" w:hAnsi="Arial" w:cs="Arial"/>
          <w:sz w:val="22"/>
          <w:szCs w:val="22"/>
        </w:rPr>
        <w:t>) horas, independentemente da aplicação das penalidades cabíveis;</w:t>
      </w:r>
    </w:p>
    <w:p w14:paraId="74821F51"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.1</w:t>
      </w:r>
      <w:r>
        <w:rPr>
          <w:rFonts w:ascii="Arial" w:hAnsi="Arial" w:cs="Arial"/>
          <w:sz w:val="22"/>
          <w:szCs w:val="22"/>
        </w:rPr>
        <w:t>8</w:t>
      </w:r>
      <w:r w:rsidRPr="00FD2AF2">
        <w:rPr>
          <w:rFonts w:ascii="Arial" w:hAnsi="Arial" w:cs="Arial"/>
          <w:sz w:val="22"/>
          <w:szCs w:val="22"/>
        </w:rPr>
        <w:t>. Ter revisado ou cancelado o registro de seus preços, quando presentes os pressupostos previstos na cláusula segunda desta Ata;</w:t>
      </w:r>
    </w:p>
    <w:p w14:paraId="3EF861FC"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 xml:space="preserve">6. </w:t>
      </w:r>
      <w:r w:rsidRPr="00FD2AF2">
        <w:rPr>
          <w:rFonts w:ascii="Arial" w:hAnsi="Arial" w:cs="Arial"/>
          <w:sz w:val="22"/>
          <w:szCs w:val="22"/>
        </w:rPr>
        <w:t>1</w:t>
      </w:r>
      <w:r>
        <w:rPr>
          <w:rFonts w:ascii="Arial" w:hAnsi="Arial" w:cs="Arial"/>
          <w:sz w:val="22"/>
          <w:szCs w:val="22"/>
        </w:rPr>
        <w:t>9</w:t>
      </w:r>
      <w:r w:rsidRPr="00FD2AF2">
        <w:rPr>
          <w:rFonts w:ascii="Arial" w:hAnsi="Arial" w:cs="Arial"/>
          <w:sz w:val="22"/>
          <w:szCs w:val="22"/>
        </w:rPr>
        <w:t>.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59D3C841"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w:t>
      </w:r>
      <w:r>
        <w:rPr>
          <w:rFonts w:ascii="Arial" w:hAnsi="Arial" w:cs="Arial"/>
          <w:sz w:val="22"/>
          <w:szCs w:val="22"/>
        </w:rPr>
        <w:t>20</w:t>
      </w:r>
      <w:r w:rsidRPr="00FD2AF2">
        <w:rPr>
          <w:rFonts w:ascii="Arial" w:hAnsi="Arial" w:cs="Arial"/>
          <w:sz w:val="22"/>
          <w:szCs w:val="22"/>
        </w:rPr>
        <w:t>. Vincular-se ao preço máximo (novo preço) definido pela Administração, resultante do ato de</w:t>
      </w:r>
      <w:r>
        <w:rPr>
          <w:rFonts w:ascii="Arial" w:hAnsi="Arial" w:cs="Arial"/>
          <w:sz w:val="22"/>
          <w:szCs w:val="22"/>
        </w:rPr>
        <w:t xml:space="preserve"> </w:t>
      </w:r>
      <w:r w:rsidRPr="00FD2AF2">
        <w:rPr>
          <w:rFonts w:ascii="Arial" w:hAnsi="Arial" w:cs="Arial"/>
          <w:sz w:val="22"/>
          <w:szCs w:val="22"/>
        </w:rPr>
        <w:t>revisão;</w:t>
      </w:r>
    </w:p>
    <w:p w14:paraId="2CB638EF"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5.2</w:t>
      </w:r>
      <w:r>
        <w:rPr>
          <w:rFonts w:ascii="Arial" w:hAnsi="Arial" w:cs="Arial"/>
          <w:sz w:val="22"/>
          <w:szCs w:val="22"/>
        </w:rPr>
        <w:t>1</w:t>
      </w:r>
      <w:r w:rsidRPr="00FD2AF2">
        <w:rPr>
          <w:rFonts w:ascii="Arial" w:hAnsi="Arial" w:cs="Arial"/>
          <w:sz w:val="22"/>
          <w:szCs w:val="22"/>
        </w:rPr>
        <w:t>. Ter direito de preferência ou, igualdade de condições caso a Administração optar pela contratação dos bens ou serviços objeto de registro por outros meios facultados na legislação relativa às licitações.</w:t>
      </w:r>
    </w:p>
    <w:p w14:paraId="65B30210"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.2</w:t>
      </w:r>
      <w:r>
        <w:rPr>
          <w:rFonts w:ascii="Arial" w:hAnsi="Arial" w:cs="Arial"/>
          <w:sz w:val="22"/>
          <w:szCs w:val="22"/>
        </w:rPr>
        <w:t>2</w:t>
      </w:r>
      <w:r w:rsidRPr="00FD2AF2">
        <w:rPr>
          <w:rFonts w:ascii="Arial" w:hAnsi="Arial" w:cs="Arial"/>
          <w:sz w:val="22"/>
          <w:szCs w:val="22"/>
        </w:rPr>
        <w:t>. Responsabilizar-se pelos danos causados diretamente à Administração ou a terceiros, decorrentes de sua culpa ou dolo até a entrega do objeto de registro de preços.</w:t>
      </w:r>
    </w:p>
    <w:p w14:paraId="1F630677"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.2</w:t>
      </w:r>
      <w:r>
        <w:rPr>
          <w:rFonts w:ascii="Arial" w:hAnsi="Arial" w:cs="Arial"/>
          <w:sz w:val="22"/>
          <w:szCs w:val="22"/>
        </w:rPr>
        <w:t>3</w:t>
      </w:r>
      <w:r w:rsidRPr="00FD2AF2">
        <w:rPr>
          <w:rFonts w:ascii="Arial" w:hAnsi="Arial" w:cs="Arial"/>
          <w:sz w:val="22"/>
          <w:szCs w:val="22"/>
        </w:rPr>
        <w:t>. Receber os pagamentos respectivos nas condições pactuadas no edital e na cláusula oitava desta Ata de Registro de Preços.</w:t>
      </w:r>
    </w:p>
    <w:p w14:paraId="34FBD73A"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.2</w:t>
      </w:r>
      <w:r>
        <w:rPr>
          <w:rFonts w:ascii="Arial" w:hAnsi="Arial" w:cs="Arial"/>
          <w:sz w:val="22"/>
          <w:szCs w:val="22"/>
        </w:rPr>
        <w:t>4</w:t>
      </w:r>
      <w:r w:rsidRPr="00FD2AF2">
        <w:rPr>
          <w:rFonts w:ascii="Arial" w:hAnsi="Arial" w:cs="Arial"/>
          <w:sz w:val="22"/>
          <w:szCs w:val="22"/>
        </w:rPr>
        <w:t>. A aquisição dos materiais se dará de forma fracionada, conforme necessidade da Secretaria</w:t>
      </w:r>
      <w:r>
        <w:rPr>
          <w:rFonts w:ascii="Arial" w:hAnsi="Arial" w:cs="Arial"/>
          <w:sz w:val="22"/>
          <w:szCs w:val="22"/>
        </w:rPr>
        <w:t xml:space="preserve"> </w:t>
      </w:r>
      <w:r w:rsidRPr="00FD2AF2">
        <w:rPr>
          <w:rFonts w:ascii="Arial" w:hAnsi="Arial" w:cs="Arial"/>
          <w:sz w:val="22"/>
          <w:szCs w:val="22"/>
        </w:rPr>
        <w:t>solicitante, sendo o frete de responsabilidade da empresa contratada;</w:t>
      </w:r>
    </w:p>
    <w:p w14:paraId="3C7C974D" w14:textId="248AB92E"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.2</w:t>
      </w:r>
      <w:r>
        <w:rPr>
          <w:rFonts w:ascii="Arial" w:hAnsi="Arial" w:cs="Arial"/>
          <w:sz w:val="22"/>
          <w:szCs w:val="22"/>
        </w:rPr>
        <w:t>5</w:t>
      </w:r>
      <w:r w:rsidRPr="00FD2AF2">
        <w:rPr>
          <w:rFonts w:ascii="Arial" w:hAnsi="Arial" w:cs="Arial"/>
          <w:sz w:val="22"/>
          <w:szCs w:val="22"/>
        </w:rPr>
        <w:t xml:space="preserve">. O Material deverá ser entregue no prazo </w:t>
      </w:r>
      <w:r w:rsidR="00674C89">
        <w:rPr>
          <w:rFonts w:ascii="Arial" w:hAnsi="Arial" w:cs="Arial"/>
          <w:sz w:val="22"/>
          <w:szCs w:val="22"/>
        </w:rPr>
        <w:t>d</w:t>
      </w:r>
      <w:r w:rsidRPr="00DD2FC6">
        <w:rPr>
          <w:rFonts w:ascii="Arial" w:hAnsi="Arial" w:cs="Arial"/>
          <w:sz w:val="22"/>
          <w:szCs w:val="22"/>
        </w:rPr>
        <w:t xml:space="preserve">e </w:t>
      </w:r>
      <w:r w:rsidR="00674C89">
        <w:rPr>
          <w:rFonts w:ascii="Arial" w:hAnsi="Arial" w:cs="Arial"/>
          <w:sz w:val="22"/>
          <w:szCs w:val="22"/>
        </w:rPr>
        <w:t xml:space="preserve">até </w:t>
      </w:r>
      <w:r w:rsidR="00674C89" w:rsidRPr="00674C89">
        <w:rPr>
          <w:rFonts w:ascii="Arial" w:hAnsi="Arial" w:cs="Arial"/>
          <w:sz w:val="22"/>
          <w:szCs w:val="22"/>
        </w:rPr>
        <w:t>30</w:t>
      </w:r>
      <w:r w:rsidRPr="00674C89">
        <w:rPr>
          <w:rFonts w:ascii="Arial" w:hAnsi="Arial" w:cs="Arial"/>
          <w:sz w:val="22"/>
          <w:szCs w:val="22"/>
        </w:rPr>
        <w:t xml:space="preserve"> (</w:t>
      </w:r>
      <w:r w:rsidR="00674C89" w:rsidRPr="00674C89">
        <w:rPr>
          <w:rFonts w:ascii="Arial" w:hAnsi="Arial" w:cs="Arial"/>
          <w:sz w:val="22"/>
          <w:szCs w:val="22"/>
        </w:rPr>
        <w:t>trinta</w:t>
      </w:r>
      <w:r w:rsidRPr="00674C89">
        <w:rPr>
          <w:rFonts w:ascii="Arial" w:hAnsi="Arial" w:cs="Arial"/>
          <w:sz w:val="22"/>
          <w:szCs w:val="22"/>
        </w:rPr>
        <w:t xml:space="preserve">) dias após </w:t>
      </w:r>
      <w:r w:rsidRPr="00FD2AF2">
        <w:rPr>
          <w:rFonts w:ascii="Arial" w:hAnsi="Arial" w:cs="Arial"/>
          <w:sz w:val="22"/>
          <w:szCs w:val="22"/>
        </w:rPr>
        <w:t>o envio da Ordem de Compra.</w:t>
      </w:r>
    </w:p>
    <w:p w14:paraId="12C5268A"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.2</w:t>
      </w:r>
      <w:r>
        <w:rPr>
          <w:rFonts w:ascii="Arial" w:hAnsi="Arial" w:cs="Arial"/>
          <w:sz w:val="22"/>
          <w:szCs w:val="22"/>
        </w:rPr>
        <w:t>5</w:t>
      </w:r>
      <w:r w:rsidRPr="00FD2AF2">
        <w:rPr>
          <w:rFonts w:ascii="Arial" w:hAnsi="Arial" w:cs="Arial"/>
          <w:sz w:val="22"/>
          <w:szCs w:val="22"/>
        </w:rPr>
        <w:t xml:space="preserve">. Caso o material entregue apresente avarias ou falhas que venham a ocasionar perda ao município, o mesmo será devolvido e caberá à empresa realizar a substituição do mesmo. </w:t>
      </w:r>
      <w:r w:rsidRPr="00FD2AF2">
        <w:rPr>
          <w:rFonts w:ascii="Arial" w:hAnsi="Arial" w:cs="Arial"/>
          <w:sz w:val="22"/>
          <w:szCs w:val="22"/>
        </w:rPr>
        <w:lastRenderedPageBreak/>
        <w:t>Os materiais deverão ser de primeira linha, atendendo os padrões prescritos em norma para cada qual.</w:t>
      </w:r>
    </w:p>
    <w:p w14:paraId="30642D23"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6</w:t>
      </w:r>
      <w:r w:rsidRPr="00FD2AF2">
        <w:rPr>
          <w:rFonts w:ascii="Arial" w:hAnsi="Arial" w:cs="Arial"/>
          <w:sz w:val="22"/>
          <w:szCs w:val="22"/>
        </w:rPr>
        <w:t>.2</w:t>
      </w:r>
      <w:r>
        <w:rPr>
          <w:rFonts w:ascii="Arial" w:hAnsi="Arial" w:cs="Arial"/>
          <w:sz w:val="22"/>
          <w:szCs w:val="22"/>
        </w:rPr>
        <w:t>7</w:t>
      </w:r>
      <w:r w:rsidRPr="00FD2AF2">
        <w:rPr>
          <w:rFonts w:ascii="Arial" w:hAnsi="Arial" w:cs="Arial"/>
          <w:sz w:val="22"/>
          <w:szCs w:val="22"/>
        </w:rPr>
        <w:t>. Nos casos em que os produtos solicitados não atendam as especificações deste edital, os mesmos terão a entrega negada, devendo a contratada substituí-los imediatamente.</w:t>
      </w:r>
    </w:p>
    <w:p w14:paraId="0E24699D" w14:textId="77777777" w:rsidR="00315CC6" w:rsidRDefault="00315CC6" w:rsidP="00315CC6">
      <w:pPr>
        <w:pStyle w:val="Nvel4"/>
        <w:spacing w:before="0" w:after="0" w:line="360" w:lineRule="auto"/>
        <w:ind w:left="0" w:right="-568"/>
        <w:rPr>
          <w:sz w:val="22"/>
          <w:szCs w:val="22"/>
        </w:rPr>
      </w:pPr>
    </w:p>
    <w:p w14:paraId="25F473F8" w14:textId="2A84FB6D" w:rsidR="00315CC6" w:rsidRPr="00FD2AF2" w:rsidRDefault="00315CC6" w:rsidP="00315CC6">
      <w:pPr>
        <w:spacing w:line="360" w:lineRule="auto"/>
        <w:ind w:right="-568"/>
        <w:jc w:val="both"/>
        <w:rPr>
          <w:rFonts w:ascii="Arial" w:hAnsi="Arial" w:cs="Arial"/>
          <w:b/>
          <w:sz w:val="22"/>
          <w:szCs w:val="22"/>
        </w:rPr>
      </w:pPr>
      <w:r>
        <w:rPr>
          <w:rFonts w:ascii="Arial" w:hAnsi="Arial" w:cs="Arial"/>
          <w:b/>
          <w:sz w:val="22"/>
          <w:szCs w:val="22"/>
        </w:rPr>
        <w:t xml:space="preserve">7. </w:t>
      </w:r>
      <w:r w:rsidRPr="00FD2AF2">
        <w:rPr>
          <w:rFonts w:ascii="Arial" w:hAnsi="Arial" w:cs="Arial"/>
          <w:b/>
          <w:sz w:val="22"/>
          <w:szCs w:val="22"/>
        </w:rPr>
        <w:t>CLÁUSULA</w:t>
      </w:r>
      <w:r w:rsidR="00915DC5">
        <w:rPr>
          <w:rFonts w:ascii="Arial" w:hAnsi="Arial" w:cs="Arial"/>
          <w:b/>
          <w:sz w:val="22"/>
          <w:szCs w:val="22"/>
        </w:rPr>
        <w:t xml:space="preserve"> </w:t>
      </w:r>
      <w:r w:rsidRPr="00FD2AF2">
        <w:rPr>
          <w:rFonts w:ascii="Arial" w:hAnsi="Arial" w:cs="Arial"/>
          <w:b/>
          <w:sz w:val="22"/>
          <w:szCs w:val="22"/>
        </w:rPr>
        <w:t>SÉTIMA - DO FORNECIMENTO, LOCAL E PRAZO DE ENTREGA</w:t>
      </w:r>
    </w:p>
    <w:p w14:paraId="2E11B2F5"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7.1. A Ata de Registro de Preços será utilizada para aquisição do respectivo objeto, pelos órgãos e entidades da Administração Municipal.</w:t>
      </w:r>
    </w:p>
    <w:p w14:paraId="780B2DE1"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FEBF883"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7.3. O órgão gerenciador formalizará por intermédio de instrumental contratual ou autorização de compra ou outro instrumento equivalente, na forma estabelecida no art. 95 da Lei nº 14.133/2021, acompanhada a respectiva nota de empenho, contendo o número de referência da Ata de Registro de Preços e procederá diretamente a solicitação com o fornecedor, com os preços registrados, obedecida a ordem de classificação.</w:t>
      </w:r>
    </w:p>
    <w:p w14:paraId="7AA9A974"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59D6CE9C"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7.5. A (s) fornecedora (s) classificada (s) ficará (ão) obrigada (s) a atender as ordens de fornecimento efetuadas dentro do prazo de validade do registro, mesmo se a entrega dos serviços ocorrer em data posterior ao seu vencimento.</w:t>
      </w:r>
    </w:p>
    <w:p w14:paraId="20C12019"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7.6. O local de entrega dos serviços será estabelecido em cada Ordem de Fornecimento, podendo ser na sede da unidade requisitante, ou em local em que esta indicar.</w:t>
      </w:r>
    </w:p>
    <w:p w14:paraId="2BF9285D"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7.7. O prazo de entrega será conforme solicitação do órgão ou entidade requisitante, constante no termo de referência anexo.</w:t>
      </w:r>
    </w:p>
    <w:p w14:paraId="108E43FE"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7.8. Serão aplicadas as sanções previstas na Lei nº 14.133/2021, além das determinações deste edital, se a detentora da ata não atender as ordens de fornecimento.</w:t>
      </w:r>
    </w:p>
    <w:p w14:paraId="3CD31056"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7.9.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08267B67"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lastRenderedPageBreak/>
        <w:t>7.10. As despesas relativas à entrega dos serviços correrão por conta exclusiva da fornecedora detentora da Ata.</w:t>
      </w:r>
    </w:p>
    <w:p w14:paraId="4758CED2"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7.11. A Detentora da Ata obriga-se a fornecer os serviços, descritos na presente Ata, novos e de primeiro uso, em conformidade com as especificações descritas na proposta de Preços, sendo de sua inteira responsabilidade a substituição, caso não esteja em conformidade com as referidas especificações.</w:t>
      </w:r>
    </w:p>
    <w:p w14:paraId="3503352B"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7.12. Serão recusados os materiais imprestáveis ou defeituosos, que não atendam as especificações constantes no edital e/ou que não estejam adequados para o uso.</w:t>
      </w:r>
    </w:p>
    <w:p w14:paraId="571B7528"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7.13. Todas as despesas relativas à prestação de serviços, bem como todos os impostos, taxas e demais despesas decorrentes da presente Ata, correrão por conta exclusiva da contratada.</w:t>
      </w:r>
    </w:p>
    <w:p w14:paraId="536A64C2" w14:textId="77777777" w:rsidR="00315CC6" w:rsidRPr="00955AA4" w:rsidRDefault="00315CC6" w:rsidP="00315CC6">
      <w:pPr>
        <w:pStyle w:val="Nivel2"/>
        <w:numPr>
          <w:ilvl w:val="0"/>
          <w:numId w:val="0"/>
        </w:numPr>
        <w:spacing w:before="0" w:after="0" w:line="360" w:lineRule="auto"/>
        <w:ind w:right="-568"/>
        <w:rPr>
          <w:sz w:val="22"/>
          <w:szCs w:val="22"/>
        </w:rPr>
      </w:pPr>
    </w:p>
    <w:p w14:paraId="33A84F87" w14:textId="77777777" w:rsidR="00315CC6" w:rsidRPr="00955AA4" w:rsidRDefault="00315CC6" w:rsidP="00315CC6">
      <w:pPr>
        <w:pStyle w:val="Nivel01"/>
        <w:numPr>
          <w:ilvl w:val="0"/>
          <w:numId w:val="0"/>
        </w:numPr>
        <w:spacing w:before="0" w:line="360" w:lineRule="auto"/>
        <w:ind w:right="-568"/>
        <w:rPr>
          <w:iCs/>
          <w:sz w:val="22"/>
          <w:szCs w:val="22"/>
        </w:rPr>
      </w:pPr>
      <w:r>
        <w:rPr>
          <w:sz w:val="22"/>
          <w:szCs w:val="22"/>
        </w:rPr>
        <w:t xml:space="preserve">8. CLÁUSULA OITAVA – DO </w:t>
      </w:r>
      <w:r w:rsidRPr="00955AA4">
        <w:rPr>
          <w:sz w:val="22"/>
          <w:szCs w:val="22"/>
        </w:rPr>
        <w:t>CANCELAMENTO DO REGISTRO DO LICITANTE VENCEDOR E DOS PREÇOS REGISTRADOS</w:t>
      </w:r>
      <w:bookmarkStart w:id="27" w:name="cancelamento"/>
      <w:bookmarkEnd w:id="27"/>
    </w:p>
    <w:p w14:paraId="5AFFBAD8" w14:textId="77777777" w:rsidR="00315CC6" w:rsidRPr="00955AA4" w:rsidRDefault="00315CC6" w:rsidP="00315CC6">
      <w:pPr>
        <w:pStyle w:val="Nivel2"/>
        <w:numPr>
          <w:ilvl w:val="0"/>
          <w:numId w:val="0"/>
        </w:numPr>
        <w:spacing w:before="0" w:after="0" w:line="360" w:lineRule="auto"/>
        <w:ind w:right="-568"/>
        <w:rPr>
          <w:sz w:val="22"/>
          <w:szCs w:val="22"/>
        </w:rPr>
      </w:pPr>
      <w:r>
        <w:rPr>
          <w:sz w:val="22"/>
          <w:szCs w:val="22"/>
        </w:rPr>
        <w:t xml:space="preserve">8.1. </w:t>
      </w:r>
      <w:r w:rsidRPr="00955AA4">
        <w:rPr>
          <w:sz w:val="22"/>
          <w:szCs w:val="22"/>
        </w:rPr>
        <w:t>O registro do fornecedor será cancelado pelo gerenciador, quando o fornecedor:</w:t>
      </w:r>
      <w:bookmarkStart w:id="28" w:name="cancelamento_do_fornecedor"/>
      <w:bookmarkEnd w:id="28"/>
    </w:p>
    <w:p w14:paraId="1FAFD147" w14:textId="77777777" w:rsidR="00315CC6" w:rsidRPr="00955AA4" w:rsidRDefault="00315CC6" w:rsidP="00315CC6">
      <w:pPr>
        <w:pStyle w:val="Nvel3"/>
        <w:spacing w:before="0" w:after="0" w:line="360" w:lineRule="auto"/>
        <w:ind w:left="0" w:right="-568"/>
        <w:rPr>
          <w:sz w:val="22"/>
          <w:szCs w:val="22"/>
        </w:rPr>
      </w:pPr>
      <w:r>
        <w:rPr>
          <w:sz w:val="22"/>
          <w:szCs w:val="22"/>
        </w:rPr>
        <w:t xml:space="preserve">8.1.1. </w:t>
      </w:r>
      <w:r w:rsidRPr="00955AA4">
        <w:rPr>
          <w:sz w:val="22"/>
          <w:szCs w:val="22"/>
        </w:rPr>
        <w:t>Descumprir as condições da ata de registro de preços, sem motivo justificado;</w:t>
      </w:r>
    </w:p>
    <w:p w14:paraId="36FC5E58" w14:textId="77777777" w:rsidR="00315CC6" w:rsidRPr="00955AA4" w:rsidRDefault="00315CC6" w:rsidP="00315CC6">
      <w:pPr>
        <w:pStyle w:val="Nvel3"/>
        <w:spacing w:before="0" w:after="0" w:line="360" w:lineRule="auto"/>
        <w:ind w:left="0" w:right="-568"/>
        <w:rPr>
          <w:sz w:val="22"/>
          <w:szCs w:val="22"/>
        </w:rPr>
      </w:pPr>
      <w:r>
        <w:rPr>
          <w:sz w:val="22"/>
          <w:szCs w:val="22"/>
        </w:rPr>
        <w:t xml:space="preserve">8.1.2. </w:t>
      </w:r>
      <w:r w:rsidRPr="00955AA4">
        <w:rPr>
          <w:sz w:val="22"/>
          <w:szCs w:val="22"/>
        </w:rPr>
        <w:t>Não re</w:t>
      </w:r>
      <w:r w:rsidRPr="00955AA4">
        <w:rPr>
          <w:rFonts w:eastAsia="Arial"/>
          <w:sz w:val="22"/>
          <w:szCs w:val="22"/>
        </w:rPr>
        <w:t>ti</w:t>
      </w:r>
      <w:r w:rsidRPr="00955AA4">
        <w:rPr>
          <w:sz w:val="22"/>
          <w:szCs w:val="22"/>
        </w:rPr>
        <w:t>rar a nota de empenho, ou instrumento equivalente, no prazo estabelecido pela Administração sem justificativa razoável;</w:t>
      </w:r>
    </w:p>
    <w:p w14:paraId="0ABC2FBD" w14:textId="77777777" w:rsidR="00315CC6" w:rsidRPr="00955AA4" w:rsidRDefault="00315CC6" w:rsidP="00315CC6">
      <w:pPr>
        <w:pStyle w:val="Nvel3"/>
        <w:spacing w:before="0" w:after="0" w:line="360" w:lineRule="auto"/>
        <w:ind w:left="0" w:right="-568"/>
        <w:rPr>
          <w:sz w:val="22"/>
          <w:szCs w:val="22"/>
        </w:rPr>
      </w:pPr>
      <w:r>
        <w:rPr>
          <w:sz w:val="22"/>
          <w:szCs w:val="22"/>
        </w:rPr>
        <w:t xml:space="preserve">8.1.3. </w:t>
      </w:r>
      <w:r w:rsidRPr="00955AA4">
        <w:rPr>
          <w:sz w:val="22"/>
          <w:szCs w:val="22"/>
        </w:rPr>
        <w:t>Não aceitar manter seu preço registrado, na hipótese prevista no artigo 27, § 2º, do Decreto nº 11.462, de 2023; ou</w:t>
      </w:r>
    </w:p>
    <w:p w14:paraId="708009FF" w14:textId="77777777" w:rsidR="00315CC6" w:rsidRPr="00955AA4" w:rsidRDefault="00315CC6" w:rsidP="00315CC6">
      <w:pPr>
        <w:pStyle w:val="Nvel3"/>
        <w:spacing w:before="0" w:after="0" w:line="360" w:lineRule="auto"/>
        <w:ind w:left="0" w:right="-568"/>
        <w:rPr>
          <w:sz w:val="22"/>
          <w:szCs w:val="22"/>
        </w:rPr>
      </w:pPr>
      <w:r>
        <w:rPr>
          <w:sz w:val="22"/>
          <w:szCs w:val="22"/>
        </w:rPr>
        <w:t xml:space="preserve">8.1.4. </w:t>
      </w:r>
      <w:r w:rsidRPr="00955AA4">
        <w:rPr>
          <w:sz w:val="22"/>
          <w:szCs w:val="22"/>
        </w:rPr>
        <w:t>Sofrer sanção prevista nos incisos III ou IV do caput do art. 156 da Lei nº 14.133, de 2021.</w:t>
      </w:r>
    </w:p>
    <w:p w14:paraId="7B0C7F82" w14:textId="77777777" w:rsidR="00315CC6" w:rsidRPr="00955AA4" w:rsidRDefault="00315CC6" w:rsidP="00315CC6">
      <w:pPr>
        <w:pStyle w:val="Nvel4"/>
        <w:spacing w:before="0" w:after="0" w:line="360" w:lineRule="auto"/>
        <w:ind w:left="0" w:right="-568"/>
        <w:rPr>
          <w:sz w:val="22"/>
          <w:szCs w:val="22"/>
        </w:rPr>
      </w:pPr>
      <w:r>
        <w:rPr>
          <w:sz w:val="22"/>
          <w:szCs w:val="22"/>
        </w:rPr>
        <w:t xml:space="preserve">8.1.4.1. </w:t>
      </w:r>
      <w:r w:rsidRPr="00955AA4">
        <w:rPr>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849271" w14:textId="77777777" w:rsidR="00315CC6" w:rsidRPr="00955AA4" w:rsidRDefault="00315CC6" w:rsidP="00315CC6">
      <w:pPr>
        <w:pStyle w:val="Nivel2"/>
        <w:numPr>
          <w:ilvl w:val="0"/>
          <w:numId w:val="0"/>
        </w:numPr>
        <w:spacing w:before="0" w:after="0" w:line="360" w:lineRule="auto"/>
        <w:ind w:right="-568"/>
        <w:rPr>
          <w:sz w:val="22"/>
          <w:szCs w:val="22"/>
        </w:rPr>
      </w:pPr>
      <w:r>
        <w:rPr>
          <w:sz w:val="22"/>
          <w:szCs w:val="22"/>
        </w:rPr>
        <w:t xml:space="preserve">8.2. </w:t>
      </w:r>
      <w:r w:rsidRPr="00955AA4">
        <w:rPr>
          <w:sz w:val="22"/>
          <w:szCs w:val="22"/>
        </w:rPr>
        <w:t xml:space="preserve">O cancelamento de registros nas hipóteses previstas no item </w:t>
      </w:r>
      <w:r>
        <w:rPr>
          <w:sz w:val="22"/>
          <w:szCs w:val="22"/>
        </w:rPr>
        <w:t>8.1</w:t>
      </w:r>
      <w:r w:rsidRPr="00955AA4">
        <w:rPr>
          <w:sz w:val="22"/>
          <w:szCs w:val="22"/>
        </w:rPr>
        <w:t xml:space="preserve"> será formalizado por despacho do órgão ou da entidade gerenciadora, garantidos os princípios do contraditório e da ampla defesa.</w:t>
      </w:r>
    </w:p>
    <w:p w14:paraId="5DF2C866" w14:textId="77777777" w:rsidR="00315CC6" w:rsidRPr="00955AA4" w:rsidRDefault="00315CC6" w:rsidP="00315CC6">
      <w:pPr>
        <w:pStyle w:val="Nivel2"/>
        <w:numPr>
          <w:ilvl w:val="0"/>
          <w:numId w:val="0"/>
        </w:numPr>
        <w:spacing w:before="0" w:after="0" w:line="360" w:lineRule="auto"/>
        <w:ind w:right="-568"/>
        <w:rPr>
          <w:sz w:val="22"/>
          <w:szCs w:val="22"/>
        </w:rPr>
      </w:pPr>
      <w:r>
        <w:rPr>
          <w:sz w:val="22"/>
          <w:szCs w:val="22"/>
        </w:rPr>
        <w:t xml:space="preserve">8.3. </w:t>
      </w:r>
      <w:r w:rsidRPr="00955AA4">
        <w:rPr>
          <w:sz w:val="22"/>
          <w:szCs w:val="22"/>
        </w:rPr>
        <w:t>Na hipótese de cancelamento do registro do fornecedor, o órgão ou a entidade gerenciadora poderá convocar os licitantes que compõem o cadastro de reserva, observada a ordem de classificação.</w:t>
      </w:r>
    </w:p>
    <w:p w14:paraId="45FED89B" w14:textId="77777777" w:rsidR="00315CC6" w:rsidRPr="00955AA4" w:rsidRDefault="00315CC6" w:rsidP="00315CC6">
      <w:pPr>
        <w:pStyle w:val="Nivel2"/>
        <w:numPr>
          <w:ilvl w:val="0"/>
          <w:numId w:val="0"/>
        </w:numPr>
        <w:spacing w:before="0" w:after="0" w:line="360" w:lineRule="auto"/>
        <w:ind w:right="-568"/>
        <w:rPr>
          <w:sz w:val="22"/>
          <w:szCs w:val="22"/>
        </w:rPr>
      </w:pPr>
      <w:r>
        <w:rPr>
          <w:sz w:val="22"/>
          <w:szCs w:val="22"/>
        </w:rPr>
        <w:lastRenderedPageBreak/>
        <w:t xml:space="preserve">8.4. </w:t>
      </w:r>
      <w:r w:rsidRPr="00955AA4">
        <w:rPr>
          <w:sz w:val="22"/>
          <w:szCs w:val="22"/>
        </w:rPr>
        <w:t>O cancelamento dos preços registrados poderá ser realizado pelo gerenciador, em determinada ata de registro de preços, total ou parcialmente, nas seguintes hipóteses, desde que devidamente comprovadas e justificadas:</w:t>
      </w:r>
      <w:bookmarkStart w:id="29" w:name="cancelamento_da_ata"/>
      <w:bookmarkEnd w:id="29"/>
      <w:r w:rsidRPr="00955AA4">
        <w:rPr>
          <w:sz w:val="22"/>
          <w:szCs w:val="22"/>
        </w:rPr>
        <w:t xml:space="preserve"> </w:t>
      </w:r>
    </w:p>
    <w:p w14:paraId="5CC88D32" w14:textId="77777777" w:rsidR="00315CC6" w:rsidRPr="00955AA4" w:rsidRDefault="00315CC6" w:rsidP="00315CC6">
      <w:pPr>
        <w:pStyle w:val="Nvel3"/>
        <w:spacing w:before="0" w:after="0" w:line="360" w:lineRule="auto"/>
        <w:ind w:left="0" w:right="-568"/>
        <w:rPr>
          <w:sz w:val="22"/>
          <w:szCs w:val="22"/>
        </w:rPr>
      </w:pPr>
      <w:r>
        <w:rPr>
          <w:sz w:val="22"/>
          <w:szCs w:val="22"/>
        </w:rPr>
        <w:t xml:space="preserve">8.4.1. </w:t>
      </w:r>
      <w:r w:rsidRPr="00955AA4">
        <w:rPr>
          <w:sz w:val="22"/>
          <w:szCs w:val="22"/>
        </w:rPr>
        <w:t>Por razão de interesse público;</w:t>
      </w:r>
    </w:p>
    <w:p w14:paraId="14DD9DAB" w14:textId="77777777" w:rsidR="00315CC6" w:rsidRPr="00955AA4" w:rsidRDefault="00315CC6" w:rsidP="00315CC6">
      <w:pPr>
        <w:pStyle w:val="Nvel3"/>
        <w:spacing w:before="0" w:after="0" w:line="360" w:lineRule="auto"/>
        <w:ind w:left="0" w:right="-568"/>
        <w:rPr>
          <w:sz w:val="22"/>
          <w:szCs w:val="22"/>
        </w:rPr>
      </w:pPr>
      <w:r>
        <w:rPr>
          <w:sz w:val="22"/>
          <w:szCs w:val="22"/>
        </w:rPr>
        <w:t xml:space="preserve">8.4.2. </w:t>
      </w:r>
      <w:r w:rsidRPr="00955AA4">
        <w:rPr>
          <w:sz w:val="22"/>
          <w:szCs w:val="22"/>
        </w:rPr>
        <w:t>A pedido do fornecedor, decorrente de caso fortuito ou força maior; ou</w:t>
      </w:r>
    </w:p>
    <w:p w14:paraId="14F66F2F" w14:textId="4D7CA89F" w:rsidR="00315CC6" w:rsidRDefault="00315CC6" w:rsidP="00315CC6">
      <w:pPr>
        <w:pStyle w:val="Nvel3"/>
        <w:spacing w:before="0" w:after="0" w:line="360" w:lineRule="auto"/>
        <w:ind w:left="0" w:right="-568"/>
        <w:rPr>
          <w:sz w:val="22"/>
          <w:szCs w:val="22"/>
        </w:rPr>
      </w:pPr>
      <w:r>
        <w:rPr>
          <w:sz w:val="22"/>
          <w:szCs w:val="22"/>
        </w:rPr>
        <w:t xml:space="preserve">8.4.3. </w:t>
      </w:r>
      <w:r w:rsidRPr="00955AA4">
        <w:rPr>
          <w:sz w:val="22"/>
          <w:szCs w:val="22"/>
        </w:rPr>
        <w:t xml:space="preserve">Se não houver êxito nas negociações, nas hipóteses em que o preço de mercado </w:t>
      </w:r>
      <w:r w:rsidR="00915DC5" w:rsidRPr="00955AA4">
        <w:rPr>
          <w:sz w:val="22"/>
          <w:szCs w:val="22"/>
        </w:rPr>
        <w:t>se tornar</w:t>
      </w:r>
      <w:r w:rsidRPr="00955AA4">
        <w:rPr>
          <w:sz w:val="22"/>
          <w:szCs w:val="22"/>
        </w:rPr>
        <w:t xml:space="preserve"> superior ou inferior ao preço registrado, nos termos </w:t>
      </w:r>
      <w:r w:rsidR="00915DC5" w:rsidRPr="00955AA4">
        <w:rPr>
          <w:sz w:val="22"/>
          <w:szCs w:val="22"/>
        </w:rPr>
        <w:t>dos artigos</w:t>
      </w:r>
      <w:r w:rsidRPr="00955AA4">
        <w:rPr>
          <w:sz w:val="22"/>
          <w:szCs w:val="22"/>
        </w:rPr>
        <w:t xml:space="preserve"> 26, § 3º e 27, § 4º, ambos do Decreto nº 11.462, de 2023. </w:t>
      </w:r>
    </w:p>
    <w:p w14:paraId="4D140B2E" w14:textId="77777777" w:rsidR="00315CC6" w:rsidRDefault="00315CC6" w:rsidP="00315CC6">
      <w:pPr>
        <w:pStyle w:val="Nvel3"/>
        <w:spacing w:before="0" w:after="0" w:line="360" w:lineRule="auto"/>
        <w:ind w:left="0" w:right="-568"/>
        <w:rPr>
          <w:sz w:val="22"/>
          <w:szCs w:val="22"/>
        </w:rPr>
      </w:pPr>
    </w:p>
    <w:p w14:paraId="14FDCAE4" w14:textId="77777777" w:rsidR="00315CC6" w:rsidRPr="00FD2AF2" w:rsidRDefault="00315CC6" w:rsidP="00315CC6">
      <w:pPr>
        <w:spacing w:line="360" w:lineRule="auto"/>
        <w:ind w:right="-568"/>
        <w:jc w:val="both"/>
        <w:rPr>
          <w:rFonts w:ascii="Arial" w:hAnsi="Arial" w:cs="Arial"/>
          <w:b/>
          <w:sz w:val="22"/>
          <w:szCs w:val="22"/>
        </w:rPr>
      </w:pPr>
      <w:r>
        <w:rPr>
          <w:rFonts w:ascii="Arial" w:hAnsi="Arial" w:cs="Arial"/>
          <w:b/>
          <w:sz w:val="22"/>
          <w:szCs w:val="22"/>
        </w:rPr>
        <w:t xml:space="preserve">9. </w:t>
      </w:r>
      <w:r w:rsidRPr="00FD2AF2">
        <w:rPr>
          <w:rFonts w:ascii="Arial" w:hAnsi="Arial" w:cs="Arial"/>
          <w:b/>
          <w:sz w:val="22"/>
          <w:szCs w:val="22"/>
        </w:rPr>
        <w:t xml:space="preserve">CLÁUSULA </w:t>
      </w:r>
      <w:r>
        <w:rPr>
          <w:rFonts w:ascii="Arial" w:hAnsi="Arial" w:cs="Arial"/>
          <w:b/>
          <w:sz w:val="22"/>
          <w:szCs w:val="22"/>
        </w:rPr>
        <w:t>NONA</w:t>
      </w:r>
      <w:r w:rsidRPr="00FD2AF2">
        <w:rPr>
          <w:rFonts w:ascii="Arial" w:hAnsi="Arial" w:cs="Arial"/>
          <w:b/>
          <w:sz w:val="22"/>
          <w:szCs w:val="22"/>
        </w:rPr>
        <w:t xml:space="preserve"> –</w:t>
      </w:r>
      <w:r>
        <w:rPr>
          <w:rFonts w:ascii="Arial" w:hAnsi="Arial" w:cs="Arial"/>
          <w:b/>
          <w:sz w:val="22"/>
          <w:szCs w:val="22"/>
        </w:rPr>
        <w:t xml:space="preserve"> </w:t>
      </w:r>
      <w:r w:rsidRPr="00FD2AF2">
        <w:rPr>
          <w:rFonts w:ascii="Arial" w:hAnsi="Arial" w:cs="Arial"/>
          <w:b/>
          <w:sz w:val="22"/>
          <w:szCs w:val="22"/>
        </w:rPr>
        <w:t>DO PAGAMENTO</w:t>
      </w:r>
    </w:p>
    <w:p w14:paraId="675D44DF"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9</w:t>
      </w:r>
      <w:r w:rsidRPr="00FD2AF2">
        <w:rPr>
          <w:rFonts w:ascii="Arial" w:hAnsi="Arial" w:cs="Arial"/>
          <w:sz w:val="22"/>
          <w:szCs w:val="22"/>
        </w:rPr>
        <w:t>.1. O pagamento será efetuado da seguinte forma: em 30 (trinta) dias, após o fornecimento dos materiais, mediante a apresentação da Nota Fiscal/fatura e respectiva liquidação, acompanhada de relatório do fornecimento dos materiais emitido pela Secretaria competente, devidamente atestada pelo responsável do setor requerente e, observado o cumprimento integral das disposições contidas na ATA;</w:t>
      </w:r>
    </w:p>
    <w:p w14:paraId="00281A20" w14:textId="77777777" w:rsidR="00315CC6" w:rsidRPr="00674C89" w:rsidRDefault="00315CC6" w:rsidP="00315CC6">
      <w:pPr>
        <w:spacing w:line="360" w:lineRule="auto"/>
        <w:ind w:right="-568"/>
        <w:jc w:val="both"/>
        <w:rPr>
          <w:rFonts w:ascii="Arial" w:hAnsi="Arial" w:cs="Arial"/>
          <w:sz w:val="22"/>
          <w:szCs w:val="22"/>
        </w:rPr>
      </w:pPr>
      <w:r w:rsidRPr="00674C89">
        <w:rPr>
          <w:rFonts w:ascii="Arial" w:hAnsi="Arial" w:cs="Arial"/>
          <w:sz w:val="22"/>
          <w:szCs w:val="22"/>
        </w:rPr>
        <w:t>9.2. O PAGAMENTO SERÁ EFETUADO EM 30 (TRINTA) DIAS DE ACORDO COM A ENTREGA DOS MATERIAIS;</w:t>
      </w:r>
    </w:p>
    <w:p w14:paraId="1D7EDB73"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9</w:t>
      </w:r>
      <w:r w:rsidRPr="00FD2AF2">
        <w:rPr>
          <w:rFonts w:ascii="Arial" w:hAnsi="Arial" w:cs="Arial"/>
          <w:sz w:val="22"/>
          <w:szCs w:val="22"/>
        </w:rPr>
        <w:t xml:space="preserve">.3. E recaindo o dia de pagamento no sábado, domingo ou feriado, o pagamento será efetuado no primeiro dia útil subsequente ao mesmo;                       </w:t>
      </w:r>
    </w:p>
    <w:p w14:paraId="26B5897F"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9</w:t>
      </w:r>
      <w:r w:rsidRPr="00FD2AF2">
        <w:rPr>
          <w:rFonts w:ascii="Arial" w:hAnsi="Arial" w:cs="Arial"/>
          <w:sz w:val="22"/>
          <w:szCs w:val="22"/>
        </w:rPr>
        <w:t xml:space="preserve">.4. O pagamento será efetuado diretamente a CONTRATADA através de conta corrente previamente cadastrada pela contratada, perante esta Administração Pública Municipal;                                     </w:t>
      </w:r>
    </w:p>
    <w:p w14:paraId="1D689046"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9</w:t>
      </w:r>
      <w:r w:rsidRPr="00FD2AF2">
        <w:rPr>
          <w:rFonts w:ascii="Arial" w:hAnsi="Arial" w:cs="Arial"/>
          <w:sz w:val="22"/>
          <w:szCs w:val="22"/>
        </w:rPr>
        <w:t>.5. Todos os materiais deverão atender a todas as características estabelecidas no Edital;</w:t>
      </w:r>
    </w:p>
    <w:p w14:paraId="4F739DAD"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9</w:t>
      </w:r>
      <w:r w:rsidRPr="00FD2AF2">
        <w:rPr>
          <w:rFonts w:ascii="Arial" w:hAnsi="Arial" w:cs="Arial"/>
          <w:sz w:val="22"/>
          <w:szCs w:val="22"/>
        </w:rPr>
        <w:t>.6. Uma vez estando comprovada a adequação do objeto nos termos contratuais, confirmando-se os materiais fornecidos, serão recebidos definitivamente, mediante assinatura do responsável na Nota Fiscal;</w:t>
      </w:r>
    </w:p>
    <w:p w14:paraId="2174E44B"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9</w:t>
      </w:r>
      <w:r w:rsidRPr="00FD2AF2">
        <w:rPr>
          <w:rFonts w:ascii="Arial" w:hAnsi="Arial" w:cs="Arial"/>
          <w:sz w:val="22"/>
          <w:szCs w:val="22"/>
        </w:rPr>
        <w:t xml:space="preserve">.7. Para fazer jus ao pagamento, a empresa deverá apresentar, juntamente com o documento de cobrança, prova de regularidade perante o Instituto nacional do Seguro social - INSS e o FGTS – CRF e CNDT (Certidão Negativa de Débitos Trabalhistas); </w:t>
      </w:r>
    </w:p>
    <w:p w14:paraId="1C66E10C" w14:textId="77777777" w:rsidR="00315CC6" w:rsidRPr="00FD2AF2" w:rsidRDefault="00315CC6" w:rsidP="00315CC6">
      <w:pPr>
        <w:spacing w:line="360" w:lineRule="auto"/>
        <w:ind w:right="-568"/>
        <w:jc w:val="both"/>
        <w:rPr>
          <w:rFonts w:ascii="Arial" w:hAnsi="Arial" w:cs="Arial"/>
          <w:sz w:val="22"/>
          <w:szCs w:val="22"/>
        </w:rPr>
      </w:pPr>
      <w:r>
        <w:rPr>
          <w:rFonts w:ascii="Arial" w:hAnsi="Arial" w:cs="Arial"/>
          <w:sz w:val="22"/>
          <w:szCs w:val="22"/>
        </w:rPr>
        <w:t>9</w:t>
      </w:r>
      <w:r w:rsidRPr="00FD2AF2">
        <w:rPr>
          <w:rFonts w:ascii="Arial" w:hAnsi="Arial" w:cs="Arial"/>
          <w:sz w:val="22"/>
          <w:szCs w:val="22"/>
        </w:rPr>
        <w:t xml:space="preserve">.8. NÃO HAVERÁ EM HIPÓTESE ALGUMA, PAGAMENTO ANTECIPADO. </w:t>
      </w:r>
    </w:p>
    <w:p w14:paraId="31D44DFF" w14:textId="77777777" w:rsidR="00315CC6" w:rsidRPr="00FD2AF2" w:rsidRDefault="00315CC6" w:rsidP="00315CC6">
      <w:pPr>
        <w:spacing w:line="360" w:lineRule="auto"/>
        <w:ind w:right="-568"/>
        <w:jc w:val="both"/>
        <w:rPr>
          <w:rFonts w:ascii="Arial" w:hAnsi="Arial" w:cs="Arial"/>
          <w:sz w:val="22"/>
          <w:szCs w:val="22"/>
        </w:rPr>
      </w:pPr>
    </w:p>
    <w:p w14:paraId="38C0F1CD" w14:textId="77777777" w:rsidR="00315CC6" w:rsidRPr="00FD2AF2" w:rsidRDefault="00315CC6" w:rsidP="00315CC6">
      <w:pPr>
        <w:spacing w:line="360" w:lineRule="auto"/>
        <w:ind w:right="-568"/>
        <w:jc w:val="both"/>
        <w:rPr>
          <w:rFonts w:ascii="Arial" w:hAnsi="Arial" w:cs="Arial"/>
          <w:b/>
          <w:sz w:val="22"/>
          <w:szCs w:val="22"/>
        </w:rPr>
      </w:pPr>
      <w:r>
        <w:rPr>
          <w:rFonts w:ascii="Arial" w:hAnsi="Arial" w:cs="Arial"/>
          <w:b/>
          <w:sz w:val="22"/>
          <w:szCs w:val="22"/>
        </w:rPr>
        <w:t xml:space="preserve">10. </w:t>
      </w:r>
      <w:r w:rsidRPr="00FD2AF2">
        <w:rPr>
          <w:rFonts w:ascii="Arial" w:hAnsi="Arial" w:cs="Arial"/>
          <w:b/>
          <w:sz w:val="22"/>
          <w:szCs w:val="22"/>
        </w:rPr>
        <w:t>CLÁUSULA DÉCIMA - DA DOTAÇÃO ORÇAMENTÁRIA</w:t>
      </w:r>
    </w:p>
    <w:p w14:paraId="5D0907DC"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 xml:space="preserve">10.1. As despesas decorrentes da contratação dos objetos da presente Ata de Registro de Preços correrão a cargo dos Órgãos ou Entidades Usuários da Ata, cujos Programas de Trabalho e Elementos de Despesas constarão nas respectivas notas de empenho, contrato </w:t>
      </w:r>
      <w:r w:rsidRPr="00FD2AF2">
        <w:rPr>
          <w:rFonts w:ascii="Arial" w:hAnsi="Arial" w:cs="Arial"/>
          <w:sz w:val="22"/>
          <w:szCs w:val="22"/>
        </w:rPr>
        <w:lastRenderedPageBreak/>
        <w:t>ou documento equivalente, observada as condições estabelecidas no edital e ao que dispõe o art. 95 da Lei nº 14.133/2021.</w:t>
      </w:r>
    </w:p>
    <w:p w14:paraId="3E7F5A37" w14:textId="77777777" w:rsidR="00315CC6" w:rsidRPr="00FD2AF2" w:rsidRDefault="00315CC6" w:rsidP="00315CC6">
      <w:pPr>
        <w:spacing w:line="360" w:lineRule="auto"/>
        <w:ind w:right="-568"/>
        <w:jc w:val="both"/>
        <w:rPr>
          <w:rFonts w:ascii="Arial" w:hAnsi="Arial" w:cs="Arial"/>
          <w:sz w:val="22"/>
          <w:szCs w:val="22"/>
        </w:rPr>
      </w:pPr>
    </w:p>
    <w:p w14:paraId="36B4BAE9" w14:textId="77777777" w:rsidR="00315CC6" w:rsidRPr="00FD2AF2" w:rsidRDefault="00315CC6" w:rsidP="00315CC6">
      <w:pPr>
        <w:spacing w:line="360" w:lineRule="auto"/>
        <w:ind w:right="-568"/>
        <w:jc w:val="both"/>
        <w:rPr>
          <w:rFonts w:ascii="Arial" w:hAnsi="Arial" w:cs="Arial"/>
          <w:b/>
          <w:sz w:val="22"/>
          <w:szCs w:val="22"/>
        </w:rPr>
      </w:pPr>
      <w:r>
        <w:rPr>
          <w:rFonts w:ascii="Arial" w:hAnsi="Arial" w:cs="Arial"/>
          <w:b/>
          <w:sz w:val="22"/>
          <w:szCs w:val="22"/>
        </w:rPr>
        <w:t xml:space="preserve">11. </w:t>
      </w:r>
      <w:r w:rsidRPr="00FD2AF2">
        <w:rPr>
          <w:rFonts w:ascii="Arial" w:hAnsi="Arial" w:cs="Arial"/>
          <w:b/>
          <w:sz w:val="22"/>
          <w:szCs w:val="22"/>
        </w:rPr>
        <w:t>CLÁUSULA DÉCIMA PRIMEIRA - DAS PENALIDADES E DAS MULTAS</w:t>
      </w:r>
    </w:p>
    <w:p w14:paraId="4E7348B2"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11.1. Caberá ao Órgão Gerenciador, a seu juízo, após a notificação por escrito de irregularidade pela unidade requisitante, aplicar ao detentor da ata, garantidos o contraditório e a ampla defesa, as seguintes sanções administrativas:</w:t>
      </w:r>
    </w:p>
    <w:p w14:paraId="37B8BC84"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11.2.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4524E45A"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a) multa de 10% (dez por cento) sobre o valor constante da nota de empenho ou contrato;</w:t>
      </w:r>
    </w:p>
    <w:p w14:paraId="335926B7"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b) cancelamento do preço registrado;</w:t>
      </w:r>
    </w:p>
    <w:p w14:paraId="7E2F0209"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c) suspensão temporária de participação em licitação e impedimento de contratar com a administração no prazo de até 05 (cinco) anos.</w:t>
      </w:r>
    </w:p>
    <w:p w14:paraId="6C6DFF04"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11.3. As sanções previstas neste subitem poderão ser aplicadas cumulativamente.</w:t>
      </w:r>
    </w:p>
    <w:p w14:paraId="52DD1E15"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11.4. Por atraso injustificado no cumprimento de contrato de fornecimento:</w:t>
      </w:r>
    </w:p>
    <w:p w14:paraId="07D7FF8C"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a) multa de 0,5% (meio por cento), por dia útil de atraso, sobre o valor da prestação em atraso até o décimo dia;</w:t>
      </w:r>
    </w:p>
    <w:p w14:paraId="04735144"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b) rescisão unilateral do contrato após o décimo dia de atraso.</w:t>
      </w:r>
    </w:p>
    <w:p w14:paraId="5701420B"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 xml:space="preserve">11.5. Por inexecução total ou execução irregular do contrato de fornecimento ou de prestação de serviço: </w:t>
      </w:r>
    </w:p>
    <w:p w14:paraId="664F7D81"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a) advertência, por escrito, nas faltas leves;</w:t>
      </w:r>
    </w:p>
    <w:p w14:paraId="128EB215"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b) multa de 10% (dez por cento) sobre o valor correspondente à parte não cumprida ou da totalidade do fornecimento ou serviço não executado pelo fornecedor;</w:t>
      </w:r>
    </w:p>
    <w:p w14:paraId="0752788B"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c) impedimento de contratar com a administração</w:t>
      </w:r>
      <w:r>
        <w:rPr>
          <w:rFonts w:ascii="Arial" w:hAnsi="Arial" w:cs="Arial"/>
          <w:sz w:val="22"/>
          <w:szCs w:val="22"/>
        </w:rPr>
        <w:t xml:space="preserve"> </w:t>
      </w:r>
      <w:r w:rsidRPr="00FD2AF2">
        <w:rPr>
          <w:rFonts w:ascii="Arial" w:hAnsi="Arial" w:cs="Arial"/>
          <w:sz w:val="22"/>
          <w:szCs w:val="22"/>
        </w:rPr>
        <w:t>pública estadual por prazo não superior a 3 (três) anos;</w:t>
      </w:r>
    </w:p>
    <w:p w14:paraId="01E726B8"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d) declaração de inidoneidade para licitar ou contratar com a administração pública municipal, enquanto perdurarem os motivos determinantes da punição ou até que seja promovida a reabilitação perante a própria autoridade que aplicou a penalidade.</w:t>
      </w:r>
    </w:p>
    <w:p w14:paraId="1BC5197E"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11.6. A penalidade prevista na alínea "b" do subitem 11.5. poderá ser aplicada de forma isolada ou cumulativamente com as sanções previstas nas alíneas "a", "c" e "d", sem prejuízo da rescisão unilateral do instrumento de ajuste por qualquer das hipóteses prescritas nos artigos 155 a 163 da Lei nº 14.133/2021.</w:t>
      </w:r>
    </w:p>
    <w:p w14:paraId="736FB689" w14:textId="77777777" w:rsidR="00315CC6" w:rsidRPr="00FD2AF2" w:rsidRDefault="00315CC6" w:rsidP="00315CC6">
      <w:pPr>
        <w:spacing w:line="360" w:lineRule="auto"/>
        <w:ind w:right="-568"/>
        <w:jc w:val="both"/>
        <w:rPr>
          <w:rFonts w:ascii="Arial" w:hAnsi="Arial" w:cs="Arial"/>
          <w:sz w:val="22"/>
          <w:szCs w:val="22"/>
        </w:rPr>
      </w:pPr>
      <w:r w:rsidRPr="00D9583B">
        <w:rPr>
          <w:rFonts w:ascii="Arial" w:hAnsi="Arial" w:cs="Arial"/>
          <w:color w:val="FF0000"/>
          <w:sz w:val="22"/>
          <w:szCs w:val="22"/>
        </w:rPr>
        <w:lastRenderedPageBreak/>
        <w:t>11.7</w:t>
      </w:r>
      <w:r w:rsidRPr="00FD2AF2">
        <w:rPr>
          <w:rFonts w:ascii="Arial" w:hAnsi="Arial" w:cs="Arial"/>
          <w:sz w:val="22"/>
          <w:szCs w:val="22"/>
        </w:rPr>
        <w:t>. Ensejará ainda motivo de aplicação de penalidade de</w:t>
      </w:r>
      <w:r w:rsidRPr="00D9583B">
        <w:rPr>
          <w:rFonts w:ascii="Arial" w:hAnsi="Arial" w:cs="Arial"/>
          <w:sz w:val="22"/>
          <w:szCs w:val="22"/>
        </w:rPr>
        <w:t xml:space="preserve"> </w:t>
      </w:r>
      <w:r w:rsidRPr="00FD2AF2">
        <w:rPr>
          <w:rFonts w:ascii="Arial" w:hAnsi="Arial" w:cs="Arial"/>
          <w:sz w:val="22"/>
          <w:szCs w:val="22"/>
        </w:rPr>
        <w:t>declaração de inidoneidade para licitar ou contratar com a administração pública municipal</w:t>
      </w:r>
      <w:r>
        <w:rPr>
          <w:rFonts w:ascii="Arial" w:hAnsi="Arial" w:cs="Arial"/>
          <w:sz w:val="22"/>
          <w:szCs w:val="22"/>
        </w:rPr>
        <w:t>,</w:t>
      </w:r>
      <w:r w:rsidRPr="00FD2AF2">
        <w:rPr>
          <w:rFonts w:ascii="Arial" w:hAnsi="Arial" w:cs="Arial"/>
          <w:sz w:val="22"/>
          <w:szCs w:val="22"/>
        </w:rPr>
        <w:t xml:space="preserve"> </w:t>
      </w:r>
      <w:r>
        <w:rPr>
          <w:rFonts w:ascii="Arial" w:hAnsi="Arial" w:cs="Arial"/>
          <w:sz w:val="22"/>
          <w:szCs w:val="22"/>
        </w:rPr>
        <w:t xml:space="preserve">pelo </w:t>
      </w:r>
      <w:r w:rsidRPr="00FD2AF2">
        <w:rPr>
          <w:rFonts w:ascii="Arial" w:hAnsi="Arial" w:cs="Arial"/>
          <w:sz w:val="22"/>
          <w:szCs w:val="22"/>
        </w:rPr>
        <w:t>prazo mínimo de 3 (três) anos e máximo de 6 (seis) anos, o licitante que apresentar declaração ou documentação falsa exigida para o certame ou prestar declaração falsa durante a licitação ou a execução do contrato, nos termos dos arts. 155 e 156 da Lei nº 14.133/2021.</w:t>
      </w:r>
    </w:p>
    <w:p w14:paraId="1FBAACB8"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11.8.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5780C790"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11.9.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imposta.</w:t>
      </w:r>
    </w:p>
    <w:p w14:paraId="0274CC6A"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11.10. Fica garantido ao fornecedor o direito prévio da citação e de ampla defesa, no respectivo processo, no prazo de cinco dias úteis, contado da notificação.</w:t>
      </w:r>
    </w:p>
    <w:p w14:paraId="55D29D9A"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11.11. As penalidades aplicadas serão obrigatoriamente anotadas no registro cadastral dos fornecedores mantido pela Administração.</w:t>
      </w:r>
    </w:p>
    <w:p w14:paraId="0BF50567"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 xml:space="preserve">11.12. As importâncias relativas às multas deverão ser recolhidas à conta do Tesouro do Município. </w:t>
      </w:r>
    </w:p>
    <w:p w14:paraId="51DCEC7A" w14:textId="77777777" w:rsidR="00315CC6" w:rsidRPr="00FD2AF2" w:rsidRDefault="00315CC6" w:rsidP="00315CC6">
      <w:pPr>
        <w:spacing w:line="360" w:lineRule="auto"/>
        <w:ind w:right="-568"/>
        <w:jc w:val="both"/>
        <w:rPr>
          <w:rFonts w:ascii="Arial" w:hAnsi="Arial" w:cs="Arial"/>
          <w:sz w:val="22"/>
          <w:szCs w:val="22"/>
        </w:rPr>
      </w:pPr>
    </w:p>
    <w:p w14:paraId="2368D6AB" w14:textId="77777777" w:rsidR="00315CC6" w:rsidRPr="00FD2AF2" w:rsidRDefault="00315CC6" w:rsidP="00315CC6">
      <w:pPr>
        <w:spacing w:line="360" w:lineRule="auto"/>
        <w:ind w:right="-568"/>
        <w:jc w:val="both"/>
        <w:rPr>
          <w:rFonts w:ascii="Arial" w:hAnsi="Arial" w:cs="Arial"/>
          <w:b/>
          <w:sz w:val="22"/>
          <w:szCs w:val="22"/>
        </w:rPr>
      </w:pPr>
      <w:r>
        <w:rPr>
          <w:rFonts w:ascii="Arial" w:hAnsi="Arial" w:cs="Arial"/>
          <w:b/>
          <w:sz w:val="22"/>
          <w:szCs w:val="22"/>
        </w:rPr>
        <w:t xml:space="preserve">12. </w:t>
      </w:r>
      <w:r w:rsidRPr="00FD2AF2">
        <w:rPr>
          <w:rFonts w:ascii="Arial" w:hAnsi="Arial" w:cs="Arial"/>
          <w:b/>
          <w:sz w:val="22"/>
          <w:szCs w:val="22"/>
        </w:rPr>
        <w:t>CLÁUSULA DÉCIMA SEGUNDA - DA EFICÁCIA</w:t>
      </w:r>
    </w:p>
    <w:p w14:paraId="08002981" w14:textId="77777777" w:rsidR="00315CC6" w:rsidRPr="00FD2AF2"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12.1. O presente Termo de Registro de Preços somente terá eficácia após a publicação do respectivo extrato na imprensa oficial do município.</w:t>
      </w:r>
    </w:p>
    <w:p w14:paraId="0944E301" w14:textId="77777777" w:rsidR="00315CC6" w:rsidRPr="00FD2AF2" w:rsidRDefault="00315CC6" w:rsidP="00315CC6">
      <w:pPr>
        <w:spacing w:line="360" w:lineRule="auto"/>
        <w:ind w:right="-568"/>
        <w:jc w:val="both"/>
        <w:rPr>
          <w:rFonts w:ascii="Arial" w:hAnsi="Arial" w:cs="Arial"/>
          <w:sz w:val="22"/>
          <w:szCs w:val="22"/>
        </w:rPr>
      </w:pPr>
    </w:p>
    <w:p w14:paraId="32C54620" w14:textId="77777777" w:rsidR="00315CC6" w:rsidRPr="00FD2AF2" w:rsidRDefault="00315CC6" w:rsidP="00315CC6">
      <w:pPr>
        <w:spacing w:line="360" w:lineRule="auto"/>
        <w:ind w:right="-568"/>
        <w:jc w:val="both"/>
        <w:rPr>
          <w:rFonts w:ascii="Arial" w:hAnsi="Arial" w:cs="Arial"/>
          <w:b/>
          <w:sz w:val="22"/>
          <w:szCs w:val="22"/>
        </w:rPr>
      </w:pPr>
      <w:r>
        <w:rPr>
          <w:rFonts w:ascii="Arial" w:hAnsi="Arial" w:cs="Arial"/>
          <w:b/>
          <w:sz w:val="22"/>
          <w:szCs w:val="22"/>
        </w:rPr>
        <w:t xml:space="preserve">13. </w:t>
      </w:r>
      <w:r w:rsidRPr="00FD2AF2">
        <w:rPr>
          <w:rFonts w:ascii="Arial" w:hAnsi="Arial" w:cs="Arial"/>
          <w:b/>
          <w:sz w:val="22"/>
          <w:szCs w:val="22"/>
        </w:rPr>
        <w:t>CLÁUSULA DÉCIMA TERCEIRA - DO FORO</w:t>
      </w:r>
    </w:p>
    <w:p w14:paraId="55200C45" w14:textId="77777777" w:rsidR="00315CC6" w:rsidRPr="00BA41CF" w:rsidRDefault="00315CC6" w:rsidP="00315CC6">
      <w:pPr>
        <w:spacing w:line="360" w:lineRule="auto"/>
        <w:ind w:right="-568"/>
        <w:jc w:val="both"/>
        <w:rPr>
          <w:rFonts w:ascii="Arial" w:hAnsi="Arial" w:cs="Arial"/>
          <w:sz w:val="22"/>
          <w:szCs w:val="22"/>
        </w:rPr>
      </w:pPr>
      <w:r w:rsidRPr="00FD2AF2">
        <w:rPr>
          <w:rFonts w:ascii="Arial" w:hAnsi="Arial" w:cs="Arial"/>
          <w:sz w:val="22"/>
          <w:szCs w:val="22"/>
        </w:rPr>
        <w:t>13.1. Fica eleito o Foro da Comarca de Navegantes/SC para dirimir os litígios que decorrerem da execução deste Termo de Contrato que não puderem ser compostos pela conciliação.</w:t>
      </w:r>
    </w:p>
    <w:p w14:paraId="49839A51" w14:textId="77777777" w:rsidR="00315CC6" w:rsidRPr="00955AA4" w:rsidRDefault="00315CC6" w:rsidP="00315CC6">
      <w:pPr>
        <w:pStyle w:val="Nvel2-Red"/>
        <w:numPr>
          <w:ilvl w:val="0"/>
          <w:numId w:val="0"/>
        </w:numPr>
        <w:spacing w:before="0" w:after="0" w:line="360" w:lineRule="auto"/>
        <w:ind w:right="-568"/>
        <w:rPr>
          <w:sz w:val="22"/>
          <w:szCs w:val="22"/>
        </w:rPr>
      </w:pPr>
    </w:p>
    <w:p w14:paraId="71798175" w14:textId="77777777" w:rsidR="00315CC6" w:rsidRPr="00674C89" w:rsidRDefault="00315CC6" w:rsidP="00315CC6">
      <w:pPr>
        <w:widowControl w:val="0"/>
        <w:autoSpaceDE w:val="0"/>
        <w:autoSpaceDN w:val="0"/>
        <w:adjustRightInd w:val="0"/>
        <w:spacing w:line="360" w:lineRule="auto"/>
        <w:ind w:right="-568"/>
        <w:jc w:val="center"/>
        <w:rPr>
          <w:rFonts w:ascii="Arial" w:hAnsi="Arial" w:cs="Arial"/>
          <w:sz w:val="22"/>
          <w:szCs w:val="22"/>
        </w:rPr>
      </w:pPr>
      <w:r w:rsidRPr="00674C89">
        <w:rPr>
          <w:rFonts w:ascii="Arial" w:hAnsi="Arial" w:cs="Arial"/>
          <w:sz w:val="22"/>
          <w:szCs w:val="22"/>
        </w:rPr>
        <w:t>Local e data</w:t>
      </w:r>
    </w:p>
    <w:p w14:paraId="5D68506D" w14:textId="77777777" w:rsidR="00315CC6" w:rsidRPr="00674C89" w:rsidRDefault="00315CC6" w:rsidP="00315CC6">
      <w:pPr>
        <w:widowControl w:val="0"/>
        <w:autoSpaceDE w:val="0"/>
        <w:autoSpaceDN w:val="0"/>
        <w:adjustRightInd w:val="0"/>
        <w:spacing w:line="360" w:lineRule="auto"/>
        <w:ind w:right="-568"/>
        <w:jc w:val="center"/>
        <w:rPr>
          <w:rFonts w:ascii="Arial" w:hAnsi="Arial" w:cs="Arial"/>
          <w:sz w:val="22"/>
          <w:szCs w:val="22"/>
        </w:rPr>
      </w:pPr>
      <w:r w:rsidRPr="00674C89">
        <w:rPr>
          <w:rFonts w:ascii="Arial" w:hAnsi="Arial" w:cs="Arial"/>
          <w:sz w:val="22"/>
          <w:szCs w:val="22"/>
        </w:rPr>
        <w:t>Assinaturas</w:t>
      </w:r>
    </w:p>
    <w:p w14:paraId="05E2473C" w14:textId="77777777" w:rsidR="00315CC6" w:rsidRPr="00674C89" w:rsidRDefault="00315CC6" w:rsidP="00315CC6">
      <w:pPr>
        <w:widowControl w:val="0"/>
        <w:autoSpaceDE w:val="0"/>
        <w:autoSpaceDN w:val="0"/>
        <w:adjustRightInd w:val="0"/>
        <w:spacing w:line="360" w:lineRule="auto"/>
        <w:ind w:right="-568"/>
        <w:jc w:val="center"/>
        <w:rPr>
          <w:rFonts w:ascii="Arial" w:hAnsi="Arial" w:cs="Arial"/>
          <w:sz w:val="22"/>
          <w:szCs w:val="22"/>
        </w:rPr>
      </w:pPr>
    </w:p>
    <w:p w14:paraId="54D36FE9" w14:textId="77777777" w:rsidR="00315CC6" w:rsidRPr="00674C89" w:rsidRDefault="00315CC6" w:rsidP="00315CC6">
      <w:pPr>
        <w:widowControl w:val="0"/>
        <w:autoSpaceDE w:val="0"/>
        <w:autoSpaceDN w:val="0"/>
        <w:adjustRightInd w:val="0"/>
        <w:spacing w:line="360" w:lineRule="auto"/>
        <w:ind w:right="-568"/>
        <w:jc w:val="center"/>
        <w:rPr>
          <w:rFonts w:ascii="Arial" w:hAnsi="Arial" w:cs="Arial"/>
          <w:sz w:val="22"/>
          <w:szCs w:val="22"/>
        </w:rPr>
      </w:pPr>
      <w:r w:rsidRPr="00674C89">
        <w:rPr>
          <w:rFonts w:ascii="Arial" w:hAnsi="Arial" w:cs="Arial"/>
          <w:sz w:val="22"/>
          <w:szCs w:val="22"/>
        </w:rPr>
        <w:t>Representante legal do órgão gerenciador e representante(s) legal(is) do(s) fornecedor(s) registrado(s)</w:t>
      </w:r>
    </w:p>
    <w:p w14:paraId="4E791071" w14:textId="77777777" w:rsidR="00315CC6" w:rsidRPr="00674C89" w:rsidRDefault="00315CC6" w:rsidP="00315CC6">
      <w:pPr>
        <w:widowControl w:val="0"/>
        <w:autoSpaceDE w:val="0"/>
        <w:autoSpaceDN w:val="0"/>
        <w:adjustRightInd w:val="0"/>
        <w:spacing w:line="360" w:lineRule="auto"/>
        <w:ind w:right="-568"/>
        <w:jc w:val="center"/>
        <w:rPr>
          <w:rFonts w:ascii="Arial" w:hAnsi="Arial" w:cs="Arial"/>
          <w:sz w:val="22"/>
          <w:szCs w:val="22"/>
        </w:rPr>
      </w:pPr>
    </w:p>
    <w:p w14:paraId="15788DE1" w14:textId="77777777" w:rsidR="00315CC6" w:rsidRPr="00955AA4" w:rsidRDefault="00315CC6" w:rsidP="00315CC6">
      <w:pPr>
        <w:widowControl w:val="0"/>
        <w:autoSpaceDE w:val="0"/>
        <w:autoSpaceDN w:val="0"/>
        <w:adjustRightInd w:val="0"/>
        <w:spacing w:line="360" w:lineRule="auto"/>
        <w:ind w:right="-568"/>
        <w:jc w:val="center"/>
        <w:rPr>
          <w:rFonts w:ascii="Arial" w:hAnsi="Arial" w:cs="Arial"/>
          <w:color w:val="000000"/>
          <w:sz w:val="22"/>
          <w:szCs w:val="22"/>
        </w:rPr>
      </w:pPr>
    </w:p>
    <w:p w14:paraId="4CE7A783" w14:textId="77777777" w:rsidR="00315CC6" w:rsidRPr="00955AA4" w:rsidRDefault="00315CC6" w:rsidP="00315CC6">
      <w:pPr>
        <w:widowControl w:val="0"/>
        <w:autoSpaceDE w:val="0"/>
        <w:autoSpaceDN w:val="0"/>
        <w:adjustRightInd w:val="0"/>
        <w:spacing w:line="360" w:lineRule="auto"/>
        <w:ind w:right="-568"/>
        <w:jc w:val="center"/>
        <w:rPr>
          <w:rFonts w:ascii="Arial" w:hAnsi="Arial" w:cs="Arial"/>
          <w:color w:val="000000"/>
          <w:sz w:val="22"/>
          <w:szCs w:val="22"/>
        </w:rPr>
      </w:pPr>
      <w:r w:rsidRPr="00955AA4">
        <w:rPr>
          <w:rFonts w:ascii="Arial" w:hAnsi="Arial" w:cs="Arial"/>
          <w:color w:val="000000"/>
          <w:sz w:val="22"/>
          <w:szCs w:val="22"/>
        </w:rPr>
        <w:lastRenderedPageBreak/>
        <w:t>Anexo</w:t>
      </w:r>
    </w:p>
    <w:p w14:paraId="6E121DF6" w14:textId="77777777" w:rsidR="00315CC6" w:rsidRPr="00955AA4" w:rsidRDefault="00315CC6" w:rsidP="00315CC6">
      <w:pPr>
        <w:widowControl w:val="0"/>
        <w:autoSpaceDE w:val="0"/>
        <w:autoSpaceDN w:val="0"/>
        <w:adjustRightInd w:val="0"/>
        <w:spacing w:line="360" w:lineRule="auto"/>
        <w:ind w:right="-568"/>
        <w:jc w:val="center"/>
        <w:rPr>
          <w:rFonts w:ascii="Arial" w:hAnsi="Arial" w:cs="Arial"/>
          <w:color w:val="000000"/>
          <w:sz w:val="22"/>
          <w:szCs w:val="22"/>
        </w:rPr>
      </w:pPr>
    </w:p>
    <w:p w14:paraId="48144A3F" w14:textId="77777777" w:rsidR="00315CC6" w:rsidRPr="00955AA4" w:rsidRDefault="00315CC6" w:rsidP="00315CC6">
      <w:pPr>
        <w:widowControl w:val="0"/>
        <w:autoSpaceDE w:val="0"/>
        <w:autoSpaceDN w:val="0"/>
        <w:adjustRightInd w:val="0"/>
        <w:spacing w:line="360" w:lineRule="auto"/>
        <w:ind w:right="-568"/>
        <w:jc w:val="center"/>
        <w:rPr>
          <w:rFonts w:ascii="Arial" w:hAnsi="Arial" w:cs="Arial"/>
          <w:color w:val="000000"/>
          <w:sz w:val="22"/>
          <w:szCs w:val="22"/>
        </w:rPr>
      </w:pPr>
      <w:r w:rsidRPr="00955AA4">
        <w:rPr>
          <w:rFonts w:ascii="Arial" w:hAnsi="Arial" w:cs="Arial"/>
          <w:color w:val="000000"/>
          <w:sz w:val="22"/>
          <w:szCs w:val="22"/>
        </w:rPr>
        <w:t>Cadastro Reserva</w:t>
      </w:r>
    </w:p>
    <w:p w14:paraId="4D7131AC" w14:textId="77777777" w:rsidR="00315CC6" w:rsidRDefault="00315CC6" w:rsidP="00315CC6">
      <w:pPr>
        <w:widowControl w:val="0"/>
        <w:autoSpaceDE w:val="0"/>
        <w:autoSpaceDN w:val="0"/>
        <w:adjustRightInd w:val="0"/>
        <w:spacing w:line="360" w:lineRule="auto"/>
        <w:ind w:right="-568"/>
        <w:jc w:val="center"/>
        <w:rPr>
          <w:rFonts w:ascii="Arial" w:hAnsi="Arial" w:cs="Arial"/>
          <w:color w:val="000000"/>
          <w:sz w:val="22"/>
          <w:szCs w:val="22"/>
        </w:rPr>
      </w:pPr>
    </w:p>
    <w:p w14:paraId="1C9159B7" w14:textId="77777777" w:rsidR="00674C89" w:rsidRDefault="00674C89" w:rsidP="00315CC6">
      <w:pPr>
        <w:widowControl w:val="0"/>
        <w:autoSpaceDE w:val="0"/>
        <w:autoSpaceDN w:val="0"/>
        <w:adjustRightInd w:val="0"/>
        <w:spacing w:line="360" w:lineRule="auto"/>
        <w:ind w:right="-568"/>
        <w:jc w:val="center"/>
        <w:rPr>
          <w:rFonts w:ascii="Arial" w:hAnsi="Arial" w:cs="Arial"/>
          <w:color w:val="000000"/>
          <w:sz w:val="22"/>
          <w:szCs w:val="22"/>
        </w:rPr>
      </w:pPr>
    </w:p>
    <w:p w14:paraId="6866C923" w14:textId="77777777" w:rsidR="00674C89" w:rsidRPr="00D21B18" w:rsidRDefault="00674C89" w:rsidP="00674C89">
      <w:pPr>
        <w:widowControl w:val="0"/>
        <w:autoSpaceDE w:val="0"/>
        <w:autoSpaceDN w:val="0"/>
        <w:adjustRightInd w:val="0"/>
        <w:spacing w:line="360" w:lineRule="auto"/>
        <w:ind w:right="-568"/>
        <w:jc w:val="both"/>
        <w:rPr>
          <w:rFonts w:ascii="Arial" w:hAnsi="Arial" w:cs="Arial"/>
          <w:color w:val="000000"/>
        </w:rPr>
      </w:pPr>
      <w:r w:rsidRPr="00D21B18">
        <w:rPr>
          <w:rFonts w:ascii="Arial" w:hAnsi="Arial" w:cs="Arial"/>
          <w:color w:val="000000"/>
        </w:rPr>
        <w:t>Seguindo a ordem de classificação, segue relação de fornecedores que aceitaram cotar os itens com preços iguais ao adjudicatário:</w:t>
      </w:r>
    </w:p>
    <w:p w14:paraId="4A3F2738" w14:textId="77777777" w:rsidR="00674C89" w:rsidRPr="00D21B18" w:rsidRDefault="00674C89" w:rsidP="00674C89">
      <w:pPr>
        <w:widowControl w:val="0"/>
        <w:autoSpaceDE w:val="0"/>
        <w:autoSpaceDN w:val="0"/>
        <w:adjustRightInd w:val="0"/>
        <w:spacing w:line="360" w:lineRule="auto"/>
        <w:ind w:right="-568"/>
        <w:jc w:val="center"/>
        <w:rPr>
          <w:rFonts w:ascii="Arial" w:hAnsi="Arial" w:cs="Arial"/>
          <w:color w:val="00000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674C89" w:rsidRPr="0084706C" w14:paraId="7017242D" w14:textId="77777777" w:rsidTr="003B5A6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73D07192" w14:textId="77777777" w:rsidR="00674C89" w:rsidRPr="0084706C" w:rsidRDefault="00674C89" w:rsidP="003B5A67">
            <w:pPr>
              <w:widowControl w:val="0"/>
              <w:autoSpaceDE w:val="0"/>
              <w:autoSpaceDN w:val="0"/>
              <w:adjustRightInd w:val="0"/>
              <w:spacing w:line="360" w:lineRule="auto"/>
              <w:ind w:right="-150"/>
              <w:rPr>
                <w:rFonts w:ascii="Arial" w:hAnsi="Arial" w:cs="Arial"/>
                <w:sz w:val="18"/>
                <w:szCs w:val="18"/>
              </w:rPr>
            </w:pPr>
            <w:r w:rsidRPr="0084706C">
              <w:rPr>
                <w:rFonts w:ascii="Arial" w:hAnsi="Arial" w:cs="Arial"/>
                <w:sz w:val="18"/>
                <w:szCs w:val="18"/>
              </w:rPr>
              <w:t xml:space="preserve"> Item</w:t>
            </w:r>
          </w:p>
          <w:p w14:paraId="1EA1F344" w14:textId="77777777" w:rsidR="00674C89" w:rsidRPr="0084706C" w:rsidRDefault="00674C89" w:rsidP="003B5A67">
            <w:pPr>
              <w:widowControl w:val="0"/>
              <w:autoSpaceDE w:val="0"/>
              <w:autoSpaceDN w:val="0"/>
              <w:adjustRightInd w:val="0"/>
              <w:spacing w:line="360" w:lineRule="auto"/>
              <w:ind w:right="-568"/>
              <w:rPr>
                <w:rFonts w:ascii="Arial" w:hAnsi="Arial" w:cs="Arial"/>
                <w:sz w:val="18"/>
                <w:szCs w:val="18"/>
              </w:rPr>
            </w:pPr>
            <w:r w:rsidRPr="0084706C">
              <w:rPr>
                <w:rFonts w:ascii="Arial" w:hAnsi="Arial" w:cs="Arial"/>
                <w:sz w:val="18"/>
                <w:szCs w:val="18"/>
              </w:rPr>
              <w:t xml:space="preserve"> do TR</w:t>
            </w:r>
          </w:p>
        </w:tc>
        <w:tc>
          <w:tcPr>
            <w:tcW w:w="8696" w:type="dxa"/>
            <w:gridSpan w:val="8"/>
            <w:tcBorders>
              <w:top w:val="single" w:sz="2" w:space="0" w:color="000000"/>
              <w:left w:val="single" w:sz="2" w:space="0" w:color="000000"/>
              <w:bottom w:val="single" w:sz="2" w:space="0" w:color="000000"/>
              <w:right w:val="single" w:sz="2" w:space="0" w:color="000000"/>
            </w:tcBorders>
          </w:tcPr>
          <w:p w14:paraId="45FE29AE" w14:textId="77777777" w:rsidR="00674C89" w:rsidRPr="0084706C" w:rsidRDefault="00674C89" w:rsidP="003B5A67">
            <w:pPr>
              <w:widowControl w:val="0"/>
              <w:autoSpaceDE w:val="0"/>
              <w:autoSpaceDN w:val="0"/>
              <w:adjustRightInd w:val="0"/>
              <w:spacing w:line="360" w:lineRule="auto"/>
              <w:ind w:right="-568"/>
              <w:jc w:val="center"/>
              <w:rPr>
                <w:rFonts w:ascii="Arial" w:hAnsi="Arial" w:cs="Arial"/>
                <w:i/>
                <w:sz w:val="18"/>
                <w:szCs w:val="18"/>
              </w:rPr>
            </w:pPr>
            <w:r w:rsidRPr="0084706C">
              <w:rPr>
                <w:rFonts w:ascii="Arial" w:hAnsi="Arial" w:cs="Arial"/>
                <w:sz w:val="18"/>
                <w:szCs w:val="18"/>
              </w:rPr>
              <w:t xml:space="preserve">Fornecedor </w:t>
            </w:r>
            <w:r w:rsidRPr="0084706C">
              <w:rPr>
                <w:rFonts w:ascii="Arial" w:hAnsi="Arial" w:cs="Arial"/>
                <w:i/>
                <w:sz w:val="18"/>
                <w:szCs w:val="18"/>
              </w:rPr>
              <w:t>(razão social, CNPJ/MF, endereço, contatos, representante)</w:t>
            </w:r>
          </w:p>
          <w:p w14:paraId="4291D7F8" w14:textId="77777777" w:rsidR="00674C89" w:rsidRPr="0084706C" w:rsidRDefault="00674C89" w:rsidP="003B5A67">
            <w:pPr>
              <w:widowControl w:val="0"/>
              <w:autoSpaceDE w:val="0"/>
              <w:autoSpaceDN w:val="0"/>
              <w:adjustRightInd w:val="0"/>
              <w:spacing w:line="360" w:lineRule="auto"/>
              <w:ind w:right="-568"/>
              <w:jc w:val="center"/>
              <w:rPr>
                <w:rFonts w:ascii="Arial" w:hAnsi="Arial" w:cs="Arial"/>
                <w:sz w:val="18"/>
                <w:szCs w:val="18"/>
              </w:rPr>
            </w:pPr>
          </w:p>
        </w:tc>
      </w:tr>
      <w:tr w:rsidR="00674C89" w:rsidRPr="0084706C" w14:paraId="3D9235A2" w14:textId="77777777" w:rsidTr="003B5A67">
        <w:trPr>
          <w:trHeight w:val="674"/>
        </w:trPr>
        <w:tc>
          <w:tcPr>
            <w:tcW w:w="696" w:type="dxa"/>
            <w:tcBorders>
              <w:top w:val="nil"/>
              <w:left w:val="single" w:sz="2" w:space="0" w:color="000000"/>
              <w:bottom w:val="single" w:sz="2" w:space="0" w:color="000000"/>
              <w:right w:val="nil"/>
            </w:tcBorders>
            <w:vAlign w:val="center"/>
          </w:tcPr>
          <w:p w14:paraId="42D3BF72" w14:textId="77777777" w:rsidR="00674C89" w:rsidRPr="0084706C" w:rsidRDefault="00674C89" w:rsidP="003B5A67">
            <w:pPr>
              <w:widowControl w:val="0"/>
              <w:autoSpaceDE w:val="0"/>
              <w:autoSpaceDN w:val="0"/>
              <w:adjustRightInd w:val="0"/>
              <w:spacing w:line="360" w:lineRule="auto"/>
              <w:ind w:right="-568"/>
              <w:rPr>
                <w:rFonts w:ascii="Arial" w:hAnsi="Arial" w:cs="Arial"/>
                <w:sz w:val="18"/>
                <w:szCs w:val="18"/>
              </w:rPr>
            </w:pPr>
            <w:r w:rsidRPr="0084706C">
              <w:rPr>
                <w:rFonts w:ascii="Arial" w:hAnsi="Arial" w:cs="Arial"/>
                <w:sz w:val="18"/>
                <w:szCs w:val="18"/>
              </w:rPr>
              <w:t xml:space="preserve">   X</w:t>
            </w:r>
          </w:p>
        </w:tc>
        <w:tc>
          <w:tcPr>
            <w:tcW w:w="1134" w:type="dxa"/>
            <w:tcBorders>
              <w:top w:val="nil"/>
              <w:left w:val="single" w:sz="2" w:space="0" w:color="000000"/>
              <w:bottom w:val="single" w:sz="2" w:space="0" w:color="000000"/>
              <w:right w:val="nil"/>
            </w:tcBorders>
          </w:tcPr>
          <w:p w14:paraId="50643DDF"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r w:rsidRPr="0084706C">
              <w:rPr>
                <w:rFonts w:ascii="Arial" w:hAnsi="Arial" w:cs="Arial"/>
                <w:sz w:val="18"/>
                <w:szCs w:val="18"/>
              </w:rPr>
              <w:t>Especificação</w:t>
            </w:r>
          </w:p>
        </w:tc>
        <w:tc>
          <w:tcPr>
            <w:tcW w:w="1253" w:type="dxa"/>
            <w:tcBorders>
              <w:top w:val="nil"/>
              <w:left w:val="single" w:sz="2" w:space="0" w:color="000000"/>
              <w:bottom w:val="single" w:sz="2" w:space="0" w:color="000000"/>
              <w:right w:val="nil"/>
            </w:tcBorders>
          </w:tcPr>
          <w:p w14:paraId="30A67C77" w14:textId="77777777" w:rsidR="00674C89" w:rsidRPr="0084706C" w:rsidRDefault="00674C89" w:rsidP="003B5A67">
            <w:pPr>
              <w:widowControl w:val="0"/>
              <w:autoSpaceDE w:val="0"/>
              <w:autoSpaceDN w:val="0"/>
              <w:adjustRightInd w:val="0"/>
              <w:spacing w:line="360" w:lineRule="auto"/>
              <w:ind w:right="-568"/>
              <w:rPr>
                <w:rFonts w:ascii="Arial" w:hAnsi="Arial" w:cs="Arial"/>
                <w:i/>
                <w:iCs/>
                <w:sz w:val="18"/>
                <w:szCs w:val="18"/>
              </w:rPr>
            </w:pPr>
            <w:r w:rsidRPr="0084706C">
              <w:rPr>
                <w:rFonts w:ascii="Arial" w:hAnsi="Arial" w:cs="Arial"/>
                <w:i/>
                <w:iCs/>
                <w:sz w:val="18"/>
                <w:szCs w:val="18"/>
              </w:rPr>
              <w:t xml:space="preserve"> Marca </w:t>
            </w:r>
          </w:p>
          <w:p w14:paraId="7E019CA5" w14:textId="77777777" w:rsidR="00674C89" w:rsidRPr="0084706C" w:rsidRDefault="00674C89" w:rsidP="003B5A67">
            <w:pPr>
              <w:widowControl w:val="0"/>
              <w:autoSpaceDE w:val="0"/>
              <w:autoSpaceDN w:val="0"/>
              <w:adjustRightInd w:val="0"/>
              <w:spacing w:line="360" w:lineRule="auto"/>
              <w:ind w:right="-568"/>
              <w:rPr>
                <w:rFonts w:ascii="Arial" w:hAnsi="Arial" w:cs="Arial"/>
                <w:i/>
                <w:iCs/>
                <w:sz w:val="18"/>
                <w:szCs w:val="18"/>
              </w:rPr>
            </w:pPr>
            <w:r w:rsidRPr="0084706C">
              <w:rPr>
                <w:rFonts w:ascii="Arial" w:hAnsi="Arial" w:cs="Arial"/>
                <w:i/>
                <w:iCs/>
                <w:sz w:val="18"/>
                <w:szCs w:val="18"/>
              </w:rPr>
              <w:t xml:space="preserve">(se exigida </w:t>
            </w:r>
          </w:p>
          <w:p w14:paraId="1EE367B8" w14:textId="77777777" w:rsidR="00674C89" w:rsidRPr="0084706C" w:rsidRDefault="00674C89" w:rsidP="003B5A67">
            <w:pPr>
              <w:widowControl w:val="0"/>
              <w:autoSpaceDE w:val="0"/>
              <w:autoSpaceDN w:val="0"/>
              <w:adjustRightInd w:val="0"/>
              <w:spacing w:line="360" w:lineRule="auto"/>
              <w:ind w:right="-568"/>
              <w:rPr>
                <w:rFonts w:ascii="Arial" w:hAnsi="Arial" w:cs="Arial"/>
                <w:i/>
                <w:iCs/>
                <w:sz w:val="18"/>
                <w:szCs w:val="18"/>
              </w:rPr>
            </w:pPr>
            <w:r w:rsidRPr="0084706C">
              <w:rPr>
                <w:rFonts w:ascii="Arial" w:hAnsi="Arial" w:cs="Arial"/>
                <w:i/>
                <w:iCs/>
                <w:sz w:val="18"/>
                <w:szCs w:val="18"/>
              </w:rPr>
              <w:t>no edital)</w:t>
            </w:r>
          </w:p>
        </w:tc>
        <w:tc>
          <w:tcPr>
            <w:tcW w:w="1541" w:type="dxa"/>
            <w:tcBorders>
              <w:top w:val="nil"/>
              <w:left w:val="single" w:sz="2" w:space="0" w:color="000000"/>
              <w:bottom w:val="single" w:sz="2" w:space="0" w:color="000000"/>
              <w:right w:val="nil"/>
            </w:tcBorders>
          </w:tcPr>
          <w:p w14:paraId="150EC866" w14:textId="77777777" w:rsidR="00674C89" w:rsidRPr="0084706C" w:rsidRDefault="00674C89" w:rsidP="003B5A67">
            <w:pPr>
              <w:widowControl w:val="0"/>
              <w:autoSpaceDE w:val="0"/>
              <w:autoSpaceDN w:val="0"/>
              <w:adjustRightInd w:val="0"/>
              <w:spacing w:line="360" w:lineRule="auto"/>
              <w:ind w:right="-568"/>
              <w:rPr>
                <w:rFonts w:ascii="Arial" w:hAnsi="Arial" w:cs="Arial"/>
                <w:i/>
                <w:iCs/>
                <w:sz w:val="18"/>
                <w:szCs w:val="18"/>
              </w:rPr>
            </w:pPr>
            <w:r w:rsidRPr="0084706C">
              <w:rPr>
                <w:rFonts w:ascii="Arial" w:hAnsi="Arial" w:cs="Arial"/>
                <w:i/>
                <w:iCs/>
                <w:sz w:val="18"/>
                <w:szCs w:val="18"/>
              </w:rPr>
              <w:t xml:space="preserve">    Modelo</w:t>
            </w:r>
          </w:p>
          <w:p w14:paraId="732AC0A0" w14:textId="77777777" w:rsidR="00674C89" w:rsidRPr="0084706C" w:rsidRDefault="00674C89" w:rsidP="003B5A67">
            <w:pPr>
              <w:widowControl w:val="0"/>
              <w:autoSpaceDE w:val="0"/>
              <w:autoSpaceDN w:val="0"/>
              <w:adjustRightInd w:val="0"/>
              <w:spacing w:line="360" w:lineRule="auto"/>
              <w:ind w:right="-568"/>
              <w:rPr>
                <w:rFonts w:ascii="Arial" w:hAnsi="Arial" w:cs="Arial"/>
                <w:i/>
                <w:iCs/>
                <w:sz w:val="18"/>
                <w:szCs w:val="18"/>
              </w:rPr>
            </w:pPr>
            <w:r w:rsidRPr="0084706C">
              <w:rPr>
                <w:rFonts w:ascii="Arial" w:hAnsi="Arial" w:cs="Arial"/>
                <w:i/>
                <w:iCs/>
                <w:sz w:val="18"/>
                <w:szCs w:val="18"/>
              </w:rPr>
              <w:t>(se exigido no</w:t>
            </w:r>
          </w:p>
          <w:p w14:paraId="4A2CB695" w14:textId="77777777" w:rsidR="00674C89" w:rsidRPr="0084706C" w:rsidRDefault="00674C89" w:rsidP="003B5A67">
            <w:pPr>
              <w:widowControl w:val="0"/>
              <w:autoSpaceDE w:val="0"/>
              <w:autoSpaceDN w:val="0"/>
              <w:adjustRightInd w:val="0"/>
              <w:spacing w:line="360" w:lineRule="auto"/>
              <w:ind w:right="-568"/>
              <w:rPr>
                <w:rFonts w:ascii="Arial" w:hAnsi="Arial" w:cs="Arial"/>
                <w:i/>
                <w:iCs/>
                <w:sz w:val="18"/>
                <w:szCs w:val="18"/>
              </w:rPr>
            </w:pPr>
            <w:r w:rsidRPr="0084706C">
              <w:rPr>
                <w:rFonts w:ascii="Arial" w:hAnsi="Arial" w:cs="Arial"/>
                <w:i/>
                <w:iCs/>
                <w:sz w:val="18"/>
                <w:szCs w:val="18"/>
              </w:rPr>
              <w:t xml:space="preserve">    edital)</w:t>
            </w:r>
          </w:p>
        </w:tc>
        <w:tc>
          <w:tcPr>
            <w:tcW w:w="1121" w:type="dxa"/>
            <w:tcBorders>
              <w:top w:val="nil"/>
              <w:left w:val="single" w:sz="2" w:space="0" w:color="000000"/>
              <w:bottom w:val="single" w:sz="2" w:space="0" w:color="000000"/>
              <w:right w:val="nil"/>
            </w:tcBorders>
          </w:tcPr>
          <w:p w14:paraId="306540BB" w14:textId="77777777" w:rsidR="00674C89" w:rsidRPr="0084706C" w:rsidRDefault="00674C89" w:rsidP="003B5A67">
            <w:pPr>
              <w:widowControl w:val="0"/>
              <w:autoSpaceDE w:val="0"/>
              <w:autoSpaceDN w:val="0"/>
              <w:adjustRightInd w:val="0"/>
              <w:spacing w:line="360" w:lineRule="auto"/>
              <w:ind w:right="-568"/>
              <w:rPr>
                <w:rFonts w:ascii="Arial" w:hAnsi="Arial" w:cs="Arial"/>
                <w:sz w:val="18"/>
                <w:szCs w:val="18"/>
              </w:rPr>
            </w:pPr>
            <w:r w:rsidRPr="0084706C">
              <w:rPr>
                <w:rFonts w:ascii="Arial" w:hAnsi="Arial" w:cs="Arial"/>
                <w:sz w:val="18"/>
                <w:szCs w:val="18"/>
              </w:rPr>
              <w:t>Unidade</w:t>
            </w:r>
          </w:p>
        </w:tc>
        <w:tc>
          <w:tcPr>
            <w:tcW w:w="1121" w:type="dxa"/>
            <w:tcBorders>
              <w:top w:val="nil"/>
              <w:left w:val="single" w:sz="2" w:space="0" w:color="000000"/>
              <w:bottom w:val="single" w:sz="2" w:space="0" w:color="000000"/>
              <w:right w:val="nil"/>
            </w:tcBorders>
          </w:tcPr>
          <w:p w14:paraId="37710E2A"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r w:rsidRPr="0084706C">
              <w:rPr>
                <w:rFonts w:ascii="Arial" w:hAnsi="Arial" w:cs="Arial"/>
                <w:sz w:val="18"/>
                <w:szCs w:val="18"/>
              </w:rPr>
              <w:t>Quantidade              Máxima</w:t>
            </w:r>
          </w:p>
        </w:tc>
        <w:tc>
          <w:tcPr>
            <w:tcW w:w="841" w:type="dxa"/>
            <w:tcBorders>
              <w:top w:val="nil"/>
              <w:left w:val="single" w:sz="2" w:space="0" w:color="000000"/>
              <w:bottom w:val="single" w:sz="2" w:space="0" w:color="000000"/>
              <w:right w:val="single" w:sz="2" w:space="0" w:color="000000"/>
            </w:tcBorders>
          </w:tcPr>
          <w:p w14:paraId="07393EFF" w14:textId="77777777" w:rsidR="00674C89" w:rsidRPr="0084706C" w:rsidRDefault="00674C89" w:rsidP="003B5A67">
            <w:pPr>
              <w:widowControl w:val="0"/>
              <w:autoSpaceDE w:val="0"/>
              <w:autoSpaceDN w:val="0"/>
              <w:adjustRightInd w:val="0"/>
              <w:spacing w:line="360" w:lineRule="auto"/>
              <w:ind w:right="-568"/>
              <w:rPr>
                <w:rFonts w:ascii="Arial" w:hAnsi="Arial" w:cs="Arial"/>
                <w:sz w:val="18"/>
                <w:szCs w:val="18"/>
              </w:rPr>
            </w:pPr>
            <w:r w:rsidRPr="0084706C">
              <w:rPr>
                <w:rFonts w:ascii="Arial" w:hAnsi="Arial" w:cs="Arial"/>
                <w:sz w:val="18"/>
                <w:szCs w:val="18"/>
              </w:rPr>
              <w:t>Quantidade Mínima</w:t>
            </w:r>
          </w:p>
        </w:tc>
        <w:tc>
          <w:tcPr>
            <w:tcW w:w="841" w:type="dxa"/>
            <w:tcBorders>
              <w:top w:val="nil"/>
              <w:left w:val="single" w:sz="2" w:space="0" w:color="000000"/>
              <w:bottom w:val="single" w:sz="2" w:space="0" w:color="000000"/>
              <w:right w:val="nil"/>
            </w:tcBorders>
          </w:tcPr>
          <w:p w14:paraId="3A327908" w14:textId="77777777" w:rsidR="00674C89" w:rsidRPr="0084706C" w:rsidRDefault="00674C89" w:rsidP="003B5A67">
            <w:pPr>
              <w:widowControl w:val="0"/>
              <w:autoSpaceDE w:val="0"/>
              <w:autoSpaceDN w:val="0"/>
              <w:adjustRightInd w:val="0"/>
              <w:spacing w:line="360" w:lineRule="auto"/>
              <w:ind w:right="-568"/>
              <w:jc w:val="center"/>
              <w:rPr>
                <w:rFonts w:ascii="Arial" w:hAnsi="Arial" w:cs="Arial"/>
                <w:sz w:val="18"/>
                <w:szCs w:val="18"/>
              </w:rPr>
            </w:pPr>
            <w:r w:rsidRPr="0084706C">
              <w:rPr>
                <w:rFonts w:ascii="Arial" w:hAnsi="Arial" w:cs="Arial"/>
                <w:sz w:val="18"/>
                <w:szCs w:val="18"/>
              </w:rPr>
              <w:t>Valor Un</w:t>
            </w:r>
          </w:p>
        </w:tc>
        <w:tc>
          <w:tcPr>
            <w:tcW w:w="844" w:type="dxa"/>
            <w:tcBorders>
              <w:top w:val="nil"/>
              <w:left w:val="single" w:sz="2" w:space="0" w:color="000000"/>
              <w:bottom w:val="single" w:sz="2" w:space="0" w:color="000000"/>
              <w:right w:val="single" w:sz="2" w:space="0" w:color="000000"/>
            </w:tcBorders>
          </w:tcPr>
          <w:p w14:paraId="3D59EAD1" w14:textId="77777777" w:rsidR="00674C89" w:rsidRPr="0084706C" w:rsidRDefault="00674C89" w:rsidP="003B5A67">
            <w:pPr>
              <w:widowControl w:val="0"/>
              <w:autoSpaceDE w:val="0"/>
              <w:autoSpaceDN w:val="0"/>
              <w:adjustRightInd w:val="0"/>
              <w:spacing w:line="360" w:lineRule="auto"/>
              <w:ind w:right="-568"/>
              <w:rPr>
                <w:rFonts w:ascii="Arial" w:hAnsi="Arial" w:cs="Arial"/>
                <w:sz w:val="18"/>
                <w:szCs w:val="18"/>
              </w:rPr>
            </w:pPr>
            <w:r w:rsidRPr="0084706C">
              <w:rPr>
                <w:rFonts w:ascii="Arial" w:hAnsi="Arial" w:cs="Arial"/>
                <w:sz w:val="18"/>
                <w:szCs w:val="18"/>
              </w:rPr>
              <w:t>Prazo garantia ou validade</w:t>
            </w:r>
          </w:p>
        </w:tc>
      </w:tr>
      <w:tr w:rsidR="00674C89" w:rsidRPr="0084706C" w14:paraId="31995554" w14:textId="77777777" w:rsidTr="003B5A67">
        <w:trPr>
          <w:trHeight w:val="174"/>
        </w:trPr>
        <w:tc>
          <w:tcPr>
            <w:tcW w:w="696" w:type="dxa"/>
            <w:tcBorders>
              <w:top w:val="nil"/>
              <w:left w:val="single" w:sz="2" w:space="0" w:color="000000"/>
              <w:bottom w:val="single" w:sz="2" w:space="0" w:color="000000"/>
              <w:right w:val="nil"/>
            </w:tcBorders>
          </w:tcPr>
          <w:p w14:paraId="2D205C4C"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c>
          <w:tcPr>
            <w:tcW w:w="1134" w:type="dxa"/>
            <w:tcBorders>
              <w:top w:val="nil"/>
              <w:left w:val="single" w:sz="2" w:space="0" w:color="000000"/>
              <w:bottom w:val="single" w:sz="2" w:space="0" w:color="000000"/>
              <w:right w:val="nil"/>
            </w:tcBorders>
          </w:tcPr>
          <w:p w14:paraId="4D819E49"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c>
          <w:tcPr>
            <w:tcW w:w="1253" w:type="dxa"/>
            <w:tcBorders>
              <w:top w:val="nil"/>
              <w:left w:val="single" w:sz="2" w:space="0" w:color="000000"/>
              <w:bottom w:val="single" w:sz="2" w:space="0" w:color="000000"/>
              <w:right w:val="nil"/>
            </w:tcBorders>
          </w:tcPr>
          <w:p w14:paraId="00A225B9"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c>
          <w:tcPr>
            <w:tcW w:w="1541" w:type="dxa"/>
            <w:tcBorders>
              <w:top w:val="nil"/>
              <w:left w:val="single" w:sz="2" w:space="0" w:color="000000"/>
              <w:bottom w:val="single" w:sz="2" w:space="0" w:color="000000"/>
              <w:right w:val="nil"/>
            </w:tcBorders>
          </w:tcPr>
          <w:p w14:paraId="678DDD75"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c>
          <w:tcPr>
            <w:tcW w:w="1121" w:type="dxa"/>
            <w:tcBorders>
              <w:top w:val="nil"/>
              <w:left w:val="single" w:sz="2" w:space="0" w:color="000000"/>
              <w:bottom w:val="single" w:sz="2" w:space="0" w:color="000000"/>
              <w:right w:val="nil"/>
            </w:tcBorders>
          </w:tcPr>
          <w:p w14:paraId="4875B4A3"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c>
          <w:tcPr>
            <w:tcW w:w="1121" w:type="dxa"/>
            <w:tcBorders>
              <w:top w:val="nil"/>
              <w:left w:val="single" w:sz="2" w:space="0" w:color="000000"/>
              <w:bottom w:val="single" w:sz="2" w:space="0" w:color="000000"/>
              <w:right w:val="nil"/>
            </w:tcBorders>
          </w:tcPr>
          <w:p w14:paraId="669F9C11"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c>
          <w:tcPr>
            <w:tcW w:w="841" w:type="dxa"/>
            <w:tcBorders>
              <w:top w:val="nil"/>
              <w:left w:val="single" w:sz="2" w:space="0" w:color="000000"/>
              <w:bottom w:val="single" w:sz="2" w:space="0" w:color="000000"/>
              <w:right w:val="single" w:sz="2" w:space="0" w:color="000000"/>
            </w:tcBorders>
          </w:tcPr>
          <w:p w14:paraId="143323A0"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c>
          <w:tcPr>
            <w:tcW w:w="841" w:type="dxa"/>
            <w:tcBorders>
              <w:top w:val="nil"/>
              <w:left w:val="single" w:sz="2" w:space="0" w:color="000000"/>
              <w:bottom w:val="single" w:sz="2" w:space="0" w:color="000000"/>
              <w:right w:val="nil"/>
            </w:tcBorders>
          </w:tcPr>
          <w:p w14:paraId="08EA76BD"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c>
          <w:tcPr>
            <w:tcW w:w="844" w:type="dxa"/>
            <w:tcBorders>
              <w:top w:val="nil"/>
              <w:left w:val="single" w:sz="2" w:space="0" w:color="000000"/>
              <w:bottom w:val="single" w:sz="2" w:space="0" w:color="000000"/>
              <w:right w:val="single" w:sz="2" w:space="0" w:color="000000"/>
            </w:tcBorders>
          </w:tcPr>
          <w:p w14:paraId="25D9DA52"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r>
    </w:tbl>
    <w:p w14:paraId="626B53AD" w14:textId="77777777" w:rsidR="00674C89" w:rsidRPr="00D21B18" w:rsidRDefault="00674C89" w:rsidP="00674C89">
      <w:pPr>
        <w:widowControl w:val="0"/>
        <w:autoSpaceDE w:val="0"/>
        <w:autoSpaceDN w:val="0"/>
        <w:adjustRightInd w:val="0"/>
        <w:spacing w:line="360" w:lineRule="auto"/>
        <w:ind w:right="-568"/>
        <w:jc w:val="center"/>
        <w:rPr>
          <w:rFonts w:ascii="Arial" w:hAnsi="Arial" w:cs="Arial"/>
          <w:color w:val="000000"/>
        </w:rPr>
      </w:pPr>
    </w:p>
    <w:p w14:paraId="4A75FDB9" w14:textId="77777777" w:rsidR="00674C89" w:rsidRPr="00D21B18" w:rsidRDefault="00674C89" w:rsidP="00674C89">
      <w:pPr>
        <w:widowControl w:val="0"/>
        <w:autoSpaceDE w:val="0"/>
        <w:autoSpaceDN w:val="0"/>
        <w:adjustRightInd w:val="0"/>
        <w:spacing w:line="360" w:lineRule="auto"/>
        <w:ind w:right="-568"/>
        <w:jc w:val="center"/>
        <w:rPr>
          <w:rFonts w:ascii="Arial" w:hAnsi="Arial" w:cs="Arial"/>
          <w:color w:val="000000"/>
        </w:rPr>
      </w:pPr>
    </w:p>
    <w:p w14:paraId="2B936EEF" w14:textId="77777777" w:rsidR="00674C89" w:rsidRPr="00D21B18" w:rsidRDefault="00674C89" w:rsidP="00674C89">
      <w:pPr>
        <w:widowControl w:val="0"/>
        <w:autoSpaceDE w:val="0"/>
        <w:autoSpaceDN w:val="0"/>
        <w:adjustRightInd w:val="0"/>
        <w:spacing w:line="360" w:lineRule="auto"/>
        <w:ind w:right="-568"/>
        <w:jc w:val="center"/>
        <w:rPr>
          <w:rFonts w:ascii="Arial" w:hAnsi="Arial" w:cs="Arial"/>
          <w:color w:val="000000"/>
        </w:rPr>
      </w:pPr>
    </w:p>
    <w:p w14:paraId="5213A0AA" w14:textId="77777777" w:rsidR="00674C89" w:rsidRPr="00D21B18" w:rsidRDefault="00674C89" w:rsidP="00674C89">
      <w:pPr>
        <w:widowControl w:val="0"/>
        <w:autoSpaceDE w:val="0"/>
        <w:autoSpaceDN w:val="0"/>
        <w:adjustRightInd w:val="0"/>
        <w:spacing w:line="360" w:lineRule="auto"/>
        <w:ind w:right="-568"/>
        <w:jc w:val="both"/>
        <w:rPr>
          <w:rFonts w:ascii="Arial" w:hAnsi="Arial" w:cs="Arial"/>
          <w:color w:val="000000"/>
        </w:rPr>
      </w:pPr>
      <w:r w:rsidRPr="00D21B18">
        <w:rPr>
          <w:rFonts w:ascii="Arial" w:hAnsi="Arial" w:cs="Arial"/>
          <w:color w:val="000000"/>
        </w:rPr>
        <w:t>Seguindo a ordem de classificação, segue relação de fornecedores que mantiveram sua proposta original:</w:t>
      </w:r>
    </w:p>
    <w:p w14:paraId="56076B6E" w14:textId="77777777" w:rsidR="00674C89" w:rsidRPr="00D21B18" w:rsidRDefault="00674C89" w:rsidP="00674C89">
      <w:pPr>
        <w:widowControl w:val="0"/>
        <w:autoSpaceDE w:val="0"/>
        <w:autoSpaceDN w:val="0"/>
        <w:adjustRightInd w:val="0"/>
        <w:spacing w:line="360" w:lineRule="auto"/>
        <w:ind w:right="-568"/>
        <w:jc w:val="center"/>
        <w:rPr>
          <w:rFonts w:ascii="Arial" w:hAnsi="Arial" w:cs="Arial"/>
          <w:color w:val="00000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299"/>
        <w:gridCol w:w="850"/>
        <w:gridCol w:w="1134"/>
        <w:gridCol w:w="1134"/>
        <w:gridCol w:w="851"/>
        <w:gridCol w:w="1041"/>
      </w:tblGrid>
      <w:tr w:rsidR="00674C89" w:rsidRPr="0084706C" w14:paraId="1299D8DA" w14:textId="77777777" w:rsidTr="003B5A6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75B13459" w14:textId="77777777" w:rsidR="00674C89" w:rsidRPr="0084706C" w:rsidRDefault="00674C89" w:rsidP="003B5A67">
            <w:pPr>
              <w:widowControl w:val="0"/>
              <w:autoSpaceDE w:val="0"/>
              <w:autoSpaceDN w:val="0"/>
              <w:adjustRightInd w:val="0"/>
              <w:spacing w:line="360" w:lineRule="auto"/>
              <w:ind w:right="-150"/>
              <w:rPr>
                <w:rFonts w:ascii="Arial" w:hAnsi="Arial" w:cs="Arial"/>
                <w:sz w:val="18"/>
                <w:szCs w:val="18"/>
              </w:rPr>
            </w:pPr>
            <w:r w:rsidRPr="0084706C">
              <w:rPr>
                <w:rFonts w:ascii="Arial" w:hAnsi="Arial" w:cs="Arial"/>
                <w:sz w:val="18"/>
                <w:szCs w:val="18"/>
              </w:rPr>
              <w:t>Item</w:t>
            </w:r>
          </w:p>
          <w:p w14:paraId="2A322EEC" w14:textId="77777777" w:rsidR="00674C89" w:rsidRPr="0084706C" w:rsidRDefault="00674C89" w:rsidP="003B5A67">
            <w:pPr>
              <w:widowControl w:val="0"/>
              <w:autoSpaceDE w:val="0"/>
              <w:autoSpaceDN w:val="0"/>
              <w:adjustRightInd w:val="0"/>
              <w:spacing w:line="360" w:lineRule="auto"/>
              <w:ind w:right="-568"/>
              <w:rPr>
                <w:rFonts w:ascii="Arial" w:hAnsi="Arial" w:cs="Arial"/>
                <w:sz w:val="18"/>
                <w:szCs w:val="18"/>
              </w:rPr>
            </w:pPr>
            <w:r w:rsidRPr="0084706C">
              <w:rPr>
                <w:rFonts w:ascii="Arial" w:hAnsi="Arial" w:cs="Arial"/>
                <w:sz w:val="18"/>
                <w:szCs w:val="18"/>
              </w:rPr>
              <w:t xml:space="preserve"> do TR</w:t>
            </w:r>
          </w:p>
        </w:tc>
        <w:tc>
          <w:tcPr>
            <w:tcW w:w="8696" w:type="dxa"/>
            <w:gridSpan w:val="8"/>
            <w:tcBorders>
              <w:top w:val="single" w:sz="2" w:space="0" w:color="000000"/>
              <w:left w:val="single" w:sz="2" w:space="0" w:color="000000"/>
              <w:bottom w:val="single" w:sz="2" w:space="0" w:color="000000"/>
              <w:right w:val="single" w:sz="2" w:space="0" w:color="000000"/>
            </w:tcBorders>
          </w:tcPr>
          <w:p w14:paraId="623EDF7C" w14:textId="77777777" w:rsidR="00674C89" w:rsidRPr="0084706C" w:rsidRDefault="00674C89" w:rsidP="003B5A67">
            <w:pPr>
              <w:widowControl w:val="0"/>
              <w:autoSpaceDE w:val="0"/>
              <w:autoSpaceDN w:val="0"/>
              <w:adjustRightInd w:val="0"/>
              <w:spacing w:line="360" w:lineRule="auto"/>
              <w:ind w:right="-568"/>
              <w:jc w:val="center"/>
              <w:rPr>
                <w:rFonts w:ascii="Arial" w:hAnsi="Arial" w:cs="Arial"/>
                <w:i/>
                <w:sz w:val="18"/>
                <w:szCs w:val="18"/>
              </w:rPr>
            </w:pPr>
            <w:r w:rsidRPr="0084706C">
              <w:rPr>
                <w:rFonts w:ascii="Arial" w:hAnsi="Arial" w:cs="Arial"/>
                <w:sz w:val="18"/>
                <w:szCs w:val="18"/>
              </w:rPr>
              <w:t xml:space="preserve">Fornecedor </w:t>
            </w:r>
            <w:r w:rsidRPr="0084706C">
              <w:rPr>
                <w:rFonts w:ascii="Arial" w:hAnsi="Arial" w:cs="Arial"/>
                <w:i/>
                <w:sz w:val="18"/>
                <w:szCs w:val="18"/>
              </w:rPr>
              <w:t>(razão social, CNPJ/MF, endereço, contatos, representante)</w:t>
            </w:r>
          </w:p>
          <w:p w14:paraId="21108A64" w14:textId="77777777" w:rsidR="00674C89" w:rsidRPr="0084706C" w:rsidRDefault="00674C89" w:rsidP="003B5A67">
            <w:pPr>
              <w:widowControl w:val="0"/>
              <w:autoSpaceDE w:val="0"/>
              <w:autoSpaceDN w:val="0"/>
              <w:adjustRightInd w:val="0"/>
              <w:spacing w:line="360" w:lineRule="auto"/>
              <w:ind w:right="-568"/>
              <w:jc w:val="center"/>
              <w:rPr>
                <w:rFonts w:ascii="Arial" w:hAnsi="Arial" w:cs="Arial"/>
                <w:sz w:val="18"/>
                <w:szCs w:val="18"/>
              </w:rPr>
            </w:pPr>
          </w:p>
        </w:tc>
      </w:tr>
      <w:tr w:rsidR="00674C89" w:rsidRPr="0084706C" w14:paraId="3493DA53" w14:textId="77777777" w:rsidTr="003B5A67">
        <w:trPr>
          <w:trHeight w:val="674"/>
        </w:trPr>
        <w:tc>
          <w:tcPr>
            <w:tcW w:w="696" w:type="dxa"/>
            <w:tcBorders>
              <w:top w:val="nil"/>
              <w:left w:val="single" w:sz="2" w:space="0" w:color="000000"/>
              <w:bottom w:val="single" w:sz="2" w:space="0" w:color="000000"/>
              <w:right w:val="nil"/>
            </w:tcBorders>
            <w:vAlign w:val="center"/>
          </w:tcPr>
          <w:p w14:paraId="3320D15A" w14:textId="77777777" w:rsidR="00674C89" w:rsidRPr="0084706C" w:rsidRDefault="00674C89" w:rsidP="003B5A67">
            <w:pPr>
              <w:widowControl w:val="0"/>
              <w:autoSpaceDE w:val="0"/>
              <w:autoSpaceDN w:val="0"/>
              <w:adjustRightInd w:val="0"/>
              <w:spacing w:line="360" w:lineRule="auto"/>
              <w:ind w:right="-568"/>
              <w:rPr>
                <w:rFonts w:ascii="Arial" w:hAnsi="Arial" w:cs="Arial"/>
                <w:sz w:val="18"/>
                <w:szCs w:val="18"/>
              </w:rPr>
            </w:pPr>
            <w:r w:rsidRPr="0084706C">
              <w:rPr>
                <w:rFonts w:ascii="Arial" w:hAnsi="Arial" w:cs="Arial"/>
                <w:sz w:val="18"/>
                <w:szCs w:val="18"/>
              </w:rPr>
              <w:t xml:space="preserve">   X</w:t>
            </w:r>
          </w:p>
        </w:tc>
        <w:tc>
          <w:tcPr>
            <w:tcW w:w="1134" w:type="dxa"/>
            <w:tcBorders>
              <w:top w:val="nil"/>
              <w:left w:val="single" w:sz="2" w:space="0" w:color="000000"/>
              <w:bottom w:val="single" w:sz="2" w:space="0" w:color="000000"/>
              <w:right w:val="nil"/>
            </w:tcBorders>
          </w:tcPr>
          <w:p w14:paraId="0D0C3F57"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r w:rsidRPr="0084706C">
              <w:rPr>
                <w:rFonts w:ascii="Arial" w:hAnsi="Arial" w:cs="Arial"/>
                <w:sz w:val="18"/>
                <w:szCs w:val="18"/>
              </w:rPr>
              <w:t>Especificação</w:t>
            </w:r>
          </w:p>
        </w:tc>
        <w:tc>
          <w:tcPr>
            <w:tcW w:w="1253" w:type="dxa"/>
            <w:tcBorders>
              <w:top w:val="nil"/>
              <w:left w:val="single" w:sz="2" w:space="0" w:color="000000"/>
              <w:bottom w:val="single" w:sz="2" w:space="0" w:color="000000"/>
              <w:right w:val="nil"/>
            </w:tcBorders>
          </w:tcPr>
          <w:p w14:paraId="29E6B7AF" w14:textId="77777777" w:rsidR="00674C89" w:rsidRPr="0084706C" w:rsidRDefault="00674C89" w:rsidP="003B5A67">
            <w:pPr>
              <w:widowControl w:val="0"/>
              <w:autoSpaceDE w:val="0"/>
              <w:autoSpaceDN w:val="0"/>
              <w:adjustRightInd w:val="0"/>
              <w:spacing w:line="360" w:lineRule="auto"/>
              <w:ind w:right="-568"/>
              <w:rPr>
                <w:rFonts w:ascii="Arial" w:hAnsi="Arial" w:cs="Arial"/>
                <w:i/>
                <w:iCs/>
                <w:sz w:val="18"/>
                <w:szCs w:val="18"/>
              </w:rPr>
            </w:pPr>
            <w:r w:rsidRPr="0084706C">
              <w:rPr>
                <w:rFonts w:ascii="Arial" w:hAnsi="Arial" w:cs="Arial"/>
                <w:i/>
                <w:iCs/>
                <w:sz w:val="18"/>
                <w:szCs w:val="18"/>
              </w:rPr>
              <w:t xml:space="preserve"> Marca </w:t>
            </w:r>
          </w:p>
          <w:p w14:paraId="13218E91" w14:textId="77777777" w:rsidR="00674C89" w:rsidRPr="0084706C" w:rsidRDefault="00674C89" w:rsidP="003B5A67">
            <w:pPr>
              <w:widowControl w:val="0"/>
              <w:autoSpaceDE w:val="0"/>
              <w:autoSpaceDN w:val="0"/>
              <w:adjustRightInd w:val="0"/>
              <w:spacing w:line="360" w:lineRule="auto"/>
              <w:ind w:right="-568"/>
              <w:rPr>
                <w:rFonts w:ascii="Arial" w:hAnsi="Arial" w:cs="Arial"/>
                <w:i/>
                <w:iCs/>
                <w:sz w:val="18"/>
                <w:szCs w:val="18"/>
              </w:rPr>
            </w:pPr>
            <w:r w:rsidRPr="0084706C">
              <w:rPr>
                <w:rFonts w:ascii="Arial" w:hAnsi="Arial" w:cs="Arial"/>
                <w:i/>
                <w:iCs/>
                <w:sz w:val="18"/>
                <w:szCs w:val="18"/>
              </w:rPr>
              <w:t xml:space="preserve">(se exigida </w:t>
            </w:r>
          </w:p>
          <w:p w14:paraId="096709ED" w14:textId="77777777" w:rsidR="00674C89" w:rsidRPr="0084706C" w:rsidRDefault="00674C89" w:rsidP="003B5A67">
            <w:pPr>
              <w:widowControl w:val="0"/>
              <w:autoSpaceDE w:val="0"/>
              <w:autoSpaceDN w:val="0"/>
              <w:adjustRightInd w:val="0"/>
              <w:spacing w:line="360" w:lineRule="auto"/>
              <w:ind w:right="-568"/>
              <w:rPr>
                <w:rFonts w:ascii="Arial" w:hAnsi="Arial" w:cs="Arial"/>
                <w:i/>
                <w:iCs/>
                <w:sz w:val="18"/>
                <w:szCs w:val="18"/>
              </w:rPr>
            </w:pPr>
            <w:r w:rsidRPr="0084706C">
              <w:rPr>
                <w:rFonts w:ascii="Arial" w:hAnsi="Arial" w:cs="Arial"/>
                <w:i/>
                <w:iCs/>
                <w:sz w:val="18"/>
                <w:szCs w:val="18"/>
              </w:rPr>
              <w:t>no edital)</w:t>
            </w:r>
          </w:p>
        </w:tc>
        <w:tc>
          <w:tcPr>
            <w:tcW w:w="1299" w:type="dxa"/>
            <w:tcBorders>
              <w:top w:val="nil"/>
              <w:left w:val="single" w:sz="2" w:space="0" w:color="000000"/>
              <w:bottom w:val="single" w:sz="2" w:space="0" w:color="000000"/>
              <w:right w:val="nil"/>
            </w:tcBorders>
          </w:tcPr>
          <w:p w14:paraId="50F473E2" w14:textId="77777777" w:rsidR="00674C89" w:rsidRPr="0084706C" w:rsidRDefault="00674C89" w:rsidP="003B5A67">
            <w:pPr>
              <w:widowControl w:val="0"/>
              <w:autoSpaceDE w:val="0"/>
              <w:autoSpaceDN w:val="0"/>
              <w:adjustRightInd w:val="0"/>
              <w:spacing w:line="360" w:lineRule="auto"/>
              <w:ind w:right="-568"/>
              <w:rPr>
                <w:rFonts w:ascii="Arial" w:hAnsi="Arial" w:cs="Arial"/>
                <w:i/>
                <w:iCs/>
                <w:sz w:val="18"/>
                <w:szCs w:val="18"/>
              </w:rPr>
            </w:pPr>
            <w:r w:rsidRPr="0084706C">
              <w:rPr>
                <w:rFonts w:ascii="Arial" w:hAnsi="Arial" w:cs="Arial"/>
                <w:i/>
                <w:iCs/>
                <w:sz w:val="18"/>
                <w:szCs w:val="18"/>
              </w:rPr>
              <w:t xml:space="preserve">    Modelo</w:t>
            </w:r>
          </w:p>
          <w:p w14:paraId="4D0E7413" w14:textId="77777777" w:rsidR="00674C89" w:rsidRPr="0084706C" w:rsidRDefault="00674C89" w:rsidP="003B5A67">
            <w:pPr>
              <w:widowControl w:val="0"/>
              <w:autoSpaceDE w:val="0"/>
              <w:autoSpaceDN w:val="0"/>
              <w:adjustRightInd w:val="0"/>
              <w:spacing w:line="360" w:lineRule="auto"/>
              <w:ind w:right="-568"/>
              <w:rPr>
                <w:rFonts w:ascii="Arial" w:hAnsi="Arial" w:cs="Arial"/>
                <w:i/>
                <w:iCs/>
                <w:sz w:val="18"/>
                <w:szCs w:val="18"/>
              </w:rPr>
            </w:pPr>
            <w:r w:rsidRPr="0084706C">
              <w:rPr>
                <w:rFonts w:ascii="Arial" w:hAnsi="Arial" w:cs="Arial"/>
                <w:i/>
                <w:iCs/>
                <w:sz w:val="18"/>
                <w:szCs w:val="18"/>
              </w:rPr>
              <w:t>(se exigido no</w:t>
            </w:r>
          </w:p>
          <w:p w14:paraId="3E87E7FA" w14:textId="77777777" w:rsidR="00674C89" w:rsidRPr="0084706C" w:rsidRDefault="00674C89" w:rsidP="003B5A67">
            <w:pPr>
              <w:widowControl w:val="0"/>
              <w:autoSpaceDE w:val="0"/>
              <w:autoSpaceDN w:val="0"/>
              <w:adjustRightInd w:val="0"/>
              <w:spacing w:line="360" w:lineRule="auto"/>
              <w:ind w:right="-568"/>
              <w:rPr>
                <w:rFonts w:ascii="Arial" w:hAnsi="Arial" w:cs="Arial"/>
                <w:i/>
                <w:iCs/>
                <w:sz w:val="18"/>
                <w:szCs w:val="18"/>
              </w:rPr>
            </w:pPr>
            <w:r w:rsidRPr="0084706C">
              <w:rPr>
                <w:rFonts w:ascii="Arial" w:hAnsi="Arial" w:cs="Arial"/>
                <w:i/>
                <w:iCs/>
                <w:sz w:val="18"/>
                <w:szCs w:val="18"/>
              </w:rPr>
              <w:t xml:space="preserve">    edital)</w:t>
            </w:r>
          </w:p>
        </w:tc>
        <w:tc>
          <w:tcPr>
            <w:tcW w:w="850" w:type="dxa"/>
            <w:tcBorders>
              <w:top w:val="nil"/>
              <w:left w:val="single" w:sz="2" w:space="0" w:color="000000"/>
              <w:bottom w:val="single" w:sz="2" w:space="0" w:color="000000"/>
              <w:right w:val="nil"/>
            </w:tcBorders>
          </w:tcPr>
          <w:p w14:paraId="7EDB2AF2" w14:textId="77777777" w:rsidR="00674C89" w:rsidRPr="0084706C" w:rsidRDefault="00674C89" w:rsidP="003B5A67">
            <w:pPr>
              <w:widowControl w:val="0"/>
              <w:autoSpaceDE w:val="0"/>
              <w:autoSpaceDN w:val="0"/>
              <w:adjustRightInd w:val="0"/>
              <w:spacing w:line="360" w:lineRule="auto"/>
              <w:ind w:right="-568"/>
              <w:rPr>
                <w:rFonts w:ascii="Arial" w:hAnsi="Arial" w:cs="Arial"/>
                <w:sz w:val="18"/>
                <w:szCs w:val="18"/>
              </w:rPr>
            </w:pPr>
            <w:r w:rsidRPr="0084706C">
              <w:rPr>
                <w:rFonts w:ascii="Arial" w:hAnsi="Arial" w:cs="Arial"/>
                <w:sz w:val="18"/>
                <w:szCs w:val="18"/>
              </w:rPr>
              <w:t>Unidade</w:t>
            </w:r>
          </w:p>
        </w:tc>
        <w:tc>
          <w:tcPr>
            <w:tcW w:w="1134" w:type="dxa"/>
            <w:tcBorders>
              <w:top w:val="nil"/>
              <w:left w:val="single" w:sz="2" w:space="0" w:color="000000"/>
              <w:bottom w:val="single" w:sz="2" w:space="0" w:color="000000"/>
              <w:right w:val="nil"/>
            </w:tcBorders>
          </w:tcPr>
          <w:p w14:paraId="390B90E8"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r w:rsidRPr="0084706C">
              <w:rPr>
                <w:rFonts w:ascii="Arial" w:hAnsi="Arial" w:cs="Arial"/>
                <w:sz w:val="18"/>
                <w:szCs w:val="18"/>
              </w:rPr>
              <w:t>Quantidade              Máxima</w:t>
            </w:r>
          </w:p>
        </w:tc>
        <w:tc>
          <w:tcPr>
            <w:tcW w:w="1134" w:type="dxa"/>
            <w:tcBorders>
              <w:top w:val="nil"/>
              <w:left w:val="single" w:sz="2" w:space="0" w:color="000000"/>
              <w:bottom w:val="single" w:sz="2" w:space="0" w:color="000000"/>
              <w:right w:val="single" w:sz="2" w:space="0" w:color="000000"/>
            </w:tcBorders>
          </w:tcPr>
          <w:p w14:paraId="0BC2EC07" w14:textId="77777777" w:rsidR="00674C89" w:rsidRPr="0084706C" w:rsidRDefault="00674C89" w:rsidP="003B5A67">
            <w:pPr>
              <w:widowControl w:val="0"/>
              <w:autoSpaceDE w:val="0"/>
              <w:autoSpaceDN w:val="0"/>
              <w:adjustRightInd w:val="0"/>
              <w:spacing w:line="360" w:lineRule="auto"/>
              <w:ind w:right="-568"/>
              <w:rPr>
                <w:rFonts w:ascii="Arial" w:hAnsi="Arial" w:cs="Arial"/>
                <w:sz w:val="18"/>
                <w:szCs w:val="18"/>
              </w:rPr>
            </w:pPr>
            <w:r w:rsidRPr="0084706C">
              <w:rPr>
                <w:rFonts w:ascii="Arial" w:hAnsi="Arial" w:cs="Arial"/>
                <w:sz w:val="18"/>
                <w:szCs w:val="18"/>
              </w:rPr>
              <w:t>Quantidade</w:t>
            </w:r>
          </w:p>
          <w:p w14:paraId="4FE5708E" w14:textId="77777777" w:rsidR="00674C89" w:rsidRPr="0084706C" w:rsidRDefault="00674C89" w:rsidP="003B5A67">
            <w:pPr>
              <w:widowControl w:val="0"/>
              <w:autoSpaceDE w:val="0"/>
              <w:autoSpaceDN w:val="0"/>
              <w:adjustRightInd w:val="0"/>
              <w:spacing w:line="360" w:lineRule="auto"/>
              <w:ind w:right="-568"/>
              <w:rPr>
                <w:rFonts w:ascii="Arial" w:hAnsi="Arial" w:cs="Arial"/>
                <w:sz w:val="18"/>
                <w:szCs w:val="18"/>
              </w:rPr>
            </w:pPr>
            <w:r w:rsidRPr="0084706C">
              <w:rPr>
                <w:rFonts w:ascii="Arial" w:hAnsi="Arial" w:cs="Arial"/>
                <w:sz w:val="18"/>
                <w:szCs w:val="18"/>
              </w:rPr>
              <w:t xml:space="preserve"> Mínima</w:t>
            </w:r>
          </w:p>
        </w:tc>
        <w:tc>
          <w:tcPr>
            <w:tcW w:w="851" w:type="dxa"/>
            <w:tcBorders>
              <w:top w:val="nil"/>
              <w:left w:val="single" w:sz="2" w:space="0" w:color="000000"/>
              <w:bottom w:val="single" w:sz="2" w:space="0" w:color="000000"/>
              <w:right w:val="nil"/>
            </w:tcBorders>
          </w:tcPr>
          <w:p w14:paraId="301BD147" w14:textId="77777777" w:rsidR="00674C89" w:rsidRPr="0084706C" w:rsidRDefault="00674C89" w:rsidP="003B5A67">
            <w:pPr>
              <w:widowControl w:val="0"/>
              <w:autoSpaceDE w:val="0"/>
              <w:autoSpaceDN w:val="0"/>
              <w:adjustRightInd w:val="0"/>
              <w:spacing w:line="360" w:lineRule="auto"/>
              <w:ind w:right="188"/>
              <w:jc w:val="center"/>
              <w:rPr>
                <w:rFonts w:ascii="Arial" w:hAnsi="Arial" w:cs="Arial"/>
                <w:sz w:val="18"/>
                <w:szCs w:val="18"/>
              </w:rPr>
            </w:pPr>
            <w:r w:rsidRPr="0084706C">
              <w:rPr>
                <w:rFonts w:ascii="Arial" w:hAnsi="Arial" w:cs="Arial"/>
                <w:sz w:val="18"/>
                <w:szCs w:val="18"/>
              </w:rPr>
              <w:t xml:space="preserve">Valor </w:t>
            </w:r>
          </w:p>
          <w:p w14:paraId="36385487" w14:textId="77777777" w:rsidR="00674C89" w:rsidRPr="0084706C" w:rsidRDefault="00674C89" w:rsidP="003B5A67">
            <w:pPr>
              <w:widowControl w:val="0"/>
              <w:autoSpaceDE w:val="0"/>
              <w:autoSpaceDN w:val="0"/>
              <w:adjustRightInd w:val="0"/>
              <w:spacing w:line="360" w:lineRule="auto"/>
              <w:ind w:right="188"/>
              <w:jc w:val="center"/>
              <w:rPr>
                <w:rFonts w:ascii="Arial" w:hAnsi="Arial" w:cs="Arial"/>
                <w:sz w:val="18"/>
                <w:szCs w:val="18"/>
              </w:rPr>
            </w:pPr>
            <w:r w:rsidRPr="0084706C">
              <w:rPr>
                <w:rFonts w:ascii="Arial" w:hAnsi="Arial" w:cs="Arial"/>
                <w:sz w:val="18"/>
                <w:szCs w:val="18"/>
              </w:rPr>
              <w:t>Unit</w:t>
            </w:r>
          </w:p>
        </w:tc>
        <w:tc>
          <w:tcPr>
            <w:tcW w:w="1041" w:type="dxa"/>
            <w:tcBorders>
              <w:top w:val="nil"/>
              <w:left w:val="single" w:sz="2" w:space="0" w:color="000000"/>
              <w:bottom w:val="single" w:sz="2" w:space="0" w:color="000000"/>
              <w:right w:val="single" w:sz="2" w:space="0" w:color="000000"/>
            </w:tcBorders>
          </w:tcPr>
          <w:p w14:paraId="2A0FA0AD" w14:textId="77777777" w:rsidR="00674C89" w:rsidRPr="0084706C" w:rsidRDefault="00674C89" w:rsidP="003B5A67">
            <w:pPr>
              <w:widowControl w:val="0"/>
              <w:autoSpaceDE w:val="0"/>
              <w:autoSpaceDN w:val="0"/>
              <w:adjustRightInd w:val="0"/>
              <w:spacing w:line="360" w:lineRule="auto"/>
              <w:ind w:right="-568"/>
              <w:rPr>
                <w:rFonts w:ascii="Arial" w:hAnsi="Arial" w:cs="Arial"/>
                <w:sz w:val="18"/>
                <w:szCs w:val="18"/>
              </w:rPr>
            </w:pPr>
            <w:r w:rsidRPr="0084706C">
              <w:rPr>
                <w:rFonts w:ascii="Arial" w:hAnsi="Arial" w:cs="Arial"/>
                <w:sz w:val="18"/>
                <w:szCs w:val="18"/>
              </w:rPr>
              <w:t>Prazo garantia ou validade</w:t>
            </w:r>
          </w:p>
        </w:tc>
      </w:tr>
      <w:tr w:rsidR="00674C89" w:rsidRPr="0084706C" w14:paraId="5F9AC295" w14:textId="77777777" w:rsidTr="003B5A67">
        <w:trPr>
          <w:trHeight w:val="174"/>
        </w:trPr>
        <w:tc>
          <w:tcPr>
            <w:tcW w:w="696" w:type="dxa"/>
            <w:tcBorders>
              <w:top w:val="nil"/>
              <w:left w:val="single" w:sz="2" w:space="0" w:color="000000"/>
              <w:bottom w:val="single" w:sz="2" w:space="0" w:color="000000"/>
              <w:right w:val="nil"/>
            </w:tcBorders>
          </w:tcPr>
          <w:p w14:paraId="272B74F3"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c>
          <w:tcPr>
            <w:tcW w:w="1134" w:type="dxa"/>
            <w:tcBorders>
              <w:top w:val="nil"/>
              <w:left w:val="single" w:sz="2" w:space="0" w:color="000000"/>
              <w:bottom w:val="single" w:sz="2" w:space="0" w:color="000000"/>
              <w:right w:val="nil"/>
            </w:tcBorders>
          </w:tcPr>
          <w:p w14:paraId="49325D1A"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c>
          <w:tcPr>
            <w:tcW w:w="1253" w:type="dxa"/>
            <w:tcBorders>
              <w:top w:val="nil"/>
              <w:left w:val="single" w:sz="2" w:space="0" w:color="000000"/>
              <w:bottom w:val="single" w:sz="2" w:space="0" w:color="000000"/>
              <w:right w:val="nil"/>
            </w:tcBorders>
          </w:tcPr>
          <w:p w14:paraId="2C2A8B95"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c>
          <w:tcPr>
            <w:tcW w:w="1299" w:type="dxa"/>
            <w:tcBorders>
              <w:top w:val="nil"/>
              <w:left w:val="single" w:sz="2" w:space="0" w:color="000000"/>
              <w:bottom w:val="single" w:sz="2" w:space="0" w:color="000000"/>
              <w:right w:val="nil"/>
            </w:tcBorders>
          </w:tcPr>
          <w:p w14:paraId="7739A47F"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c>
          <w:tcPr>
            <w:tcW w:w="850" w:type="dxa"/>
            <w:tcBorders>
              <w:top w:val="nil"/>
              <w:left w:val="single" w:sz="2" w:space="0" w:color="000000"/>
              <w:bottom w:val="single" w:sz="2" w:space="0" w:color="000000"/>
              <w:right w:val="nil"/>
            </w:tcBorders>
          </w:tcPr>
          <w:p w14:paraId="7968A660"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c>
          <w:tcPr>
            <w:tcW w:w="1134" w:type="dxa"/>
            <w:tcBorders>
              <w:top w:val="nil"/>
              <w:left w:val="single" w:sz="2" w:space="0" w:color="000000"/>
              <w:bottom w:val="single" w:sz="2" w:space="0" w:color="000000"/>
              <w:right w:val="nil"/>
            </w:tcBorders>
          </w:tcPr>
          <w:p w14:paraId="3EC3B606"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c>
          <w:tcPr>
            <w:tcW w:w="1134" w:type="dxa"/>
            <w:tcBorders>
              <w:top w:val="nil"/>
              <w:left w:val="single" w:sz="2" w:space="0" w:color="000000"/>
              <w:bottom w:val="single" w:sz="2" w:space="0" w:color="000000"/>
              <w:right w:val="single" w:sz="2" w:space="0" w:color="000000"/>
            </w:tcBorders>
          </w:tcPr>
          <w:p w14:paraId="752AD579"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c>
          <w:tcPr>
            <w:tcW w:w="851" w:type="dxa"/>
            <w:tcBorders>
              <w:top w:val="nil"/>
              <w:left w:val="single" w:sz="2" w:space="0" w:color="000000"/>
              <w:bottom w:val="single" w:sz="2" w:space="0" w:color="000000"/>
              <w:right w:val="nil"/>
            </w:tcBorders>
          </w:tcPr>
          <w:p w14:paraId="074C863C"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c>
          <w:tcPr>
            <w:tcW w:w="1041" w:type="dxa"/>
            <w:tcBorders>
              <w:top w:val="nil"/>
              <w:left w:val="single" w:sz="2" w:space="0" w:color="000000"/>
              <w:bottom w:val="single" w:sz="2" w:space="0" w:color="000000"/>
              <w:right w:val="single" w:sz="2" w:space="0" w:color="000000"/>
            </w:tcBorders>
          </w:tcPr>
          <w:p w14:paraId="1DC66844" w14:textId="77777777" w:rsidR="00674C89" w:rsidRPr="0084706C" w:rsidRDefault="00674C89" w:rsidP="003B5A67">
            <w:pPr>
              <w:widowControl w:val="0"/>
              <w:autoSpaceDE w:val="0"/>
              <w:autoSpaceDN w:val="0"/>
              <w:adjustRightInd w:val="0"/>
              <w:spacing w:line="360" w:lineRule="auto"/>
              <w:ind w:right="-568"/>
              <w:jc w:val="both"/>
              <w:rPr>
                <w:rFonts w:ascii="Arial" w:hAnsi="Arial" w:cs="Arial"/>
                <w:sz w:val="18"/>
                <w:szCs w:val="18"/>
              </w:rPr>
            </w:pPr>
          </w:p>
        </w:tc>
      </w:tr>
    </w:tbl>
    <w:p w14:paraId="4F27ABB7" w14:textId="77777777" w:rsidR="00674C89" w:rsidRPr="00D21B18" w:rsidRDefault="00674C89" w:rsidP="00674C89">
      <w:pPr>
        <w:widowControl w:val="0"/>
        <w:autoSpaceDE w:val="0"/>
        <w:autoSpaceDN w:val="0"/>
        <w:adjustRightInd w:val="0"/>
        <w:spacing w:line="360" w:lineRule="auto"/>
        <w:ind w:right="-568"/>
        <w:jc w:val="center"/>
        <w:rPr>
          <w:rFonts w:ascii="Arial" w:hAnsi="Arial" w:cs="Arial"/>
          <w:color w:val="000000"/>
        </w:rPr>
      </w:pPr>
    </w:p>
    <w:p w14:paraId="3C3984DC" w14:textId="7C8847B6" w:rsidR="00A47C58" w:rsidRPr="00FD2AF2" w:rsidRDefault="00A47C58" w:rsidP="00A47C58">
      <w:pPr>
        <w:spacing w:line="360" w:lineRule="auto"/>
        <w:ind w:right="-568"/>
        <w:jc w:val="both"/>
        <w:rPr>
          <w:rFonts w:ascii="Arial" w:hAnsi="Arial" w:cs="Arial"/>
          <w:sz w:val="22"/>
          <w:szCs w:val="22"/>
        </w:rPr>
      </w:pPr>
    </w:p>
    <w:bookmarkEnd w:id="23"/>
    <w:p w14:paraId="05AAADF0" w14:textId="77777777" w:rsidR="00A47C58" w:rsidRPr="00FD2AF2" w:rsidRDefault="00A47C58" w:rsidP="00A47C58">
      <w:pPr>
        <w:spacing w:line="360" w:lineRule="auto"/>
        <w:ind w:right="-568"/>
        <w:jc w:val="both"/>
        <w:rPr>
          <w:rFonts w:ascii="Arial" w:hAnsi="Arial" w:cs="Arial"/>
          <w:sz w:val="22"/>
          <w:szCs w:val="22"/>
        </w:rPr>
      </w:pPr>
    </w:p>
    <w:p w14:paraId="7FDF84A2" w14:textId="77777777" w:rsidR="00A47C58" w:rsidRPr="00FD2AF2" w:rsidRDefault="00A47C58" w:rsidP="00A47C58">
      <w:pPr>
        <w:spacing w:line="360" w:lineRule="auto"/>
        <w:ind w:right="-568"/>
        <w:jc w:val="both"/>
        <w:rPr>
          <w:rFonts w:ascii="Arial" w:hAnsi="Arial" w:cs="Arial"/>
          <w:sz w:val="22"/>
          <w:szCs w:val="22"/>
        </w:rPr>
      </w:pPr>
    </w:p>
    <w:p w14:paraId="3CF040C0" w14:textId="77777777" w:rsidR="00A47C58" w:rsidRPr="00FD2AF2" w:rsidRDefault="00A47C58" w:rsidP="00A47C58">
      <w:pPr>
        <w:spacing w:line="360" w:lineRule="auto"/>
        <w:ind w:right="-568"/>
        <w:jc w:val="both"/>
        <w:rPr>
          <w:rFonts w:ascii="Arial" w:hAnsi="Arial" w:cs="Arial"/>
          <w:sz w:val="22"/>
          <w:szCs w:val="22"/>
        </w:rPr>
      </w:pPr>
    </w:p>
    <w:p w14:paraId="67F0D000" w14:textId="77777777" w:rsidR="00A47C58" w:rsidRPr="00FD2AF2" w:rsidRDefault="00A47C58" w:rsidP="00A47C58">
      <w:pPr>
        <w:spacing w:line="360" w:lineRule="auto"/>
        <w:ind w:right="-568"/>
        <w:jc w:val="both"/>
        <w:rPr>
          <w:rFonts w:ascii="Arial" w:hAnsi="Arial" w:cs="Arial"/>
          <w:sz w:val="22"/>
          <w:szCs w:val="22"/>
        </w:rPr>
      </w:pPr>
    </w:p>
    <w:p w14:paraId="1C68906E" w14:textId="77777777" w:rsidR="00A47C58" w:rsidRPr="00FD2AF2" w:rsidRDefault="00A47C58" w:rsidP="00A47C58">
      <w:pPr>
        <w:spacing w:line="360" w:lineRule="auto"/>
        <w:ind w:right="-568"/>
        <w:jc w:val="center"/>
        <w:rPr>
          <w:rFonts w:ascii="Arial" w:hAnsi="Arial" w:cs="Arial"/>
          <w:b/>
          <w:sz w:val="22"/>
          <w:szCs w:val="22"/>
        </w:rPr>
      </w:pPr>
    </w:p>
    <w:p w14:paraId="72798C2C" w14:textId="77777777" w:rsidR="00A47C58" w:rsidRPr="00FD2AF2" w:rsidRDefault="00A47C58" w:rsidP="00A47C58">
      <w:pPr>
        <w:spacing w:line="360" w:lineRule="auto"/>
        <w:ind w:right="-568"/>
        <w:jc w:val="center"/>
        <w:rPr>
          <w:rFonts w:ascii="Arial" w:hAnsi="Arial" w:cs="Arial"/>
          <w:b/>
          <w:sz w:val="22"/>
          <w:szCs w:val="22"/>
        </w:rPr>
      </w:pPr>
    </w:p>
    <w:p w14:paraId="3C036760" w14:textId="77777777" w:rsidR="00A47C58" w:rsidRDefault="00A47C58" w:rsidP="00A47C58">
      <w:pPr>
        <w:spacing w:line="360" w:lineRule="auto"/>
        <w:ind w:right="-568"/>
        <w:jc w:val="center"/>
        <w:rPr>
          <w:rFonts w:ascii="Arial" w:hAnsi="Arial" w:cs="Arial"/>
          <w:b/>
          <w:sz w:val="22"/>
          <w:szCs w:val="22"/>
        </w:rPr>
      </w:pPr>
    </w:p>
    <w:p w14:paraId="4C35D86D" w14:textId="2B08DBCB" w:rsidR="00A47C58" w:rsidRPr="00FD2AF2" w:rsidRDefault="00A47C58" w:rsidP="00A47C58">
      <w:pPr>
        <w:spacing w:line="360" w:lineRule="auto"/>
        <w:ind w:right="-568"/>
        <w:jc w:val="center"/>
        <w:rPr>
          <w:rFonts w:ascii="Arial" w:hAnsi="Arial" w:cs="Arial"/>
          <w:b/>
          <w:sz w:val="22"/>
          <w:szCs w:val="22"/>
        </w:rPr>
      </w:pPr>
      <w:r w:rsidRPr="00FD2AF2">
        <w:rPr>
          <w:rFonts w:ascii="Arial" w:hAnsi="Arial" w:cs="Arial"/>
          <w:b/>
          <w:sz w:val="22"/>
          <w:szCs w:val="22"/>
        </w:rPr>
        <w:lastRenderedPageBreak/>
        <w:t xml:space="preserve">ANEXO </w:t>
      </w:r>
      <w:r w:rsidR="00F77650">
        <w:rPr>
          <w:rFonts w:ascii="Arial" w:hAnsi="Arial" w:cs="Arial"/>
          <w:b/>
          <w:sz w:val="22"/>
          <w:szCs w:val="22"/>
        </w:rPr>
        <w:t>VII</w:t>
      </w:r>
    </w:p>
    <w:p w14:paraId="48BC9E98" w14:textId="23A1A061" w:rsidR="00A47C58" w:rsidRDefault="00A47C58" w:rsidP="00A47C58">
      <w:pPr>
        <w:spacing w:line="360" w:lineRule="auto"/>
        <w:ind w:right="-568"/>
        <w:jc w:val="center"/>
        <w:rPr>
          <w:rFonts w:ascii="Arial" w:hAnsi="Arial" w:cs="Arial"/>
          <w:b/>
          <w:sz w:val="22"/>
          <w:szCs w:val="22"/>
        </w:rPr>
      </w:pPr>
      <w:r w:rsidRPr="00FD2AF2">
        <w:rPr>
          <w:rFonts w:ascii="Arial" w:hAnsi="Arial" w:cs="Arial"/>
          <w:b/>
          <w:sz w:val="22"/>
          <w:szCs w:val="22"/>
        </w:rPr>
        <w:t>MINUTA</w:t>
      </w:r>
      <w:r>
        <w:rPr>
          <w:rFonts w:ascii="Arial" w:hAnsi="Arial" w:cs="Arial"/>
          <w:b/>
          <w:sz w:val="22"/>
          <w:szCs w:val="22"/>
        </w:rPr>
        <w:t xml:space="preserve"> DE CONTRATO</w:t>
      </w:r>
      <w:r w:rsidRPr="00FD2AF2">
        <w:rPr>
          <w:rFonts w:ascii="Arial" w:hAnsi="Arial" w:cs="Arial"/>
          <w:b/>
          <w:sz w:val="22"/>
          <w:szCs w:val="22"/>
        </w:rPr>
        <w:t xml:space="preserve"> PARA </w:t>
      </w:r>
      <w:r w:rsidR="00D75B2E">
        <w:rPr>
          <w:rFonts w:ascii="Arial" w:hAnsi="Arial" w:cs="Arial"/>
          <w:b/>
          <w:sz w:val="22"/>
          <w:szCs w:val="22"/>
        </w:rPr>
        <w:t>SERVIÇOS</w:t>
      </w:r>
      <w:r w:rsidRPr="00FD2AF2">
        <w:rPr>
          <w:rFonts w:ascii="Arial" w:hAnsi="Arial" w:cs="Arial"/>
          <w:b/>
          <w:sz w:val="22"/>
          <w:szCs w:val="22"/>
        </w:rPr>
        <w:t xml:space="preserve"> – LICITAÇÃO</w:t>
      </w:r>
    </w:p>
    <w:p w14:paraId="0A925CCB" w14:textId="2BFE8A06" w:rsidR="00E35D76" w:rsidRDefault="00E35D76" w:rsidP="00A47C58">
      <w:pPr>
        <w:spacing w:line="360" w:lineRule="auto"/>
        <w:ind w:right="-568"/>
        <w:jc w:val="center"/>
        <w:rPr>
          <w:rFonts w:ascii="Arial" w:hAnsi="Arial" w:cs="Arial"/>
          <w:b/>
          <w:sz w:val="22"/>
          <w:szCs w:val="22"/>
        </w:rPr>
      </w:pPr>
    </w:p>
    <w:p w14:paraId="265FF64F" w14:textId="77777777" w:rsidR="00067473" w:rsidRPr="00067473" w:rsidRDefault="00067473" w:rsidP="00067473">
      <w:pPr>
        <w:spacing w:line="360" w:lineRule="auto"/>
        <w:ind w:right="-568"/>
        <w:jc w:val="center"/>
        <w:rPr>
          <w:rFonts w:ascii="Arial" w:hAnsi="Arial" w:cs="Arial"/>
          <w:b/>
          <w:bCs/>
          <w:sz w:val="22"/>
          <w:szCs w:val="22"/>
          <w:lang w:val="pt-PT"/>
        </w:rPr>
      </w:pPr>
      <w:r w:rsidRPr="00067473">
        <w:rPr>
          <w:rFonts w:ascii="Arial" w:hAnsi="Arial" w:cs="Arial"/>
          <w:b/>
          <w:bCs/>
          <w:sz w:val="22"/>
          <w:szCs w:val="22"/>
          <w:lang w:val="pt-PT"/>
        </w:rPr>
        <w:t>PROCESSO LICITATÓRIO N.º ............/............</w:t>
      </w:r>
    </w:p>
    <w:p w14:paraId="4A790E2A" w14:textId="77777777" w:rsidR="00067473" w:rsidRDefault="00067473" w:rsidP="00067473">
      <w:pPr>
        <w:spacing w:line="360" w:lineRule="auto"/>
        <w:ind w:right="-568"/>
        <w:jc w:val="center"/>
        <w:rPr>
          <w:rFonts w:ascii="Arial" w:hAnsi="Arial" w:cs="Arial"/>
          <w:b/>
          <w:bCs/>
          <w:sz w:val="22"/>
          <w:szCs w:val="22"/>
          <w:lang w:val="pt-PT"/>
        </w:rPr>
      </w:pPr>
      <w:r w:rsidRPr="00067473">
        <w:rPr>
          <w:rFonts w:ascii="Arial" w:hAnsi="Arial" w:cs="Arial"/>
          <w:b/>
          <w:bCs/>
          <w:sz w:val="22"/>
          <w:szCs w:val="22"/>
          <w:lang w:val="pt-PT"/>
        </w:rPr>
        <w:t>EDITAL DE .................. N.º ............../..............</w:t>
      </w:r>
    </w:p>
    <w:p w14:paraId="21213674" w14:textId="77777777" w:rsidR="00067473" w:rsidRDefault="00067473" w:rsidP="00067473">
      <w:pPr>
        <w:spacing w:line="360" w:lineRule="auto"/>
        <w:ind w:right="-568"/>
        <w:jc w:val="both"/>
        <w:rPr>
          <w:rFonts w:ascii="Arial" w:hAnsi="Arial" w:cs="Arial"/>
          <w:b/>
          <w:bCs/>
          <w:sz w:val="22"/>
          <w:szCs w:val="22"/>
          <w:lang w:val="pt-PT"/>
        </w:rPr>
      </w:pPr>
    </w:p>
    <w:p w14:paraId="1232C7C6" w14:textId="77777777" w:rsidR="00067473" w:rsidRDefault="00067473" w:rsidP="00067473">
      <w:pPr>
        <w:spacing w:line="360" w:lineRule="auto"/>
        <w:ind w:right="-568"/>
        <w:jc w:val="both"/>
        <w:rPr>
          <w:rFonts w:ascii="Arial" w:hAnsi="Arial" w:cs="Arial"/>
          <w:b/>
          <w:bCs/>
          <w:sz w:val="22"/>
          <w:szCs w:val="22"/>
          <w:lang w:val="pt-PT"/>
        </w:rPr>
      </w:pPr>
    </w:p>
    <w:p w14:paraId="4126C348" w14:textId="77777777" w:rsidR="00067473" w:rsidRDefault="00067473" w:rsidP="00067473">
      <w:pPr>
        <w:spacing w:line="360" w:lineRule="auto"/>
        <w:ind w:left="4253" w:right="-568"/>
        <w:jc w:val="both"/>
        <w:rPr>
          <w:rFonts w:ascii="Arial" w:eastAsia="Arial" w:hAnsi="Arial" w:cs="Arial"/>
          <w:sz w:val="22"/>
          <w:szCs w:val="22"/>
        </w:rPr>
      </w:pPr>
      <w:r w:rsidRPr="00067473">
        <w:rPr>
          <w:rFonts w:ascii="Arial" w:eastAsia="Arial" w:hAnsi="Arial" w:cs="Arial"/>
          <w:sz w:val="22"/>
          <w:szCs w:val="22"/>
        </w:rPr>
        <w:t>CONTRATO ADMINISTRATIVO N. º ......../…, QUE FAZEM ENTRE SI A PREFEITURA MUNICIPAL DE NAVEGANTES, E .............................................................</w:t>
      </w:r>
      <w:r>
        <w:rPr>
          <w:rFonts w:ascii="Arial" w:eastAsia="Arial" w:hAnsi="Arial" w:cs="Arial"/>
          <w:sz w:val="22"/>
          <w:szCs w:val="22"/>
        </w:rPr>
        <w:t xml:space="preserve">  </w:t>
      </w:r>
    </w:p>
    <w:p w14:paraId="071E7E85" w14:textId="77777777" w:rsidR="00067473" w:rsidRDefault="00067473" w:rsidP="00067473">
      <w:pPr>
        <w:spacing w:line="360" w:lineRule="auto"/>
        <w:ind w:left="4253" w:right="-568"/>
        <w:jc w:val="both"/>
        <w:rPr>
          <w:rFonts w:ascii="Arial" w:eastAsia="Arial" w:hAnsi="Arial" w:cs="Arial"/>
          <w:sz w:val="22"/>
          <w:szCs w:val="22"/>
        </w:rPr>
      </w:pPr>
    </w:p>
    <w:p w14:paraId="37E8743B" w14:textId="77777777" w:rsidR="00067473" w:rsidRDefault="00067473" w:rsidP="00067473">
      <w:pPr>
        <w:spacing w:line="360" w:lineRule="auto"/>
        <w:ind w:left="4253" w:right="-568"/>
        <w:jc w:val="both"/>
        <w:rPr>
          <w:rFonts w:ascii="Arial" w:eastAsia="Arial" w:hAnsi="Arial" w:cs="Arial"/>
          <w:sz w:val="22"/>
          <w:szCs w:val="22"/>
        </w:rPr>
      </w:pPr>
    </w:p>
    <w:p w14:paraId="6BBFD2F3" w14:textId="6DDD73FA" w:rsidR="00067473" w:rsidRPr="002E5C31" w:rsidRDefault="00067473" w:rsidP="00067473">
      <w:pPr>
        <w:spacing w:line="360" w:lineRule="auto"/>
        <w:ind w:right="-568"/>
        <w:jc w:val="both"/>
        <w:rPr>
          <w:rFonts w:ascii="Arial" w:eastAsia="Arial" w:hAnsi="Arial" w:cs="Arial"/>
          <w:color w:val="000000" w:themeColor="text1"/>
          <w:sz w:val="22"/>
          <w:szCs w:val="22"/>
        </w:rPr>
      </w:pPr>
      <w:r>
        <w:rPr>
          <w:rFonts w:ascii="Arial" w:hAnsi="Arial" w:cs="Arial"/>
          <w:b/>
          <w:bCs/>
          <w:sz w:val="22"/>
          <w:szCs w:val="22"/>
        </w:rPr>
        <w:t>O</w:t>
      </w:r>
      <w:r>
        <w:rPr>
          <w:rFonts w:ascii="Arial" w:hAnsi="Arial" w:cs="Arial"/>
          <w:bCs/>
          <w:sz w:val="22"/>
          <w:szCs w:val="22"/>
        </w:rPr>
        <w:t xml:space="preserve"> </w:t>
      </w:r>
      <w:r>
        <w:rPr>
          <w:rFonts w:ascii="Arial" w:hAnsi="Arial" w:cs="Arial"/>
          <w:b/>
          <w:bCs/>
          <w:sz w:val="22"/>
          <w:szCs w:val="22"/>
        </w:rPr>
        <w:t>MUNICÍPIO DE NAVEGANTES</w:t>
      </w:r>
      <w:r>
        <w:rPr>
          <w:rFonts w:ascii="Arial" w:hAnsi="Arial" w:cs="Arial"/>
          <w:bCs/>
          <w:sz w:val="22"/>
          <w:szCs w:val="22"/>
        </w:rPr>
        <w:t>,</w:t>
      </w:r>
      <w:r>
        <w:rPr>
          <w:rFonts w:ascii="Arial" w:hAnsi="Arial" w:cs="Arial"/>
          <w:b/>
          <w:bCs/>
          <w:sz w:val="22"/>
          <w:szCs w:val="22"/>
        </w:rPr>
        <w:t xml:space="preserve"> </w:t>
      </w:r>
      <w:r>
        <w:rPr>
          <w:rFonts w:ascii="Arial" w:hAnsi="Arial" w:cs="Arial"/>
          <w:bCs/>
          <w:sz w:val="22"/>
          <w:szCs w:val="22"/>
        </w:rPr>
        <w:t xml:space="preserve">Estado de Santa Catarina, com sede a Rua </w:t>
      </w:r>
      <w:r>
        <w:rPr>
          <w:rFonts w:ascii="Arial" w:hAnsi="Arial" w:cs="Arial"/>
          <w:sz w:val="22"/>
          <w:szCs w:val="22"/>
        </w:rPr>
        <w:t>João Emílio nº 100, Bairro Centro, em Navegantes/SC,</w:t>
      </w:r>
      <w:r>
        <w:rPr>
          <w:rFonts w:ascii="Arial" w:hAnsi="Arial" w:cs="Arial"/>
          <w:b/>
          <w:sz w:val="22"/>
          <w:szCs w:val="22"/>
        </w:rPr>
        <w:t xml:space="preserve"> </w:t>
      </w:r>
      <w:r>
        <w:rPr>
          <w:rFonts w:ascii="Arial" w:hAnsi="Arial" w:cs="Arial"/>
          <w:sz w:val="22"/>
          <w:szCs w:val="22"/>
        </w:rPr>
        <w:t xml:space="preserve">pessoa jurídica de direito público, inscrito no CNPJ/MF sob nº 83.102.855/0001-50, neste ato representado pelo Prefeito Municipal, Sr. </w:t>
      </w:r>
      <w:r w:rsidRPr="00067473">
        <w:rPr>
          <w:rFonts w:ascii="Arial" w:hAnsi="Arial" w:cs="Arial"/>
          <w:sz w:val="22"/>
          <w:szCs w:val="22"/>
        </w:rPr>
        <w:t>Libardoni Lauro Claudino Fronza,</w:t>
      </w:r>
      <w:r w:rsidRPr="00067473">
        <w:rPr>
          <w:rFonts w:ascii="Arial" w:hAnsi="Arial" w:cs="Arial"/>
          <w:sz w:val="22"/>
          <w:szCs w:val="22"/>
          <w:lang w:val="pt-PT" w:eastAsia="en-US"/>
        </w:rPr>
        <w:t xml:space="preserve"> doravante denominado CONTRATANTE,</w:t>
      </w:r>
      <w:r w:rsidRPr="00067473">
        <w:rPr>
          <w:rFonts w:ascii="Arial" w:eastAsia="Arial" w:hAnsi="Arial" w:cs="Arial"/>
          <w:sz w:val="22"/>
          <w:szCs w:val="22"/>
        </w:rPr>
        <w:t xml:space="preserve"> e o(a).............................., inscrito(a) no CNPJ/MF sob o n.º ............................, sediado(a) na ..................................., doravante designado CONTRATADO, neste ato representado(a) por .................................. (nome e função no contratado), conforme atos constitutivos da empresa </w:t>
      </w:r>
      <w:r w:rsidRPr="00067473">
        <w:rPr>
          <w:rFonts w:ascii="Arial" w:eastAsia="Arial" w:hAnsi="Arial" w:cs="Arial"/>
          <w:b/>
          <w:bCs/>
          <w:sz w:val="22"/>
          <w:szCs w:val="22"/>
        </w:rPr>
        <w:t>OU</w:t>
      </w:r>
      <w:r w:rsidRPr="00067473">
        <w:rPr>
          <w:rFonts w:ascii="Arial" w:eastAsia="Arial" w:hAnsi="Arial" w:cs="Arial"/>
          <w:sz w:val="22"/>
          <w:szCs w:val="22"/>
        </w:rPr>
        <w:t xml:space="preserve"> procuração apresentada nos autos, tendo em vista o que consta no </w:t>
      </w:r>
      <w:r w:rsidRPr="002E5C31">
        <w:rPr>
          <w:rFonts w:ascii="Arial" w:eastAsia="Arial" w:hAnsi="Arial" w:cs="Arial"/>
          <w:color w:val="000000" w:themeColor="text1"/>
          <w:sz w:val="22"/>
          <w:szCs w:val="22"/>
        </w:rPr>
        <w:t xml:space="preserve">Processo n.º </w:t>
      </w:r>
      <w:r w:rsidR="002E5C31" w:rsidRPr="002E5C31">
        <w:rPr>
          <w:rFonts w:ascii="Arial" w:eastAsia="Arial" w:hAnsi="Arial" w:cs="Arial"/>
          <w:color w:val="000000" w:themeColor="text1"/>
          <w:sz w:val="22"/>
          <w:szCs w:val="22"/>
        </w:rPr>
        <w:t>147/2024</w:t>
      </w:r>
      <w:r w:rsidRPr="002E5C31">
        <w:rPr>
          <w:rFonts w:ascii="Arial" w:eastAsia="Arial" w:hAnsi="Arial" w:cs="Arial"/>
          <w:color w:val="000000" w:themeColor="text1"/>
          <w:sz w:val="22"/>
          <w:szCs w:val="22"/>
        </w:rPr>
        <w:t xml:space="preserve"> </w:t>
      </w:r>
      <w:r w:rsidRPr="00067473">
        <w:rPr>
          <w:rFonts w:ascii="Arial" w:eastAsia="Arial" w:hAnsi="Arial" w:cs="Arial"/>
          <w:sz w:val="22"/>
          <w:szCs w:val="22"/>
        </w:rPr>
        <w:t xml:space="preserve">e em observância às disposições da Lei n.º 14.133, de 1º de abril de 2021, </w:t>
      </w:r>
      <w:r>
        <w:rPr>
          <w:rFonts w:ascii="Arial" w:eastAsia="Arial" w:hAnsi="Arial" w:cs="Arial"/>
          <w:sz w:val="22"/>
          <w:szCs w:val="22"/>
        </w:rPr>
        <w:t xml:space="preserve">e demais legislação aplicável, resolvem celebrar o presente Termo de Contrato, decorrente </w:t>
      </w:r>
      <w:r w:rsidRPr="002E5C31">
        <w:rPr>
          <w:rFonts w:ascii="Arial" w:eastAsia="Arial" w:hAnsi="Arial" w:cs="Arial"/>
          <w:color w:val="000000" w:themeColor="text1"/>
          <w:sz w:val="22"/>
          <w:szCs w:val="22"/>
        </w:rPr>
        <w:t>do Pregão Eletrônico</w:t>
      </w:r>
      <w:r w:rsidRPr="002E5C31">
        <w:rPr>
          <w:rFonts w:ascii="Arial" w:eastAsia="Arial" w:hAnsi="Arial" w:cs="Arial"/>
          <w:i/>
          <w:iCs/>
          <w:color w:val="000000" w:themeColor="text1"/>
          <w:sz w:val="22"/>
          <w:szCs w:val="22"/>
        </w:rPr>
        <w:t xml:space="preserve"> </w:t>
      </w:r>
      <w:r w:rsidRPr="002E5C31">
        <w:rPr>
          <w:rFonts w:ascii="Arial" w:eastAsia="Arial" w:hAnsi="Arial" w:cs="Arial"/>
          <w:color w:val="000000" w:themeColor="text1"/>
          <w:sz w:val="22"/>
          <w:szCs w:val="22"/>
        </w:rPr>
        <w:t>n.</w:t>
      </w:r>
      <w:r w:rsidR="002E5C31" w:rsidRPr="002E5C31">
        <w:rPr>
          <w:rFonts w:ascii="Arial" w:eastAsia="Arial" w:hAnsi="Arial" w:cs="Arial"/>
          <w:color w:val="000000" w:themeColor="text1"/>
          <w:sz w:val="22"/>
          <w:szCs w:val="22"/>
        </w:rPr>
        <w:t>147</w:t>
      </w:r>
      <w:r w:rsidRPr="002E5C31">
        <w:rPr>
          <w:rFonts w:ascii="Arial" w:eastAsia="Arial" w:hAnsi="Arial" w:cs="Arial"/>
          <w:color w:val="000000" w:themeColor="text1"/>
          <w:sz w:val="22"/>
          <w:szCs w:val="22"/>
        </w:rPr>
        <w:t>/</w:t>
      </w:r>
      <w:r w:rsidR="002E5C31" w:rsidRPr="002E5C31">
        <w:rPr>
          <w:rFonts w:ascii="Arial" w:eastAsia="Arial" w:hAnsi="Arial" w:cs="Arial"/>
          <w:color w:val="000000" w:themeColor="text1"/>
          <w:sz w:val="22"/>
          <w:szCs w:val="22"/>
        </w:rPr>
        <w:t>2024</w:t>
      </w:r>
      <w:r w:rsidRPr="002E5C31">
        <w:rPr>
          <w:rFonts w:ascii="Arial" w:eastAsia="Arial" w:hAnsi="Arial" w:cs="Arial"/>
          <w:color w:val="000000" w:themeColor="text1"/>
          <w:sz w:val="22"/>
          <w:szCs w:val="22"/>
        </w:rPr>
        <w:t>, mediante as cláusulas e condições a seguir enunciadas.</w:t>
      </w:r>
    </w:p>
    <w:p w14:paraId="390C941D" w14:textId="77777777" w:rsidR="00067473" w:rsidRDefault="00067473" w:rsidP="00067473">
      <w:pPr>
        <w:spacing w:line="360" w:lineRule="auto"/>
        <w:ind w:right="-568"/>
        <w:jc w:val="both"/>
        <w:rPr>
          <w:rFonts w:ascii="Arial" w:eastAsia="Arial" w:hAnsi="Arial" w:cs="Arial"/>
          <w:sz w:val="22"/>
          <w:szCs w:val="22"/>
        </w:rPr>
      </w:pPr>
    </w:p>
    <w:p w14:paraId="329ADC4D" w14:textId="77777777" w:rsidR="00067473" w:rsidRDefault="00067473" w:rsidP="00067473">
      <w:pPr>
        <w:pStyle w:val="Nivel01"/>
        <w:numPr>
          <w:ilvl w:val="0"/>
          <w:numId w:val="0"/>
        </w:numPr>
        <w:spacing w:before="0" w:line="360" w:lineRule="auto"/>
        <w:ind w:right="-568"/>
        <w:rPr>
          <w:rFonts w:cs="Arial"/>
          <w:color w:val="FFFFFF"/>
          <w:sz w:val="22"/>
          <w:szCs w:val="22"/>
        </w:rPr>
      </w:pPr>
      <w:r>
        <w:rPr>
          <w:rFonts w:cs="Arial"/>
          <w:sz w:val="22"/>
          <w:szCs w:val="22"/>
        </w:rPr>
        <w:t>1. CLÁUSULA PRIMEIRA – OBJETO (art. 92, I e II)</w:t>
      </w:r>
    </w:p>
    <w:p w14:paraId="7A023F8D" w14:textId="39415396" w:rsidR="00067473" w:rsidRPr="00067473" w:rsidRDefault="00067473" w:rsidP="00067473">
      <w:pPr>
        <w:spacing w:line="360" w:lineRule="auto"/>
        <w:ind w:right="-568"/>
        <w:jc w:val="both"/>
        <w:rPr>
          <w:rFonts w:ascii="Arial" w:hAnsi="Arial" w:cs="Arial"/>
          <w:color w:val="000000"/>
          <w:sz w:val="22"/>
          <w:szCs w:val="22"/>
        </w:rPr>
      </w:pPr>
      <w:r w:rsidRPr="00067473">
        <w:rPr>
          <w:rFonts w:ascii="Arial" w:hAnsi="Arial" w:cs="Arial"/>
          <w:sz w:val="22"/>
          <w:szCs w:val="22"/>
        </w:rPr>
        <w:t xml:space="preserve">1.1. O objeto do presente instrumento é PREGÃO ELETRÔNICO PARA REGISTRO DE PREÇO COM CADASTRO RESERVA VISANDO </w:t>
      </w:r>
      <w:r w:rsidRPr="00067473">
        <w:rPr>
          <w:rFonts w:ascii="Arial" w:hAnsi="Arial" w:cs="Arial"/>
          <w:caps/>
          <w:sz w:val="22"/>
          <w:szCs w:val="22"/>
        </w:rPr>
        <w:t xml:space="preserve">A </w:t>
      </w:r>
      <w:r w:rsidRPr="00067473">
        <w:rPr>
          <w:rFonts w:ascii="Arial" w:hAnsi="Arial" w:cs="Arial"/>
          <w:sz w:val="22"/>
          <w:szCs w:val="22"/>
        </w:rPr>
        <w:t>CONTRATAÇÃO DE EMPRESA ESPECIALIZADA PARA A PRESTAÇÃO DE SERVIÇOS DE CONFECÇÃO, FORNECIMENTO E MONTAGEM DE MÓVEIS PLANEJADOS, GRANITOS, ESPELHOS, PERSIANAS, DIVISÓRIAS, VIDROS E ESQUADRIAS DE ALUMÍNIO, PARA ATENDER AS DEMANDAS DO MUNICÍPIO DE NAVEGANTES/SC, nas condições estabelecidas no Termo de Referência.</w:t>
      </w:r>
    </w:p>
    <w:p w14:paraId="434CEC4C"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1.2. </w:t>
      </w:r>
      <w:r>
        <w:rPr>
          <w:rFonts w:cs="Arial"/>
          <w:sz w:val="22"/>
          <w:szCs w:val="22"/>
        </w:rPr>
        <w:t>Objeto da contratação:</w:t>
      </w:r>
    </w:p>
    <w:tbl>
      <w:tblPr>
        <w:tblStyle w:val="Tabelacomgrade2"/>
        <w:tblW w:w="9067" w:type="dxa"/>
        <w:tblInd w:w="0" w:type="dxa"/>
        <w:tblLayout w:type="fixed"/>
        <w:tblLook w:val="04A0" w:firstRow="1" w:lastRow="0" w:firstColumn="1" w:lastColumn="0" w:noHBand="0" w:noVBand="1"/>
      </w:tblPr>
      <w:tblGrid>
        <w:gridCol w:w="588"/>
        <w:gridCol w:w="4291"/>
        <w:gridCol w:w="666"/>
        <w:gridCol w:w="687"/>
        <w:gridCol w:w="1276"/>
        <w:gridCol w:w="1559"/>
      </w:tblGrid>
      <w:tr w:rsidR="00067473" w:rsidRPr="00340485" w14:paraId="02FA6E66" w14:textId="77777777" w:rsidTr="003B5A67">
        <w:tc>
          <w:tcPr>
            <w:tcW w:w="588" w:type="dxa"/>
          </w:tcPr>
          <w:p w14:paraId="3A45AFF8" w14:textId="77777777" w:rsidR="00067473" w:rsidRPr="008B1023" w:rsidRDefault="00067473" w:rsidP="003B5A67">
            <w:pPr>
              <w:spacing w:line="360" w:lineRule="auto"/>
              <w:jc w:val="center"/>
              <w:rPr>
                <w:rFonts w:ascii="Arial" w:hAnsi="Arial" w:cs="Arial"/>
                <w:b/>
                <w:sz w:val="18"/>
                <w:szCs w:val="18"/>
              </w:rPr>
            </w:pPr>
            <w:r w:rsidRPr="008B1023">
              <w:rPr>
                <w:rFonts w:ascii="Arial" w:hAnsi="Arial" w:cs="Arial"/>
                <w:b/>
                <w:sz w:val="18"/>
                <w:szCs w:val="18"/>
              </w:rPr>
              <w:lastRenderedPageBreak/>
              <w:t>item</w:t>
            </w:r>
          </w:p>
        </w:tc>
        <w:tc>
          <w:tcPr>
            <w:tcW w:w="4291" w:type="dxa"/>
          </w:tcPr>
          <w:p w14:paraId="1E7C986F" w14:textId="77777777" w:rsidR="00067473" w:rsidRPr="008B1023" w:rsidRDefault="00067473" w:rsidP="003B5A67">
            <w:pPr>
              <w:spacing w:line="360" w:lineRule="auto"/>
              <w:jc w:val="center"/>
              <w:rPr>
                <w:rFonts w:ascii="Arial" w:hAnsi="Arial" w:cs="Arial"/>
                <w:b/>
                <w:sz w:val="18"/>
                <w:szCs w:val="18"/>
              </w:rPr>
            </w:pPr>
            <w:r w:rsidRPr="008B1023">
              <w:rPr>
                <w:rFonts w:ascii="Arial" w:hAnsi="Arial" w:cs="Arial"/>
                <w:b/>
                <w:sz w:val="18"/>
                <w:szCs w:val="18"/>
              </w:rPr>
              <w:t>Especificações</w:t>
            </w:r>
          </w:p>
        </w:tc>
        <w:tc>
          <w:tcPr>
            <w:tcW w:w="666" w:type="dxa"/>
          </w:tcPr>
          <w:p w14:paraId="2CF09DE9" w14:textId="77777777" w:rsidR="00067473" w:rsidRPr="00340485" w:rsidRDefault="00067473" w:rsidP="003B5A67">
            <w:pPr>
              <w:spacing w:line="360" w:lineRule="auto"/>
              <w:jc w:val="center"/>
              <w:rPr>
                <w:rFonts w:ascii="Arial" w:hAnsi="Arial" w:cs="Arial"/>
                <w:b/>
                <w:sz w:val="18"/>
                <w:szCs w:val="18"/>
              </w:rPr>
            </w:pPr>
            <w:r w:rsidRPr="008B1023">
              <w:rPr>
                <w:rFonts w:ascii="Arial" w:hAnsi="Arial" w:cs="Arial"/>
                <w:b/>
                <w:sz w:val="18"/>
                <w:szCs w:val="18"/>
              </w:rPr>
              <w:t>Unid.</w:t>
            </w:r>
          </w:p>
        </w:tc>
        <w:tc>
          <w:tcPr>
            <w:tcW w:w="687" w:type="dxa"/>
          </w:tcPr>
          <w:p w14:paraId="25E6C757" w14:textId="77777777" w:rsidR="00067473" w:rsidRPr="00340485" w:rsidRDefault="00067473" w:rsidP="003B5A67">
            <w:pPr>
              <w:spacing w:line="360" w:lineRule="auto"/>
              <w:jc w:val="center"/>
              <w:rPr>
                <w:rFonts w:ascii="Arial" w:hAnsi="Arial" w:cs="Arial"/>
                <w:b/>
                <w:sz w:val="18"/>
                <w:szCs w:val="18"/>
              </w:rPr>
            </w:pPr>
            <w:r w:rsidRPr="008B1023">
              <w:rPr>
                <w:rFonts w:ascii="Arial" w:hAnsi="Arial" w:cs="Arial"/>
                <w:b/>
                <w:sz w:val="18"/>
                <w:szCs w:val="18"/>
              </w:rPr>
              <w:t>Qtd.</w:t>
            </w:r>
          </w:p>
        </w:tc>
        <w:tc>
          <w:tcPr>
            <w:tcW w:w="1276" w:type="dxa"/>
          </w:tcPr>
          <w:p w14:paraId="217A2A53" w14:textId="77777777" w:rsidR="00067473" w:rsidRPr="008B1023" w:rsidRDefault="00067473" w:rsidP="003B5A67">
            <w:pPr>
              <w:spacing w:line="360" w:lineRule="auto"/>
              <w:jc w:val="center"/>
              <w:rPr>
                <w:rFonts w:ascii="Arial" w:hAnsi="Arial" w:cs="Arial"/>
                <w:b/>
                <w:sz w:val="18"/>
                <w:szCs w:val="18"/>
              </w:rPr>
            </w:pPr>
            <w:r w:rsidRPr="008B1023">
              <w:rPr>
                <w:rFonts w:ascii="Arial" w:hAnsi="Arial" w:cs="Arial"/>
                <w:b/>
                <w:sz w:val="18"/>
                <w:szCs w:val="18"/>
              </w:rPr>
              <w:t>Valor. Unit.</w:t>
            </w:r>
          </w:p>
        </w:tc>
        <w:tc>
          <w:tcPr>
            <w:tcW w:w="1559" w:type="dxa"/>
          </w:tcPr>
          <w:p w14:paraId="66B68432" w14:textId="77777777" w:rsidR="00067473" w:rsidRPr="008B1023" w:rsidRDefault="00067473" w:rsidP="003B5A67">
            <w:pPr>
              <w:spacing w:line="360" w:lineRule="auto"/>
              <w:jc w:val="center"/>
              <w:rPr>
                <w:rFonts w:ascii="Arial" w:hAnsi="Arial" w:cs="Arial"/>
                <w:b/>
                <w:sz w:val="18"/>
                <w:szCs w:val="18"/>
              </w:rPr>
            </w:pPr>
            <w:r w:rsidRPr="008B1023">
              <w:rPr>
                <w:rFonts w:ascii="Arial" w:hAnsi="Arial" w:cs="Arial"/>
                <w:b/>
                <w:sz w:val="18"/>
                <w:szCs w:val="18"/>
              </w:rPr>
              <w:t>Valor total</w:t>
            </w:r>
          </w:p>
        </w:tc>
      </w:tr>
      <w:tr w:rsidR="00067473" w:rsidRPr="00340485" w14:paraId="223B16CC" w14:textId="77777777" w:rsidTr="003B5A67">
        <w:tc>
          <w:tcPr>
            <w:tcW w:w="588" w:type="dxa"/>
          </w:tcPr>
          <w:p w14:paraId="5C69F8AC" w14:textId="77777777" w:rsidR="00067473" w:rsidRPr="008B1023" w:rsidRDefault="00067473" w:rsidP="003B5A67">
            <w:pPr>
              <w:spacing w:line="360" w:lineRule="auto"/>
              <w:jc w:val="center"/>
              <w:rPr>
                <w:rFonts w:ascii="Arial" w:hAnsi="Arial" w:cs="Arial"/>
                <w:sz w:val="18"/>
                <w:szCs w:val="18"/>
              </w:rPr>
            </w:pPr>
            <w:r w:rsidRPr="008B1023">
              <w:rPr>
                <w:rFonts w:ascii="Arial" w:hAnsi="Arial" w:cs="Arial"/>
                <w:sz w:val="18"/>
                <w:szCs w:val="18"/>
              </w:rPr>
              <w:t>1</w:t>
            </w:r>
          </w:p>
        </w:tc>
        <w:tc>
          <w:tcPr>
            <w:tcW w:w="4291" w:type="dxa"/>
          </w:tcPr>
          <w:p w14:paraId="6875D279" w14:textId="77777777" w:rsidR="00067473" w:rsidRPr="008B1023" w:rsidRDefault="00067473" w:rsidP="003B5A67">
            <w:pPr>
              <w:spacing w:line="360" w:lineRule="auto"/>
              <w:jc w:val="both"/>
              <w:rPr>
                <w:rFonts w:ascii="Arial" w:hAnsi="Arial" w:cs="Arial"/>
                <w:sz w:val="18"/>
                <w:szCs w:val="18"/>
              </w:rPr>
            </w:pPr>
            <w:r w:rsidRPr="008B1023">
              <w:rPr>
                <w:rFonts w:ascii="Arial" w:hAnsi="Arial" w:cs="Arial"/>
                <w:color w:val="000000"/>
                <w:sz w:val="18"/>
                <w:szCs w:val="18"/>
              </w:rPr>
              <w:t xml:space="preserve">Móveis sob medida formados por: corpo (laterais, tampos e bases) confeccionados em chapa de MDF texturizado na cor branca, com espessura mínima de 18 mm, na cor branca. Portas, prateleiras, frente de gavetas confeccionados em chapa de MDF texturizado na cor branca, com espessura mínima de 15 mm. Fundo em chapa de </w:t>
            </w:r>
            <w:r>
              <w:rPr>
                <w:rFonts w:ascii="Arial" w:hAnsi="Arial" w:cs="Arial"/>
                <w:color w:val="000000"/>
                <w:sz w:val="18"/>
                <w:szCs w:val="18"/>
              </w:rPr>
              <w:t>Eucatex</w:t>
            </w:r>
            <w:r w:rsidRPr="008B1023">
              <w:rPr>
                <w:rFonts w:ascii="Arial" w:hAnsi="Arial" w:cs="Arial"/>
                <w:color w:val="000000"/>
                <w:sz w:val="18"/>
                <w:szCs w:val="18"/>
              </w:rPr>
              <w:t xml:space="preserve"> mono face, com 3 mm de espessura na cor branca. Todos os bordos com acabamento em fita de borda de PVC de 2 mm na mesma cor do móvel. Incluídos no valor, todas as ferragens tais como fechadura, dobradiças e corrediças telescópicas para as gavetas, de acordo com o descritivo técnico.</w:t>
            </w:r>
          </w:p>
        </w:tc>
        <w:tc>
          <w:tcPr>
            <w:tcW w:w="666" w:type="dxa"/>
          </w:tcPr>
          <w:p w14:paraId="0B1863B2" w14:textId="77777777" w:rsidR="00067473" w:rsidRDefault="00067473"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41B5612E" w14:textId="77777777" w:rsidR="00067473" w:rsidRDefault="00067473" w:rsidP="003B5A67">
            <w:pPr>
              <w:spacing w:line="360" w:lineRule="auto"/>
              <w:jc w:val="center"/>
              <w:rPr>
                <w:rFonts w:ascii="Arial" w:hAnsi="Arial" w:cs="Arial"/>
                <w:sz w:val="18"/>
                <w:szCs w:val="18"/>
                <w:vertAlign w:val="superscript"/>
              </w:rPr>
            </w:pPr>
          </w:p>
          <w:p w14:paraId="665E006B" w14:textId="77777777" w:rsidR="00067473" w:rsidRPr="00340485" w:rsidRDefault="00067473" w:rsidP="003B5A67">
            <w:pPr>
              <w:spacing w:line="360" w:lineRule="auto"/>
              <w:jc w:val="center"/>
              <w:rPr>
                <w:rFonts w:ascii="Arial" w:hAnsi="Arial" w:cs="Arial"/>
                <w:sz w:val="18"/>
                <w:szCs w:val="18"/>
              </w:rPr>
            </w:pPr>
          </w:p>
        </w:tc>
        <w:tc>
          <w:tcPr>
            <w:tcW w:w="687" w:type="dxa"/>
          </w:tcPr>
          <w:p w14:paraId="3F42F97D" w14:textId="77777777" w:rsidR="00067473" w:rsidRPr="00340485" w:rsidRDefault="00067473" w:rsidP="003B5A67">
            <w:pPr>
              <w:spacing w:line="360" w:lineRule="auto"/>
              <w:jc w:val="center"/>
              <w:rPr>
                <w:rFonts w:ascii="Arial" w:hAnsi="Arial" w:cs="Arial"/>
                <w:sz w:val="18"/>
                <w:szCs w:val="18"/>
              </w:rPr>
            </w:pPr>
            <w:r w:rsidRPr="008B1023">
              <w:rPr>
                <w:rFonts w:ascii="Arial" w:hAnsi="Arial" w:cs="Arial"/>
                <w:sz w:val="18"/>
                <w:szCs w:val="18"/>
              </w:rPr>
              <w:t>1250</w:t>
            </w:r>
          </w:p>
        </w:tc>
        <w:tc>
          <w:tcPr>
            <w:tcW w:w="1276" w:type="dxa"/>
          </w:tcPr>
          <w:p w14:paraId="076A0A7A"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R$ 870,79</w:t>
            </w:r>
          </w:p>
        </w:tc>
        <w:tc>
          <w:tcPr>
            <w:tcW w:w="1559" w:type="dxa"/>
          </w:tcPr>
          <w:p w14:paraId="0A20AA8A"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R$ 1.088.487,50</w:t>
            </w:r>
          </w:p>
        </w:tc>
      </w:tr>
      <w:tr w:rsidR="00067473" w:rsidRPr="00340485" w14:paraId="63929655" w14:textId="77777777" w:rsidTr="003B5A67">
        <w:tc>
          <w:tcPr>
            <w:tcW w:w="588" w:type="dxa"/>
          </w:tcPr>
          <w:p w14:paraId="4FE65F75" w14:textId="77777777" w:rsidR="00067473" w:rsidRPr="008B1023" w:rsidRDefault="00067473" w:rsidP="003B5A67">
            <w:pPr>
              <w:spacing w:line="360" w:lineRule="auto"/>
              <w:jc w:val="center"/>
              <w:rPr>
                <w:rFonts w:ascii="Arial" w:hAnsi="Arial" w:cs="Arial"/>
                <w:sz w:val="18"/>
                <w:szCs w:val="18"/>
              </w:rPr>
            </w:pPr>
            <w:r w:rsidRPr="008B1023">
              <w:rPr>
                <w:rFonts w:ascii="Arial" w:hAnsi="Arial" w:cs="Arial"/>
                <w:sz w:val="18"/>
                <w:szCs w:val="18"/>
              </w:rPr>
              <w:t>2</w:t>
            </w:r>
          </w:p>
        </w:tc>
        <w:tc>
          <w:tcPr>
            <w:tcW w:w="4291" w:type="dxa"/>
          </w:tcPr>
          <w:p w14:paraId="53E8F30E" w14:textId="77777777" w:rsidR="00067473" w:rsidRPr="008B1023" w:rsidRDefault="00067473" w:rsidP="003B5A67">
            <w:pPr>
              <w:spacing w:line="360" w:lineRule="auto"/>
              <w:jc w:val="both"/>
              <w:rPr>
                <w:rFonts w:ascii="Arial" w:hAnsi="Arial" w:cs="Arial"/>
                <w:sz w:val="18"/>
                <w:szCs w:val="18"/>
              </w:rPr>
            </w:pPr>
            <w:r w:rsidRPr="008B1023">
              <w:rPr>
                <w:rFonts w:ascii="Arial" w:hAnsi="Arial" w:cs="Arial"/>
                <w:color w:val="000000"/>
                <w:sz w:val="18"/>
                <w:szCs w:val="18"/>
              </w:rPr>
              <w:t xml:space="preserve">Móveis sob medida formados por: corpo (laterais, tampos e bases) confeccionados em chapa de MDF texturizados coloridos e/ou amadeirados, com espessura mínima de 18 mm, na cor branca. Portas, prateleiras, frente de gavetas confeccionados em chapa de MDF texturizados coloridos e/ou amadeirados, com espessura mínima de 15 mm. Fundo em chapa de </w:t>
            </w:r>
            <w:r>
              <w:rPr>
                <w:rFonts w:ascii="Arial" w:hAnsi="Arial" w:cs="Arial"/>
                <w:color w:val="000000"/>
                <w:sz w:val="18"/>
                <w:szCs w:val="18"/>
              </w:rPr>
              <w:t>Eucatex</w:t>
            </w:r>
            <w:r w:rsidRPr="008B1023">
              <w:rPr>
                <w:rFonts w:ascii="Arial" w:hAnsi="Arial" w:cs="Arial"/>
                <w:color w:val="000000"/>
                <w:sz w:val="18"/>
                <w:szCs w:val="18"/>
              </w:rPr>
              <w:t xml:space="preserve"> mono face, com 3 mm de espessura na mesa cor do móvel. Todos os bordos com acabamento em fita de borda de PVC de 2 mm na mesma cor do móvel. Incluídos no valor, todas as ferragens tais como fechadura, dobradiças e corrediças telescópicas para as gavetas, de acordo com o descritivo técnico.</w:t>
            </w:r>
          </w:p>
        </w:tc>
        <w:tc>
          <w:tcPr>
            <w:tcW w:w="666" w:type="dxa"/>
          </w:tcPr>
          <w:p w14:paraId="2AC13AFA" w14:textId="77777777" w:rsidR="00067473" w:rsidRDefault="00067473"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520048F5" w14:textId="77777777" w:rsidR="00067473" w:rsidRDefault="00067473" w:rsidP="003B5A67">
            <w:pPr>
              <w:spacing w:line="360" w:lineRule="auto"/>
              <w:jc w:val="center"/>
              <w:rPr>
                <w:rFonts w:ascii="Arial" w:hAnsi="Arial" w:cs="Arial"/>
                <w:sz w:val="18"/>
                <w:szCs w:val="18"/>
                <w:vertAlign w:val="superscript"/>
              </w:rPr>
            </w:pPr>
          </w:p>
          <w:p w14:paraId="6FFBCB6C" w14:textId="77777777" w:rsidR="00067473" w:rsidRPr="00340485" w:rsidRDefault="00067473" w:rsidP="003B5A67">
            <w:pPr>
              <w:spacing w:line="360" w:lineRule="auto"/>
              <w:jc w:val="center"/>
              <w:rPr>
                <w:rFonts w:ascii="Arial" w:hAnsi="Arial" w:cs="Arial"/>
                <w:sz w:val="18"/>
                <w:szCs w:val="18"/>
              </w:rPr>
            </w:pPr>
          </w:p>
        </w:tc>
        <w:tc>
          <w:tcPr>
            <w:tcW w:w="687" w:type="dxa"/>
          </w:tcPr>
          <w:p w14:paraId="29B7E812" w14:textId="77777777" w:rsidR="00067473" w:rsidRPr="00340485" w:rsidRDefault="00067473" w:rsidP="003B5A67">
            <w:pPr>
              <w:spacing w:line="360" w:lineRule="auto"/>
              <w:jc w:val="center"/>
              <w:rPr>
                <w:rFonts w:ascii="Arial" w:hAnsi="Arial" w:cs="Arial"/>
                <w:sz w:val="18"/>
                <w:szCs w:val="18"/>
              </w:rPr>
            </w:pPr>
            <w:r w:rsidRPr="008B1023">
              <w:rPr>
                <w:rFonts w:ascii="Arial" w:hAnsi="Arial" w:cs="Arial"/>
                <w:sz w:val="18"/>
                <w:szCs w:val="18"/>
              </w:rPr>
              <w:t>900</w:t>
            </w:r>
          </w:p>
        </w:tc>
        <w:tc>
          <w:tcPr>
            <w:tcW w:w="1276" w:type="dxa"/>
          </w:tcPr>
          <w:p w14:paraId="0F4EBB81"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R$ 990,83</w:t>
            </w:r>
          </w:p>
        </w:tc>
        <w:tc>
          <w:tcPr>
            <w:tcW w:w="1559" w:type="dxa"/>
          </w:tcPr>
          <w:p w14:paraId="5A7C09D8"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R$ 891.747,00</w:t>
            </w:r>
          </w:p>
        </w:tc>
      </w:tr>
      <w:tr w:rsidR="00067473" w:rsidRPr="00340485" w14:paraId="0476331E" w14:textId="77777777" w:rsidTr="003B5A67">
        <w:tc>
          <w:tcPr>
            <w:tcW w:w="588" w:type="dxa"/>
          </w:tcPr>
          <w:p w14:paraId="099E262E" w14:textId="77777777" w:rsidR="00067473" w:rsidRPr="008B1023" w:rsidRDefault="00067473" w:rsidP="003B5A67">
            <w:pPr>
              <w:spacing w:line="360" w:lineRule="auto"/>
              <w:jc w:val="center"/>
              <w:rPr>
                <w:rFonts w:ascii="Arial" w:hAnsi="Arial" w:cs="Arial"/>
                <w:sz w:val="18"/>
                <w:szCs w:val="18"/>
              </w:rPr>
            </w:pPr>
            <w:r w:rsidRPr="008B1023">
              <w:rPr>
                <w:rFonts w:ascii="Arial" w:hAnsi="Arial" w:cs="Arial"/>
                <w:sz w:val="18"/>
                <w:szCs w:val="18"/>
              </w:rPr>
              <w:t>3</w:t>
            </w:r>
          </w:p>
        </w:tc>
        <w:tc>
          <w:tcPr>
            <w:tcW w:w="4291" w:type="dxa"/>
          </w:tcPr>
          <w:p w14:paraId="132B6A63" w14:textId="77777777" w:rsidR="00067473" w:rsidRPr="008B1023" w:rsidRDefault="00067473" w:rsidP="003B5A67">
            <w:pPr>
              <w:spacing w:line="360" w:lineRule="auto"/>
              <w:jc w:val="both"/>
              <w:rPr>
                <w:rFonts w:ascii="Arial" w:hAnsi="Arial" w:cs="Arial"/>
                <w:sz w:val="18"/>
                <w:szCs w:val="18"/>
              </w:rPr>
            </w:pPr>
            <w:r w:rsidRPr="008B1023">
              <w:rPr>
                <w:rFonts w:ascii="Arial" w:hAnsi="Arial" w:cs="Arial"/>
                <w:color w:val="000000"/>
                <w:sz w:val="18"/>
                <w:szCs w:val="18"/>
              </w:rPr>
              <w:t>Tampo com espelho (rodapia) e rodapé de granito liso, não poroso, sob medida, cor tipo “a definir”. Com abas de granito no mesmo padrão, em forma de rodapia, com 70 mm coladas ao tampo da bancada com massa plástica pigmentada, e vedada nas faces de encontro vertical com silicone incolor. Com rodapé em todo o perímetro do móvel, com 100 mm de altura.</w:t>
            </w:r>
          </w:p>
        </w:tc>
        <w:tc>
          <w:tcPr>
            <w:tcW w:w="666" w:type="dxa"/>
          </w:tcPr>
          <w:p w14:paraId="039D09DF" w14:textId="77777777" w:rsidR="00067473" w:rsidRDefault="00067473"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3A906270" w14:textId="77777777" w:rsidR="00067473" w:rsidRDefault="00067473" w:rsidP="003B5A67">
            <w:pPr>
              <w:spacing w:line="360" w:lineRule="auto"/>
              <w:jc w:val="center"/>
              <w:rPr>
                <w:rFonts w:ascii="Arial" w:hAnsi="Arial" w:cs="Arial"/>
                <w:sz w:val="18"/>
                <w:szCs w:val="18"/>
                <w:vertAlign w:val="superscript"/>
              </w:rPr>
            </w:pPr>
          </w:p>
          <w:p w14:paraId="501D45E4" w14:textId="77777777" w:rsidR="00067473" w:rsidRPr="00340485" w:rsidRDefault="00067473" w:rsidP="003B5A67">
            <w:pPr>
              <w:spacing w:line="360" w:lineRule="auto"/>
              <w:jc w:val="center"/>
              <w:rPr>
                <w:rFonts w:ascii="Arial" w:hAnsi="Arial" w:cs="Arial"/>
                <w:sz w:val="18"/>
                <w:szCs w:val="18"/>
              </w:rPr>
            </w:pPr>
          </w:p>
        </w:tc>
        <w:tc>
          <w:tcPr>
            <w:tcW w:w="687" w:type="dxa"/>
          </w:tcPr>
          <w:p w14:paraId="0E0F288D" w14:textId="77777777" w:rsidR="00067473" w:rsidRPr="00340485" w:rsidRDefault="00067473" w:rsidP="003B5A67">
            <w:pPr>
              <w:spacing w:line="360" w:lineRule="auto"/>
              <w:jc w:val="center"/>
              <w:rPr>
                <w:rFonts w:ascii="Arial" w:hAnsi="Arial" w:cs="Arial"/>
                <w:sz w:val="18"/>
                <w:szCs w:val="18"/>
              </w:rPr>
            </w:pPr>
            <w:r w:rsidRPr="008B1023">
              <w:rPr>
                <w:rFonts w:ascii="Arial" w:hAnsi="Arial" w:cs="Arial"/>
                <w:sz w:val="18"/>
                <w:szCs w:val="18"/>
              </w:rPr>
              <w:t>265</w:t>
            </w:r>
          </w:p>
        </w:tc>
        <w:tc>
          <w:tcPr>
            <w:tcW w:w="1276" w:type="dxa"/>
          </w:tcPr>
          <w:p w14:paraId="76937233"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R$ 597,10</w:t>
            </w:r>
          </w:p>
        </w:tc>
        <w:tc>
          <w:tcPr>
            <w:tcW w:w="1559" w:type="dxa"/>
          </w:tcPr>
          <w:p w14:paraId="11910B96"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R$ 158.231,50</w:t>
            </w:r>
          </w:p>
        </w:tc>
      </w:tr>
      <w:tr w:rsidR="00067473" w:rsidRPr="00340485" w14:paraId="4F1AF83F" w14:textId="77777777" w:rsidTr="003B5A67">
        <w:tc>
          <w:tcPr>
            <w:tcW w:w="588" w:type="dxa"/>
            <w:tcBorders>
              <w:bottom w:val="single" w:sz="4" w:space="0" w:color="auto"/>
            </w:tcBorders>
          </w:tcPr>
          <w:p w14:paraId="4593AD29" w14:textId="77777777" w:rsidR="00067473" w:rsidRPr="008B1023" w:rsidRDefault="00067473" w:rsidP="003B5A67">
            <w:pPr>
              <w:spacing w:line="360" w:lineRule="auto"/>
              <w:jc w:val="center"/>
              <w:rPr>
                <w:rFonts w:ascii="Arial" w:hAnsi="Arial" w:cs="Arial"/>
                <w:sz w:val="18"/>
                <w:szCs w:val="18"/>
              </w:rPr>
            </w:pPr>
            <w:r w:rsidRPr="008B1023">
              <w:rPr>
                <w:rFonts w:ascii="Arial" w:hAnsi="Arial" w:cs="Arial"/>
                <w:sz w:val="18"/>
                <w:szCs w:val="18"/>
              </w:rPr>
              <w:t>4</w:t>
            </w:r>
          </w:p>
        </w:tc>
        <w:tc>
          <w:tcPr>
            <w:tcW w:w="4291" w:type="dxa"/>
            <w:tcBorders>
              <w:bottom w:val="single" w:sz="4" w:space="0" w:color="auto"/>
            </w:tcBorders>
          </w:tcPr>
          <w:p w14:paraId="4D66DEA0" w14:textId="77777777" w:rsidR="00067473" w:rsidRPr="008B1023" w:rsidRDefault="00067473" w:rsidP="003B5A67">
            <w:pPr>
              <w:spacing w:line="360" w:lineRule="auto"/>
              <w:jc w:val="both"/>
              <w:rPr>
                <w:rFonts w:ascii="Arial" w:hAnsi="Arial" w:cs="Arial"/>
                <w:color w:val="000000"/>
                <w:sz w:val="18"/>
                <w:szCs w:val="18"/>
              </w:rPr>
            </w:pPr>
            <w:r w:rsidRPr="008B1023">
              <w:rPr>
                <w:rFonts w:ascii="Arial" w:hAnsi="Arial" w:cs="Arial"/>
                <w:color w:val="000000"/>
                <w:sz w:val="18"/>
                <w:szCs w:val="18"/>
              </w:rPr>
              <w:t xml:space="preserve">Fornecimento e Instalação de espelho 4 mm, lapidado. Descrição: para parede, compreende o fornecimento do espelho de 4mm, lapidação, </w:t>
            </w:r>
            <w:r w:rsidRPr="008B1023">
              <w:rPr>
                <w:rFonts w:ascii="Arial" w:hAnsi="Arial" w:cs="Arial"/>
                <w:color w:val="000000"/>
                <w:sz w:val="18"/>
                <w:szCs w:val="18"/>
              </w:rPr>
              <w:lastRenderedPageBreak/>
              <w:t>transporte e colocação do espelho no local; e materiais necessários</w:t>
            </w:r>
          </w:p>
        </w:tc>
        <w:tc>
          <w:tcPr>
            <w:tcW w:w="666" w:type="dxa"/>
          </w:tcPr>
          <w:p w14:paraId="7E778D11" w14:textId="77777777" w:rsidR="00067473" w:rsidRDefault="00067473" w:rsidP="003B5A67">
            <w:pPr>
              <w:spacing w:line="360" w:lineRule="auto"/>
              <w:jc w:val="center"/>
              <w:rPr>
                <w:rFonts w:ascii="Arial" w:hAnsi="Arial" w:cs="Arial"/>
                <w:sz w:val="18"/>
                <w:szCs w:val="18"/>
                <w:vertAlign w:val="superscript"/>
              </w:rPr>
            </w:pPr>
            <w:r w:rsidRPr="008B1023">
              <w:rPr>
                <w:rFonts w:ascii="Arial" w:hAnsi="Arial" w:cs="Arial"/>
                <w:sz w:val="18"/>
                <w:szCs w:val="18"/>
              </w:rPr>
              <w:lastRenderedPageBreak/>
              <w:t>M</w:t>
            </w:r>
            <w:r w:rsidRPr="008B1023">
              <w:rPr>
                <w:rFonts w:ascii="Arial" w:hAnsi="Arial" w:cs="Arial"/>
                <w:sz w:val="18"/>
                <w:szCs w:val="18"/>
                <w:vertAlign w:val="superscript"/>
              </w:rPr>
              <w:t>2</w:t>
            </w:r>
          </w:p>
          <w:p w14:paraId="4B6BC96D" w14:textId="77777777" w:rsidR="00067473" w:rsidRDefault="00067473" w:rsidP="003B5A67">
            <w:pPr>
              <w:spacing w:line="360" w:lineRule="auto"/>
              <w:jc w:val="center"/>
              <w:rPr>
                <w:rFonts w:ascii="Arial" w:hAnsi="Arial" w:cs="Arial"/>
                <w:sz w:val="18"/>
                <w:szCs w:val="18"/>
                <w:vertAlign w:val="superscript"/>
              </w:rPr>
            </w:pPr>
          </w:p>
          <w:p w14:paraId="011B2501" w14:textId="77777777" w:rsidR="00067473" w:rsidRDefault="00067473" w:rsidP="003B5A67">
            <w:pPr>
              <w:spacing w:line="360" w:lineRule="auto"/>
              <w:jc w:val="center"/>
              <w:rPr>
                <w:rFonts w:ascii="Arial" w:hAnsi="Arial" w:cs="Arial"/>
                <w:sz w:val="18"/>
                <w:szCs w:val="18"/>
                <w:vertAlign w:val="superscript"/>
              </w:rPr>
            </w:pPr>
          </w:p>
          <w:p w14:paraId="09675901" w14:textId="77777777" w:rsidR="00067473" w:rsidRPr="00340485" w:rsidRDefault="00067473" w:rsidP="003B5A67">
            <w:pPr>
              <w:spacing w:line="360" w:lineRule="auto"/>
              <w:jc w:val="center"/>
              <w:rPr>
                <w:rFonts w:ascii="Arial" w:hAnsi="Arial" w:cs="Arial"/>
                <w:sz w:val="18"/>
                <w:szCs w:val="18"/>
              </w:rPr>
            </w:pPr>
          </w:p>
        </w:tc>
        <w:tc>
          <w:tcPr>
            <w:tcW w:w="687" w:type="dxa"/>
          </w:tcPr>
          <w:p w14:paraId="5CCE3356" w14:textId="77777777" w:rsidR="00067473" w:rsidRPr="00340485" w:rsidRDefault="00067473" w:rsidP="003B5A67">
            <w:pPr>
              <w:spacing w:line="360" w:lineRule="auto"/>
              <w:jc w:val="center"/>
              <w:rPr>
                <w:rFonts w:ascii="Arial" w:hAnsi="Arial" w:cs="Arial"/>
                <w:sz w:val="18"/>
                <w:szCs w:val="18"/>
              </w:rPr>
            </w:pPr>
            <w:r w:rsidRPr="008B1023">
              <w:rPr>
                <w:rFonts w:ascii="Arial" w:hAnsi="Arial" w:cs="Arial"/>
                <w:sz w:val="18"/>
                <w:szCs w:val="18"/>
              </w:rPr>
              <w:t>215</w:t>
            </w:r>
          </w:p>
        </w:tc>
        <w:tc>
          <w:tcPr>
            <w:tcW w:w="1276" w:type="dxa"/>
          </w:tcPr>
          <w:p w14:paraId="6D944384"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R$ 277,66</w:t>
            </w:r>
          </w:p>
        </w:tc>
        <w:tc>
          <w:tcPr>
            <w:tcW w:w="1559" w:type="dxa"/>
          </w:tcPr>
          <w:p w14:paraId="6BEF1C3B"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R$ 59.696,90</w:t>
            </w:r>
          </w:p>
        </w:tc>
      </w:tr>
      <w:tr w:rsidR="00067473" w:rsidRPr="00340485" w14:paraId="539460CD" w14:textId="77777777" w:rsidTr="003B5A67">
        <w:tc>
          <w:tcPr>
            <w:tcW w:w="588" w:type="dxa"/>
            <w:tcBorders>
              <w:bottom w:val="single" w:sz="4" w:space="0" w:color="auto"/>
            </w:tcBorders>
          </w:tcPr>
          <w:p w14:paraId="58B2699E" w14:textId="77777777" w:rsidR="00067473" w:rsidRPr="008B1023" w:rsidRDefault="00067473" w:rsidP="003B5A67">
            <w:pPr>
              <w:spacing w:line="360" w:lineRule="auto"/>
              <w:jc w:val="center"/>
              <w:rPr>
                <w:rFonts w:ascii="Arial" w:hAnsi="Arial" w:cs="Arial"/>
                <w:sz w:val="18"/>
                <w:szCs w:val="18"/>
              </w:rPr>
            </w:pPr>
            <w:r w:rsidRPr="008B1023">
              <w:rPr>
                <w:rFonts w:ascii="Arial" w:hAnsi="Arial" w:cs="Arial"/>
                <w:sz w:val="18"/>
                <w:szCs w:val="18"/>
              </w:rPr>
              <w:t>5</w:t>
            </w:r>
          </w:p>
          <w:p w14:paraId="4F8ABF58" w14:textId="77777777" w:rsidR="00067473" w:rsidRPr="008B1023" w:rsidRDefault="00067473" w:rsidP="003B5A67">
            <w:pPr>
              <w:spacing w:line="360" w:lineRule="auto"/>
              <w:jc w:val="center"/>
              <w:rPr>
                <w:rFonts w:ascii="Arial" w:hAnsi="Arial" w:cs="Arial"/>
                <w:sz w:val="18"/>
                <w:szCs w:val="18"/>
              </w:rPr>
            </w:pPr>
          </w:p>
        </w:tc>
        <w:tc>
          <w:tcPr>
            <w:tcW w:w="4291" w:type="dxa"/>
            <w:tcBorders>
              <w:bottom w:val="single" w:sz="4" w:space="0" w:color="auto"/>
            </w:tcBorders>
          </w:tcPr>
          <w:p w14:paraId="18DB70DB" w14:textId="77777777" w:rsidR="00067473" w:rsidRPr="008B1023" w:rsidRDefault="00067473" w:rsidP="003B5A67">
            <w:pPr>
              <w:spacing w:line="360" w:lineRule="auto"/>
              <w:jc w:val="both"/>
              <w:rPr>
                <w:rFonts w:ascii="Arial" w:hAnsi="Arial" w:cs="Arial"/>
                <w:color w:val="000000"/>
                <w:sz w:val="18"/>
                <w:szCs w:val="18"/>
              </w:rPr>
            </w:pPr>
            <w:r w:rsidRPr="008B1023">
              <w:rPr>
                <w:rFonts w:ascii="Arial" w:hAnsi="Arial" w:cs="Arial"/>
                <w:color w:val="000000"/>
                <w:sz w:val="18"/>
                <w:szCs w:val="18"/>
              </w:rPr>
              <w:t>Granito liso, não poroso, sob medida, cor a definir pela secretaria solicitante.</w:t>
            </w:r>
          </w:p>
        </w:tc>
        <w:tc>
          <w:tcPr>
            <w:tcW w:w="666" w:type="dxa"/>
          </w:tcPr>
          <w:p w14:paraId="35854BE3" w14:textId="77777777" w:rsidR="00067473" w:rsidRDefault="00067473"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55BD247F" w14:textId="77777777" w:rsidR="00067473" w:rsidRPr="00340485" w:rsidRDefault="00067473" w:rsidP="003B5A67">
            <w:pPr>
              <w:spacing w:line="360" w:lineRule="auto"/>
              <w:jc w:val="center"/>
              <w:rPr>
                <w:rFonts w:ascii="Arial" w:hAnsi="Arial" w:cs="Arial"/>
                <w:sz w:val="18"/>
                <w:szCs w:val="18"/>
              </w:rPr>
            </w:pPr>
          </w:p>
        </w:tc>
        <w:tc>
          <w:tcPr>
            <w:tcW w:w="687" w:type="dxa"/>
          </w:tcPr>
          <w:p w14:paraId="542DFE97" w14:textId="77777777" w:rsidR="00067473" w:rsidRPr="00340485" w:rsidRDefault="00067473" w:rsidP="003B5A67">
            <w:pPr>
              <w:spacing w:line="360" w:lineRule="auto"/>
              <w:jc w:val="center"/>
              <w:rPr>
                <w:rFonts w:ascii="Arial" w:hAnsi="Arial" w:cs="Arial"/>
                <w:sz w:val="18"/>
                <w:szCs w:val="18"/>
              </w:rPr>
            </w:pPr>
            <w:r w:rsidRPr="008B1023">
              <w:rPr>
                <w:rFonts w:ascii="Arial" w:hAnsi="Arial" w:cs="Arial"/>
                <w:sz w:val="18"/>
                <w:szCs w:val="18"/>
              </w:rPr>
              <w:t>175</w:t>
            </w:r>
          </w:p>
        </w:tc>
        <w:tc>
          <w:tcPr>
            <w:tcW w:w="1276" w:type="dxa"/>
          </w:tcPr>
          <w:p w14:paraId="038CDAA0"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R$ 409,22</w:t>
            </w:r>
          </w:p>
        </w:tc>
        <w:tc>
          <w:tcPr>
            <w:tcW w:w="1559" w:type="dxa"/>
          </w:tcPr>
          <w:p w14:paraId="4DABD197"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R$ 71.613,50</w:t>
            </w:r>
          </w:p>
        </w:tc>
      </w:tr>
      <w:tr w:rsidR="00067473" w:rsidRPr="00340485" w14:paraId="0F63EB03" w14:textId="77777777" w:rsidTr="003B5A67">
        <w:tc>
          <w:tcPr>
            <w:tcW w:w="588" w:type="dxa"/>
            <w:tcBorders>
              <w:bottom w:val="single" w:sz="4" w:space="0" w:color="auto"/>
            </w:tcBorders>
          </w:tcPr>
          <w:p w14:paraId="7E52753B" w14:textId="77777777" w:rsidR="00067473" w:rsidRPr="008B1023" w:rsidRDefault="00067473" w:rsidP="003B5A67">
            <w:pPr>
              <w:spacing w:line="360" w:lineRule="auto"/>
              <w:jc w:val="center"/>
              <w:rPr>
                <w:rFonts w:ascii="Arial" w:hAnsi="Arial" w:cs="Arial"/>
                <w:sz w:val="18"/>
                <w:szCs w:val="18"/>
              </w:rPr>
            </w:pPr>
            <w:r w:rsidRPr="008B1023">
              <w:rPr>
                <w:rFonts w:ascii="Arial" w:hAnsi="Arial" w:cs="Arial"/>
                <w:sz w:val="18"/>
                <w:szCs w:val="18"/>
              </w:rPr>
              <w:t>6</w:t>
            </w:r>
          </w:p>
        </w:tc>
        <w:tc>
          <w:tcPr>
            <w:tcW w:w="4291" w:type="dxa"/>
            <w:tcBorders>
              <w:bottom w:val="single" w:sz="4" w:space="0" w:color="auto"/>
            </w:tcBorders>
          </w:tcPr>
          <w:p w14:paraId="3C6853B1" w14:textId="77777777" w:rsidR="00067473" w:rsidRPr="008B1023" w:rsidRDefault="00067473" w:rsidP="003B5A67">
            <w:pPr>
              <w:spacing w:line="360" w:lineRule="auto"/>
              <w:jc w:val="both"/>
              <w:rPr>
                <w:rFonts w:ascii="Arial" w:hAnsi="Arial" w:cs="Arial"/>
                <w:color w:val="000000"/>
                <w:sz w:val="18"/>
                <w:szCs w:val="18"/>
              </w:rPr>
            </w:pPr>
            <w:r w:rsidRPr="008B1023">
              <w:rPr>
                <w:rFonts w:ascii="Arial" w:hAnsi="Arial" w:cs="Arial"/>
                <w:color w:val="000000"/>
                <w:sz w:val="18"/>
                <w:szCs w:val="18"/>
              </w:rPr>
              <w:t>Fornecimento e instalação de persianas novas, tipo verticais, sob demanda, com proteção blackout, giratórias e retráteis, com lâminas de 90 mm de largura, sobreposição mínima das lâminas de 12 mm, altura e largura variáveis conforme local de instalação, tecido composto, no mínimo, por 75 % de políester, na cor creme, branca e outras a escolher, comandadas por corrente de pvc nº 10 e cordões de polipropileno de alta resistência, que possibilitem a rotação de 180° e recolhimento para os lados (unilateral ou bilateral, conforme o caso), trilho em alumínio anodizado na cor natural e corrente de base em pvc.</w:t>
            </w:r>
          </w:p>
        </w:tc>
        <w:tc>
          <w:tcPr>
            <w:tcW w:w="666" w:type="dxa"/>
          </w:tcPr>
          <w:p w14:paraId="095F7F80" w14:textId="77777777" w:rsidR="00067473" w:rsidRDefault="00067473"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2FAB0EF1" w14:textId="77777777" w:rsidR="00067473" w:rsidRDefault="00067473" w:rsidP="003B5A67">
            <w:pPr>
              <w:spacing w:line="360" w:lineRule="auto"/>
              <w:jc w:val="center"/>
              <w:rPr>
                <w:rFonts w:ascii="Arial" w:hAnsi="Arial" w:cs="Arial"/>
                <w:sz w:val="18"/>
                <w:szCs w:val="18"/>
                <w:vertAlign w:val="superscript"/>
              </w:rPr>
            </w:pPr>
          </w:p>
          <w:p w14:paraId="50690B4B" w14:textId="77777777" w:rsidR="00067473" w:rsidRPr="00340485" w:rsidRDefault="00067473" w:rsidP="003B5A67">
            <w:pPr>
              <w:spacing w:line="360" w:lineRule="auto"/>
              <w:jc w:val="center"/>
              <w:rPr>
                <w:rFonts w:ascii="Arial" w:hAnsi="Arial" w:cs="Arial"/>
                <w:sz w:val="18"/>
                <w:szCs w:val="18"/>
              </w:rPr>
            </w:pPr>
          </w:p>
        </w:tc>
        <w:tc>
          <w:tcPr>
            <w:tcW w:w="687" w:type="dxa"/>
          </w:tcPr>
          <w:p w14:paraId="68E30A9E" w14:textId="77777777" w:rsidR="00067473" w:rsidRPr="00340485" w:rsidRDefault="00067473" w:rsidP="003B5A67">
            <w:pPr>
              <w:spacing w:line="360" w:lineRule="auto"/>
              <w:jc w:val="center"/>
              <w:rPr>
                <w:rFonts w:ascii="Arial" w:hAnsi="Arial" w:cs="Arial"/>
                <w:sz w:val="18"/>
                <w:szCs w:val="18"/>
              </w:rPr>
            </w:pPr>
            <w:r w:rsidRPr="008B1023">
              <w:rPr>
                <w:rFonts w:ascii="Arial" w:hAnsi="Arial" w:cs="Arial"/>
                <w:sz w:val="18"/>
                <w:szCs w:val="18"/>
              </w:rPr>
              <w:t>510</w:t>
            </w:r>
          </w:p>
        </w:tc>
        <w:tc>
          <w:tcPr>
            <w:tcW w:w="1276" w:type="dxa"/>
          </w:tcPr>
          <w:p w14:paraId="691B4F73"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R$ 178,24</w:t>
            </w:r>
          </w:p>
        </w:tc>
        <w:tc>
          <w:tcPr>
            <w:tcW w:w="1559" w:type="dxa"/>
          </w:tcPr>
          <w:p w14:paraId="57C3D8E0"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R$ 90.902,40</w:t>
            </w:r>
          </w:p>
        </w:tc>
      </w:tr>
      <w:tr w:rsidR="00067473" w:rsidRPr="00340485" w14:paraId="7DB4FFF8" w14:textId="77777777" w:rsidTr="003B5A67">
        <w:tc>
          <w:tcPr>
            <w:tcW w:w="588" w:type="dxa"/>
            <w:tcBorders>
              <w:bottom w:val="single" w:sz="4" w:space="0" w:color="auto"/>
            </w:tcBorders>
          </w:tcPr>
          <w:p w14:paraId="073B7935" w14:textId="77777777" w:rsidR="00067473" w:rsidRPr="008B1023" w:rsidRDefault="00067473" w:rsidP="003B5A67">
            <w:pPr>
              <w:spacing w:line="360" w:lineRule="auto"/>
              <w:jc w:val="center"/>
              <w:rPr>
                <w:rFonts w:ascii="Arial" w:hAnsi="Arial" w:cs="Arial"/>
                <w:sz w:val="18"/>
                <w:szCs w:val="18"/>
              </w:rPr>
            </w:pPr>
            <w:r w:rsidRPr="008B1023">
              <w:rPr>
                <w:rFonts w:ascii="Arial" w:hAnsi="Arial" w:cs="Arial"/>
                <w:sz w:val="18"/>
                <w:szCs w:val="18"/>
              </w:rPr>
              <w:t>7</w:t>
            </w:r>
          </w:p>
        </w:tc>
        <w:tc>
          <w:tcPr>
            <w:tcW w:w="4291" w:type="dxa"/>
            <w:tcBorders>
              <w:bottom w:val="single" w:sz="4" w:space="0" w:color="auto"/>
            </w:tcBorders>
          </w:tcPr>
          <w:p w14:paraId="0FA592B1" w14:textId="77777777" w:rsidR="00067473" w:rsidRPr="008B1023" w:rsidRDefault="00067473" w:rsidP="003B5A67">
            <w:pPr>
              <w:spacing w:line="360" w:lineRule="auto"/>
              <w:jc w:val="both"/>
              <w:rPr>
                <w:rFonts w:ascii="Arial" w:hAnsi="Arial" w:cs="Arial"/>
                <w:color w:val="000000"/>
                <w:sz w:val="18"/>
                <w:szCs w:val="18"/>
              </w:rPr>
            </w:pPr>
            <w:r w:rsidRPr="008B1023">
              <w:rPr>
                <w:rFonts w:ascii="Arial" w:hAnsi="Arial" w:cs="Arial"/>
                <w:color w:val="000000"/>
                <w:sz w:val="18"/>
                <w:szCs w:val="18"/>
                <w:lang w:eastAsia="en-US"/>
              </w:rPr>
              <w:t>Persiana Horizontal em alumínio 25 mm, cor a definir. Com lâminas de alumínio de 25 mm, com aproximadamente 0,21 mm de espessura, regulagem de abertura, trilho superior e inferior em duralumínio com pintura epóxi, componentes internos em abs., giro com bastão acrílico, freios com rolete em latão separados em inox. Cor a definir. Inclusa instalação (material e mão de obra).</w:t>
            </w:r>
          </w:p>
        </w:tc>
        <w:tc>
          <w:tcPr>
            <w:tcW w:w="666" w:type="dxa"/>
          </w:tcPr>
          <w:p w14:paraId="5DF938C3" w14:textId="77777777" w:rsidR="00067473" w:rsidRDefault="00067473"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3D036DFA" w14:textId="77777777" w:rsidR="00067473" w:rsidRDefault="00067473" w:rsidP="003B5A67">
            <w:pPr>
              <w:spacing w:line="360" w:lineRule="auto"/>
              <w:jc w:val="center"/>
              <w:rPr>
                <w:rFonts w:ascii="Arial" w:hAnsi="Arial" w:cs="Arial"/>
                <w:sz w:val="18"/>
                <w:szCs w:val="18"/>
                <w:vertAlign w:val="superscript"/>
              </w:rPr>
            </w:pPr>
          </w:p>
          <w:p w14:paraId="479EE131" w14:textId="77777777" w:rsidR="00067473" w:rsidRPr="0067308F" w:rsidRDefault="00067473" w:rsidP="003B5A67">
            <w:pPr>
              <w:spacing w:line="360" w:lineRule="auto"/>
              <w:jc w:val="center"/>
              <w:rPr>
                <w:rFonts w:ascii="Arial" w:hAnsi="Arial" w:cs="Arial"/>
                <w:sz w:val="18"/>
                <w:szCs w:val="18"/>
              </w:rPr>
            </w:pPr>
          </w:p>
        </w:tc>
        <w:tc>
          <w:tcPr>
            <w:tcW w:w="687" w:type="dxa"/>
          </w:tcPr>
          <w:p w14:paraId="3531F8AE" w14:textId="77777777" w:rsidR="00067473" w:rsidRPr="00340485" w:rsidRDefault="00067473" w:rsidP="003B5A67">
            <w:pPr>
              <w:spacing w:line="360" w:lineRule="auto"/>
              <w:jc w:val="center"/>
              <w:rPr>
                <w:rFonts w:ascii="Arial" w:hAnsi="Arial" w:cs="Arial"/>
                <w:sz w:val="18"/>
                <w:szCs w:val="18"/>
              </w:rPr>
            </w:pPr>
            <w:r w:rsidRPr="008B1023">
              <w:rPr>
                <w:rFonts w:ascii="Arial" w:hAnsi="Arial" w:cs="Arial"/>
                <w:sz w:val="18"/>
                <w:szCs w:val="18"/>
              </w:rPr>
              <w:t>510</w:t>
            </w:r>
          </w:p>
        </w:tc>
        <w:tc>
          <w:tcPr>
            <w:tcW w:w="1276" w:type="dxa"/>
          </w:tcPr>
          <w:p w14:paraId="591E09EB"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R$ 185,28</w:t>
            </w:r>
          </w:p>
        </w:tc>
        <w:tc>
          <w:tcPr>
            <w:tcW w:w="1559" w:type="dxa"/>
          </w:tcPr>
          <w:p w14:paraId="706F6CFC"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R$ 94.492,80</w:t>
            </w:r>
          </w:p>
        </w:tc>
      </w:tr>
      <w:tr w:rsidR="00067473" w:rsidRPr="00340485" w14:paraId="7BF6135E" w14:textId="77777777" w:rsidTr="003B5A67">
        <w:tc>
          <w:tcPr>
            <w:tcW w:w="588" w:type="dxa"/>
            <w:tcBorders>
              <w:bottom w:val="single" w:sz="4" w:space="0" w:color="auto"/>
            </w:tcBorders>
          </w:tcPr>
          <w:p w14:paraId="23CCDA30" w14:textId="77777777" w:rsidR="00067473" w:rsidRPr="008B1023" w:rsidRDefault="00067473" w:rsidP="003B5A67">
            <w:pPr>
              <w:spacing w:line="360" w:lineRule="auto"/>
              <w:jc w:val="center"/>
              <w:rPr>
                <w:rFonts w:ascii="Arial" w:hAnsi="Arial" w:cs="Arial"/>
                <w:sz w:val="18"/>
                <w:szCs w:val="18"/>
              </w:rPr>
            </w:pPr>
            <w:r w:rsidRPr="008B1023">
              <w:rPr>
                <w:rFonts w:ascii="Arial" w:hAnsi="Arial" w:cs="Arial"/>
                <w:sz w:val="18"/>
                <w:szCs w:val="18"/>
              </w:rPr>
              <w:t>8</w:t>
            </w:r>
          </w:p>
        </w:tc>
        <w:tc>
          <w:tcPr>
            <w:tcW w:w="4291" w:type="dxa"/>
            <w:tcBorders>
              <w:bottom w:val="single" w:sz="4" w:space="0" w:color="auto"/>
            </w:tcBorders>
          </w:tcPr>
          <w:p w14:paraId="04DB181E" w14:textId="77777777" w:rsidR="00067473" w:rsidRPr="008B1023" w:rsidRDefault="00067473" w:rsidP="003B5A67">
            <w:pPr>
              <w:spacing w:line="360" w:lineRule="auto"/>
              <w:jc w:val="both"/>
              <w:rPr>
                <w:rFonts w:ascii="Arial" w:hAnsi="Arial" w:cs="Arial"/>
                <w:color w:val="000000"/>
                <w:sz w:val="18"/>
                <w:szCs w:val="18"/>
              </w:rPr>
            </w:pPr>
            <w:r w:rsidRPr="008B1023">
              <w:rPr>
                <w:rFonts w:ascii="Arial" w:hAnsi="Arial" w:cs="Arial"/>
                <w:color w:val="000000"/>
                <w:sz w:val="18"/>
                <w:szCs w:val="18"/>
              </w:rPr>
              <w:t>Divisórias tipo eucatex - fornecimento e instalação de divisórias novas com acabamento de chapa de fibra de madeira, sistema de montagem simplificado, espessura de 35mm e miolo em colmeia no padrão painel/painel placas e painéis</w:t>
            </w:r>
            <w:r>
              <w:rPr>
                <w:rFonts w:ascii="Arial" w:hAnsi="Arial" w:cs="Arial"/>
                <w:color w:val="000000"/>
                <w:sz w:val="18"/>
                <w:szCs w:val="18"/>
              </w:rPr>
              <w:t xml:space="preserve"> </w:t>
            </w:r>
            <w:r w:rsidRPr="008B1023">
              <w:rPr>
                <w:rFonts w:ascii="Arial" w:hAnsi="Arial" w:cs="Arial"/>
                <w:color w:val="000000"/>
                <w:sz w:val="18"/>
                <w:szCs w:val="18"/>
              </w:rPr>
              <w:t>divisórios</w:t>
            </w:r>
            <w:r>
              <w:rPr>
                <w:rFonts w:ascii="Arial" w:hAnsi="Arial" w:cs="Arial"/>
                <w:color w:val="000000"/>
                <w:sz w:val="18"/>
                <w:szCs w:val="18"/>
              </w:rPr>
              <w:t>.</w:t>
            </w:r>
          </w:p>
        </w:tc>
        <w:tc>
          <w:tcPr>
            <w:tcW w:w="666" w:type="dxa"/>
          </w:tcPr>
          <w:p w14:paraId="6438DE9C" w14:textId="77777777" w:rsidR="00067473" w:rsidRDefault="00067473"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74C0EAD9" w14:textId="77777777" w:rsidR="00067473" w:rsidRDefault="00067473" w:rsidP="003B5A67">
            <w:pPr>
              <w:spacing w:line="360" w:lineRule="auto"/>
              <w:jc w:val="center"/>
              <w:rPr>
                <w:rFonts w:ascii="Arial" w:hAnsi="Arial" w:cs="Arial"/>
                <w:sz w:val="18"/>
                <w:szCs w:val="18"/>
                <w:vertAlign w:val="superscript"/>
              </w:rPr>
            </w:pPr>
          </w:p>
          <w:p w14:paraId="27FE816B" w14:textId="77777777" w:rsidR="00067473" w:rsidRPr="0067308F" w:rsidRDefault="00067473" w:rsidP="003B5A67">
            <w:pPr>
              <w:spacing w:line="360" w:lineRule="auto"/>
              <w:jc w:val="center"/>
              <w:rPr>
                <w:rFonts w:ascii="Arial" w:hAnsi="Arial" w:cs="Arial"/>
                <w:sz w:val="18"/>
                <w:szCs w:val="18"/>
              </w:rPr>
            </w:pPr>
          </w:p>
        </w:tc>
        <w:tc>
          <w:tcPr>
            <w:tcW w:w="687" w:type="dxa"/>
          </w:tcPr>
          <w:p w14:paraId="69B79FA3" w14:textId="77777777" w:rsidR="00067473" w:rsidRPr="00340485" w:rsidRDefault="00067473" w:rsidP="003B5A67">
            <w:pPr>
              <w:spacing w:line="360" w:lineRule="auto"/>
              <w:jc w:val="center"/>
              <w:rPr>
                <w:rFonts w:ascii="Arial" w:hAnsi="Arial" w:cs="Arial"/>
                <w:sz w:val="18"/>
                <w:szCs w:val="18"/>
              </w:rPr>
            </w:pPr>
            <w:r w:rsidRPr="008B1023">
              <w:rPr>
                <w:rFonts w:ascii="Arial" w:hAnsi="Arial" w:cs="Arial"/>
                <w:sz w:val="18"/>
                <w:szCs w:val="18"/>
              </w:rPr>
              <w:t>430</w:t>
            </w:r>
          </w:p>
        </w:tc>
        <w:tc>
          <w:tcPr>
            <w:tcW w:w="1276" w:type="dxa"/>
          </w:tcPr>
          <w:p w14:paraId="44743224"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R$ 199,64</w:t>
            </w:r>
          </w:p>
        </w:tc>
        <w:tc>
          <w:tcPr>
            <w:tcW w:w="1559" w:type="dxa"/>
          </w:tcPr>
          <w:p w14:paraId="38B46792"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R$ 85,845,20</w:t>
            </w:r>
          </w:p>
        </w:tc>
      </w:tr>
      <w:tr w:rsidR="00067473" w:rsidRPr="00340485" w14:paraId="777D56E3" w14:textId="77777777" w:rsidTr="003B5A67">
        <w:tc>
          <w:tcPr>
            <w:tcW w:w="588" w:type="dxa"/>
            <w:tcBorders>
              <w:bottom w:val="single" w:sz="4" w:space="0" w:color="auto"/>
            </w:tcBorders>
          </w:tcPr>
          <w:p w14:paraId="2A51FA5B" w14:textId="77777777" w:rsidR="00067473" w:rsidRPr="008B1023" w:rsidRDefault="00067473" w:rsidP="003B5A67">
            <w:pPr>
              <w:spacing w:line="360" w:lineRule="auto"/>
              <w:jc w:val="center"/>
              <w:rPr>
                <w:rFonts w:ascii="Arial" w:hAnsi="Arial" w:cs="Arial"/>
                <w:sz w:val="18"/>
                <w:szCs w:val="18"/>
              </w:rPr>
            </w:pPr>
            <w:r w:rsidRPr="008B1023">
              <w:rPr>
                <w:rFonts w:ascii="Arial" w:hAnsi="Arial" w:cs="Arial"/>
                <w:sz w:val="18"/>
                <w:szCs w:val="18"/>
              </w:rPr>
              <w:t>9</w:t>
            </w:r>
          </w:p>
        </w:tc>
        <w:tc>
          <w:tcPr>
            <w:tcW w:w="4291" w:type="dxa"/>
            <w:tcBorders>
              <w:bottom w:val="single" w:sz="4" w:space="0" w:color="auto"/>
            </w:tcBorders>
          </w:tcPr>
          <w:p w14:paraId="25FE3C9E" w14:textId="77777777" w:rsidR="00067473" w:rsidRPr="008B1023" w:rsidRDefault="00067473" w:rsidP="003B5A67">
            <w:pPr>
              <w:spacing w:line="360" w:lineRule="auto"/>
              <w:jc w:val="both"/>
              <w:rPr>
                <w:rFonts w:ascii="Arial" w:hAnsi="Arial" w:cs="Arial"/>
                <w:color w:val="000000"/>
                <w:sz w:val="18"/>
                <w:szCs w:val="18"/>
              </w:rPr>
            </w:pPr>
            <w:r w:rsidRPr="008B1023">
              <w:rPr>
                <w:rFonts w:ascii="Arial" w:hAnsi="Arial" w:cs="Arial"/>
                <w:color w:val="000000"/>
                <w:sz w:val="18"/>
                <w:szCs w:val="18"/>
              </w:rPr>
              <w:t>Kit de porta-pronta de madeira em acabamento melamínico branco, folha leve ou média, e batente metálico, 90x210cm, instalado em painéis de divisória – fornecimento e instalação e fechadura</w:t>
            </w:r>
          </w:p>
        </w:tc>
        <w:tc>
          <w:tcPr>
            <w:tcW w:w="666" w:type="dxa"/>
          </w:tcPr>
          <w:p w14:paraId="25683EC9" w14:textId="77777777" w:rsidR="00067473" w:rsidRDefault="00067473" w:rsidP="003B5A67">
            <w:pPr>
              <w:spacing w:line="360" w:lineRule="auto"/>
              <w:jc w:val="center"/>
              <w:rPr>
                <w:rFonts w:ascii="Arial" w:hAnsi="Arial" w:cs="Arial"/>
                <w:sz w:val="18"/>
                <w:szCs w:val="18"/>
              </w:rPr>
            </w:pPr>
            <w:r w:rsidRPr="008B1023">
              <w:rPr>
                <w:rFonts w:ascii="Arial" w:hAnsi="Arial" w:cs="Arial"/>
                <w:sz w:val="18"/>
                <w:szCs w:val="18"/>
              </w:rPr>
              <w:t>Unid.</w:t>
            </w:r>
          </w:p>
          <w:p w14:paraId="2B3D6024" w14:textId="77777777" w:rsidR="00067473" w:rsidRPr="00340485" w:rsidRDefault="00067473" w:rsidP="003B5A67">
            <w:pPr>
              <w:spacing w:line="360" w:lineRule="auto"/>
              <w:jc w:val="center"/>
              <w:rPr>
                <w:rFonts w:ascii="Arial" w:hAnsi="Arial" w:cs="Arial"/>
                <w:sz w:val="18"/>
                <w:szCs w:val="18"/>
              </w:rPr>
            </w:pPr>
          </w:p>
        </w:tc>
        <w:tc>
          <w:tcPr>
            <w:tcW w:w="687" w:type="dxa"/>
          </w:tcPr>
          <w:p w14:paraId="6C9E049D" w14:textId="77777777" w:rsidR="00067473" w:rsidRPr="00340485" w:rsidRDefault="00067473" w:rsidP="003B5A67">
            <w:pPr>
              <w:spacing w:line="360" w:lineRule="auto"/>
              <w:jc w:val="center"/>
              <w:rPr>
                <w:rFonts w:ascii="Arial" w:hAnsi="Arial" w:cs="Arial"/>
                <w:sz w:val="18"/>
                <w:szCs w:val="18"/>
              </w:rPr>
            </w:pPr>
            <w:r w:rsidRPr="008B1023">
              <w:rPr>
                <w:rFonts w:ascii="Arial" w:hAnsi="Arial" w:cs="Arial"/>
                <w:sz w:val="18"/>
                <w:szCs w:val="18"/>
              </w:rPr>
              <w:t>150</w:t>
            </w:r>
          </w:p>
        </w:tc>
        <w:tc>
          <w:tcPr>
            <w:tcW w:w="1276" w:type="dxa"/>
          </w:tcPr>
          <w:p w14:paraId="0523FC71"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R$ 456,87</w:t>
            </w:r>
          </w:p>
        </w:tc>
        <w:tc>
          <w:tcPr>
            <w:tcW w:w="1559" w:type="dxa"/>
          </w:tcPr>
          <w:p w14:paraId="509822D6"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R$ 68.530,50</w:t>
            </w:r>
          </w:p>
        </w:tc>
      </w:tr>
      <w:tr w:rsidR="00067473" w:rsidRPr="00340485" w14:paraId="55CE0E3C" w14:textId="77777777" w:rsidTr="003B5A67">
        <w:tc>
          <w:tcPr>
            <w:tcW w:w="588" w:type="dxa"/>
            <w:tcBorders>
              <w:bottom w:val="single" w:sz="4" w:space="0" w:color="auto"/>
            </w:tcBorders>
          </w:tcPr>
          <w:p w14:paraId="1E7B38EE" w14:textId="77777777" w:rsidR="00067473" w:rsidRPr="008B1023" w:rsidRDefault="00067473" w:rsidP="003B5A67">
            <w:pPr>
              <w:spacing w:line="360" w:lineRule="auto"/>
              <w:jc w:val="center"/>
              <w:rPr>
                <w:rFonts w:ascii="Arial" w:hAnsi="Arial" w:cs="Arial"/>
                <w:sz w:val="18"/>
                <w:szCs w:val="18"/>
              </w:rPr>
            </w:pPr>
            <w:r w:rsidRPr="008B1023">
              <w:rPr>
                <w:rFonts w:ascii="Arial" w:hAnsi="Arial" w:cs="Arial"/>
                <w:sz w:val="18"/>
                <w:szCs w:val="18"/>
              </w:rPr>
              <w:t>10</w:t>
            </w:r>
          </w:p>
        </w:tc>
        <w:tc>
          <w:tcPr>
            <w:tcW w:w="4291" w:type="dxa"/>
            <w:tcBorders>
              <w:bottom w:val="single" w:sz="4" w:space="0" w:color="auto"/>
            </w:tcBorders>
          </w:tcPr>
          <w:p w14:paraId="7843BCAD" w14:textId="77777777" w:rsidR="00067473" w:rsidRPr="008B1023" w:rsidRDefault="00067473" w:rsidP="003B5A67">
            <w:pPr>
              <w:spacing w:line="360" w:lineRule="auto"/>
              <w:jc w:val="both"/>
              <w:rPr>
                <w:rFonts w:ascii="Arial" w:hAnsi="Arial" w:cs="Arial"/>
                <w:color w:val="000000"/>
                <w:sz w:val="18"/>
                <w:szCs w:val="18"/>
              </w:rPr>
            </w:pPr>
            <w:r w:rsidRPr="008B1023">
              <w:rPr>
                <w:rFonts w:ascii="Arial" w:hAnsi="Arial" w:cs="Arial"/>
                <w:color w:val="000000"/>
                <w:sz w:val="18"/>
                <w:szCs w:val="18"/>
              </w:rPr>
              <w:t>Instalação de vidro temperado, e = 10mm, encaixado em perfil conforme solicitado.</w:t>
            </w:r>
          </w:p>
        </w:tc>
        <w:tc>
          <w:tcPr>
            <w:tcW w:w="666" w:type="dxa"/>
          </w:tcPr>
          <w:p w14:paraId="59AA3E38" w14:textId="77777777" w:rsidR="00067473" w:rsidRDefault="00067473"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7321D078" w14:textId="77777777" w:rsidR="00067473" w:rsidRPr="0067308F" w:rsidRDefault="00067473" w:rsidP="003B5A67">
            <w:pPr>
              <w:spacing w:line="360" w:lineRule="auto"/>
              <w:jc w:val="center"/>
              <w:rPr>
                <w:rFonts w:ascii="Arial" w:hAnsi="Arial" w:cs="Arial"/>
                <w:sz w:val="18"/>
                <w:szCs w:val="18"/>
              </w:rPr>
            </w:pPr>
          </w:p>
        </w:tc>
        <w:tc>
          <w:tcPr>
            <w:tcW w:w="687" w:type="dxa"/>
          </w:tcPr>
          <w:p w14:paraId="73477B89" w14:textId="77777777" w:rsidR="00067473" w:rsidRPr="00340485" w:rsidRDefault="00067473" w:rsidP="003B5A67">
            <w:pPr>
              <w:spacing w:line="360" w:lineRule="auto"/>
              <w:jc w:val="center"/>
              <w:rPr>
                <w:rFonts w:ascii="Arial" w:hAnsi="Arial" w:cs="Arial"/>
                <w:sz w:val="18"/>
                <w:szCs w:val="18"/>
              </w:rPr>
            </w:pPr>
            <w:r w:rsidRPr="008B1023">
              <w:rPr>
                <w:rFonts w:ascii="Arial" w:hAnsi="Arial" w:cs="Arial"/>
                <w:sz w:val="18"/>
                <w:szCs w:val="18"/>
              </w:rPr>
              <w:t>350</w:t>
            </w:r>
          </w:p>
        </w:tc>
        <w:tc>
          <w:tcPr>
            <w:tcW w:w="1276" w:type="dxa"/>
          </w:tcPr>
          <w:p w14:paraId="185B1EFF"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R$ 346,71</w:t>
            </w:r>
          </w:p>
        </w:tc>
        <w:tc>
          <w:tcPr>
            <w:tcW w:w="1559" w:type="dxa"/>
          </w:tcPr>
          <w:p w14:paraId="7AC0E996"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R$ 121.348,50</w:t>
            </w:r>
          </w:p>
        </w:tc>
      </w:tr>
      <w:tr w:rsidR="00067473" w:rsidRPr="00340485" w14:paraId="4BDF1652" w14:textId="77777777" w:rsidTr="003B5A67">
        <w:tc>
          <w:tcPr>
            <w:tcW w:w="588" w:type="dxa"/>
            <w:tcBorders>
              <w:bottom w:val="single" w:sz="4" w:space="0" w:color="auto"/>
            </w:tcBorders>
          </w:tcPr>
          <w:p w14:paraId="5D04FF9E" w14:textId="77777777" w:rsidR="00067473" w:rsidRPr="008B1023" w:rsidRDefault="00067473" w:rsidP="003B5A67">
            <w:pPr>
              <w:spacing w:line="360" w:lineRule="auto"/>
              <w:jc w:val="center"/>
              <w:rPr>
                <w:rFonts w:ascii="Arial" w:hAnsi="Arial" w:cs="Arial"/>
                <w:sz w:val="18"/>
                <w:szCs w:val="18"/>
              </w:rPr>
            </w:pPr>
            <w:r w:rsidRPr="008B1023">
              <w:rPr>
                <w:rFonts w:ascii="Arial" w:hAnsi="Arial" w:cs="Arial"/>
                <w:sz w:val="18"/>
                <w:szCs w:val="18"/>
              </w:rPr>
              <w:t>11</w:t>
            </w:r>
          </w:p>
        </w:tc>
        <w:tc>
          <w:tcPr>
            <w:tcW w:w="4291" w:type="dxa"/>
            <w:tcBorders>
              <w:bottom w:val="single" w:sz="4" w:space="0" w:color="auto"/>
            </w:tcBorders>
          </w:tcPr>
          <w:p w14:paraId="23CF38DA" w14:textId="77777777" w:rsidR="00067473" w:rsidRPr="008B1023" w:rsidRDefault="00067473" w:rsidP="003B5A67">
            <w:pPr>
              <w:spacing w:line="360" w:lineRule="auto"/>
              <w:jc w:val="both"/>
              <w:rPr>
                <w:rFonts w:ascii="Arial" w:hAnsi="Arial" w:cs="Arial"/>
                <w:color w:val="000000"/>
                <w:sz w:val="18"/>
                <w:szCs w:val="18"/>
              </w:rPr>
            </w:pPr>
            <w:r w:rsidRPr="008B1023">
              <w:rPr>
                <w:rFonts w:ascii="Arial" w:hAnsi="Arial" w:cs="Arial"/>
                <w:color w:val="000000"/>
                <w:sz w:val="18"/>
                <w:szCs w:val="18"/>
              </w:rPr>
              <w:t>Vidro Temperado verde 8 mm, conforme medidas, com instalação incluso.</w:t>
            </w:r>
          </w:p>
        </w:tc>
        <w:tc>
          <w:tcPr>
            <w:tcW w:w="666" w:type="dxa"/>
          </w:tcPr>
          <w:p w14:paraId="5FC4BE9D" w14:textId="77777777" w:rsidR="00067473" w:rsidRDefault="00067473"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19D16873" w14:textId="77777777" w:rsidR="00067473" w:rsidRPr="00340485" w:rsidRDefault="00067473" w:rsidP="003B5A67">
            <w:pPr>
              <w:spacing w:line="360" w:lineRule="auto"/>
              <w:jc w:val="center"/>
              <w:rPr>
                <w:rFonts w:ascii="Arial" w:hAnsi="Arial" w:cs="Arial"/>
                <w:sz w:val="18"/>
                <w:szCs w:val="18"/>
              </w:rPr>
            </w:pPr>
          </w:p>
        </w:tc>
        <w:tc>
          <w:tcPr>
            <w:tcW w:w="687" w:type="dxa"/>
          </w:tcPr>
          <w:p w14:paraId="11A0CE56" w14:textId="77777777" w:rsidR="00067473" w:rsidRPr="00340485" w:rsidRDefault="00067473" w:rsidP="003B5A67">
            <w:pPr>
              <w:spacing w:line="360" w:lineRule="auto"/>
              <w:jc w:val="center"/>
              <w:rPr>
                <w:rFonts w:ascii="Arial" w:hAnsi="Arial" w:cs="Arial"/>
                <w:sz w:val="18"/>
                <w:szCs w:val="18"/>
              </w:rPr>
            </w:pPr>
            <w:r w:rsidRPr="008B1023">
              <w:rPr>
                <w:rFonts w:ascii="Arial" w:hAnsi="Arial" w:cs="Arial"/>
                <w:sz w:val="18"/>
                <w:szCs w:val="18"/>
              </w:rPr>
              <w:t>350</w:t>
            </w:r>
          </w:p>
        </w:tc>
        <w:tc>
          <w:tcPr>
            <w:tcW w:w="1276" w:type="dxa"/>
          </w:tcPr>
          <w:p w14:paraId="61186273"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R$ 342,38</w:t>
            </w:r>
          </w:p>
        </w:tc>
        <w:tc>
          <w:tcPr>
            <w:tcW w:w="1559" w:type="dxa"/>
          </w:tcPr>
          <w:p w14:paraId="7F85D23B"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R$ 119.833,00</w:t>
            </w:r>
          </w:p>
        </w:tc>
      </w:tr>
      <w:tr w:rsidR="00067473" w:rsidRPr="00340485" w14:paraId="0A1865C7" w14:textId="77777777" w:rsidTr="003B5A67">
        <w:tc>
          <w:tcPr>
            <w:tcW w:w="588" w:type="dxa"/>
            <w:tcBorders>
              <w:bottom w:val="single" w:sz="4" w:space="0" w:color="auto"/>
            </w:tcBorders>
          </w:tcPr>
          <w:p w14:paraId="48682F6A" w14:textId="77777777" w:rsidR="00067473" w:rsidRPr="008B1023" w:rsidRDefault="00067473" w:rsidP="003B5A67">
            <w:pPr>
              <w:spacing w:line="360" w:lineRule="auto"/>
              <w:jc w:val="center"/>
              <w:rPr>
                <w:rFonts w:ascii="Arial" w:hAnsi="Arial" w:cs="Arial"/>
                <w:sz w:val="18"/>
                <w:szCs w:val="18"/>
              </w:rPr>
            </w:pPr>
            <w:r w:rsidRPr="008B1023">
              <w:rPr>
                <w:rFonts w:ascii="Arial" w:hAnsi="Arial" w:cs="Arial"/>
                <w:sz w:val="18"/>
                <w:szCs w:val="18"/>
              </w:rPr>
              <w:t>12</w:t>
            </w:r>
          </w:p>
        </w:tc>
        <w:tc>
          <w:tcPr>
            <w:tcW w:w="4291" w:type="dxa"/>
            <w:tcBorders>
              <w:bottom w:val="single" w:sz="4" w:space="0" w:color="auto"/>
            </w:tcBorders>
          </w:tcPr>
          <w:p w14:paraId="5FEFD75D" w14:textId="77777777" w:rsidR="00067473" w:rsidRPr="008B1023" w:rsidRDefault="00067473" w:rsidP="003B5A67">
            <w:pPr>
              <w:spacing w:line="360" w:lineRule="auto"/>
              <w:jc w:val="both"/>
              <w:rPr>
                <w:rFonts w:ascii="Arial" w:hAnsi="Arial" w:cs="Arial"/>
                <w:color w:val="000000"/>
                <w:sz w:val="18"/>
                <w:szCs w:val="18"/>
              </w:rPr>
            </w:pPr>
            <w:r w:rsidRPr="008B1023">
              <w:rPr>
                <w:rFonts w:ascii="Arial" w:hAnsi="Arial" w:cs="Arial"/>
                <w:sz w:val="18"/>
                <w:szCs w:val="18"/>
                <w:shd w:val="clear" w:color="auto" w:fill="FFFFFF"/>
              </w:rPr>
              <w:t xml:space="preserve">Fornecimento e instalação de porta em perfil alumínio, cor a definir, com vidro temperado incolor </w:t>
            </w:r>
            <w:r w:rsidRPr="008B1023">
              <w:rPr>
                <w:rFonts w:ascii="Arial" w:hAnsi="Arial" w:cs="Arial"/>
                <w:sz w:val="18"/>
                <w:szCs w:val="18"/>
                <w:shd w:val="clear" w:color="auto" w:fill="FFFFFF"/>
              </w:rPr>
              <w:lastRenderedPageBreak/>
              <w:t>10mm, inclusive acessórios (dobradiças, fechadura com chave, parafusos e outros).</w:t>
            </w:r>
          </w:p>
        </w:tc>
        <w:tc>
          <w:tcPr>
            <w:tcW w:w="666" w:type="dxa"/>
          </w:tcPr>
          <w:p w14:paraId="0F25ED2B" w14:textId="77777777" w:rsidR="00067473" w:rsidRPr="00245C03" w:rsidRDefault="00067473" w:rsidP="003B5A67">
            <w:pPr>
              <w:spacing w:line="360" w:lineRule="auto"/>
              <w:jc w:val="center"/>
              <w:rPr>
                <w:rFonts w:ascii="Arial" w:hAnsi="Arial" w:cs="Arial"/>
                <w:sz w:val="18"/>
                <w:szCs w:val="18"/>
                <w:vertAlign w:val="superscript"/>
              </w:rPr>
            </w:pPr>
            <w:r w:rsidRPr="00EB359B">
              <w:rPr>
                <w:rFonts w:ascii="Arial" w:hAnsi="Arial" w:cs="Arial"/>
                <w:sz w:val="18"/>
                <w:szCs w:val="18"/>
              </w:rPr>
              <w:lastRenderedPageBreak/>
              <w:t>M</w:t>
            </w:r>
            <w:r w:rsidRPr="00245C03">
              <w:rPr>
                <w:rFonts w:ascii="Arial" w:hAnsi="Arial" w:cs="Arial"/>
                <w:sz w:val="18"/>
                <w:szCs w:val="18"/>
                <w:vertAlign w:val="superscript"/>
              </w:rPr>
              <w:t>2</w:t>
            </w:r>
          </w:p>
          <w:p w14:paraId="3D08510E" w14:textId="77777777" w:rsidR="00067473" w:rsidRPr="00245C03" w:rsidRDefault="00067473" w:rsidP="003B5A67">
            <w:pPr>
              <w:spacing w:line="360" w:lineRule="auto"/>
              <w:jc w:val="center"/>
              <w:rPr>
                <w:rFonts w:ascii="Arial" w:hAnsi="Arial" w:cs="Arial"/>
                <w:sz w:val="18"/>
                <w:szCs w:val="18"/>
              </w:rPr>
            </w:pPr>
          </w:p>
          <w:p w14:paraId="031A560A" w14:textId="77777777" w:rsidR="00067473" w:rsidRPr="00245C03" w:rsidRDefault="00067473" w:rsidP="003B5A67">
            <w:pPr>
              <w:spacing w:line="360" w:lineRule="auto"/>
              <w:jc w:val="center"/>
              <w:rPr>
                <w:rFonts w:ascii="Arial" w:hAnsi="Arial" w:cs="Arial"/>
                <w:sz w:val="18"/>
                <w:szCs w:val="18"/>
                <w:vertAlign w:val="superscript"/>
              </w:rPr>
            </w:pPr>
          </w:p>
        </w:tc>
        <w:tc>
          <w:tcPr>
            <w:tcW w:w="687" w:type="dxa"/>
          </w:tcPr>
          <w:p w14:paraId="246369D8" w14:textId="77777777" w:rsidR="00067473" w:rsidRPr="00340485" w:rsidRDefault="00067473" w:rsidP="003B5A67">
            <w:pPr>
              <w:spacing w:line="360" w:lineRule="auto"/>
              <w:jc w:val="center"/>
              <w:rPr>
                <w:rFonts w:ascii="Arial" w:hAnsi="Arial" w:cs="Arial"/>
                <w:sz w:val="18"/>
                <w:szCs w:val="18"/>
              </w:rPr>
            </w:pPr>
            <w:r w:rsidRPr="008B1023">
              <w:rPr>
                <w:rFonts w:ascii="Arial" w:hAnsi="Arial" w:cs="Arial"/>
                <w:sz w:val="18"/>
                <w:szCs w:val="18"/>
              </w:rPr>
              <w:lastRenderedPageBreak/>
              <w:t>200</w:t>
            </w:r>
          </w:p>
        </w:tc>
        <w:tc>
          <w:tcPr>
            <w:tcW w:w="1276" w:type="dxa"/>
          </w:tcPr>
          <w:p w14:paraId="14E03D65"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R$ 513,61</w:t>
            </w:r>
          </w:p>
        </w:tc>
        <w:tc>
          <w:tcPr>
            <w:tcW w:w="1559" w:type="dxa"/>
          </w:tcPr>
          <w:p w14:paraId="799FFF77"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R$ 102,722,00</w:t>
            </w:r>
          </w:p>
        </w:tc>
      </w:tr>
      <w:tr w:rsidR="00067473" w:rsidRPr="00340485" w14:paraId="434CEB28" w14:textId="77777777" w:rsidTr="003B5A67">
        <w:tc>
          <w:tcPr>
            <w:tcW w:w="588" w:type="dxa"/>
            <w:tcBorders>
              <w:bottom w:val="single" w:sz="4" w:space="0" w:color="auto"/>
            </w:tcBorders>
          </w:tcPr>
          <w:p w14:paraId="65054C59" w14:textId="77777777" w:rsidR="00067473" w:rsidRPr="008B1023" w:rsidRDefault="00067473" w:rsidP="003B5A67">
            <w:pPr>
              <w:spacing w:line="360" w:lineRule="auto"/>
              <w:jc w:val="center"/>
              <w:rPr>
                <w:rFonts w:ascii="Arial" w:hAnsi="Arial" w:cs="Arial"/>
                <w:sz w:val="18"/>
                <w:szCs w:val="18"/>
              </w:rPr>
            </w:pPr>
            <w:r w:rsidRPr="008B1023">
              <w:rPr>
                <w:rFonts w:ascii="Arial" w:hAnsi="Arial" w:cs="Arial"/>
                <w:sz w:val="18"/>
                <w:szCs w:val="18"/>
              </w:rPr>
              <w:t>13</w:t>
            </w:r>
          </w:p>
        </w:tc>
        <w:tc>
          <w:tcPr>
            <w:tcW w:w="4291" w:type="dxa"/>
            <w:tcBorders>
              <w:bottom w:val="single" w:sz="4" w:space="0" w:color="auto"/>
            </w:tcBorders>
          </w:tcPr>
          <w:p w14:paraId="174ECFFF" w14:textId="77777777" w:rsidR="00067473" w:rsidRPr="008B1023" w:rsidRDefault="00067473" w:rsidP="003B5A67">
            <w:pPr>
              <w:autoSpaceDE w:val="0"/>
              <w:autoSpaceDN w:val="0"/>
              <w:adjustRightInd w:val="0"/>
              <w:spacing w:line="360" w:lineRule="auto"/>
              <w:jc w:val="both"/>
              <w:rPr>
                <w:rFonts w:ascii="Arial" w:hAnsi="Arial" w:cs="Arial"/>
                <w:color w:val="000000"/>
                <w:sz w:val="18"/>
                <w:szCs w:val="18"/>
              </w:rPr>
            </w:pPr>
            <w:r w:rsidRPr="008B1023">
              <w:rPr>
                <w:rFonts w:ascii="Arial" w:hAnsi="Arial" w:cs="Arial"/>
                <w:color w:val="000000"/>
                <w:sz w:val="18"/>
                <w:szCs w:val="18"/>
                <w:shd w:val="clear" w:color="auto" w:fill="FFFFFF"/>
              </w:rPr>
              <w:t>Fornecimento e instalação de p</w:t>
            </w:r>
            <w:r w:rsidRPr="008B1023">
              <w:rPr>
                <w:rFonts w:ascii="Arial" w:hAnsi="Arial" w:cs="Arial"/>
                <w:color w:val="000000"/>
                <w:sz w:val="18"/>
                <w:szCs w:val="18"/>
              </w:rPr>
              <w:t xml:space="preserve">orta em perfil alumínio, sob medida, cor a definir, com preenchimento em chapa alumínio tipo veneziana. Inclusos batentes para fixação em divisória de granito ou alvenaria, por meio de parafuso/bucha. Incluso kit dobradiça e demais acessórios, para sua completa instalação. </w:t>
            </w:r>
          </w:p>
        </w:tc>
        <w:tc>
          <w:tcPr>
            <w:tcW w:w="666" w:type="dxa"/>
          </w:tcPr>
          <w:p w14:paraId="458E1F10" w14:textId="77777777" w:rsidR="00067473" w:rsidRDefault="00067473" w:rsidP="003B5A67">
            <w:pPr>
              <w:spacing w:line="360" w:lineRule="auto"/>
              <w:jc w:val="center"/>
              <w:rPr>
                <w:rFonts w:ascii="Arial" w:hAnsi="Arial" w:cs="Arial"/>
                <w:sz w:val="18"/>
                <w:szCs w:val="18"/>
                <w:vertAlign w:val="superscript"/>
              </w:rPr>
            </w:pPr>
            <w:r w:rsidRPr="008B1023">
              <w:rPr>
                <w:rFonts w:ascii="Arial" w:hAnsi="Arial" w:cs="Arial"/>
                <w:sz w:val="18"/>
                <w:szCs w:val="18"/>
              </w:rPr>
              <w:t>M</w:t>
            </w:r>
            <w:r w:rsidRPr="008B1023">
              <w:rPr>
                <w:rFonts w:ascii="Arial" w:hAnsi="Arial" w:cs="Arial"/>
                <w:sz w:val="18"/>
                <w:szCs w:val="18"/>
                <w:vertAlign w:val="superscript"/>
              </w:rPr>
              <w:t>2</w:t>
            </w:r>
          </w:p>
          <w:p w14:paraId="784A6FD7" w14:textId="77777777" w:rsidR="00067473" w:rsidRDefault="00067473" w:rsidP="003B5A67">
            <w:pPr>
              <w:spacing w:line="360" w:lineRule="auto"/>
              <w:jc w:val="center"/>
              <w:rPr>
                <w:rFonts w:ascii="Arial" w:hAnsi="Arial" w:cs="Arial"/>
                <w:sz w:val="18"/>
                <w:szCs w:val="18"/>
                <w:vertAlign w:val="superscript"/>
              </w:rPr>
            </w:pPr>
          </w:p>
          <w:p w14:paraId="5AB192CD" w14:textId="77777777" w:rsidR="00067473" w:rsidRPr="00245C03" w:rsidRDefault="00067473" w:rsidP="003B5A67">
            <w:pPr>
              <w:spacing w:line="360" w:lineRule="auto"/>
              <w:jc w:val="center"/>
              <w:rPr>
                <w:rFonts w:ascii="Arial" w:hAnsi="Arial" w:cs="Arial"/>
                <w:sz w:val="18"/>
                <w:szCs w:val="18"/>
              </w:rPr>
            </w:pPr>
          </w:p>
          <w:p w14:paraId="69599A83" w14:textId="77777777" w:rsidR="00067473" w:rsidRPr="00340485" w:rsidRDefault="00067473" w:rsidP="003B5A67">
            <w:pPr>
              <w:spacing w:line="360" w:lineRule="auto"/>
              <w:jc w:val="center"/>
              <w:rPr>
                <w:rFonts w:ascii="Arial" w:hAnsi="Arial" w:cs="Arial"/>
                <w:sz w:val="18"/>
                <w:szCs w:val="18"/>
              </w:rPr>
            </w:pPr>
          </w:p>
        </w:tc>
        <w:tc>
          <w:tcPr>
            <w:tcW w:w="687" w:type="dxa"/>
          </w:tcPr>
          <w:p w14:paraId="2D897DD7" w14:textId="77777777" w:rsidR="00067473" w:rsidRPr="00340485" w:rsidRDefault="00067473" w:rsidP="003B5A67">
            <w:pPr>
              <w:spacing w:line="360" w:lineRule="auto"/>
              <w:jc w:val="center"/>
              <w:rPr>
                <w:rFonts w:ascii="Arial" w:hAnsi="Arial" w:cs="Arial"/>
                <w:sz w:val="18"/>
                <w:szCs w:val="18"/>
              </w:rPr>
            </w:pPr>
            <w:r w:rsidRPr="008B1023">
              <w:rPr>
                <w:rFonts w:ascii="Arial" w:hAnsi="Arial" w:cs="Arial"/>
                <w:sz w:val="18"/>
                <w:szCs w:val="18"/>
              </w:rPr>
              <w:t>200</w:t>
            </w:r>
          </w:p>
        </w:tc>
        <w:tc>
          <w:tcPr>
            <w:tcW w:w="1276" w:type="dxa"/>
          </w:tcPr>
          <w:p w14:paraId="0EAD6A50"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R$ 616,34</w:t>
            </w:r>
          </w:p>
        </w:tc>
        <w:tc>
          <w:tcPr>
            <w:tcW w:w="1559" w:type="dxa"/>
          </w:tcPr>
          <w:p w14:paraId="2DD4444C"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R$ 123.268,00</w:t>
            </w:r>
          </w:p>
        </w:tc>
      </w:tr>
      <w:tr w:rsidR="00067473" w:rsidRPr="00340485" w14:paraId="550D81B6" w14:textId="77777777" w:rsidTr="003B5A67">
        <w:tc>
          <w:tcPr>
            <w:tcW w:w="588" w:type="dxa"/>
            <w:tcBorders>
              <w:bottom w:val="single" w:sz="4" w:space="0" w:color="auto"/>
            </w:tcBorders>
          </w:tcPr>
          <w:p w14:paraId="78E6254F" w14:textId="77777777" w:rsidR="00067473" w:rsidRPr="008B1023" w:rsidRDefault="00067473" w:rsidP="003B5A67">
            <w:pPr>
              <w:spacing w:line="360" w:lineRule="auto"/>
              <w:jc w:val="center"/>
              <w:rPr>
                <w:rFonts w:ascii="Arial" w:hAnsi="Arial" w:cs="Arial"/>
                <w:sz w:val="18"/>
                <w:szCs w:val="18"/>
              </w:rPr>
            </w:pPr>
            <w:r w:rsidRPr="008B1023">
              <w:rPr>
                <w:rFonts w:ascii="Arial" w:hAnsi="Arial" w:cs="Arial"/>
                <w:sz w:val="18"/>
                <w:szCs w:val="18"/>
              </w:rPr>
              <w:t>14</w:t>
            </w:r>
          </w:p>
        </w:tc>
        <w:tc>
          <w:tcPr>
            <w:tcW w:w="4291" w:type="dxa"/>
            <w:tcBorders>
              <w:bottom w:val="single" w:sz="4" w:space="0" w:color="auto"/>
            </w:tcBorders>
          </w:tcPr>
          <w:p w14:paraId="3032485A" w14:textId="77777777" w:rsidR="00067473" w:rsidRPr="008B1023" w:rsidRDefault="00067473" w:rsidP="003B5A67">
            <w:pPr>
              <w:spacing w:line="360" w:lineRule="auto"/>
              <w:jc w:val="both"/>
              <w:rPr>
                <w:rFonts w:ascii="Arial" w:hAnsi="Arial" w:cs="Arial"/>
                <w:color w:val="000000"/>
                <w:sz w:val="18"/>
                <w:szCs w:val="18"/>
              </w:rPr>
            </w:pPr>
            <w:r w:rsidRPr="008B1023">
              <w:rPr>
                <w:rFonts w:ascii="Arial" w:hAnsi="Arial" w:cs="Arial"/>
                <w:sz w:val="18"/>
                <w:szCs w:val="18"/>
                <w:shd w:val="clear" w:color="auto" w:fill="FFFFFF"/>
              </w:rPr>
              <w:t>Fornecimento e instalação de e</w:t>
            </w:r>
            <w:r w:rsidRPr="008B1023">
              <w:rPr>
                <w:rFonts w:ascii="Arial" w:hAnsi="Arial" w:cs="Arial"/>
                <w:color w:val="000000"/>
                <w:sz w:val="18"/>
                <w:szCs w:val="18"/>
              </w:rPr>
              <w:t xml:space="preserve">squadrias de alumínio, sob medida, com </w:t>
            </w:r>
            <w:r w:rsidRPr="008B1023">
              <w:rPr>
                <w:rFonts w:ascii="Arial" w:hAnsi="Arial" w:cs="Arial"/>
                <w:sz w:val="18"/>
                <w:szCs w:val="18"/>
              </w:rPr>
              <w:t>acessórios para sua completa instalação</w:t>
            </w:r>
          </w:p>
        </w:tc>
        <w:tc>
          <w:tcPr>
            <w:tcW w:w="666" w:type="dxa"/>
          </w:tcPr>
          <w:p w14:paraId="140E79E4" w14:textId="77777777" w:rsidR="00067473" w:rsidRDefault="00067473" w:rsidP="003B5A67">
            <w:pPr>
              <w:spacing w:line="360" w:lineRule="auto"/>
              <w:jc w:val="center"/>
              <w:rPr>
                <w:rFonts w:ascii="Arial" w:hAnsi="Arial" w:cs="Arial"/>
                <w:sz w:val="18"/>
                <w:szCs w:val="18"/>
              </w:rPr>
            </w:pPr>
            <w:r w:rsidRPr="008B1023">
              <w:rPr>
                <w:rFonts w:ascii="Arial" w:hAnsi="Arial" w:cs="Arial"/>
                <w:sz w:val="18"/>
                <w:szCs w:val="18"/>
              </w:rPr>
              <w:t>M</w:t>
            </w:r>
          </w:p>
          <w:p w14:paraId="0A66E777" w14:textId="77777777" w:rsidR="00067473" w:rsidRPr="00340485" w:rsidRDefault="00067473" w:rsidP="003B5A67">
            <w:pPr>
              <w:spacing w:line="360" w:lineRule="auto"/>
              <w:jc w:val="center"/>
              <w:rPr>
                <w:rFonts w:ascii="Arial" w:hAnsi="Arial" w:cs="Arial"/>
                <w:sz w:val="18"/>
                <w:szCs w:val="18"/>
              </w:rPr>
            </w:pPr>
          </w:p>
        </w:tc>
        <w:tc>
          <w:tcPr>
            <w:tcW w:w="687" w:type="dxa"/>
          </w:tcPr>
          <w:p w14:paraId="28CA6639" w14:textId="77777777" w:rsidR="00067473" w:rsidRPr="00340485" w:rsidRDefault="00067473" w:rsidP="003B5A67">
            <w:pPr>
              <w:spacing w:line="360" w:lineRule="auto"/>
              <w:jc w:val="center"/>
              <w:rPr>
                <w:rFonts w:ascii="Arial" w:hAnsi="Arial" w:cs="Arial"/>
                <w:sz w:val="18"/>
                <w:szCs w:val="18"/>
              </w:rPr>
            </w:pPr>
            <w:r>
              <w:rPr>
                <w:rFonts w:ascii="Arial" w:hAnsi="Arial" w:cs="Arial"/>
                <w:sz w:val="18"/>
                <w:szCs w:val="18"/>
              </w:rPr>
              <w:t>3</w:t>
            </w:r>
            <w:r w:rsidRPr="008B1023">
              <w:rPr>
                <w:rFonts w:ascii="Arial" w:hAnsi="Arial" w:cs="Arial"/>
                <w:sz w:val="18"/>
                <w:szCs w:val="18"/>
              </w:rPr>
              <w:t>00</w:t>
            </w:r>
          </w:p>
        </w:tc>
        <w:tc>
          <w:tcPr>
            <w:tcW w:w="1276" w:type="dxa"/>
          </w:tcPr>
          <w:p w14:paraId="77C04FB4"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R$ 542,88</w:t>
            </w:r>
          </w:p>
        </w:tc>
        <w:tc>
          <w:tcPr>
            <w:tcW w:w="1559" w:type="dxa"/>
          </w:tcPr>
          <w:p w14:paraId="27BE92AB" w14:textId="77777777" w:rsidR="00067473" w:rsidRPr="008B1023" w:rsidRDefault="00067473" w:rsidP="003B5A67">
            <w:pPr>
              <w:spacing w:line="360" w:lineRule="auto"/>
              <w:jc w:val="both"/>
              <w:rPr>
                <w:rFonts w:ascii="Arial" w:hAnsi="Arial" w:cs="Arial"/>
                <w:sz w:val="18"/>
                <w:szCs w:val="18"/>
              </w:rPr>
            </w:pPr>
            <w:r>
              <w:rPr>
                <w:rFonts w:ascii="Arial" w:hAnsi="Arial" w:cs="Arial"/>
                <w:sz w:val="18"/>
                <w:szCs w:val="18"/>
              </w:rPr>
              <w:t>R$ 162,864,00</w:t>
            </w:r>
          </w:p>
        </w:tc>
      </w:tr>
      <w:tr w:rsidR="00067473" w:rsidRPr="00340485" w14:paraId="77599952" w14:textId="77777777" w:rsidTr="003B5A67">
        <w:trPr>
          <w:trHeight w:val="403"/>
        </w:trPr>
        <w:tc>
          <w:tcPr>
            <w:tcW w:w="6232" w:type="dxa"/>
            <w:gridSpan w:val="4"/>
          </w:tcPr>
          <w:p w14:paraId="023609EC" w14:textId="77777777" w:rsidR="00067473" w:rsidRPr="00340485" w:rsidRDefault="00067473" w:rsidP="003B5A67">
            <w:pPr>
              <w:spacing w:line="360" w:lineRule="auto"/>
              <w:jc w:val="both"/>
              <w:rPr>
                <w:rFonts w:ascii="Arial" w:hAnsi="Arial" w:cs="Arial"/>
                <w:b/>
                <w:sz w:val="18"/>
                <w:szCs w:val="18"/>
              </w:rPr>
            </w:pPr>
            <w:r w:rsidRPr="008B1023">
              <w:rPr>
                <w:rFonts w:ascii="Arial" w:hAnsi="Arial" w:cs="Arial"/>
                <w:b/>
                <w:sz w:val="18"/>
                <w:szCs w:val="18"/>
              </w:rPr>
              <w:t>TOTAL</w:t>
            </w:r>
          </w:p>
        </w:tc>
        <w:tc>
          <w:tcPr>
            <w:tcW w:w="2835" w:type="dxa"/>
            <w:gridSpan w:val="2"/>
          </w:tcPr>
          <w:p w14:paraId="6E275E4D" w14:textId="77777777" w:rsidR="00067473" w:rsidRPr="000D6B49" w:rsidRDefault="00067473" w:rsidP="003B5A67">
            <w:pPr>
              <w:spacing w:line="360" w:lineRule="auto"/>
              <w:jc w:val="right"/>
              <w:rPr>
                <w:rFonts w:ascii="Arial" w:hAnsi="Arial" w:cs="Arial"/>
                <w:b/>
                <w:bCs/>
                <w:sz w:val="18"/>
                <w:szCs w:val="18"/>
              </w:rPr>
            </w:pPr>
            <w:r w:rsidRPr="000D6B49">
              <w:rPr>
                <w:rFonts w:ascii="Arial" w:hAnsi="Arial" w:cs="Arial"/>
                <w:b/>
                <w:bCs/>
                <w:sz w:val="18"/>
                <w:szCs w:val="18"/>
              </w:rPr>
              <w:t>R$ 3.239.582,80</w:t>
            </w:r>
          </w:p>
        </w:tc>
      </w:tr>
    </w:tbl>
    <w:p w14:paraId="00730D19" w14:textId="77777777" w:rsidR="00067473" w:rsidRDefault="00067473" w:rsidP="00067473">
      <w:pPr>
        <w:pStyle w:val="Nivel2"/>
        <w:numPr>
          <w:ilvl w:val="0"/>
          <w:numId w:val="0"/>
        </w:numPr>
        <w:spacing w:before="0" w:after="0" w:line="360" w:lineRule="auto"/>
        <w:ind w:right="-568"/>
        <w:rPr>
          <w:rFonts w:cs="Arial"/>
          <w:sz w:val="22"/>
          <w:szCs w:val="22"/>
          <w:lang w:val="pt-BR"/>
        </w:rPr>
      </w:pPr>
    </w:p>
    <w:p w14:paraId="77B6F7C7" w14:textId="3A0F8521"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1.3. </w:t>
      </w:r>
      <w:r>
        <w:rPr>
          <w:rFonts w:cs="Arial"/>
          <w:sz w:val="22"/>
          <w:szCs w:val="22"/>
        </w:rPr>
        <w:t>Vinculam esta contratação, independentemente de transcrição:</w:t>
      </w:r>
    </w:p>
    <w:p w14:paraId="414C76B8" w14:textId="77777777" w:rsidR="00067473" w:rsidRDefault="00067473" w:rsidP="00067473">
      <w:pPr>
        <w:pStyle w:val="Nivel3"/>
        <w:numPr>
          <w:ilvl w:val="0"/>
          <w:numId w:val="0"/>
        </w:numPr>
        <w:spacing w:before="0" w:after="0" w:line="360" w:lineRule="auto"/>
        <w:ind w:right="-568"/>
        <w:rPr>
          <w:rFonts w:cs="Arial"/>
          <w:sz w:val="22"/>
          <w:szCs w:val="22"/>
        </w:rPr>
      </w:pPr>
      <w:r>
        <w:rPr>
          <w:rFonts w:cs="Arial"/>
          <w:sz w:val="22"/>
          <w:szCs w:val="22"/>
          <w:lang w:val="pt-BR"/>
        </w:rPr>
        <w:t xml:space="preserve">1.3.1. </w:t>
      </w:r>
      <w:r>
        <w:rPr>
          <w:rFonts w:cs="Arial"/>
          <w:sz w:val="22"/>
          <w:szCs w:val="22"/>
        </w:rPr>
        <w:t>O Termo de Referência;</w:t>
      </w:r>
    </w:p>
    <w:p w14:paraId="2D733A33" w14:textId="77777777" w:rsidR="00067473" w:rsidRDefault="00067473" w:rsidP="00067473">
      <w:pPr>
        <w:pStyle w:val="Nivel3"/>
        <w:numPr>
          <w:ilvl w:val="0"/>
          <w:numId w:val="0"/>
        </w:numPr>
        <w:spacing w:before="0" w:after="0" w:line="360" w:lineRule="auto"/>
        <w:ind w:right="-568"/>
        <w:rPr>
          <w:rFonts w:cs="Arial"/>
          <w:sz w:val="22"/>
          <w:szCs w:val="22"/>
        </w:rPr>
      </w:pPr>
      <w:r>
        <w:rPr>
          <w:rFonts w:cs="Arial"/>
          <w:sz w:val="22"/>
          <w:szCs w:val="22"/>
          <w:lang w:val="pt-BR"/>
        </w:rPr>
        <w:t xml:space="preserve">1.3.2. </w:t>
      </w:r>
      <w:r>
        <w:rPr>
          <w:rFonts w:cs="Arial"/>
          <w:sz w:val="22"/>
          <w:szCs w:val="22"/>
        </w:rPr>
        <w:t>O Edital da Licitação;</w:t>
      </w:r>
    </w:p>
    <w:p w14:paraId="388C89B3" w14:textId="77777777" w:rsidR="00067473" w:rsidRDefault="00067473" w:rsidP="00067473">
      <w:pPr>
        <w:pStyle w:val="Nivel3"/>
        <w:numPr>
          <w:ilvl w:val="0"/>
          <w:numId w:val="0"/>
        </w:numPr>
        <w:spacing w:before="0" w:after="0" w:line="360" w:lineRule="auto"/>
        <w:ind w:right="-568"/>
        <w:rPr>
          <w:rFonts w:cs="Arial"/>
          <w:sz w:val="22"/>
          <w:szCs w:val="22"/>
        </w:rPr>
      </w:pPr>
      <w:r>
        <w:rPr>
          <w:rFonts w:cs="Arial"/>
          <w:sz w:val="22"/>
          <w:szCs w:val="22"/>
          <w:lang w:val="pt-BR"/>
        </w:rPr>
        <w:t xml:space="preserve">1.3.3. </w:t>
      </w:r>
      <w:r>
        <w:rPr>
          <w:rFonts w:cs="Arial"/>
          <w:sz w:val="22"/>
          <w:szCs w:val="22"/>
        </w:rPr>
        <w:t>A Proposta do contratado;</w:t>
      </w:r>
    </w:p>
    <w:p w14:paraId="028B6356" w14:textId="77777777" w:rsidR="00067473" w:rsidRDefault="00067473" w:rsidP="00067473">
      <w:pPr>
        <w:pStyle w:val="Nivel3"/>
        <w:numPr>
          <w:ilvl w:val="0"/>
          <w:numId w:val="0"/>
        </w:numPr>
        <w:spacing w:before="0" w:after="0" w:line="360" w:lineRule="auto"/>
        <w:ind w:right="-568"/>
        <w:rPr>
          <w:rFonts w:cs="Arial"/>
          <w:sz w:val="22"/>
          <w:szCs w:val="22"/>
        </w:rPr>
      </w:pPr>
      <w:r>
        <w:rPr>
          <w:rFonts w:cs="Arial"/>
          <w:sz w:val="22"/>
          <w:szCs w:val="22"/>
          <w:lang w:val="pt-BR"/>
        </w:rPr>
        <w:t xml:space="preserve">1.3.4. </w:t>
      </w:r>
      <w:r>
        <w:rPr>
          <w:rFonts w:cs="Arial"/>
          <w:sz w:val="22"/>
          <w:szCs w:val="22"/>
        </w:rPr>
        <w:t>Eventuais anexos dos documentos supracitados.</w:t>
      </w:r>
    </w:p>
    <w:p w14:paraId="01A79B65" w14:textId="77777777" w:rsidR="00067473" w:rsidRDefault="00067473" w:rsidP="00067473">
      <w:pPr>
        <w:pStyle w:val="Nivel2"/>
        <w:numPr>
          <w:ilvl w:val="0"/>
          <w:numId w:val="0"/>
        </w:numPr>
        <w:spacing w:before="0" w:after="0" w:line="360" w:lineRule="auto"/>
        <w:ind w:right="-568"/>
        <w:rPr>
          <w:rFonts w:cs="Arial"/>
          <w:sz w:val="22"/>
          <w:szCs w:val="22"/>
        </w:rPr>
      </w:pPr>
    </w:p>
    <w:p w14:paraId="1601349B" w14:textId="77777777" w:rsidR="00067473" w:rsidRDefault="00067473" w:rsidP="00067473">
      <w:pPr>
        <w:pStyle w:val="Nivel01"/>
        <w:numPr>
          <w:ilvl w:val="0"/>
          <w:numId w:val="0"/>
        </w:numPr>
        <w:spacing w:before="0" w:line="360" w:lineRule="auto"/>
        <w:ind w:right="-568"/>
        <w:rPr>
          <w:rFonts w:cs="Arial"/>
          <w:color w:val="FFFFFF"/>
          <w:sz w:val="22"/>
          <w:szCs w:val="22"/>
        </w:rPr>
      </w:pPr>
      <w:r>
        <w:rPr>
          <w:rFonts w:cs="Arial"/>
          <w:sz w:val="22"/>
          <w:szCs w:val="22"/>
          <w:lang w:val="pt-BR"/>
        </w:rPr>
        <w:t xml:space="preserve">2. </w:t>
      </w:r>
      <w:r>
        <w:rPr>
          <w:rFonts w:cs="Arial"/>
          <w:sz w:val="22"/>
          <w:szCs w:val="22"/>
        </w:rPr>
        <w:t>CLÁUSULA SEGUNDA – VIGÊNCIA E PRORROGAÇÃO</w:t>
      </w:r>
    </w:p>
    <w:p w14:paraId="474BD9A7" w14:textId="11FAAEF5" w:rsidR="00067473" w:rsidRPr="00067473" w:rsidRDefault="00067473" w:rsidP="00067473">
      <w:pPr>
        <w:pStyle w:val="Nivel2"/>
        <w:numPr>
          <w:ilvl w:val="0"/>
          <w:numId w:val="0"/>
        </w:numPr>
        <w:spacing w:before="0" w:after="0" w:line="360" w:lineRule="auto"/>
        <w:ind w:right="-568"/>
        <w:rPr>
          <w:rFonts w:cs="Arial"/>
          <w:iCs/>
          <w:color w:val="000000" w:themeColor="text1"/>
          <w:sz w:val="22"/>
          <w:szCs w:val="22"/>
        </w:rPr>
      </w:pPr>
      <w:r w:rsidRPr="00067473">
        <w:rPr>
          <w:rFonts w:cs="Arial"/>
          <w:iCs/>
          <w:color w:val="000000" w:themeColor="text1"/>
          <w:sz w:val="22"/>
          <w:szCs w:val="22"/>
          <w:lang w:val="pt-BR"/>
        </w:rPr>
        <w:t xml:space="preserve">2.1. </w:t>
      </w:r>
      <w:r w:rsidRPr="00067473">
        <w:rPr>
          <w:rFonts w:cs="Arial"/>
          <w:iCs/>
          <w:color w:val="000000" w:themeColor="text1"/>
          <w:sz w:val="22"/>
          <w:szCs w:val="22"/>
        </w:rPr>
        <w:t xml:space="preserve">O prazo de vigência da contratação é de </w:t>
      </w:r>
      <w:r w:rsidRPr="00067473">
        <w:rPr>
          <w:rFonts w:cs="Arial"/>
          <w:iCs/>
          <w:color w:val="000000" w:themeColor="text1"/>
          <w:sz w:val="22"/>
          <w:szCs w:val="22"/>
          <w:lang w:val="pt-BR"/>
        </w:rPr>
        <w:t xml:space="preserve">12 (doze) meses </w:t>
      </w:r>
      <w:r w:rsidRPr="00067473">
        <w:rPr>
          <w:rFonts w:cs="Arial"/>
          <w:iCs/>
          <w:color w:val="000000" w:themeColor="text1"/>
          <w:sz w:val="22"/>
          <w:szCs w:val="22"/>
        </w:rPr>
        <w:t>contados da</w:t>
      </w:r>
      <w:r w:rsidRPr="00067473">
        <w:rPr>
          <w:rFonts w:cs="Arial"/>
          <w:iCs/>
          <w:color w:val="000000" w:themeColor="text1"/>
          <w:sz w:val="22"/>
          <w:szCs w:val="22"/>
          <w:lang w:val="pt-BR"/>
        </w:rPr>
        <w:t xml:space="preserve"> assinatura do contrato</w:t>
      </w:r>
      <w:r w:rsidRPr="00067473">
        <w:rPr>
          <w:rFonts w:cs="Arial"/>
          <w:iCs/>
          <w:color w:val="000000" w:themeColor="text1"/>
          <w:sz w:val="22"/>
          <w:szCs w:val="22"/>
        </w:rPr>
        <w:t>, na forma do artigo 105 da Lei n.º 14.133/2021.</w:t>
      </w:r>
    </w:p>
    <w:p w14:paraId="52FF1D9B" w14:textId="77777777" w:rsidR="00067473" w:rsidRDefault="00067473" w:rsidP="00067473">
      <w:pPr>
        <w:pStyle w:val="Nivel2"/>
        <w:numPr>
          <w:ilvl w:val="0"/>
          <w:numId w:val="0"/>
        </w:numPr>
        <w:spacing w:before="0" w:after="0" w:line="360" w:lineRule="auto"/>
        <w:ind w:right="-568"/>
        <w:rPr>
          <w:rFonts w:cs="Arial"/>
          <w:sz w:val="22"/>
          <w:szCs w:val="22"/>
        </w:rPr>
      </w:pPr>
    </w:p>
    <w:p w14:paraId="385B6496" w14:textId="5916A26D" w:rsidR="00067473" w:rsidRDefault="00067473" w:rsidP="00067473">
      <w:pPr>
        <w:pStyle w:val="Nivel01"/>
        <w:numPr>
          <w:ilvl w:val="0"/>
          <w:numId w:val="0"/>
        </w:numPr>
        <w:spacing w:before="0" w:line="360" w:lineRule="auto"/>
        <w:ind w:right="-568"/>
        <w:rPr>
          <w:rFonts w:cs="Arial"/>
          <w:color w:val="FFFFFF"/>
          <w:sz w:val="22"/>
          <w:szCs w:val="22"/>
        </w:rPr>
      </w:pPr>
      <w:r>
        <w:rPr>
          <w:rFonts w:cs="Arial"/>
          <w:sz w:val="22"/>
          <w:szCs w:val="22"/>
          <w:lang w:val="pt-BR"/>
        </w:rPr>
        <w:t xml:space="preserve">3. </w:t>
      </w:r>
      <w:r>
        <w:rPr>
          <w:rFonts w:cs="Arial"/>
          <w:sz w:val="22"/>
          <w:szCs w:val="22"/>
        </w:rPr>
        <w:t>CLÁUSULA TERCEIRA – MODELOS DE EXECUÇÃO E GESTÃO CONTRATUAIS (art. 92, IV, VII e XVIII)</w:t>
      </w:r>
    </w:p>
    <w:p w14:paraId="252EA988"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3.1. </w:t>
      </w:r>
      <w:r>
        <w:rPr>
          <w:rFonts w:cs="Arial"/>
          <w:sz w:val="22"/>
          <w:szCs w:val="22"/>
        </w:rPr>
        <w:t>O regime de execução contratual, os modelos de gestão e de execução, assim como os prazos e condições de conclusão, entrega, observação e recebimento do objeto constam no Termo de Referência, anexo a este Contrato.</w:t>
      </w:r>
    </w:p>
    <w:p w14:paraId="0A2A947C" w14:textId="77777777" w:rsidR="00067473" w:rsidRDefault="00067473" w:rsidP="00067473">
      <w:pPr>
        <w:pStyle w:val="Nivel2"/>
        <w:numPr>
          <w:ilvl w:val="0"/>
          <w:numId w:val="0"/>
        </w:numPr>
        <w:spacing w:before="0" w:after="0" w:line="360" w:lineRule="auto"/>
        <w:ind w:right="-568"/>
        <w:rPr>
          <w:rFonts w:cs="Arial"/>
          <w:sz w:val="22"/>
          <w:szCs w:val="22"/>
        </w:rPr>
      </w:pPr>
    </w:p>
    <w:p w14:paraId="1E8F16DD" w14:textId="77777777" w:rsidR="00067473" w:rsidRDefault="00067473" w:rsidP="00067473">
      <w:pPr>
        <w:pStyle w:val="Nivel01"/>
        <w:numPr>
          <w:ilvl w:val="0"/>
          <w:numId w:val="0"/>
        </w:numPr>
        <w:spacing w:before="0" w:line="360" w:lineRule="auto"/>
        <w:ind w:right="-568"/>
        <w:rPr>
          <w:rFonts w:cs="Arial"/>
          <w:color w:val="FFFFFF"/>
          <w:sz w:val="22"/>
          <w:szCs w:val="22"/>
        </w:rPr>
      </w:pPr>
      <w:r>
        <w:rPr>
          <w:rFonts w:cs="Arial"/>
          <w:sz w:val="22"/>
          <w:szCs w:val="22"/>
          <w:lang w:val="pt-BR"/>
        </w:rPr>
        <w:t xml:space="preserve">4. </w:t>
      </w:r>
      <w:r>
        <w:rPr>
          <w:rFonts w:cs="Arial"/>
          <w:sz w:val="22"/>
          <w:szCs w:val="22"/>
        </w:rPr>
        <w:t>CLÁUSULA QUARTA – SUBCONTRATAÇÃO</w:t>
      </w:r>
    </w:p>
    <w:p w14:paraId="726CF080" w14:textId="77777777" w:rsidR="00067473" w:rsidRPr="00067473" w:rsidRDefault="00067473" w:rsidP="00067473">
      <w:pPr>
        <w:pStyle w:val="Nivel2"/>
        <w:numPr>
          <w:ilvl w:val="0"/>
          <w:numId w:val="0"/>
        </w:numPr>
        <w:spacing w:before="0" w:after="0" w:line="360" w:lineRule="auto"/>
        <w:ind w:right="-568"/>
        <w:rPr>
          <w:rFonts w:cs="Arial"/>
          <w:iCs/>
          <w:color w:val="000000" w:themeColor="text1"/>
          <w:sz w:val="22"/>
          <w:szCs w:val="22"/>
        </w:rPr>
      </w:pPr>
      <w:r w:rsidRPr="00067473">
        <w:rPr>
          <w:rFonts w:cs="Arial"/>
          <w:iCs/>
          <w:color w:val="000000" w:themeColor="text1"/>
          <w:sz w:val="22"/>
          <w:szCs w:val="22"/>
          <w:lang w:val="pt-BR"/>
        </w:rPr>
        <w:t xml:space="preserve">4.1. </w:t>
      </w:r>
      <w:r w:rsidRPr="00067473">
        <w:rPr>
          <w:rFonts w:cs="Arial"/>
          <w:iCs/>
          <w:color w:val="000000" w:themeColor="text1"/>
          <w:sz w:val="22"/>
          <w:szCs w:val="22"/>
        </w:rPr>
        <w:t>Não será admitida a subcontratação do objeto contratual.</w:t>
      </w:r>
    </w:p>
    <w:p w14:paraId="55114927" w14:textId="77777777" w:rsidR="00067473" w:rsidRDefault="00067473" w:rsidP="00067473">
      <w:pPr>
        <w:pStyle w:val="Nivel2"/>
        <w:numPr>
          <w:ilvl w:val="0"/>
          <w:numId w:val="0"/>
        </w:numPr>
        <w:spacing w:before="0" w:after="0" w:line="360" w:lineRule="auto"/>
        <w:ind w:right="-568"/>
        <w:rPr>
          <w:rFonts w:cs="Arial"/>
          <w:sz w:val="22"/>
          <w:szCs w:val="22"/>
        </w:rPr>
      </w:pPr>
    </w:p>
    <w:p w14:paraId="133042A0" w14:textId="77777777" w:rsidR="00067473" w:rsidRDefault="00067473" w:rsidP="00067473">
      <w:pPr>
        <w:pStyle w:val="Nivel01"/>
        <w:numPr>
          <w:ilvl w:val="0"/>
          <w:numId w:val="0"/>
        </w:numPr>
        <w:spacing w:before="0" w:line="360" w:lineRule="auto"/>
        <w:ind w:right="-568"/>
        <w:rPr>
          <w:rFonts w:cs="Arial"/>
          <w:color w:val="FFFFFF"/>
          <w:sz w:val="22"/>
          <w:szCs w:val="22"/>
        </w:rPr>
      </w:pPr>
      <w:r>
        <w:rPr>
          <w:rFonts w:cs="Arial"/>
          <w:sz w:val="22"/>
          <w:szCs w:val="22"/>
          <w:lang w:val="pt-BR"/>
        </w:rPr>
        <w:t xml:space="preserve">5. </w:t>
      </w:r>
      <w:r>
        <w:rPr>
          <w:rFonts w:cs="Arial"/>
          <w:sz w:val="22"/>
          <w:szCs w:val="22"/>
        </w:rPr>
        <w:t>CLÁUSULA QUINTA - PREÇO</w:t>
      </w:r>
    </w:p>
    <w:p w14:paraId="4EF26E11" w14:textId="78F8C972" w:rsidR="00067473" w:rsidRPr="00103309" w:rsidRDefault="00067473" w:rsidP="00C41492">
      <w:pPr>
        <w:pStyle w:val="Nivel2"/>
        <w:numPr>
          <w:ilvl w:val="0"/>
          <w:numId w:val="0"/>
        </w:numPr>
        <w:spacing w:before="0" w:after="0" w:line="360" w:lineRule="auto"/>
        <w:ind w:right="-567"/>
        <w:rPr>
          <w:rFonts w:cs="Arial"/>
          <w:iCs/>
          <w:color w:val="FF0000"/>
          <w:sz w:val="22"/>
          <w:szCs w:val="22"/>
        </w:rPr>
      </w:pPr>
      <w:r w:rsidRPr="00103309">
        <w:rPr>
          <w:rFonts w:cs="Arial"/>
          <w:iCs/>
          <w:color w:val="FF0000"/>
          <w:sz w:val="22"/>
          <w:szCs w:val="22"/>
          <w:lang w:val="pt-BR"/>
        </w:rPr>
        <w:t xml:space="preserve">5.1. </w:t>
      </w:r>
      <w:r w:rsidRPr="00103309">
        <w:rPr>
          <w:rFonts w:cs="Arial"/>
          <w:iCs/>
          <w:color w:val="FF0000"/>
          <w:sz w:val="22"/>
          <w:szCs w:val="22"/>
        </w:rPr>
        <w:t>O valor total da contratação é de R$.......... (.</w:t>
      </w:r>
      <w:r w:rsidRPr="00103309">
        <w:rPr>
          <w:rFonts w:cs="Arial"/>
          <w:iCs/>
          <w:color w:val="FF0000"/>
          <w:sz w:val="22"/>
          <w:szCs w:val="22"/>
          <w:lang w:val="pt-BR"/>
        </w:rPr>
        <w:t>...........</w:t>
      </w:r>
      <w:r w:rsidRPr="00103309">
        <w:rPr>
          <w:rFonts w:cs="Arial"/>
          <w:iCs/>
          <w:color w:val="FF0000"/>
          <w:sz w:val="22"/>
          <w:szCs w:val="22"/>
        </w:rPr>
        <w:t>....)</w:t>
      </w:r>
    </w:p>
    <w:p w14:paraId="45756B86" w14:textId="77777777" w:rsidR="00067473" w:rsidRDefault="00067473" w:rsidP="00C41492">
      <w:pPr>
        <w:pStyle w:val="Nivel2"/>
        <w:numPr>
          <w:ilvl w:val="0"/>
          <w:numId w:val="0"/>
        </w:numPr>
        <w:spacing w:before="0" w:after="0" w:line="360" w:lineRule="auto"/>
        <w:ind w:right="-567"/>
        <w:rPr>
          <w:rFonts w:cs="Arial"/>
          <w:sz w:val="22"/>
          <w:szCs w:val="22"/>
        </w:rPr>
      </w:pPr>
      <w:r>
        <w:rPr>
          <w:rFonts w:cs="Arial"/>
          <w:sz w:val="22"/>
          <w:szCs w:val="22"/>
          <w:lang w:val="pt-BR"/>
        </w:rPr>
        <w:lastRenderedPageBreak/>
        <w:t xml:space="preserve">5.2. </w:t>
      </w:r>
      <w:r>
        <w:rPr>
          <w:rFonts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4AADC5B" w14:textId="77777777" w:rsidR="00067473" w:rsidRPr="00067473" w:rsidRDefault="00067473" w:rsidP="00C41492">
      <w:pPr>
        <w:pStyle w:val="Nvel2-Red"/>
        <w:numPr>
          <w:ilvl w:val="0"/>
          <w:numId w:val="0"/>
        </w:numPr>
        <w:spacing w:before="0" w:after="0" w:line="360" w:lineRule="auto"/>
        <w:ind w:right="-567"/>
        <w:rPr>
          <w:i w:val="0"/>
          <w:color w:val="000000" w:themeColor="text1"/>
          <w:sz w:val="22"/>
          <w:szCs w:val="22"/>
        </w:rPr>
      </w:pPr>
      <w:r w:rsidRPr="00067473">
        <w:rPr>
          <w:i w:val="0"/>
          <w:color w:val="000000" w:themeColor="text1"/>
          <w:sz w:val="22"/>
          <w:szCs w:val="22"/>
          <w:lang w:val="pt-BR"/>
        </w:rPr>
        <w:t xml:space="preserve">5.3. </w:t>
      </w:r>
      <w:r w:rsidRPr="00067473">
        <w:rPr>
          <w:i w:val="0"/>
          <w:color w:val="000000" w:themeColor="text1"/>
          <w:sz w:val="22"/>
          <w:szCs w:val="22"/>
        </w:rPr>
        <w:t>O valor acima é meramente estimativo, de forma que os pagamentos devidos ao contratado dependerão dos quantitativos efetivamente fornecidos.</w:t>
      </w:r>
    </w:p>
    <w:p w14:paraId="69D45F61" w14:textId="77777777" w:rsidR="00067473" w:rsidRDefault="00067473" w:rsidP="00067473">
      <w:pPr>
        <w:pStyle w:val="Nivel2"/>
        <w:numPr>
          <w:ilvl w:val="0"/>
          <w:numId w:val="0"/>
        </w:numPr>
        <w:spacing w:before="0" w:after="0" w:line="360" w:lineRule="auto"/>
        <w:ind w:right="-568"/>
        <w:rPr>
          <w:rFonts w:cs="Arial"/>
          <w:sz w:val="22"/>
          <w:szCs w:val="22"/>
        </w:rPr>
      </w:pPr>
    </w:p>
    <w:p w14:paraId="135C01A7" w14:textId="77777777" w:rsidR="00067473" w:rsidRDefault="00067473" w:rsidP="008978DC">
      <w:pPr>
        <w:pStyle w:val="Nivel01"/>
        <w:numPr>
          <w:ilvl w:val="0"/>
          <w:numId w:val="0"/>
        </w:numPr>
        <w:spacing w:before="0" w:line="360" w:lineRule="auto"/>
        <w:ind w:right="-568"/>
        <w:rPr>
          <w:rFonts w:cs="Arial"/>
          <w:color w:val="FFFFFF"/>
          <w:sz w:val="22"/>
          <w:szCs w:val="22"/>
        </w:rPr>
      </w:pPr>
      <w:r>
        <w:rPr>
          <w:rFonts w:cs="Arial"/>
          <w:sz w:val="22"/>
          <w:szCs w:val="22"/>
          <w:lang w:val="pt-BR"/>
        </w:rPr>
        <w:t xml:space="preserve">6. </w:t>
      </w:r>
      <w:r>
        <w:rPr>
          <w:rFonts w:cs="Arial"/>
          <w:sz w:val="22"/>
          <w:szCs w:val="22"/>
        </w:rPr>
        <w:t>CLÁUSULA SEXTA - PAGAMENTO (art. 92, V e VI)</w:t>
      </w:r>
    </w:p>
    <w:p w14:paraId="4BB82F58" w14:textId="77777777" w:rsidR="00067473" w:rsidRDefault="00067473" w:rsidP="008978DC">
      <w:pPr>
        <w:pStyle w:val="Nivel2"/>
        <w:numPr>
          <w:ilvl w:val="0"/>
          <w:numId w:val="0"/>
        </w:numPr>
        <w:spacing w:before="0" w:after="0" w:line="360" w:lineRule="auto"/>
        <w:ind w:left="432" w:hanging="432"/>
        <w:rPr>
          <w:rFonts w:cs="Arial"/>
          <w:b/>
          <w:color w:val="auto"/>
          <w:sz w:val="22"/>
          <w:szCs w:val="22"/>
          <w:lang w:val="pt-BR"/>
        </w:rPr>
      </w:pPr>
      <w:r>
        <w:rPr>
          <w:rFonts w:cs="Arial"/>
          <w:b/>
          <w:color w:val="auto"/>
          <w:sz w:val="22"/>
          <w:szCs w:val="22"/>
          <w:lang w:val="pt-BR"/>
        </w:rPr>
        <w:t>Liquidação</w:t>
      </w:r>
    </w:p>
    <w:p w14:paraId="73FD2E57" w14:textId="77777777" w:rsidR="00067473" w:rsidRDefault="00067473" w:rsidP="008978DC">
      <w:pPr>
        <w:pStyle w:val="Nivel2"/>
        <w:numPr>
          <w:ilvl w:val="0"/>
          <w:numId w:val="0"/>
        </w:numPr>
        <w:spacing w:before="0" w:after="0" w:line="360" w:lineRule="auto"/>
        <w:ind w:right="-568"/>
        <w:rPr>
          <w:rFonts w:cs="Arial"/>
          <w:color w:val="auto"/>
          <w:sz w:val="22"/>
          <w:szCs w:val="22"/>
          <w:lang w:val="pt-BR"/>
        </w:rPr>
      </w:pPr>
      <w:r>
        <w:rPr>
          <w:rFonts w:cs="Arial"/>
          <w:color w:val="auto"/>
          <w:sz w:val="22"/>
          <w:szCs w:val="22"/>
          <w:lang w:val="pt-BR"/>
        </w:rPr>
        <w:t>6.1. Para fins de liquidação, o setor competente deve verificar se a Nota Fiscal ou Fatura apresentada expressa os elementos necessários e essenciais do documento, tais como:</w:t>
      </w:r>
    </w:p>
    <w:p w14:paraId="52E7A49C" w14:textId="77777777" w:rsidR="00067473" w:rsidRDefault="00067473" w:rsidP="008978DC">
      <w:pPr>
        <w:pStyle w:val="Nivel2"/>
        <w:numPr>
          <w:ilvl w:val="0"/>
          <w:numId w:val="0"/>
        </w:numPr>
        <w:spacing w:before="0" w:after="0" w:line="360" w:lineRule="auto"/>
        <w:ind w:left="432" w:right="-568" w:hanging="432"/>
        <w:rPr>
          <w:rFonts w:cs="Arial"/>
          <w:color w:val="auto"/>
          <w:sz w:val="22"/>
          <w:szCs w:val="22"/>
          <w:lang w:val="pt-BR"/>
        </w:rPr>
      </w:pPr>
      <w:r>
        <w:rPr>
          <w:rFonts w:cs="Arial"/>
          <w:color w:val="auto"/>
          <w:sz w:val="22"/>
          <w:szCs w:val="22"/>
          <w:lang w:val="pt-BR"/>
        </w:rPr>
        <w:t>a)</w:t>
      </w:r>
      <w:r>
        <w:rPr>
          <w:rFonts w:cs="Arial"/>
          <w:color w:val="auto"/>
          <w:sz w:val="22"/>
          <w:szCs w:val="22"/>
          <w:lang w:val="pt-BR"/>
        </w:rPr>
        <w:tab/>
        <w:t>o prazo de validade;</w:t>
      </w:r>
    </w:p>
    <w:p w14:paraId="1BA2C8D2" w14:textId="77777777" w:rsidR="00067473" w:rsidRDefault="00067473" w:rsidP="008978DC">
      <w:pPr>
        <w:pStyle w:val="Nivel2"/>
        <w:numPr>
          <w:ilvl w:val="0"/>
          <w:numId w:val="0"/>
        </w:numPr>
        <w:spacing w:before="0" w:after="0" w:line="360" w:lineRule="auto"/>
        <w:ind w:left="432" w:right="-568" w:hanging="432"/>
        <w:rPr>
          <w:rFonts w:cs="Arial"/>
          <w:color w:val="auto"/>
          <w:sz w:val="22"/>
          <w:szCs w:val="22"/>
          <w:lang w:val="pt-BR"/>
        </w:rPr>
      </w:pPr>
      <w:r>
        <w:rPr>
          <w:rFonts w:cs="Arial"/>
          <w:color w:val="auto"/>
          <w:sz w:val="22"/>
          <w:szCs w:val="22"/>
          <w:lang w:val="pt-BR"/>
        </w:rPr>
        <w:t>b)</w:t>
      </w:r>
      <w:r>
        <w:rPr>
          <w:rFonts w:cs="Arial"/>
          <w:color w:val="auto"/>
          <w:sz w:val="22"/>
          <w:szCs w:val="22"/>
          <w:lang w:val="pt-BR"/>
        </w:rPr>
        <w:tab/>
        <w:t>a data da emissão;</w:t>
      </w:r>
    </w:p>
    <w:p w14:paraId="4EFED317" w14:textId="77777777" w:rsidR="00067473" w:rsidRDefault="00067473" w:rsidP="008978DC">
      <w:pPr>
        <w:pStyle w:val="Nivel2"/>
        <w:numPr>
          <w:ilvl w:val="0"/>
          <w:numId w:val="0"/>
        </w:numPr>
        <w:spacing w:before="0" w:after="0" w:line="360" w:lineRule="auto"/>
        <w:ind w:left="432" w:right="-568" w:hanging="432"/>
        <w:rPr>
          <w:rFonts w:cs="Arial"/>
          <w:color w:val="auto"/>
          <w:sz w:val="22"/>
          <w:szCs w:val="22"/>
          <w:lang w:val="pt-BR"/>
        </w:rPr>
      </w:pPr>
      <w:r>
        <w:rPr>
          <w:rFonts w:cs="Arial"/>
          <w:color w:val="auto"/>
          <w:sz w:val="22"/>
          <w:szCs w:val="22"/>
          <w:lang w:val="pt-BR"/>
        </w:rPr>
        <w:t>c)</w:t>
      </w:r>
      <w:r>
        <w:rPr>
          <w:rFonts w:cs="Arial"/>
          <w:color w:val="auto"/>
          <w:sz w:val="22"/>
          <w:szCs w:val="22"/>
          <w:lang w:val="pt-BR"/>
        </w:rPr>
        <w:tab/>
        <w:t>os dados do contrato e do órgão contratante;’</w:t>
      </w:r>
    </w:p>
    <w:p w14:paraId="20F4F90B" w14:textId="77777777" w:rsidR="00067473" w:rsidRDefault="00067473" w:rsidP="008978DC">
      <w:pPr>
        <w:pStyle w:val="Nivel2"/>
        <w:numPr>
          <w:ilvl w:val="0"/>
          <w:numId w:val="0"/>
        </w:numPr>
        <w:spacing w:before="0" w:after="0" w:line="360" w:lineRule="auto"/>
        <w:ind w:left="432" w:right="-568" w:hanging="432"/>
        <w:rPr>
          <w:rFonts w:cs="Arial"/>
          <w:color w:val="auto"/>
          <w:sz w:val="22"/>
          <w:szCs w:val="22"/>
          <w:lang w:val="pt-BR"/>
        </w:rPr>
      </w:pPr>
      <w:r>
        <w:rPr>
          <w:rFonts w:cs="Arial"/>
          <w:color w:val="auto"/>
          <w:sz w:val="22"/>
          <w:szCs w:val="22"/>
          <w:lang w:val="pt-BR"/>
        </w:rPr>
        <w:t>d)</w:t>
      </w:r>
      <w:r>
        <w:rPr>
          <w:rFonts w:cs="Arial"/>
          <w:color w:val="auto"/>
          <w:sz w:val="22"/>
          <w:szCs w:val="22"/>
          <w:lang w:val="pt-BR"/>
        </w:rPr>
        <w:tab/>
        <w:t>o período respectivo de execução do contrato;</w:t>
      </w:r>
    </w:p>
    <w:p w14:paraId="7102CCBF" w14:textId="77777777" w:rsidR="00067473" w:rsidRDefault="00067473" w:rsidP="008978DC">
      <w:pPr>
        <w:pStyle w:val="Nivel2"/>
        <w:numPr>
          <w:ilvl w:val="0"/>
          <w:numId w:val="0"/>
        </w:numPr>
        <w:spacing w:before="0" w:after="0" w:line="360" w:lineRule="auto"/>
        <w:ind w:left="432" w:right="-568" w:hanging="432"/>
        <w:rPr>
          <w:rFonts w:cs="Arial"/>
          <w:color w:val="auto"/>
          <w:sz w:val="22"/>
          <w:szCs w:val="22"/>
          <w:lang w:val="pt-BR"/>
        </w:rPr>
      </w:pPr>
      <w:r>
        <w:rPr>
          <w:rFonts w:cs="Arial"/>
          <w:color w:val="auto"/>
          <w:sz w:val="22"/>
          <w:szCs w:val="22"/>
          <w:lang w:val="pt-BR"/>
        </w:rPr>
        <w:t>e)</w:t>
      </w:r>
      <w:r>
        <w:rPr>
          <w:rFonts w:cs="Arial"/>
          <w:color w:val="auto"/>
          <w:sz w:val="22"/>
          <w:szCs w:val="22"/>
          <w:lang w:val="pt-BR"/>
        </w:rPr>
        <w:tab/>
        <w:t>o valor a pagar; e</w:t>
      </w:r>
    </w:p>
    <w:p w14:paraId="1375AC9B" w14:textId="77777777" w:rsidR="00067473" w:rsidRDefault="00067473" w:rsidP="008978DC">
      <w:pPr>
        <w:pStyle w:val="Nivel2"/>
        <w:numPr>
          <w:ilvl w:val="0"/>
          <w:numId w:val="0"/>
        </w:numPr>
        <w:spacing w:before="0" w:after="0" w:line="360" w:lineRule="auto"/>
        <w:ind w:left="432" w:right="-568" w:hanging="432"/>
        <w:rPr>
          <w:rFonts w:cs="Arial"/>
          <w:color w:val="auto"/>
          <w:sz w:val="22"/>
          <w:szCs w:val="22"/>
          <w:lang w:val="pt-BR"/>
        </w:rPr>
      </w:pPr>
      <w:r>
        <w:rPr>
          <w:rFonts w:cs="Arial"/>
          <w:color w:val="auto"/>
          <w:sz w:val="22"/>
          <w:szCs w:val="22"/>
          <w:lang w:val="pt-BR"/>
        </w:rPr>
        <w:t>f)</w:t>
      </w:r>
      <w:r>
        <w:rPr>
          <w:rFonts w:cs="Arial"/>
          <w:color w:val="auto"/>
          <w:sz w:val="22"/>
          <w:szCs w:val="22"/>
          <w:lang w:val="pt-BR"/>
        </w:rPr>
        <w:tab/>
        <w:t>eventual destaque do valor de retenções tributárias cabíveis.</w:t>
      </w:r>
    </w:p>
    <w:p w14:paraId="246B7B78" w14:textId="77777777" w:rsidR="00067473" w:rsidRDefault="00067473" w:rsidP="008978DC">
      <w:pPr>
        <w:pStyle w:val="Nivel2"/>
        <w:numPr>
          <w:ilvl w:val="0"/>
          <w:numId w:val="0"/>
        </w:numPr>
        <w:spacing w:before="0" w:after="0" w:line="360" w:lineRule="auto"/>
        <w:ind w:right="-568"/>
        <w:rPr>
          <w:rFonts w:cs="Arial"/>
          <w:color w:val="auto"/>
          <w:sz w:val="22"/>
          <w:szCs w:val="22"/>
          <w:lang w:val="pt-BR"/>
        </w:rPr>
      </w:pPr>
      <w:r>
        <w:rPr>
          <w:rFonts w:cs="Arial"/>
          <w:color w:val="auto"/>
          <w:sz w:val="22"/>
          <w:szCs w:val="22"/>
          <w:lang w:val="pt-BR"/>
        </w:rPr>
        <w:t>6.2.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A6C772C" w14:textId="77777777" w:rsidR="00067473" w:rsidRDefault="00067473" w:rsidP="008978DC">
      <w:pPr>
        <w:pStyle w:val="Nivel2"/>
        <w:numPr>
          <w:ilvl w:val="0"/>
          <w:numId w:val="0"/>
        </w:numPr>
        <w:spacing w:before="0" w:after="0" w:line="360" w:lineRule="auto"/>
        <w:ind w:right="-568"/>
        <w:rPr>
          <w:rFonts w:cs="Arial"/>
          <w:color w:val="auto"/>
          <w:sz w:val="22"/>
          <w:szCs w:val="22"/>
          <w:lang w:val="pt-BR"/>
        </w:rPr>
      </w:pPr>
      <w:r>
        <w:rPr>
          <w:rFonts w:cs="Arial"/>
          <w:color w:val="auto"/>
          <w:sz w:val="22"/>
          <w:szCs w:val="22"/>
          <w:lang w:val="pt-BR"/>
        </w:rPr>
        <w:t>6.3. A Nota Fiscal ou Fatura deverá ser obrigatoriamente acompanhada da comprovação da regularidade fiscal, e documentação mencionada no art. 68 da Lei nº 14.133/2021.</w:t>
      </w:r>
    </w:p>
    <w:p w14:paraId="3E249EE3" w14:textId="77777777" w:rsidR="00067473" w:rsidRDefault="00067473" w:rsidP="008978DC">
      <w:pPr>
        <w:pStyle w:val="Nivel2"/>
        <w:numPr>
          <w:ilvl w:val="0"/>
          <w:numId w:val="0"/>
        </w:numPr>
        <w:spacing w:before="0" w:after="0" w:line="360" w:lineRule="auto"/>
        <w:ind w:right="-568"/>
        <w:rPr>
          <w:rFonts w:cs="Arial"/>
          <w:color w:val="auto"/>
          <w:sz w:val="22"/>
          <w:szCs w:val="22"/>
          <w:lang w:val="pt-BR"/>
        </w:rPr>
      </w:pPr>
      <w:r>
        <w:rPr>
          <w:rFonts w:cs="Arial"/>
          <w:color w:val="auto"/>
          <w:sz w:val="22"/>
          <w:szCs w:val="22"/>
          <w:lang w:val="pt-BR"/>
        </w:rPr>
        <w:t>6.4. Para o caso dos serviços onde há retenção de INSS a Nota Fiscal deve ser emitida até o 2º dia útil do mês subsequente em que o serviço foi realizado.</w:t>
      </w:r>
    </w:p>
    <w:p w14:paraId="1DF04462" w14:textId="77777777" w:rsidR="00067473" w:rsidRDefault="00067473" w:rsidP="008978DC">
      <w:pPr>
        <w:pStyle w:val="Nivel2"/>
        <w:numPr>
          <w:ilvl w:val="0"/>
          <w:numId w:val="0"/>
        </w:numPr>
        <w:spacing w:before="0" w:after="0" w:line="360" w:lineRule="auto"/>
        <w:ind w:left="432" w:right="-568" w:hanging="432"/>
        <w:rPr>
          <w:rFonts w:cs="Arial"/>
          <w:b/>
          <w:color w:val="auto"/>
          <w:sz w:val="22"/>
          <w:szCs w:val="22"/>
          <w:lang w:val="pt-BR"/>
        </w:rPr>
      </w:pPr>
      <w:r>
        <w:rPr>
          <w:rFonts w:cs="Arial"/>
          <w:b/>
          <w:color w:val="auto"/>
          <w:sz w:val="22"/>
          <w:szCs w:val="22"/>
          <w:lang w:val="pt-BR"/>
        </w:rPr>
        <w:t>Prazo de pagamento</w:t>
      </w:r>
    </w:p>
    <w:p w14:paraId="257C15E1" w14:textId="77777777" w:rsidR="00067473" w:rsidRDefault="00067473" w:rsidP="008978DC">
      <w:pPr>
        <w:pStyle w:val="Nivel2"/>
        <w:numPr>
          <w:ilvl w:val="0"/>
          <w:numId w:val="0"/>
        </w:numPr>
        <w:spacing w:before="0" w:after="0" w:line="360" w:lineRule="auto"/>
        <w:ind w:right="-568"/>
        <w:rPr>
          <w:rFonts w:cs="Arial"/>
          <w:color w:val="auto"/>
          <w:sz w:val="22"/>
          <w:szCs w:val="22"/>
          <w:lang w:val="pt-BR"/>
        </w:rPr>
      </w:pPr>
      <w:r>
        <w:rPr>
          <w:rFonts w:cs="Arial"/>
          <w:color w:val="auto"/>
          <w:sz w:val="22"/>
          <w:szCs w:val="22"/>
          <w:lang w:val="pt-BR"/>
        </w:rPr>
        <w:t xml:space="preserve">6.5. O pagamento será efetuado no prazo máximo de até 30 dias após a emissão da Nota Fiscal. </w:t>
      </w:r>
    </w:p>
    <w:p w14:paraId="24602E02" w14:textId="77777777" w:rsidR="00067473" w:rsidRDefault="00067473" w:rsidP="008978DC">
      <w:pPr>
        <w:pStyle w:val="Nivel2"/>
        <w:numPr>
          <w:ilvl w:val="0"/>
          <w:numId w:val="0"/>
        </w:numPr>
        <w:spacing w:before="0" w:after="0" w:line="360" w:lineRule="auto"/>
        <w:ind w:right="-568"/>
        <w:rPr>
          <w:rFonts w:cs="Arial"/>
          <w:color w:val="auto"/>
          <w:sz w:val="22"/>
          <w:szCs w:val="22"/>
          <w:lang w:val="pt-BR"/>
        </w:rPr>
      </w:pPr>
      <w:r>
        <w:rPr>
          <w:rFonts w:cs="Arial"/>
          <w:color w:val="auto"/>
          <w:sz w:val="22"/>
          <w:szCs w:val="22"/>
          <w:lang w:val="pt-BR"/>
        </w:rPr>
        <w:t>6.6. O pagamento será realizado através de ordem bancária, para crédito em banco, agência e conta corrente indicados pelo contratado.</w:t>
      </w:r>
    </w:p>
    <w:p w14:paraId="18D1D154" w14:textId="77777777" w:rsidR="00067473" w:rsidRDefault="00067473" w:rsidP="008978DC">
      <w:pPr>
        <w:pStyle w:val="Nivel2"/>
        <w:numPr>
          <w:ilvl w:val="0"/>
          <w:numId w:val="0"/>
        </w:numPr>
        <w:spacing w:before="0" w:after="0" w:line="360" w:lineRule="auto"/>
        <w:ind w:right="-568"/>
        <w:rPr>
          <w:rFonts w:cs="Arial"/>
          <w:color w:val="auto"/>
          <w:sz w:val="22"/>
          <w:szCs w:val="22"/>
          <w:lang w:val="pt-BR"/>
        </w:rPr>
      </w:pPr>
      <w:r>
        <w:rPr>
          <w:rFonts w:cs="Arial"/>
          <w:color w:val="auto"/>
          <w:sz w:val="22"/>
          <w:szCs w:val="22"/>
          <w:lang w:val="pt-BR"/>
        </w:rPr>
        <w:t>6.7. Será considerada data do pagamento o dia em que constar como emitida a ordem bancária para pagamento.</w:t>
      </w:r>
    </w:p>
    <w:p w14:paraId="44584BBF" w14:textId="77777777" w:rsidR="00067473" w:rsidRDefault="00067473" w:rsidP="008978DC">
      <w:pPr>
        <w:pStyle w:val="Nivel2"/>
        <w:numPr>
          <w:ilvl w:val="0"/>
          <w:numId w:val="0"/>
        </w:numPr>
        <w:spacing w:before="0" w:after="0" w:line="360" w:lineRule="auto"/>
        <w:ind w:right="-568"/>
        <w:rPr>
          <w:rFonts w:cs="Arial"/>
          <w:color w:val="auto"/>
          <w:sz w:val="22"/>
          <w:szCs w:val="22"/>
          <w:lang w:val="pt-BR"/>
        </w:rPr>
      </w:pPr>
      <w:r>
        <w:rPr>
          <w:rFonts w:cs="Arial"/>
          <w:color w:val="auto"/>
          <w:sz w:val="22"/>
          <w:szCs w:val="22"/>
          <w:lang w:val="pt-BR"/>
        </w:rPr>
        <w:t>6.8. Quando do pagamento, será efetuada a retenção tributária prevista na legislação aplicável.</w:t>
      </w:r>
    </w:p>
    <w:p w14:paraId="0A5EBC20" w14:textId="77777777" w:rsidR="00067473" w:rsidRDefault="00067473" w:rsidP="008978DC">
      <w:pPr>
        <w:pStyle w:val="Nivel2"/>
        <w:numPr>
          <w:ilvl w:val="0"/>
          <w:numId w:val="0"/>
        </w:numPr>
        <w:spacing w:before="0" w:after="0" w:line="360" w:lineRule="auto"/>
        <w:ind w:right="-568"/>
        <w:rPr>
          <w:rFonts w:cs="Arial"/>
          <w:color w:val="auto"/>
          <w:sz w:val="22"/>
          <w:szCs w:val="22"/>
          <w:lang w:val="pt-BR"/>
        </w:rPr>
      </w:pPr>
      <w:r>
        <w:rPr>
          <w:rFonts w:cs="Arial"/>
          <w:color w:val="auto"/>
          <w:sz w:val="22"/>
          <w:szCs w:val="22"/>
          <w:lang w:val="pt-BR"/>
        </w:rPr>
        <w:lastRenderedPageBreak/>
        <w:t>6.9. Independentemente do percentual de tributo inserido na planilha, quando houver, serão retidos na fonte, quando da realização do pagamento, os percentuais estabelecidos na legislação vigente.</w:t>
      </w:r>
    </w:p>
    <w:p w14:paraId="6F63D404" w14:textId="77777777" w:rsidR="00067473" w:rsidRDefault="00067473" w:rsidP="008978DC">
      <w:pPr>
        <w:pStyle w:val="Nivel2"/>
        <w:numPr>
          <w:ilvl w:val="0"/>
          <w:numId w:val="0"/>
        </w:numPr>
        <w:spacing w:before="0" w:after="0" w:line="360" w:lineRule="auto"/>
        <w:ind w:right="-568"/>
        <w:rPr>
          <w:rFonts w:cs="Arial"/>
          <w:color w:val="auto"/>
          <w:sz w:val="22"/>
          <w:szCs w:val="22"/>
          <w:lang w:val="pt-BR"/>
        </w:rPr>
      </w:pPr>
      <w:r>
        <w:rPr>
          <w:rFonts w:cs="Arial"/>
          <w:color w:val="auto"/>
          <w:sz w:val="22"/>
          <w:szCs w:val="22"/>
          <w:lang w:val="pt-BR"/>
        </w:rPr>
        <w:t>6.10.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3C986BA" w14:textId="77777777" w:rsidR="00067473" w:rsidRDefault="00067473" w:rsidP="008978DC">
      <w:pPr>
        <w:pStyle w:val="Nivel2"/>
        <w:numPr>
          <w:ilvl w:val="0"/>
          <w:numId w:val="0"/>
        </w:numPr>
        <w:spacing w:before="0" w:after="0" w:line="360" w:lineRule="auto"/>
        <w:ind w:right="-568"/>
        <w:rPr>
          <w:rFonts w:cs="Arial"/>
          <w:color w:val="auto"/>
          <w:sz w:val="22"/>
          <w:szCs w:val="22"/>
          <w:lang w:val="pt-BR"/>
        </w:rPr>
      </w:pPr>
      <w:r>
        <w:rPr>
          <w:rFonts w:cs="Arial"/>
          <w:color w:val="auto"/>
          <w:sz w:val="22"/>
          <w:szCs w:val="22"/>
          <w:lang w:val="pt-BR"/>
        </w:rPr>
        <w:t xml:space="preserve">6.11. </w:t>
      </w:r>
      <w:r>
        <w:rPr>
          <w:rFonts w:cs="Arial"/>
          <w:b/>
          <w:color w:val="auto"/>
          <w:sz w:val="22"/>
          <w:szCs w:val="22"/>
          <w:lang w:val="pt-BR"/>
        </w:rPr>
        <w:t>Não haverá pagamento antecipado</w:t>
      </w:r>
      <w:r>
        <w:rPr>
          <w:rFonts w:cs="Arial"/>
          <w:color w:val="auto"/>
          <w:sz w:val="22"/>
          <w:szCs w:val="22"/>
          <w:lang w:val="pt-BR"/>
        </w:rPr>
        <w:t>.</w:t>
      </w:r>
    </w:p>
    <w:p w14:paraId="45426F5A" w14:textId="77777777" w:rsidR="00067473" w:rsidRDefault="00067473" w:rsidP="008978DC">
      <w:pPr>
        <w:pStyle w:val="Nivel2"/>
        <w:numPr>
          <w:ilvl w:val="0"/>
          <w:numId w:val="0"/>
        </w:numPr>
        <w:spacing w:before="0" w:after="0" w:line="360" w:lineRule="auto"/>
        <w:rPr>
          <w:rFonts w:cs="Arial"/>
          <w:color w:val="auto"/>
          <w:sz w:val="22"/>
          <w:szCs w:val="22"/>
          <w:lang w:val="pt-BR"/>
        </w:rPr>
      </w:pPr>
    </w:p>
    <w:p w14:paraId="20B6AB1C" w14:textId="77777777" w:rsidR="00067473" w:rsidRDefault="00067473" w:rsidP="00067473">
      <w:pPr>
        <w:pStyle w:val="Nivel01"/>
        <w:numPr>
          <w:ilvl w:val="0"/>
          <w:numId w:val="0"/>
        </w:numPr>
        <w:spacing w:before="0" w:line="360" w:lineRule="auto"/>
        <w:ind w:right="-568"/>
        <w:rPr>
          <w:rFonts w:cs="Arial"/>
          <w:color w:val="FFFFFF"/>
          <w:sz w:val="22"/>
          <w:szCs w:val="22"/>
        </w:rPr>
      </w:pPr>
      <w:r>
        <w:rPr>
          <w:rFonts w:cs="Arial"/>
          <w:sz w:val="22"/>
          <w:szCs w:val="22"/>
          <w:lang w:val="pt-BR"/>
        </w:rPr>
        <w:t xml:space="preserve">7. </w:t>
      </w:r>
      <w:r>
        <w:rPr>
          <w:rFonts w:cs="Arial"/>
          <w:sz w:val="22"/>
          <w:szCs w:val="22"/>
        </w:rPr>
        <w:t>CLÁUSULA SÉTIMA - REAJUSTE (art. 92, V)</w:t>
      </w:r>
    </w:p>
    <w:p w14:paraId="1ACF1BBA" w14:textId="77777777" w:rsidR="00067473" w:rsidRDefault="00067473" w:rsidP="00067473">
      <w:pPr>
        <w:pStyle w:val="Nivel2"/>
        <w:numPr>
          <w:ilvl w:val="0"/>
          <w:numId w:val="0"/>
        </w:numPr>
        <w:spacing w:before="0" w:after="0" w:line="360" w:lineRule="auto"/>
        <w:ind w:right="-568"/>
        <w:rPr>
          <w:rFonts w:cs="Arial"/>
          <w:color w:val="FF0000"/>
          <w:sz w:val="22"/>
          <w:szCs w:val="22"/>
          <w:lang w:val="pt-BR"/>
        </w:rPr>
      </w:pPr>
      <w:r>
        <w:rPr>
          <w:rFonts w:cs="Arial"/>
          <w:sz w:val="22"/>
          <w:szCs w:val="22"/>
          <w:lang w:val="pt-BR"/>
        </w:rPr>
        <w:t xml:space="preserve">7.1. </w:t>
      </w:r>
      <w:r>
        <w:rPr>
          <w:rFonts w:cs="Arial"/>
          <w:sz w:val="22"/>
          <w:szCs w:val="22"/>
        </w:rPr>
        <w:t>Os preços inicialmente contratados são fixos e irreajustáveis,  no prazo de um ano contado da data do orçamento estimado.</w:t>
      </w:r>
    </w:p>
    <w:p w14:paraId="16677E26" w14:textId="64B637E7" w:rsidR="00067473" w:rsidRDefault="00067473" w:rsidP="00067473">
      <w:pPr>
        <w:pStyle w:val="Nivel2"/>
        <w:numPr>
          <w:ilvl w:val="0"/>
          <w:numId w:val="0"/>
        </w:numPr>
        <w:spacing w:before="0" w:after="0" w:line="360" w:lineRule="auto"/>
        <w:ind w:right="-568"/>
        <w:rPr>
          <w:rFonts w:cs="Arial"/>
          <w:sz w:val="22"/>
          <w:szCs w:val="22"/>
          <w:lang w:val="pt-BR"/>
        </w:rPr>
      </w:pPr>
      <w:r>
        <w:rPr>
          <w:rFonts w:cs="Arial"/>
          <w:sz w:val="22"/>
          <w:szCs w:val="22"/>
          <w:lang w:val="pt-BR"/>
        </w:rPr>
        <w:t xml:space="preserve">7.2. </w:t>
      </w:r>
      <w:r>
        <w:rPr>
          <w:rFonts w:cs="Arial"/>
          <w:sz w:val="22"/>
          <w:szCs w:val="22"/>
        </w:rPr>
        <w:t xml:space="preserve">Após o interregno de um ano, e </w:t>
      </w:r>
      <w:r>
        <w:rPr>
          <w:rFonts w:cs="Arial"/>
          <w:sz w:val="22"/>
          <w:szCs w:val="22"/>
          <w:lang w:val="pt-BR"/>
        </w:rPr>
        <w:t>independentemente de pedido</w:t>
      </w:r>
      <w:r>
        <w:rPr>
          <w:rFonts w:cs="Arial"/>
          <w:sz w:val="22"/>
          <w:szCs w:val="22"/>
        </w:rPr>
        <w:t xml:space="preserve"> do Contratado, os preços iniciais serão reajustados, mediante a aplicação, pelo contratante, do índice </w:t>
      </w:r>
      <w:r>
        <w:rPr>
          <w:rFonts w:cs="Arial"/>
          <w:color w:val="auto"/>
          <w:sz w:val="22"/>
          <w:szCs w:val="22"/>
        </w:rPr>
        <w:t>I</w:t>
      </w:r>
      <w:r>
        <w:rPr>
          <w:rFonts w:cs="Arial"/>
          <w:color w:val="auto"/>
          <w:sz w:val="22"/>
          <w:szCs w:val="22"/>
          <w:lang w:val="pt-BR"/>
        </w:rPr>
        <w:t>PCA</w:t>
      </w:r>
      <w:r>
        <w:rPr>
          <w:rFonts w:cs="Arial"/>
          <w:i/>
          <w:iCs/>
          <w:sz w:val="22"/>
          <w:szCs w:val="22"/>
        </w:rPr>
        <w:t>,</w:t>
      </w:r>
      <w:r>
        <w:rPr>
          <w:rFonts w:cs="Arial"/>
          <w:sz w:val="22"/>
          <w:szCs w:val="22"/>
        </w:rPr>
        <w:t xml:space="preserve"> exclusivamente para as obrigações iniciadas e concluídas após a ocorrência da anualidade</w:t>
      </w:r>
      <w:r>
        <w:rPr>
          <w:rFonts w:cs="Arial"/>
          <w:sz w:val="22"/>
          <w:szCs w:val="22"/>
          <w:lang w:val="pt-BR"/>
        </w:rPr>
        <w:t xml:space="preserve">. </w:t>
      </w:r>
    </w:p>
    <w:p w14:paraId="1B5F2789"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7.3. </w:t>
      </w:r>
      <w:r>
        <w:rPr>
          <w:rFonts w:cs="Arial"/>
          <w:sz w:val="22"/>
          <w:szCs w:val="22"/>
        </w:rPr>
        <w:t>Nos reajustes subsequentes ao primeiro, o interregno mínimo de um ano será contado a partir dos efeitos financeiros do último reajuste.</w:t>
      </w:r>
    </w:p>
    <w:p w14:paraId="2C7C814C"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7.4. </w:t>
      </w:r>
      <w:r>
        <w:rPr>
          <w:rFonts w:cs="Arial"/>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F7901DF" w14:textId="77777777" w:rsidR="00067473" w:rsidRDefault="00067473" w:rsidP="00067473">
      <w:pPr>
        <w:spacing w:line="360" w:lineRule="auto"/>
        <w:ind w:right="-568"/>
        <w:jc w:val="both"/>
        <w:rPr>
          <w:rFonts w:ascii="Arial" w:hAnsi="Arial" w:cs="Arial"/>
          <w:i/>
          <w:color w:val="FF0000"/>
        </w:rPr>
      </w:pPr>
      <w:r>
        <w:rPr>
          <w:rFonts w:ascii="Arial" w:hAnsi="Arial" w:cs="Arial"/>
        </w:rPr>
        <w:t>7.4.1. Fica o Contratado obrigado a apresentar memória de cálculo referente ao reajustamento de preços do valor remanescente, sempre que este ocorrer.</w:t>
      </w:r>
    </w:p>
    <w:p w14:paraId="2049A9DF"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7.5. </w:t>
      </w:r>
      <w:r>
        <w:rPr>
          <w:rFonts w:cs="Arial"/>
          <w:sz w:val="22"/>
          <w:szCs w:val="22"/>
        </w:rPr>
        <w:t>Nas aferições finais, o(s) índice(s) utilizado(s) para reajuste será(ão), obrigatoriamente, o(s) definitivo(s).</w:t>
      </w:r>
    </w:p>
    <w:p w14:paraId="45068C08"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7.6. </w:t>
      </w:r>
      <w:r>
        <w:rPr>
          <w:rFonts w:cs="Arial"/>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2736D557"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7.7. </w:t>
      </w:r>
      <w:r>
        <w:rPr>
          <w:rFonts w:cs="Arial"/>
          <w:sz w:val="22"/>
          <w:szCs w:val="22"/>
        </w:rPr>
        <w:t xml:space="preserve">Na ausência de previsão legal quanto ao índice substituto, as partes elegerão novo índice oficial, para reajustamento do preço do valor remanescente, por meio de termo aditivo. </w:t>
      </w:r>
    </w:p>
    <w:p w14:paraId="7DA33A8D"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7.8. </w:t>
      </w:r>
      <w:r>
        <w:rPr>
          <w:rFonts w:cs="Arial"/>
          <w:sz w:val="22"/>
          <w:szCs w:val="22"/>
        </w:rPr>
        <w:t xml:space="preserve">O reajuste será realizado por apostilamento, </w:t>
      </w:r>
      <w:r w:rsidRPr="008978DC">
        <w:rPr>
          <w:rFonts w:cs="Arial"/>
          <w:sz w:val="22"/>
          <w:szCs w:val="22"/>
        </w:rPr>
        <w:t>salvo se coincidir com a prorrogação contratual, de forma que poderá ser realizado no mesmo aditivo.</w:t>
      </w:r>
    </w:p>
    <w:p w14:paraId="7A0A2C27" w14:textId="77777777" w:rsidR="00067473" w:rsidRDefault="00067473" w:rsidP="00067473">
      <w:pPr>
        <w:pStyle w:val="Nivel2"/>
        <w:numPr>
          <w:ilvl w:val="0"/>
          <w:numId w:val="0"/>
        </w:numPr>
        <w:spacing w:before="0" w:after="0" w:line="360" w:lineRule="auto"/>
        <w:ind w:right="-568"/>
        <w:rPr>
          <w:rFonts w:cs="Arial"/>
          <w:sz w:val="22"/>
          <w:szCs w:val="22"/>
        </w:rPr>
      </w:pPr>
    </w:p>
    <w:p w14:paraId="734CDAF6" w14:textId="77777777" w:rsidR="00067473" w:rsidRDefault="00067473" w:rsidP="00067473">
      <w:pPr>
        <w:pStyle w:val="Nivel01"/>
        <w:numPr>
          <w:ilvl w:val="0"/>
          <w:numId w:val="0"/>
        </w:numPr>
        <w:spacing w:before="0" w:line="360" w:lineRule="auto"/>
        <w:ind w:right="-568"/>
        <w:rPr>
          <w:rFonts w:cs="Arial"/>
          <w:color w:val="FFFFFF"/>
          <w:sz w:val="22"/>
          <w:szCs w:val="22"/>
        </w:rPr>
      </w:pPr>
      <w:r>
        <w:rPr>
          <w:rFonts w:cs="Arial"/>
          <w:sz w:val="22"/>
          <w:szCs w:val="22"/>
          <w:lang w:val="pt-BR"/>
        </w:rPr>
        <w:lastRenderedPageBreak/>
        <w:t xml:space="preserve">8. </w:t>
      </w:r>
      <w:r>
        <w:rPr>
          <w:rFonts w:cs="Arial"/>
          <w:sz w:val="22"/>
          <w:szCs w:val="22"/>
        </w:rPr>
        <w:t>CLÁUSULA OITAVA - OBRIGAÇÕES DO CONTRATANTE (art. 92, X, XI e XIV)</w:t>
      </w:r>
    </w:p>
    <w:p w14:paraId="667906E0" w14:textId="77777777" w:rsidR="00067473" w:rsidRDefault="00067473" w:rsidP="00067473">
      <w:pPr>
        <w:pStyle w:val="Nivel2"/>
        <w:numPr>
          <w:ilvl w:val="0"/>
          <w:numId w:val="0"/>
        </w:numPr>
        <w:spacing w:before="0" w:after="0" w:line="360" w:lineRule="auto"/>
        <w:ind w:right="-568"/>
        <w:rPr>
          <w:rFonts w:cs="Arial"/>
          <w:b/>
          <w:bCs/>
          <w:sz w:val="22"/>
          <w:szCs w:val="22"/>
        </w:rPr>
      </w:pPr>
      <w:r>
        <w:rPr>
          <w:rFonts w:cs="Arial"/>
          <w:sz w:val="22"/>
          <w:szCs w:val="22"/>
          <w:lang w:val="pt-BR"/>
        </w:rPr>
        <w:t xml:space="preserve">8.1. </w:t>
      </w:r>
      <w:r>
        <w:rPr>
          <w:rFonts w:cs="Arial"/>
          <w:sz w:val="22"/>
          <w:szCs w:val="22"/>
        </w:rPr>
        <w:t>São obrigações do Contratante:</w:t>
      </w:r>
    </w:p>
    <w:p w14:paraId="4C09B4CA"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8.2. </w:t>
      </w:r>
      <w:r>
        <w:rPr>
          <w:rFonts w:cs="Arial"/>
          <w:sz w:val="22"/>
          <w:szCs w:val="22"/>
        </w:rPr>
        <w:t>Exigir o cumprimento de todas as obrigações assumidas pelo Contratado, de acordo com o contrato e seus anexos;</w:t>
      </w:r>
    </w:p>
    <w:p w14:paraId="2B697510"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8.3. </w:t>
      </w:r>
      <w:r>
        <w:rPr>
          <w:rFonts w:cs="Arial"/>
          <w:sz w:val="22"/>
          <w:szCs w:val="22"/>
        </w:rPr>
        <w:t>Receber o objeto no prazo e condições estabelecidas no Termo de Referência;</w:t>
      </w:r>
    </w:p>
    <w:p w14:paraId="07BCABD3"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8.4. </w:t>
      </w:r>
      <w:r>
        <w:rPr>
          <w:rFonts w:cs="Arial"/>
          <w:sz w:val="22"/>
          <w:szCs w:val="22"/>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6C187C4A"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8.5. </w:t>
      </w:r>
      <w:r>
        <w:rPr>
          <w:rFonts w:cs="Arial"/>
          <w:sz w:val="22"/>
          <w:szCs w:val="22"/>
        </w:rPr>
        <w:t>Notificar o Contratado</w:t>
      </w:r>
      <w:r>
        <w:rPr>
          <w:rFonts w:cs="Arial"/>
          <w:sz w:val="22"/>
          <w:szCs w:val="22"/>
          <w:lang w:val="pt-BR"/>
        </w:rPr>
        <w:t xml:space="preserve"> </w:t>
      </w:r>
      <w:r>
        <w:rPr>
          <w:rFonts w:cs="Arial"/>
          <w:sz w:val="22"/>
          <w:szCs w:val="22"/>
        </w:rPr>
        <w:t>sobre vícios, defeitos ou incorreções verificadas no objeto fornecido, para que seja por ele substituído, reparado ou corrigido, no total ou em parte, às suas expensas;</w:t>
      </w:r>
    </w:p>
    <w:p w14:paraId="02651D65"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8.6. </w:t>
      </w:r>
      <w:r>
        <w:rPr>
          <w:rFonts w:cs="Arial"/>
          <w:sz w:val="22"/>
          <w:szCs w:val="22"/>
        </w:rPr>
        <w:t>Acompanhar e fiscalizar a execução do contrato e o cumprimento das obrigações pelo Contratado;</w:t>
      </w:r>
    </w:p>
    <w:p w14:paraId="7C255E90"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8.7. </w:t>
      </w:r>
      <w:r>
        <w:rPr>
          <w:rFonts w:cs="Arial"/>
          <w:sz w:val="22"/>
          <w:szCs w:val="22"/>
        </w:rPr>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14.133/2021;</w:t>
      </w:r>
    </w:p>
    <w:p w14:paraId="40A9C755"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8.8. </w:t>
      </w:r>
      <w:r>
        <w:rPr>
          <w:rFonts w:cs="Arial"/>
          <w:sz w:val="22"/>
          <w:szCs w:val="22"/>
        </w:rPr>
        <w:t>Efetuar o pagamento ao Contratado do valor correspondente à execução do objeto, no prazo, forma e condições estabelecidos no presente Contrato e no Termo de Referência;</w:t>
      </w:r>
    </w:p>
    <w:p w14:paraId="4C50CC96"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8.9. </w:t>
      </w:r>
      <w:r>
        <w:rPr>
          <w:rFonts w:cs="Arial"/>
          <w:sz w:val="22"/>
          <w:szCs w:val="22"/>
        </w:rPr>
        <w:t xml:space="preserve">Aplicar ao Contratado as sanções previstas na lei e neste Contrato; </w:t>
      </w:r>
    </w:p>
    <w:p w14:paraId="52C585FC"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 xml:space="preserve">8.10. </w:t>
      </w:r>
      <w:r>
        <w:rPr>
          <w:rFonts w:cs="Arial"/>
          <w:sz w:val="22"/>
          <w:szCs w:val="22"/>
        </w:rPr>
        <w:t>Cientificar a Procuradoria-Geral do Município para adoção das medidas cabíveis quando do descumprimento de obrigações pelo Contratado;</w:t>
      </w:r>
    </w:p>
    <w:p w14:paraId="7EB1F92C" w14:textId="77777777"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8.10.1</w:t>
      </w:r>
      <w:r>
        <w:rPr>
          <w:rFonts w:cs="Arial"/>
          <w:sz w:val="22"/>
          <w:szCs w:val="22"/>
          <w:lang w:val="pt-BR"/>
        </w:rPr>
        <w:tab/>
      </w:r>
      <w:r>
        <w:rPr>
          <w:rFonts w:cs="Arial"/>
          <w:sz w:val="22"/>
          <w:szCs w:val="22"/>
        </w:rPr>
        <w:t>A Administração terá o prazo de</w:t>
      </w:r>
      <w:r>
        <w:rPr>
          <w:rFonts w:cs="Arial"/>
          <w:i/>
          <w:iCs/>
          <w:color w:val="FF0000"/>
          <w:sz w:val="22"/>
          <w:szCs w:val="22"/>
        </w:rPr>
        <w:t xml:space="preserve"> </w:t>
      </w:r>
      <w:r>
        <w:rPr>
          <w:rFonts w:cs="Arial"/>
          <w:iCs/>
          <w:color w:val="auto"/>
          <w:sz w:val="22"/>
          <w:szCs w:val="22"/>
        </w:rPr>
        <w:t>60 (sessenta) dias</w:t>
      </w:r>
      <w:r>
        <w:rPr>
          <w:rFonts w:cs="Arial"/>
          <w:sz w:val="22"/>
          <w:szCs w:val="22"/>
        </w:rPr>
        <w:t>, a contar da data do protocolo do requerimento para decidir, admitida a prorrogação motivada, por igual período.</w:t>
      </w:r>
    </w:p>
    <w:p w14:paraId="0CB10B04" w14:textId="77777777" w:rsidR="00067473" w:rsidRDefault="00067473" w:rsidP="00067473">
      <w:pPr>
        <w:pStyle w:val="Nivel2"/>
        <w:numPr>
          <w:ilvl w:val="0"/>
          <w:numId w:val="0"/>
        </w:numPr>
        <w:spacing w:before="0" w:after="0" w:line="360" w:lineRule="auto"/>
        <w:ind w:right="-568"/>
        <w:rPr>
          <w:rFonts w:cs="Arial"/>
          <w:sz w:val="22"/>
          <w:szCs w:val="22"/>
          <w:lang w:val="pt-BR"/>
        </w:rPr>
      </w:pPr>
      <w:r>
        <w:rPr>
          <w:rFonts w:cs="Arial"/>
          <w:sz w:val="22"/>
          <w:szCs w:val="22"/>
          <w:lang w:val="pt-BR"/>
        </w:rPr>
        <w:t>8.11.</w:t>
      </w:r>
      <w:r>
        <w:rPr>
          <w:rFonts w:cs="Arial"/>
          <w:sz w:val="22"/>
          <w:szCs w:val="22"/>
        </w:rPr>
        <w:t xml:space="preserve"> Responder eventuais pedidos de reestabelecimento do equilíbrio econômico-financeiro feitos pelo contratado no prazo máximo de </w:t>
      </w:r>
      <w:r>
        <w:rPr>
          <w:rFonts w:cs="Arial"/>
          <w:iCs/>
          <w:color w:val="auto"/>
          <w:sz w:val="22"/>
          <w:szCs w:val="22"/>
        </w:rPr>
        <w:t>60 (sessenta) dias</w:t>
      </w:r>
      <w:r>
        <w:rPr>
          <w:rFonts w:cs="Arial"/>
          <w:color w:val="FF0000"/>
          <w:sz w:val="22"/>
          <w:szCs w:val="22"/>
        </w:rPr>
        <w:t>.</w:t>
      </w:r>
    </w:p>
    <w:p w14:paraId="4C701879" w14:textId="242AC6C4"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8.1</w:t>
      </w:r>
      <w:r w:rsidR="00C23E44">
        <w:rPr>
          <w:rFonts w:cs="Arial"/>
          <w:sz w:val="22"/>
          <w:szCs w:val="22"/>
          <w:lang w:val="pt-BR"/>
        </w:rPr>
        <w:t>2</w:t>
      </w:r>
      <w:r>
        <w:rPr>
          <w:rFonts w:cs="Arial"/>
          <w:sz w:val="22"/>
          <w:szCs w:val="22"/>
          <w:lang w:val="pt-BR"/>
        </w:rPr>
        <w:t xml:space="preserve">. </w:t>
      </w:r>
      <w:r>
        <w:rPr>
          <w:rFonts w:cs="Arial"/>
          <w:sz w:val="22"/>
          <w:szCs w:val="22"/>
        </w:rPr>
        <w:t>Comunicar o Contratado na hipótese de posterior alteração do projeto pelo Contratante, no caso do art. 93, § 3º, da Lei n.º 14.133/2021.Explicitamente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367BB98" w14:textId="6D2F35C0" w:rsidR="00067473" w:rsidRDefault="00067473" w:rsidP="00067473">
      <w:pPr>
        <w:pStyle w:val="Nivel2"/>
        <w:numPr>
          <w:ilvl w:val="0"/>
          <w:numId w:val="0"/>
        </w:numPr>
        <w:spacing w:before="0" w:after="0" w:line="360" w:lineRule="auto"/>
        <w:ind w:right="-568"/>
        <w:rPr>
          <w:rFonts w:cs="Arial"/>
          <w:sz w:val="22"/>
          <w:szCs w:val="22"/>
        </w:rPr>
      </w:pPr>
      <w:r>
        <w:rPr>
          <w:rFonts w:cs="Arial"/>
          <w:sz w:val="22"/>
          <w:szCs w:val="22"/>
          <w:lang w:val="pt-BR"/>
        </w:rPr>
        <w:t>8.1</w:t>
      </w:r>
      <w:r w:rsidR="00C23E44">
        <w:rPr>
          <w:rFonts w:cs="Arial"/>
          <w:sz w:val="22"/>
          <w:szCs w:val="22"/>
          <w:lang w:val="pt-BR"/>
        </w:rPr>
        <w:t>3</w:t>
      </w:r>
      <w:r>
        <w:rPr>
          <w:rFonts w:cs="Arial"/>
          <w:sz w:val="22"/>
          <w:szCs w:val="22"/>
          <w:lang w:val="pt-BR"/>
        </w:rPr>
        <w:t xml:space="preserve">. </w:t>
      </w:r>
      <w:r>
        <w:rPr>
          <w:rFonts w:cs="Arial"/>
          <w:sz w:val="22"/>
          <w:szCs w:val="22"/>
        </w:rPr>
        <w:t xml:space="preserve">A Administração não responderá por quaisquer compromissos assumidos pelo Contratado com terceiros, ainda que vinculados à execução do contrato, bem como por </w:t>
      </w:r>
      <w:r>
        <w:rPr>
          <w:rFonts w:cs="Arial"/>
          <w:sz w:val="22"/>
          <w:szCs w:val="22"/>
        </w:rPr>
        <w:lastRenderedPageBreak/>
        <w:t>qualquer dano causado a terceiros em decorrência de ato do Contratado, de seus empregados, prepostos ou subordinados.</w:t>
      </w:r>
    </w:p>
    <w:p w14:paraId="3D945D55" w14:textId="77777777" w:rsidR="00067473" w:rsidRDefault="00067473" w:rsidP="00067473">
      <w:pPr>
        <w:pStyle w:val="Nivel2"/>
        <w:numPr>
          <w:ilvl w:val="0"/>
          <w:numId w:val="0"/>
        </w:numPr>
        <w:spacing w:before="0" w:after="0" w:line="360" w:lineRule="auto"/>
        <w:ind w:right="-568"/>
        <w:rPr>
          <w:rFonts w:cs="Arial"/>
          <w:sz w:val="22"/>
          <w:szCs w:val="22"/>
          <w:lang w:val="pt-BR"/>
        </w:rPr>
      </w:pPr>
    </w:p>
    <w:p w14:paraId="7FCD58AC" w14:textId="77777777" w:rsidR="00067473" w:rsidRDefault="00067473" w:rsidP="00DE6FA2">
      <w:pPr>
        <w:pStyle w:val="Nivel01"/>
        <w:numPr>
          <w:ilvl w:val="0"/>
          <w:numId w:val="0"/>
        </w:numPr>
        <w:spacing w:before="0" w:line="360" w:lineRule="auto"/>
        <w:ind w:right="-568"/>
        <w:rPr>
          <w:rFonts w:cs="Arial"/>
          <w:color w:val="FFFFFF"/>
          <w:sz w:val="22"/>
          <w:szCs w:val="22"/>
        </w:rPr>
      </w:pPr>
      <w:r>
        <w:rPr>
          <w:rFonts w:cs="Arial"/>
          <w:sz w:val="22"/>
          <w:szCs w:val="22"/>
          <w:lang w:val="pt-BR"/>
        </w:rPr>
        <w:t xml:space="preserve">9. </w:t>
      </w:r>
      <w:r>
        <w:rPr>
          <w:rFonts w:cs="Arial"/>
          <w:sz w:val="22"/>
          <w:szCs w:val="22"/>
        </w:rPr>
        <w:t>CLÁUSULA NONA - OBRIGAÇÕES DO CONTRATADO (art. 92, XIV, XVI e XVII)</w:t>
      </w:r>
    </w:p>
    <w:p w14:paraId="03CFB3AD"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9.1. </w:t>
      </w:r>
      <w:r>
        <w:rPr>
          <w:rFonts w:cs="Arial"/>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22CAA9F"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9.2. </w:t>
      </w:r>
      <w:r>
        <w:rPr>
          <w:rFonts w:cs="Arial"/>
          <w:sz w:val="22"/>
          <w:szCs w:val="22"/>
        </w:rPr>
        <w:t>Manter preposto aceito pela Administração no local da obra ou do serviço para representá-lo na execução do contrato.</w:t>
      </w:r>
    </w:p>
    <w:p w14:paraId="169A6723" w14:textId="77777777" w:rsidR="00067473" w:rsidRDefault="00067473" w:rsidP="00DE6FA2">
      <w:pPr>
        <w:pStyle w:val="Nivel3"/>
        <w:numPr>
          <w:ilvl w:val="0"/>
          <w:numId w:val="0"/>
        </w:numPr>
        <w:spacing w:before="0" w:after="0" w:line="360" w:lineRule="auto"/>
        <w:ind w:right="-568"/>
        <w:rPr>
          <w:rFonts w:cs="Arial"/>
          <w:sz w:val="22"/>
          <w:szCs w:val="22"/>
        </w:rPr>
      </w:pPr>
      <w:r>
        <w:rPr>
          <w:rFonts w:cs="Arial"/>
          <w:sz w:val="22"/>
          <w:szCs w:val="22"/>
          <w:lang w:val="pt-BR"/>
        </w:rPr>
        <w:t xml:space="preserve">9.2.1. </w:t>
      </w:r>
      <w:r>
        <w:rPr>
          <w:rFonts w:cs="Arial"/>
          <w:sz w:val="22"/>
          <w:szCs w:val="22"/>
        </w:rPr>
        <w:t>A indicação ou a manutenção do preposto da empresa poderá ser recusada pelo órgão ou entidade, desde que devidamente justificada, devendo a empresa designar outro para o exercício da atividade.</w:t>
      </w:r>
    </w:p>
    <w:p w14:paraId="3C73673B"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9.3. </w:t>
      </w:r>
      <w:r>
        <w:rPr>
          <w:rFonts w:cs="Arial"/>
          <w:sz w:val="22"/>
          <w:szCs w:val="22"/>
        </w:rPr>
        <w:t>Atender às determinações regulares emitidas pelo fiscal do contrato ou autoridade superior</w:t>
      </w:r>
      <w:r>
        <w:rPr>
          <w:rFonts w:cs="Arial"/>
          <w:sz w:val="22"/>
          <w:szCs w:val="22"/>
          <w:lang w:val="pt-BR"/>
        </w:rPr>
        <w:t>,</w:t>
      </w:r>
      <w:r>
        <w:rPr>
          <w:rFonts w:cs="Arial"/>
          <w:color w:val="000000" w:themeColor="text1"/>
          <w:sz w:val="22"/>
          <w:szCs w:val="22"/>
        </w:rPr>
        <w:t xml:space="preserve"> e </w:t>
      </w:r>
      <w:r>
        <w:rPr>
          <w:rFonts w:cs="Arial"/>
          <w:sz w:val="22"/>
          <w:szCs w:val="22"/>
        </w:rPr>
        <w:t>prestar todo esclarecimento ou informação por eles solicitados;</w:t>
      </w:r>
    </w:p>
    <w:p w14:paraId="324C2125"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9.4. </w:t>
      </w:r>
      <w:r>
        <w:rPr>
          <w:rFonts w:cs="Arial"/>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DA052B2"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9.5. </w:t>
      </w:r>
      <w:r>
        <w:rPr>
          <w:rFonts w:cs="Arial"/>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A9150BA"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9.6. </w:t>
      </w:r>
      <w:r>
        <w:rPr>
          <w:rFonts w:cs="Arial"/>
          <w:sz w:val="22"/>
          <w:szCs w:val="22"/>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3D2D626"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9.7.  </w:t>
      </w:r>
      <w:r>
        <w:rPr>
          <w:rFonts w:cs="Arial"/>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14.133/2021;</w:t>
      </w:r>
    </w:p>
    <w:p w14:paraId="3A6E3CE8"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9.9. O</w:t>
      </w:r>
      <w:r>
        <w:rPr>
          <w:rFonts w:cs="Arial"/>
          <w:sz w:val="22"/>
          <w:szCs w:val="22"/>
        </w:rPr>
        <w:t xml:space="preserve">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w:t>
      </w:r>
      <w:r>
        <w:rPr>
          <w:rFonts w:cs="Arial"/>
          <w:sz w:val="22"/>
          <w:szCs w:val="22"/>
        </w:rPr>
        <w:lastRenderedPageBreak/>
        <w:t xml:space="preserve">Municipal ou Distrital do domicílio ou sede do contratado; 4) Certidão de Regularidade do FGTS – CRF; e 5) Certidão Negativa de Débitos Trabalhistas – CNDT; </w:t>
      </w:r>
    </w:p>
    <w:p w14:paraId="3223669A"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9.10. </w:t>
      </w:r>
      <w:r>
        <w:rPr>
          <w:rFonts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323DF04"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9.11. </w:t>
      </w:r>
      <w:r>
        <w:rPr>
          <w:rFonts w:cs="Arial"/>
          <w:sz w:val="22"/>
          <w:szCs w:val="22"/>
        </w:rPr>
        <w:t>Comunicar ao Fiscal do contrato, no prazo de 24 (vinte e quatro) horas, qualquer ocorrência anormal ou acidente que se verifique no local dos serviços.</w:t>
      </w:r>
    </w:p>
    <w:p w14:paraId="622F515A"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9.12. </w:t>
      </w:r>
      <w:r>
        <w:rPr>
          <w:rFonts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4C50CCAD"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9.13. </w:t>
      </w:r>
      <w:r>
        <w:rPr>
          <w:rFonts w:cs="Arial"/>
          <w:sz w:val="22"/>
          <w:szCs w:val="22"/>
        </w:rPr>
        <w:t>Paralisar, por determinação do Contratante, qualquer atividade que não esteja sendo executada de acordo com a boa técnica ou que ponha em risco a segurança de pessoas ou bens de terceiros.</w:t>
      </w:r>
    </w:p>
    <w:p w14:paraId="52C8E0AA"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9.14. </w:t>
      </w:r>
      <w:r>
        <w:rPr>
          <w:rFonts w:cs="Arial"/>
          <w:sz w:val="22"/>
          <w:szCs w:val="22"/>
        </w:rPr>
        <w:t>Promover a guarda, manutenção e vigilância de materiais, ferramentas, e tudo o que for necessário à execução do objeto, durante a vigência do contrato.</w:t>
      </w:r>
    </w:p>
    <w:p w14:paraId="7F5FAF19"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9.15. </w:t>
      </w:r>
      <w:r>
        <w:rPr>
          <w:rFonts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14CD4E04"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9.16. </w:t>
      </w:r>
      <w:r>
        <w:rPr>
          <w:rFonts w:cs="Arial"/>
          <w:sz w:val="22"/>
          <w:szCs w:val="22"/>
        </w:rPr>
        <w:t>Submeter previamente, por escrito, ao Contratante, para análise e aprovação, quaisquer mudanças nos métodos executivos que fujam às especificações do memorial descritivo ou instrumento congênere.</w:t>
      </w:r>
    </w:p>
    <w:p w14:paraId="2336B3B7"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9.17. </w:t>
      </w:r>
      <w:r>
        <w:rPr>
          <w:rFonts w:cs="Arial"/>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0499392B"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9.18. </w:t>
      </w:r>
      <w:r>
        <w:rPr>
          <w:rFonts w:cs="Arial"/>
          <w:sz w:val="22"/>
          <w:szCs w:val="22"/>
        </w:rPr>
        <w:t xml:space="preserve">Manter durante toda a vigência do contrato, em compatibilidade com as obrigações assumidas, todas as condições exigidas para habilitação na licitação; </w:t>
      </w:r>
    </w:p>
    <w:p w14:paraId="0532D741" w14:textId="77777777" w:rsidR="00067473" w:rsidRDefault="00067473" w:rsidP="00DE6FA2">
      <w:pPr>
        <w:pStyle w:val="Nivel2"/>
        <w:numPr>
          <w:ilvl w:val="0"/>
          <w:numId w:val="0"/>
        </w:numPr>
        <w:spacing w:before="0" w:after="0" w:line="360" w:lineRule="auto"/>
        <w:ind w:right="-568"/>
        <w:rPr>
          <w:rFonts w:cs="Arial"/>
          <w:b/>
          <w:bCs/>
          <w:sz w:val="22"/>
          <w:szCs w:val="22"/>
        </w:rPr>
      </w:pPr>
      <w:r>
        <w:rPr>
          <w:rFonts w:cs="Arial"/>
          <w:sz w:val="22"/>
          <w:szCs w:val="22"/>
          <w:lang w:val="pt-BR"/>
        </w:rPr>
        <w:t xml:space="preserve">9.19. </w:t>
      </w:r>
      <w:r>
        <w:rPr>
          <w:rFonts w:cs="Arial"/>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5" w:anchor="art116" w:history="1">
        <w:r>
          <w:rPr>
            <w:rStyle w:val="Hyperlink"/>
            <w:sz w:val="22"/>
            <w:szCs w:val="22"/>
          </w:rPr>
          <w:t>art. 116</w:t>
        </w:r>
      </w:hyperlink>
      <w:r>
        <w:rPr>
          <w:rFonts w:cs="Arial"/>
          <w:sz w:val="22"/>
          <w:szCs w:val="22"/>
        </w:rPr>
        <w:t>);</w:t>
      </w:r>
    </w:p>
    <w:p w14:paraId="0A7887AC"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9.20. </w:t>
      </w:r>
      <w:r>
        <w:rPr>
          <w:rFonts w:cs="Arial"/>
          <w:sz w:val="22"/>
          <w:szCs w:val="22"/>
        </w:rPr>
        <w:t>Comprovar a reserva de cargos a que se refere a cláusula acima, no prazo fixado pelo fiscal do contrato, com a indicação dos empregados que preencheram as referidas vagas (</w:t>
      </w:r>
      <w:hyperlink r:id="rId36" w:anchor="art116" w:history="1">
        <w:r>
          <w:rPr>
            <w:rStyle w:val="Hyperlink"/>
            <w:sz w:val="22"/>
            <w:szCs w:val="22"/>
          </w:rPr>
          <w:t>art. 116, parágrafo único</w:t>
        </w:r>
      </w:hyperlink>
      <w:r>
        <w:rPr>
          <w:rFonts w:cs="Arial"/>
          <w:sz w:val="22"/>
          <w:szCs w:val="22"/>
        </w:rPr>
        <w:t>);</w:t>
      </w:r>
    </w:p>
    <w:p w14:paraId="4CF987A8"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lastRenderedPageBreak/>
        <w:t xml:space="preserve">9.21. </w:t>
      </w:r>
      <w:r>
        <w:rPr>
          <w:rFonts w:cs="Arial"/>
          <w:sz w:val="22"/>
          <w:szCs w:val="22"/>
        </w:rPr>
        <w:t>Guardar sigilo sobre todas as informações obtidas em decorrência do cumprimento do contrato;</w:t>
      </w:r>
    </w:p>
    <w:p w14:paraId="1BD61E63"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9.22. </w:t>
      </w:r>
      <w:r>
        <w:rPr>
          <w:rFonts w:cs="Arial"/>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7" w:anchor="art124" w:history="1">
        <w:r>
          <w:rPr>
            <w:rStyle w:val="Hyperlink"/>
            <w:sz w:val="22"/>
            <w:szCs w:val="22"/>
          </w:rPr>
          <w:t>art. 124, II, d, da Lei nº 14.133, de 2021</w:t>
        </w:r>
      </w:hyperlink>
      <w:r>
        <w:rPr>
          <w:rFonts w:cs="Arial"/>
          <w:sz w:val="22"/>
          <w:szCs w:val="22"/>
        </w:rPr>
        <w:t>;</w:t>
      </w:r>
    </w:p>
    <w:p w14:paraId="00587417"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9.23. </w:t>
      </w:r>
      <w:r>
        <w:rPr>
          <w:rFonts w:cs="Arial"/>
          <w:sz w:val="22"/>
          <w:szCs w:val="22"/>
        </w:rPr>
        <w:t>Cumprir, além dos postulados legais vigentes de âmbito federal, estadual ou municipal, as normas de segurança do Contratante;</w:t>
      </w:r>
    </w:p>
    <w:p w14:paraId="64D74928" w14:textId="77777777" w:rsidR="00DE6FA2" w:rsidRDefault="00DE6FA2" w:rsidP="00DE6FA2">
      <w:pPr>
        <w:pStyle w:val="Nivel01"/>
        <w:numPr>
          <w:ilvl w:val="0"/>
          <w:numId w:val="0"/>
        </w:numPr>
        <w:spacing w:before="0" w:line="360" w:lineRule="auto"/>
        <w:ind w:right="-568"/>
        <w:rPr>
          <w:rFonts w:cs="Arial"/>
          <w:color w:val="FF0000"/>
          <w:sz w:val="22"/>
          <w:szCs w:val="22"/>
          <w:lang w:val="pt-BR"/>
        </w:rPr>
      </w:pPr>
    </w:p>
    <w:p w14:paraId="4E797B91" w14:textId="2F157286" w:rsidR="00067473" w:rsidRPr="00DE6FA2" w:rsidRDefault="00067473" w:rsidP="00DE6FA2">
      <w:pPr>
        <w:pStyle w:val="Nivel01"/>
        <w:numPr>
          <w:ilvl w:val="0"/>
          <w:numId w:val="0"/>
        </w:numPr>
        <w:spacing w:before="0" w:line="360" w:lineRule="auto"/>
        <w:ind w:right="-567"/>
        <w:rPr>
          <w:rFonts w:cs="Arial"/>
          <w:color w:val="000000" w:themeColor="text1"/>
          <w:sz w:val="22"/>
          <w:szCs w:val="22"/>
        </w:rPr>
      </w:pPr>
      <w:r w:rsidRPr="00DE6FA2">
        <w:rPr>
          <w:rFonts w:cs="Arial"/>
          <w:color w:val="000000" w:themeColor="text1"/>
          <w:sz w:val="22"/>
          <w:szCs w:val="22"/>
          <w:lang w:val="pt-BR"/>
        </w:rPr>
        <w:t xml:space="preserve">10. </w:t>
      </w:r>
      <w:r w:rsidRPr="00DE6FA2">
        <w:rPr>
          <w:rFonts w:cs="Arial"/>
          <w:color w:val="000000" w:themeColor="text1"/>
          <w:sz w:val="22"/>
          <w:szCs w:val="22"/>
        </w:rPr>
        <w:t>CLÁUSULA DÉCIMA- OBRIGAÇÕES PERTINENTES À LGPD</w:t>
      </w:r>
    </w:p>
    <w:p w14:paraId="25863E92" w14:textId="77777777" w:rsidR="00067473" w:rsidRPr="00DE6FA2" w:rsidRDefault="00067473" w:rsidP="00DE6FA2">
      <w:pPr>
        <w:pStyle w:val="Nivel2"/>
        <w:numPr>
          <w:ilvl w:val="0"/>
          <w:numId w:val="0"/>
        </w:numPr>
        <w:spacing w:before="0" w:after="0" w:line="360" w:lineRule="auto"/>
        <w:ind w:right="-567"/>
        <w:rPr>
          <w:rFonts w:cs="Arial"/>
          <w:color w:val="000000" w:themeColor="text1"/>
          <w:sz w:val="22"/>
          <w:szCs w:val="22"/>
        </w:rPr>
      </w:pPr>
      <w:r w:rsidRPr="00DE6FA2">
        <w:rPr>
          <w:rFonts w:cs="Arial"/>
          <w:color w:val="000000" w:themeColor="text1"/>
          <w:sz w:val="22"/>
          <w:szCs w:val="22"/>
          <w:lang w:val="pt-BR"/>
        </w:rPr>
        <w:t xml:space="preserve">10.1. </w:t>
      </w:r>
      <w:r w:rsidRPr="00DE6FA2">
        <w:rPr>
          <w:rFonts w:cs="Arial"/>
          <w:color w:val="000000" w:themeColor="text1"/>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A1B392A" w14:textId="77777777" w:rsidR="00067473" w:rsidRPr="00DE6FA2" w:rsidRDefault="00067473" w:rsidP="00DE6FA2">
      <w:pPr>
        <w:pStyle w:val="Nivel2"/>
        <w:numPr>
          <w:ilvl w:val="0"/>
          <w:numId w:val="0"/>
        </w:numPr>
        <w:spacing w:before="0" w:after="0" w:line="360" w:lineRule="auto"/>
        <w:ind w:right="-567"/>
        <w:rPr>
          <w:rFonts w:cs="Arial"/>
          <w:color w:val="000000" w:themeColor="text1"/>
          <w:sz w:val="22"/>
          <w:szCs w:val="22"/>
        </w:rPr>
      </w:pPr>
      <w:r w:rsidRPr="00DE6FA2">
        <w:rPr>
          <w:rFonts w:cs="Arial"/>
          <w:color w:val="000000" w:themeColor="text1"/>
          <w:sz w:val="22"/>
          <w:szCs w:val="22"/>
          <w:lang w:val="pt-BR"/>
        </w:rPr>
        <w:t xml:space="preserve">10.2. </w:t>
      </w:r>
      <w:r w:rsidRPr="00DE6FA2">
        <w:rPr>
          <w:rFonts w:cs="Arial"/>
          <w:color w:val="000000" w:themeColor="text1"/>
          <w:sz w:val="22"/>
          <w:szCs w:val="22"/>
        </w:rPr>
        <w:t xml:space="preserve">Os dados obtidos somente poderão ser utilizados para as finalidades que justificaram seu acesso e de acordo com a boa-fé e com os princípios do art. 6º da LGPD. </w:t>
      </w:r>
    </w:p>
    <w:p w14:paraId="716CB6BA" w14:textId="77777777" w:rsidR="00067473" w:rsidRPr="00DE6FA2" w:rsidRDefault="00067473" w:rsidP="00DE6FA2">
      <w:pPr>
        <w:pStyle w:val="Nivel2"/>
        <w:numPr>
          <w:ilvl w:val="0"/>
          <w:numId w:val="0"/>
        </w:numPr>
        <w:spacing w:before="0" w:after="0" w:line="360" w:lineRule="auto"/>
        <w:ind w:right="-567"/>
        <w:rPr>
          <w:rFonts w:cs="Arial"/>
          <w:color w:val="000000" w:themeColor="text1"/>
          <w:sz w:val="22"/>
          <w:szCs w:val="22"/>
        </w:rPr>
      </w:pPr>
      <w:r w:rsidRPr="00DE6FA2">
        <w:rPr>
          <w:rFonts w:cs="Arial"/>
          <w:color w:val="000000" w:themeColor="text1"/>
          <w:sz w:val="22"/>
          <w:szCs w:val="22"/>
          <w:lang w:val="pt-BR"/>
        </w:rPr>
        <w:t xml:space="preserve">10.3. </w:t>
      </w:r>
      <w:r w:rsidRPr="00DE6FA2">
        <w:rPr>
          <w:rFonts w:cs="Arial"/>
          <w:color w:val="000000" w:themeColor="text1"/>
          <w:sz w:val="22"/>
          <w:szCs w:val="22"/>
        </w:rPr>
        <w:t>É vedado o compartilhamento com terceiros dos dados obtidos fora das hipóteses permitidas em Lei.</w:t>
      </w:r>
    </w:p>
    <w:p w14:paraId="72AAFFCB" w14:textId="77777777" w:rsidR="00067473" w:rsidRPr="00DE6FA2" w:rsidRDefault="00067473" w:rsidP="00DE6FA2">
      <w:pPr>
        <w:pStyle w:val="Nivel2"/>
        <w:numPr>
          <w:ilvl w:val="0"/>
          <w:numId w:val="0"/>
        </w:numPr>
        <w:spacing w:before="0" w:after="0" w:line="360" w:lineRule="auto"/>
        <w:ind w:right="-567"/>
        <w:rPr>
          <w:rFonts w:cs="Arial"/>
          <w:color w:val="000000" w:themeColor="text1"/>
          <w:sz w:val="22"/>
          <w:szCs w:val="22"/>
        </w:rPr>
      </w:pPr>
      <w:r w:rsidRPr="00DE6FA2">
        <w:rPr>
          <w:rFonts w:cs="Arial"/>
          <w:color w:val="000000" w:themeColor="text1"/>
          <w:sz w:val="22"/>
          <w:szCs w:val="22"/>
          <w:lang w:val="pt-BR"/>
        </w:rPr>
        <w:t xml:space="preserve">10.4. </w:t>
      </w:r>
      <w:r w:rsidRPr="00DE6FA2">
        <w:rPr>
          <w:rFonts w:cs="Arial"/>
          <w:color w:val="000000" w:themeColor="text1"/>
          <w:sz w:val="22"/>
          <w:szCs w:val="22"/>
        </w:rPr>
        <w:t>A Administração deverá ser informada no prazo de 5 (cinco) dias úteis sobre todos os contratos de sub</w:t>
      </w:r>
      <w:r w:rsidRPr="00DE6FA2">
        <w:rPr>
          <w:rFonts w:cs="Arial"/>
          <w:color w:val="000000" w:themeColor="text1"/>
          <w:sz w:val="22"/>
          <w:szCs w:val="22"/>
          <w:lang w:val="pt-BR"/>
        </w:rPr>
        <w:t xml:space="preserve"> </w:t>
      </w:r>
      <w:r w:rsidRPr="00DE6FA2">
        <w:rPr>
          <w:rFonts w:cs="Arial"/>
          <w:color w:val="000000" w:themeColor="text1"/>
          <w:sz w:val="22"/>
          <w:szCs w:val="22"/>
        </w:rPr>
        <w:t xml:space="preserve">operação firmados ou que venham a ser celebrados pelo Contratado. </w:t>
      </w:r>
    </w:p>
    <w:p w14:paraId="25240343" w14:textId="77777777" w:rsidR="00067473" w:rsidRPr="00DE6FA2" w:rsidRDefault="00067473" w:rsidP="00DE6FA2">
      <w:pPr>
        <w:pStyle w:val="Nivel2"/>
        <w:numPr>
          <w:ilvl w:val="0"/>
          <w:numId w:val="0"/>
        </w:numPr>
        <w:spacing w:before="0" w:after="0" w:line="360" w:lineRule="auto"/>
        <w:ind w:right="-567"/>
        <w:rPr>
          <w:rFonts w:cs="Arial"/>
          <w:color w:val="000000" w:themeColor="text1"/>
          <w:sz w:val="22"/>
          <w:szCs w:val="22"/>
        </w:rPr>
      </w:pPr>
      <w:r w:rsidRPr="00DE6FA2">
        <w:rPr>
          <w:rFonts w:cs="Arial"/>
          <w:color w:val="000000" w:themeColor="text1"/>
          <w:sz w:val="22"/>
          <w:szCs w:val="22"/>
          <w:lang w:val="pt-BR"/>
        </w:rPr>
        <w:t xml:space="preserve">10.5. </w:t>
      </w:r>
      <w:r w:rsidRPr="00DE6FA2">
        <w:rPr>
          <w:rFonts w:cs="Arial"/>
          <w:color w:val="000000" w:themeColor="text1"/>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19DE632" w14:textId="77777777" w:rsidR="00067473" w:rsidRPr="00DE6FA2" w:rsidRDefault="00067473" w:rsidP="00DE6FA2">
      <w:pPr>
        <w:pStyle w:val="Nivel2"/>
        <w:numPr>
          <w:ilvl w:val="0"/>
          <w:numId w:val="0"/>
        </w:numPr>
        <w:spacing w:before="0" w:after="0" w:line="360" w:lineRule="auto"/>
        <w:ind w:right="-567"/>
        <w:rPr>
          <w:rFonts w:cs="Arial"/>
          <w:color w:val="000000" w:themeColor="text1"/>
          <w:sz w:val="22"/>
          <w:szCs w:val="22"/>
        </w:rPr>
      </w:pPr>
      <w:r w:rsidRPr="00DE6FA2">
        <w:rPr>
          <w:rFonts w:cs="Arial"/>
          <w:color w:val="000000" w:themeColor="text1"/>
          <w:sz w:val="22"/>
          <w:szCs w:val="22"/>
          <w:lang w:val="pt-BR"/>
        </w:rPr>
        <w:t xml:space="preserve">10.6. </w:t>
      </w:r>
      <w:r w:rsidRPr="00DE6FA2">
        <w:rPr>
          <w:rFonts w:cs="Arial"/>
          <w:color w:val="000000" w:themeColor="text1"/>
          <w:sz w:val="22"/>
          <w:szCs w:val="22"/>
        </w:rPr>
        <w:t xml:space="preserve">É dever do contratado orientar e treinar seus empregados sobre os deveres, requisitos e responsabilidades decorrentes da LGPD. </w:t>
      </w:r>
    </w:p>
    <w:p w14:paraId="51950998" w14:textId="77777777" w:rsidR="00067473" w:rsidRPr="00DE6FA2" w:rsidRDefault="00067473" w:rsidP="00DE6FA2">
      <w:pPr>
        <w:pStyle w:val="Nivel2"/>
        <w:numPr>
          <w:ilvl w:val="0"/>
          <w:numId w:val="0"/>
        </w:numPr>
        <w:spacing w:before="0" w:after="0" w:line="360" w:lineRule="auto"/>
        <w:ind w:right="-567"/>
        <w:rPr>
          <w:rFonts w:cs="Arial"/>
          <w:color w:val="000000" w:themeColor="text1"/>
          <w:sz w:val="22"/>
          <w:szCs w:val="22"/>
        </w:rPr>
      </w:pPr>
      <w:r w:rsidRPr="00DE6FA2">
        <w:rPr>
          <w:rFonts w:cs="Arial"/>
          <w:color w:val="000000" w:themeColor="text1"/>
          <w:sz w:val="22"/>
          <w:szCs w:val="22"/>
          <w:lang w:val="pt-BR"/>
        </w:rPr>
        <w:t xml:space="preserve">10.7. </w:t>
      </w:r>
      <w:r w:rsidRPr="00DE6FA2">
        <w:rPr>
          <w:rFonts w:cs="Arial"/>
          <w:color w:val="000000" w:themeColor="text1"/>
          <w:sz w:val="22"/>
          <w:szCs w:val="22"/>
        </w:rPr>
        <w:t>O Contratado deverá exigir de sub</w:t>
      </w:r>
      <w:r w:rsidRPr="00DE6FA2">
        <w:rPr>
          <w:rFonts w:cs="Arial"/>
          <w:color w:val="000000" w:themeColor="text1"/>
          <w:sz w:val="22"/>
          <w:szCs w:val="22"/>
          <w:lang w:val="pt-BR"/>
        </w:rPr>
        <w:t xml:space="preserve"> </w:t>
      </w:r>
      <w:r w:rsidRPr="00DE6FA2">
        <w:rPr>
          <w:rFonts w:cs="Arial"/>
          <w:color w:val="000000" w:themeColor="text1"/>
          <w:sz w:val="22"/>
          <w:szCs w:val="22"/>
        </w:rPr>
        <w:t>operadores e subcontratados o cumprimento dos deveres da presente cláusula, permanecendo integralmente responsável por garantir sua observância.</w:t>
      </w:r>
    </w:p>
    <w:p w14:paraId="5D9DE8C1" w14:textId="77777777" w:rsidR="00067473" w:rsidRPr="00DE6FA2" w:rsidRDefault="00067473" w:rsidP="00DE6FA2">
      <w:pPr>
        <w:pStyle w:val="Nivel2"/>
        <w:numPr>
          <w:ilvl w:val="0"/>
          <w:numId w:val="0"/>
        </w:numPr>
        <w:spacing w:before="0" w:after="0" w:line="360" w:lineRule="auto"/>
        <w:ind w:right="-567"/>
        <w:rPr>
          <w:rFonts w:cs="Arial"/>
          <w:color w:val="000000" w:themeColor="text1"/>
          <w:sz w:val="22"/>
          <w:szCs w:val="22"/>
        </w:rPr>
      </w:pPr>
      <w:r w:rsidRPr="00DE6FA2">
        <w:rPr>
          <w:rFonts w:cs="Arial"/>
          <w:color w:val="000000" w:themeColor="text1"/>
          <w:sz w:val="22"/>
          <w:szCs w:val="22"/>
          <w:lang w:val="pt-BR"/>
        </w:rPr>
        <w:t xml:space="preserve">10.8. </w:t>
      </w:r>
      <w:r w:rsidRPr="00DE6FA2">
        <w:rPr>
          <w:rFonts w:cs="Arial"/>
          <w:color w:val="000000" w:themeColor="text1"/>
          <w:sz w:val="22"/>
          <w:szCs w:val="22"/>
        </w:rPr>
        <w:t xml:space="preserve">O Contratante poderá realizar diligência para aferir o cumprimento dessa cláusula, devendo o Contratado atender prontamente eventuais pedidos de comprovação formulados. </w:t>
      </w:r>
    </w:p>
    <w:p w14:paraId="0DF71A78" w14:textId="77777777" w:rsidR="00067473" w:rsidRPr="00DE6FA2" w:rsidRDefault="00067473" w:rsidP="00DE6FA2">
      <w:pPr>
        <w:pStyle w:val="Nivel2"/>
        <w:numPr>
          <w:ilvl w:val="0"/>
          <w:numId w:val="0"/>
        </w:numPr>
        <w:spacing w:before="0" w:after="0" w:line="360" w:lineRule="auto"/>
        <w:ind w:right="-567"/>
        <w:rPr>
          <w:rFonts w:cs="Arial"/>
          <w:color w:val="000000" w:themeColor="text1"/>
          <w:sz w:val="22"/>
          <w:szCs w:val="22"/>
        </w:rPr>
      </w:pPr>
      <w:r w:rsidRPr="00DE6FA2">
        <w:rPr>
          <w:rFonts w:cs="Arial"/>
          <w:color w:val="000000" w:themeColor="text1"/>
          <w:sz w:val="22"/>
          <w:szCs w:val="22"/>
          <w:lang w:val="pt-BR"/>
        </w:rPr>
        <w:lastRenderedPageBreak/>
        <w:t xml:space="preserve">10.9. </w:t>
      </w:r>
      <w:r w:rsidRPr="00DE6FA2">
        <w:rPr>
          <w:rFonts w:cs="Arial"/>
          <w:color w:val="000000" w:themeColor="text1"/>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BBF25B7" w14:textId="77777777" w:rsidR="00067473" w:rsidRPr="00DE6FA2" w:rsidRDefault="00067473" w:rsidP="00DE6FA2">
      <w:pPr>
        <w:pStyle w:val="Nivel2"/>
        <w:numPr>
          <w:ilvl w:val="0"/>
          <w:numId w:val="0"/>
        </w:numPr>
        <w:spacing w:before="0" w:after="0" w:line="360" w:lineRule="auto"/>
        <w:ind w:right="-567"/>
        <w:rPr>
          <w:rFonts w:cs="Arial"/>
          <w:color w:val="000000" w:themeColor="text1"/>
          <w:sz w:val="22"/>
          <w:szCs w:val="22"/>
        </w:rPr>
      </w:pPr>
      <w:r w:rsidRPr="00DE6FA2">
        <w:rPr>
          <w:rFonts w:cs="Arial"/>
          <w:color w:val="000000" w:themeColor="text1"/>
          <w:sz w:val="22"/>
          <w:szCs w:val="22"/>
          <w:lang w:val="pt-BR"/>
        </w:rPr>
        <w:t xml:space="preserve">10.10. </w:t>
      </w:r>
      <w:r w:rsidRPr="00DE6FA2">
        <w:rPr>
          <w:rFonts w:cs="Arial"/>
          <w:color w:val="000000" w:themeColor="text1"/>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F16B931" w14:textId="77777777" w:rsidR="00067473" w:rsidRPr="00DE6FA2" w:rsidRDefault="00067473" w:rsidP="00DE6FA2">
      <w:pPr>
        <w:pStyle w:val="Nivel3"/>
        <w:numPr>
          <w:ilvl w:val="0"/>
          <w:numId w:val="0"/>
        </w:numPr>
        <w:spacing w:before="0" w:after="0" w:line="360" w:lineRule="auto"/>
        <w:ind w:right="-567"/>
        <w:rPr>
          <w:rFonts w:cs="Arial"/>
          <w:color w:val="000000" w:themeColor="text1"/>
          <w:sz w:val="22"/>
          <w:szCs w:val="22"/>
        </w:rPr>
      </w:pPr>
      <w:r w:rsidRPr="00DE6FA2">
        <w:rPr>
          <w:rFonts w:cs="Arial"/>
          <w:color w:val="000000" w:themeColor="text1"/>
          <w:sz w:val="22"/>
          <w:szCs w:val="22"/>
          <w:lang w:val="pt-BR"/>
        </w:rPr>
        <w:t xml:space="preserve">10.10.1. </w:t>
      </w:r>
      <w:r w:rsidRPr="00DE6FA2">
        <w:rPr>
          <w:rFonts w:cs="Arial"/>
          <w:color w:val="000000" w:themeColor="text1"/>
          <w:sz w:val="22"/>
          <w:szCs w:val="22"/>
        </w:rPr>
        <w:t>Os referidos bancos de dados devem ser desenvolvidos em formato inter</w:t>
      </w:r>
      <w:r w:rsidRPr="00DE6FA2">
        <w:rPr>
          <w:rFonts w:cs="Arial"/>
          <w:color w:val="000000" w:themeColor="text1"/>
          <w:sz w:val="22"/>
          <w:szCs w:val="22"/>
          <w:lang w:val="pt-BR"/>
        </w:rPr>
        <w:t xml:space="preserve"> </w:t>
      </w:r>
      <w:r w:rsidRPr="00DE6FA2">
        <w:rPr>
          <w:rFonts w:cs="Arial"/>
          <w:color w:val="000000" w:themeColor="text1"/>
          <w:sz w:val="22"/>
          <w:szCs w:val="22"/>
        </w:rPr>
        <w:t>operável, a fim de garantir a reutilização desses dados pela Administração nas hipóteses previstas na LGPD.</w:t>
      </w:r>
    </w:p>
    <w:p w14:paraId="35CB733B" w14:textId="77777777" w:rsidR="00067473" w:rsidRPr="00DE6FA2" w:rsidRDefault="00067473" w:rsidP="00DE6FA2">
      <w:pPr>
        <w:pStyle w:val="Nivel2"/>
        <w:numPr>
          <w:ilvl w:val="0"/>
          <w:numId w:val="0"/>
        </w:numPr>
        <w:spacing w:before="0" w:after="0" w:line="360" w:lineRule="auto"/>
        <w:ind w:right="-567"/>
        <w:rPr>
          <w:rFonts w:cs="Arial"/>
          <w:color w:val="000000" w:themeColor="text1"/>
          <w:sz w:val="22"/>
          <w:szCs w:val="22"/>
        </w:rPr>
      </w:pPr>
      <w:r w:rsidRPr="00DE6FA2">
        <w:rPr>
          <w:rFonts w:cs="Arial"/>
          <w:color w:val="000000" w:themeColor="text1"/>
          <w:sz w:val="22"/>
          <w:szCs w:val="22"/>
          <w:lang w:val="pt-BR"/>
        </w:rPr>
        <w:t xml:space="preserve">10.11. </w:t>
      </w:r>
      <w:r w:rsidRPr="00DE6FA2">
        <w:rPr>
          <w:rFonts w:cs="Arial"/>
          <w:color w:val="000000" w:themeColor="text1"/>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59105D86" w14:textId="77777777" w:rsidR="00067473" w:rsidRPr="00DE6FA2" w:rsidRDefault="00067473" w:rsidP="00DE6FA2">
      <w:pPr>
        <w:pStyle w:val="Nivel2"/>
        <w:numPr>
          <w:ilvl w:val="0"/>
          <w:numId w:val="0"/>
        </w:numPr>
        <w:spacing w:before="0" w:after="0" w:line="360" w:lineRule="auto"/>
        <w:ind w:right="-567"/>
        <w:rPr>
          <w:rFonts w:cs="Arial"/>
          <w:color w:val="000000" w:themeColor="text1"/>
          <w:sz w:val="22"/>
          <w:szCs w:val="22"/>
        </w:rPr>
      </w:pPr>
      <w:r w:rsidRPr="00DE6FA2">
        <w:rPr>
          <w:rFonts w:cs="Arial"/>
          <w:color w:val="000000" w:themeColor="text1"/>
          <w:sz w:val="22"/>
          <w:szCs w:val="22"/>
          <w:lang w:val="pt-BR"/>
        </w:rPr>
        <w:t xml:space="preserve">10.12. </w:t>
      </w:r>
      <w:r w:rsidRPr="00DE6FA2">
        <w:rPr>
          <w:rFonts w:cs="Arial"/>
          <w:color w:val="000000" w:themeColor="text1"/>
          <w:sz w:val="22"/>
          <w:szCs w:val="22"/>
        </w:rPr>
        <w:t>Os contratos de que trata o § 1º do art. 26 da LGPD deverão ser comunicados à autoridade nacional.</w:t>
      </w:r>
    </w:p>
    <w:p w14:paraId="63E0B545" w14:textId="77777777" w:rsidR="00067473" w:rsidRDefault="00067473" w:rsidP="00DE6FA2">
      <w:pPr>
        <w:pStyle w:val="Nivel2"/>
        <w:numPr>
          <w:ilvl w:val="0"/>
          <w:numId w:val="0"/>
        </w:numPr>
        <w:spacing w:before="0" w:after="0" w:line="360" w:lineRule="auto"/>
        <w:ind w:right="-568"/>
        <w:rPr>
          <w:rFonts w:cs="Arial"/>
          <w:color w:val="FF0000"/>
          <w:sz w:val="22"/>
          <w:szCs w:val="22"/>
        </w:rPr>
      </w:pPr>
    </w:p>
    <w:p w14:paraId="3E96FEDE" w14:textId="77777777" w:rsidR="00067473" w:rsidRDefault="00067473" w:rsidP="00DE6FA2">
      <w:pPr>
        <w:pStyle w:val="Nivel01"/>
        <w:numPr>
          <w:ilvl w:val="0"/>
          <w:numId w:val="0"/>
        </w:numPr>
        <w:spacing w:before="0" w:line="360" w:lineRule="auto"/>
        <w:ind w:right="-568"/>
        <w:rPr>
          <w:rFonts w:cs="Arial"/>
          <w:color w:val="FFFFFF"/>
          <w:sz w:val="22"/>
          <w:szCs w:val="22"/>
        </w:rPr>
      </w:pPr>
      <w:r>
        <w:rPr>
          <w:rFonts w:cs="Arial"/>
          <w:sz w:val="22"/>
          <w:szCs w:val="22"/>
          <w:lang w:val="pt-BR"/>
        </w:rPr>
        <w:t xml:space="preserve">11. </w:t>
      </w:r>
      <w:r>
        <w:rPr>
          <w:rFonts w:cs="Arial"/>
          <w:sz w:val="22"/>
          <w:szCs w:val="22"/>
        </w:rPr>
        <w:t>CLÁUSULA DÉCIMA PRIMEIRA – GARANTIA DE EXECUÇÃO (art. 92, XII e XIII)</w:t>
      </w:r>
    </w:p>
    <w:p w14:paraId="41BC6C94" w14:textId="77777777" w:rsidR="00067473" w:rsidRPr="00E06CE6" w:rsidRDefault="00067473" w:rsidP="00DE6FA2">
      <w:pPr>
        <w:pStyle w:val="Nivel2"/>
        <w:numPr>
          <w:ilvl w:val="0"/>
          <w:numId w:val="0"/>
        </w:numPr>
        <w:spacing w:before="0" w:after="0" w:line="360" w:lineRule="auto"/>
        <w:ind w:right="-568"/>
        <w:rPr>
          <w:rFonts w:cs="Arial"/>
          <w:iCs/>
          <w:color w:val="000000" w:themeColor="text1"/>
          <w:sz w:val="22"/>
          <w:szCs w:val="22"/>
        </w:rPr>
      </w:pPr>
      <w:r w:rsidRPr="00E06CE6">
        <w:rPr>
          <w:rFonts w:cs="Arial"/>
          <w:iCs/>
          <w:color w:val="000000" w:themeColor="text1"/>
          <w:sz w:val="22"/>
          <w:szCs w:val="22"/>
          <w:lang w:val="pt-BR"/>
        </w:rPr>
        <w:t xml:space="preserve">11.1. </w:t>
      </w:r>
      <w:r w:rsidRPr="00E06CE6">
        <w:rPr>
          <w:rFonts w:cs="Arial"/>
          <w:iCs/>
          <w:color w:val="000000" w:themeColor="text1"/>
          <w:sz w:val="22"/>
          <w:szCs w:val="22"/>
        </w:rPr>
        <w:t>Não haverá exigência de garantia contratual da execução.</w:t>
      </w:r>
    </w:p>
    <w:p w14:paraId="541ECD32" w14:textId="77777777" w:rsidR="00067473" w:rsidRDefault="00067473" w:rsidP="00DE6FA2">
      <w:pPr>
        <w:pStyle w:val="Nivel2"/>
        <w:numPr>
          <w:ilvl w:val="0"/>
          <w:numId w:val="0"/>
        </w:numPr>
        <w:spacing w:before="0" w:after="0" w:line="360" w:lineRule="auto"/>
        <w:ind w:right="-568"/>
        <w:rPr>
          <w:rFonts w:cs="Arial"/>
          <w:sz w:val="22"/>
          <w:szCs w:val="22"/>
        </w:rPr>
      </w:pPr>
    </w:p>
    <w:p w14:paraId="3CB2DF04" w14:textId="77777777" w:rsidR="00067473" w:rsidRDefault="00067473" w:rsidP="00DE6FA2">
      <w:pPr>
        <w:pStyle w:val="Nivel01"/>
        <w:numPr>
          <w:ilvl w:val="0"/>
          <w:numId w:val="0"/>
        </w:numPr>
        <w:spacing w:before="0" w:line="360" w:lineRule="auto"/>
        <w:ind w:right="-568"/>
        <w:rPr>
          <w:rFonts w:cs="Arial"/>
          <w:color w:val="FFFFFF"/>
          <w:sz w:val="22"/>
          <w:szCs w:val="22"/>
        </w:rPr>
      </w:pPr>
      <w:r>
        <w:rPr>
          <w:rFonts w:cs="Arial"/>
          <w:sz w:val="22"/>
          <w:szCs w:val="22"/>
          <w:lang w:val="pt-BR"/>
        </w:rPr>
        <w:t xml:space="preserve">12. </w:t>
      </w:r>
      <w:r>
        <w:rPr>
          <w:rFonts w:cs="Arial"/>
          <w:sz w:val="22"/>
          <w:szCs w:val="22"/>
        </w:rPr>
        <w:t>CLÁUSULA DÉCIMA SEGUNDA – INFRAÇÕES E SANÇÕES ADMINISTRATIVAS (art. 92, XIV)</w:t>
      </w:r>
    </w:p>
    <w:p w14:paraId="35226CDA"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12.1. </w:t>
      </w:r>
      <w:r>
        <w:rPr>
          <w:rFonts w:cs="Arial"/>
          <w:sz w:val="22"/>
          <w:szCs w:val="22"/>
        </w:rPr>
        <w:t>Comete infração administrativa, nos termos da Lei n.º 14.133/2021, o contratado que:</w:t>
      </w:r>
    </w:p>
    <w:p w14:paraId="04B6BD38" w14:textId="77777777" w:rsidR="00067473" w:rsidRPr="003A28DE" w:rsidRDefault="00067473" w:rsidP="00DE6FA2">
      <w:pPr>
        <w:suppressAutoHyphens/>
        <w:spacing w:line="360" w:lineRule="auto"/>
        <w:ind w:right="-568"/>
        <w:jc w:val="both"/>
        <w:rPr>
          <w:rFonts w:ascii="Arial" w:eastAsia="Arial" w:hAnsi="Arial" w:cs="Arial"/>
          <w:iCs/>
          <w:sz w:val="22"/>
          <w:szCs w:val="22"/>
        </w:rPr>
      </w:pPr>
      <w:r w:rsidRPr="003A28DE">
        <w:rPr>
          <w:rFonts w:ascii="Arial" w:eastAsia="Arial" w:hAnsi="Arial" w:cs="Arial"/>
          <w:iCs/>
          <w:sz w:val="22"/>
          <w:szCs w:val="22"/>
        </w:rPr>
        <w:t>a) der causa à inexecução parcial do contrato;</w:t>
      </w:r>
    </w:p>
    <w:p w14:paraId="7185AE89" w14:textId="77777777" w:rsidR="00067473" w:rsidRPr="003A28DE" w:rsidRDefault="00067473" w:rsidP="00DE6FA2">
      <w:pPr>
        <w:suppressAutoHyphens/>
        <w:spacing w:line="360" w:lineRule="auto"/>
        <w:ind w:right="-568"/>
        <w:jc w:val="both"/>
        <w:rPr>
          <w:rFonts w:ascii="Arial" w:eastAsia="Arial" w:hAnsi="Arial" w:cs="Arial"/>
          <w:iCs/>
          <w:sz w:val="22"/>
          <w:szCs w:val="22"/>
        </w:rPr>
      </w:pPr>
      <w:r w:rsidRPr="003A28DE">
        <w:rPr>
          <w:rFonts w:ascii="Arial" w:eastAsia="Arial" w:hAnsi="Arial" w:cs="Arial"/>
          <w:iCs/>
          <w:sz w:val="22"/>
          <w:szCs w:val="22"/>
        </w:rPr>
        <w:t>b) der causa à inexecução parcial do contrato que cause grave dano à Administração ou ao funcionamento dos serviços públicos ou ao interesse coletivo;</w:t>
      </w:r>
    </w:p>
    <w:p w14:paraId="3085A985" w14:textId="77777777" w:rsidR="00067473" w:rsidRPr="003A28DE" w:rsidRDefault="00067473" w:rsidP="00DE6FA2">
      <w:pPr>
        <w:suppressAutoHyphens/>
        <w:spacing w:line="360" w:lineRule="auto"/>
        <w:ind w:right="-568"/>
        <w:jc w:val="both"/>
        <w:rPr>
          <w:rFonts w:ascii="Arial" w:eastAsia="Arial" w:hAnsi="Arial" w:cs="Arial"/>
          <w:iCs/>
          <w:sz w:val="22"/>
          <w:szCs w:val="22"/>
        </w:rPr>
      </w:pPr>
      <w:r w:rsidRPr="003A28DE">
        <w:rPr>
          <w:rFonts w:ascii="Arial" w:eastAsia="Arial" w:hAnsi="Arial" w:cs="Arial"/>
          <w:iCs/>
          <w:sz w:val="22"/>
          <w:szCs w:val="22"/>
        </w:rPr>
        <w:t>c) der causa à inexecução total do contrato;</w:t>
      </w:r>
    </w:p>
    <w:p w14:paraId="12C50E96" w14:textId="77777777" w:rsidR="00067473" w:rsidRDefault="00067473" w:rsidP="00DE6FA2">
      <w:pPr>
        <w:suppressAutoHyphens/>
        <w:spacing w:line="360" w:lineRule="auto"/>
        <w:ind w:right="-568"/>
        <w:jc w:val="both"/>
        <w:rPr>
          <w:rFonts w:ascii="Arial" w:eastAsia="Arial" w:hAnsi="Arial" w:cs="Arial"/>
          <w:sz w:val="22"/>
          <w:szCs w:val="22"/>
        </w:rPr>
      </w:pPr>
      <w:r w:rsidRPr="003A28DE">
        <w:rPr>
          <w:rFonts w:ascii="Arial" w:eastAsia="Arial" w:hAnsi="Arial" w:cs="Arial"/>
          <w:iCs/>
          <w:sz w:val="22"/>
          <w:szCs w:val="22"/>
        </w:rPr>
        <w:t>d) ensejar o retardamento da execução ou da entrega do objeto da contratação sem motivo justificado</w:t>
      </w:r>
      <w:r>
        <w:rPr>
          <w:rFonts w:ascii="Arial" w:eastAsia="Arial" w:hAnsi="Arial" w:cs="Arial"/>
          <w:sz w:val="22"/>
          <w:szCs w:val="22"/>
        </w:rPr>
        <w:t>;</w:t>
      </w:r>
    </w:p>
    <w:p w14:paraId="2CCD5DF8" w14:textId="77777777" w:rsidR="00067473" w:rsidRPr="003A28DE" w:rsidRDefault="00067473" w:rsidP="00DE6FA2">
      <w:pPr>
        <w:suppressAutoHyphens/>
        <w:spacing w:line="360" w:lineRule="auto"/>
        <w:ind w:right="-568"/>
        <w:jc w:val="both"/>
        <w:rPr>
          <w:rFonts w:ascii="Arial" w:eastAsia="Arial" w:hAnsi="Arial" w:cs="Arial"/>
          <w:iCs/>
          <w:sz w:val="22"/>
          <w:szCs w:val="22"/>
        </w:rPr>
      </w:pPr>
      <w:r w:rsidRPr="003A28DE">
        <w:rPr>
          <w:rFonts w:ascii="Arial" w:eastAsia="Arial" w:hAnsi="Arial" w:cs="Arial"/>
          <w:iCs/>
          <w:sz w:val="22"/>
          <w:szCs w:val="22"/>
        </w:rPr>
        <w:t>e) apresentar documentação falsa ou prestar declaração falsa durante a execução do contrato;</w:t>
      </w:r>
    </w:p>
    <w:p w14:paraId="5D9AC5E3" w14:textId="77777777" w:rsidR="00067473" w:rsidRPr="003A28DE" w:rsidRDefault="00067473" w:rsidP="00DE6FA2">
      <w:pPr>
        <w:suppressAutoHyphens/>
        <w:spacing w:line="360" w:lineRule="auto"/>
        <w:ind w:right="-568"/>
        <w:jc w:val="both"/>
        <w:rPr>
          <w:rFonts w:ascii="Arial" w:eastAsia="Arial" w:hAnsi="Arial" w:cs="Arial"/>
          <w:iCs/>
          <w:sz w:val="22"/>
          <w:szCs w:val="22"/>
        </w:rPr>
      </w:pPr>
      <w:r w:rsidRPr="003A28DE">
        <w:rPr>
          <w:rFonts w:ascii="Arial" w:eastAsia="Arial" w:hAnsi="Arial" w:cs="Arial"/>
          <w:iCs/>
          <w:sz w:val="22"/>
          <w:szCs w:val="22"/>
        </w:rPr>
        <w:t>f) praticar ato fraudulento na execução do contrato;</w:t>
      </w:r>
    </w:p>
    <w:p w14:paraId="15A68AA8" w14:textId="77777777" w:rsidR="00067473" w:rsidRPr="003A28DE" w:rsidRDefault="00067473" w:rsidP="00DE6FA2">
      <w:pPr>
        <w:suppressAutoHyphens/>
        <w:spacing w:line="360" w:lineRule="auto"/>
        <w:ind w:right="-568"/>
        <w:jc w:val="both"/>
        <w:rPr>
          <w:rFonts w:ascii="Arial" w:eastAsia="Arial" w:hAnsi="Arial" w:cs="Arial"/>
          <w:iCs/>
          <w:sz w:val="22"/>
          <w:szCs w:val="22"/>
        </w:rPr>
      </w:pPr>
      <w:r w:rsidRPr="003A28DE">
        <w:rPr>
          <w:rFonts w:ascii="Arial" w:eastAsia="Arial" w:hAnsi="Arial" w:cs="Arial"/>
          <w:iCs/>
          <w:sz w:val="22"/>
          <w:szCs w:val="22"/>
        </w:rPr>
        <w:t>g) comportar-se de modo inidôneo ou cometer fraude de qualquer natureza;</w:t>
      </w:r>
    </w:p>
    <w:p w14:paraId="312205CE" w14:textId="77777777" w:rsidR="00067473" w:rsidRPr="003A28DE" w:rsidRDefault="00067473" w:rsidP="00DE6FA2">
      <w:pPr>
        <w:suppressAutoHyphens/>
        <w:spacing w:line="360" w:lineRule="auto"/>
        <w:ind w:right="-568"/>
        <w:jc w:val="both"/>
        <w:rPr>
          <w:rFonts w:ascii="Arial" w:eastAsia="Arial" w:hAnsi="Arial" w:cs="Arial"/>
          <w:iCs/>
          <w:sz w:val="22"/>
          <w:szCs w:val="22"/>
        </w:rPr>
      </w:pPr>
      <w:r w:rsidRPr="003A28DE">
        <w:rPr>
          <w:rFonts w:ascii="Arial" w:eastAsia="Arial" w:hAnsi="Arial" w:cs="Arial"/>
          <w:iCs/>
          <w:sz w:val="22"/>
          <w:szCs w:val="22"/>
        </w:rPr>
        <w:t>h) praticar ato lesivo previsto no art. 5º da Lei n. º 12.846, de 1º de agosto de 2013.</w:t>
      </w:r>
    </w:p>
    <w:p w14:paraId="01458136" w14:textId="77777777" w:rsidR="00067473" w:rsidRPr="003A28DE" w:rsidRDefault="00067473" w:rsidP="00DE6FA2">
      <w:pPr>
        <w:pStyle w:val="Nivel2"/>
        <w:numPr>
          <w:ilvl w:val="0"/>
          <w:numId w:val="0"/>
        </w:numPr>
        <w:spacing w:before="0" w:after="0" w:line="360" w:lineRule="auto"/>
        <w:ind w:right="-568"/>
        <w:rPr>
          <w:rFonts w:cs="Arial"/>
          <w:iCs/>
          <w:sz w:val="22"/>
          <w:szCs w:val="22"/>
        </w:rPr>
      </w:pPr>
      <w:r w:rsidRPr="003A28DE">
        <w:rPr>
          <w:rFonts w:cs="Arial"/>
          <w:iCs/>
          <w:sz w:val="22"/>
          <w:szCs w:val="22"/>
          <w:lang w:val="pt-BR"/>
        </w:rPr>
        <w:lastRenderedPageBreak/>
        <w:t xml:space="preserve">12.2. </w:t>
      </w:r>
      <w:r w:rsidRPr="003A28DE">
        <w:rPr>
          <w:rFonts w:cs="Arial"/>
          <w:iCs/>
          <w:sz w:val="22"/>
          <w:szCs w:val="22"/>
        </w:rPr>
        <w:t>Serão aplicadas ao contratado que incorrer nas infrações acima descritas as seguintes sanções:</w:t>
      </w:r>
    </w:p>
    <w:p w14:paraId="627AB222" w14:textId="77777777" w:rsidR="00067473" w:rsidRDefault="00067473" w:rsidP="00DE6FA2">
      <w:pPr>
        <w:suppressAutoHyphens/>
        <w:spacing w:line="360" w:lineRule="auto"/>
        <w:ind w:right="-568"/>
        <w:contextualSpacing/>
        <w:jc w:val="both"/>
        <w:rPr>
          <w:rFonts w:ascii="Arial" w:eastAsia="Arial" w:hAnsi="Arial" w:cs="Arial"/>
          <w:sz w:val="22"/>
          <w:szCs w:val="22"/>
        </w:rPr>
      </w:pPr>
      <w:r>
        <w:rPr>
          <w:rFonts w:ascii="Arial" w:eastAsia="Arial" w:hAnsi="Arial" w:cs="Arial"/>
          <w:bCs/>
          <w:sz w:val="22"/>
          <w:szCs w:val="22"/>
        </w:rPr>
        <w:t xml:space="preserve">i) </w:t>
      </w:r>
      <w:r>
        <w:rPr>
          <w:rFonts w:ascii="Arial" w:eastAsia="Arial" w:hAnsi="Arial" w:cs="Arial"/>
          <w:b/>
          <w:bCs/>
          <w:sz w:val="22"/>
          <w:szCs w:val="22"/>
        </w:rPr>
        <w:t>Advertência</w:t>
      </w:r>
      <w:r>
        <w:rPr>
          <w:rFonts w:ascii="Arial" w:eastAsia="Arial" w:hAnsi="Arial" w:cs="Arial"/>
          <w:sz w:val="22"/>
          <w:szCs w:val="22"/>
        </w:rPr>
        <w:t>, quando o contratado der causa à inexecução parcial do contrato, sempre que não se justificar a imposição de penalidade mais grave;</w:t>
      </w:r>
    </w:p>
    <w:p w14:paraId="1810A111" w14:textId="77777777" w:rsidR="00067473" w:rsidRDefault="00067473" w:rsidP="00DE6FA2">
      <w:pPr>
        <w:suppressAutoHyphens/>
        <w:spacing w:line="360" w:lineRule="auto"/>
        <w:ind w:right="-568"/>
        <w:contextualSpacing/>
        <w:jc w:val="both"/>
        <w:rPr>
          <w:rFonts w:ascii="Arial" w:eastAsia="Arial" w:hAnsi="Arial" w:cs="Arial"/>
          <w:sz w:val="22"/>
          <w:szCs w:val="22"/>
        </w:rPr>
      </w:pPr>
      <w:r>
        <w:rPr>
          <w:rFonts w:ascii="Arial" w:eastAsia="Arial" w:hAnsi="Arial" w:cs="Arial"/>
          <w:bCs/>
          <w:sz w:val="22"/>
          <w:szCs w:val="22"/>
        </w:rPr>
        <w:t xml:space="preserve">ii) . </w:t>
      </w:r>
      <w:r>
        <w:rPr>
          <w:rFonts w:ascii="Arial" w:eastAsia="Arial" w:hAnsi="Arial" w:cs="Arial"/>
          <w:b/>
          <w:bCs/>
          <w:sz w:val="22"/>
          <w:szCs w:val="22"/>
        </w:rPr>
        <w:t>impedimento de licitar e contratar</w:t>
      </w:r>
      <w:r>
        <w:rPr>
          <w:rFonts w:ascii="Arial" w:eastAsia="Arial" w:hAnsi="Arial" w:cs="Arial"/>
          <w:sz w:val="22"/>
          <w:szCs w:val="22"/>
        </w:rPr>
        <w:t>, quando praticadas as condutas descritas nas alíneas “b”, “c” e “d” do subitem acima deste Contrato, sempre que não se justificar a imposição de penalidade mais grave;</w:t>
      </w:r>
    </w:p>
    <w:p w14:paraId="50FFB888" w14:textId="77777777" w:rsidR="00067473" w:rsidRDefault="00067473" w:rsidP="00DE6FA2">
      <w:pPr>
        <w:suppressAutoHyphens/>
        <w:spacing w:line="360" w:lineRule="auto"/>
        <w:ind w:right="-568"/>
        <w:contextualSpacing/>
        <w:jc w:val="both"/>
        <w:rPr>
          <w:rFonts w:ascii="Arial" w:eastAsia="Arial" w:hAnsi="Arial" w:cs="Arial"/>
          <w:sz w:val="22"/>
          <w:szCs w:val="22"/>
        </w:rPr>
      </w:pPr>
      <w:r>
        <w:rPr>
          <w:rFonts w:ascii="Arial" w:eastAsia="Arial" w:hAnsi="Arial" w:cs="Arial"/>
          <w:bCs/>
          <w:sz w:val="22"/>
          <w:szCs w:val="22"/>
        </w:rPr>
        <w:t xml:space="preserve">iii). </w:t>
      </w:r>
      <w:r>
        <w:rPr>
          <w:rFonts w:ascii="Arial" w:eastAsia="Arial" w:hAnsi="Arial" w:cs="Arial"/>
          <w:b/>
          <w:bCs/>
          <w:sz w:val="22"/>
          <w:szCs w:val="22"/>
        </w:rPr>
        <w:t>Declaração de inidoneidade para licitar e contratar</w:t>
      </w:r>
      <w:r>
        <w:rPr>
          <w:rFonts w:ascii="Arial" w:eastAsia="Arial" w:hAnsi="Arial" w:cs="Arial"/>
          <w:sz w:val="22"/>
          <w:szCs w:val="22"/>
        </w:rPr>
        <w:t>, quando praticadas as condutas descritas nas alíneas “e”, “f”, “g” e “h” do subitem acima deste Contrato, bem como nas alíneas “b”, “c” e “d”, que justifiquem a imposição de penalidade mais grave;</w:t>
      </w:r>
    </w:p>
    <w:p w14:paraId="7D570B73" w14:textId="77777777" w:rsidR="00067473" w:rsidRDefault="00067473" w:rsidP="00DE6FA2">
      <w:pPr>
        <w:suppressAutoHyphens/>
        <w:spacing w:line="360" w:lineRule="auto"/>
        <w:ind w:right="-568"/>
        <w:contextualSpacing/>
        <w:jc w:val="both"/>
        <w:rPr>
          <w:rFonts w:ascii="Arial" w:eastAsia="Arial" w:hAnsi="Arial" w:cs="Arial"/>
          <w:sz w:val="22"/>
          <w:szCs w:val="22"/>
        </w:rPr>
      </w:pPr>
      <w:r>
        <w:rPr>
          <w:rFonts w:ascii="Arial" w:eastAsia="Arial" w:hAnsi="Arial" w:cs="Arial"/>
          <w:bCs/>
          <w:sz w:val="22"/>
          <w:szCs w:val="22"/>
        </w:rPr>
        <w:t xml:space="preserve">iv). </w:t>
      </w:r>
      <w:r>
        <w:rPr>
          <w:rFonts w:ascii="Arial" w:eastAsia="Arial" w:hAnsi="Arial" w:cs="Arial"/>
          <w:b/>
          <w:bCs/>
          <w:sz w:val="22"/>
          <w:szCs w:val="22"/>
        </w:rPr>
        <w:t>Multa:</w:t>
      </w:r>
    </w:p>
    <w:p w14:paraId="0F5F3703" w14:textId="77777777" w:rsidR="00067473" w:rsidRPr="003A28DE" w:rsidRDefault="00067473" w:rsidP="00DE6FA2">
      <w:pPr>
        <w:suppressAutoHyphens/>
        <w:spacing w:line="360" w:lineRule="auto"/>
        <w:ind w:right="-568"/>
        <w:contextualSpacing/>
        <w:jc w:val="both"/>
        <w:rPr>
          <w:rFonts w:ascii="Arial" w:eastAsia="Arial" w:hAnsi="Arial" w:cs="Arial"/>
          <w:iCs/>
          <w:sz w:val="22"/>
          <w:szCs w:val="22"/>
        </w:rPr>
      </w:pPr>
      <w:r w:rsidRPr="003A28DE">
        <w:rPr>
          <w:rFonts w:ascii="Arial" w:eastAsia="Arial" w:hAnsi="Arial" w:cs="Arial"/>
          <w:iCs/>
          <w:sz w:val="22"/>
          <w:szCs w:val="22"/>
        </w:rPr>
        <w:t>a) moratória de 0,5% (cinco décimos por cento) por dia de atraso injustificado sobre o valor da parcela inadimplida, até o limite de 10 (dez) dias;</w:t>
      </w:r>
    </w:p>
    <w:p w14:paraId="52CE27DC" w14:textId="77777777" w:rsidR="00067473" w:rsidRPr="003A28DE" w:rsidRDefault="00067473" w:rsidP="00DE6FA2">
      <w:pPr>
        <w:suppressAutoHyphens/>
        <w:spacing w:line="360" w:lineRule="auto"/>
        <w:ind w:right="-568"/>
        <w:contextualSpacing/>
        <w:jc w:val="both"/>
        <w:rPr>
          <w:rFonts w:ascii="Arial" w:eastAsia="Arial" w:hAnsi="Arial" w:cs="Arial"/>
          <w:iCs/>
          <w:sz w:val="22"/>
          <w:szCs w:val="22"/>
        </w:rPr>
      </w:pPr>
      <w:r w:rsidRPr="003A28DE">
        <w:rPr>
          <w:rFonts w:ascii="Arial" w:eastAsia="Arial" w:hAnsi="Arial" w:cs="Arial"/>
          <w:iCs/>
          <w:sz w:val="22"/>
          <w:szCs w:val="22"/>
        </w:rPr>
        <w:t>b) o atraso superior a 10 (dez) dias autoriza a Administração a promover a extinção do contrato por descumprimento ou cumprimento irregular de suas cláusulas, conforme dispõe o inciso I do art. 137 da Lei n. º 14.133/2021.</w:t>
      </w:r>
    </w:p>
    <w:p w14:paraId="49DBFE7C" w14:textId="06B6C45B" w:rsidR="00067473" w:rsidRPr="003A28DE" w:rsidRDefault="00067473" w:rsidP="00DE6FA2">
      <w:pPr>
        <w:pStyle w:val="Nivel2"/>
        <w:numPr>
          <w:ilvl w:val="0"/>
          <w:numId w:val="0"/>
        </w:numPr>
        <w:spacing w:before="0" w:after="0" w:line="360" w:lineRule="auto"/>
        <w:ind w:right="-568"/>
        <w:rPr>
          <w:rFonts w:cs="Arial"/>
          <w:iCs/>
          <w:sz w:val="22"/>
          <w:szCs w:val="22"/>
        </w:rPr>
      </w:pPr>
      <w:r w:rsidRPr="003A28DE">
        <w:rPr>
          <w:rFonts w:cs="Arial"/>
          <w:iCs/>
          <w:sz w:val="22"/>
          <w:szCs w:val="22"/>
          <w:lang w:val="pt-BR"/>
        </w:rPr>
        <w:t xml:space="preserve">c) </w:t>
      </w:r>
      <w:r w:rsidRPr="003A28DE">
        <w:rPr>
          <w:rFonts w:cs="Arial"/>
          <w:iCs/>
          <w:sz w:val="22"/>
          <w:szCs w:val="22"/>
        </w:rPr>
        <w:t xml:space="preserve">compensatória de 10% (dez por cento) sobre o valor total do contrato, por qualquer das infrações administrativas previstas no art. 155 da </w:t>
      </w:r>
      <w:r w:rsidRPr="003A28DE">
        <w:rPr>
          <w:rFonts w:eastAsia="Arial" w:cs="Arial"/>
          <w:iCs/>
          <w:sz w:val="22"/>
          <w:szCs w:val="22"/>
        </w:rPr>
        <w:t>Lei n. º 14.133/2021.</w:t>
      </w:r>
    </w:p>
    <w:p w14:paraId="17BEB38A" w14:textId="77777777" w:rsidR="00067473" w:rsidRPr="003A28DE" w:rsidRDefault="00067473" w:rsidP="00DE6FA2">
      <w:pPr>
        <w:pStyle w:val="Nivel2"/>
        <w:numPr>
          <w:ilvl w:val="0"/>
          <w:numId w:val="0"/>
        </w:numPr>
        <w:spacing w:before="0" w:after="0" w:line="360" w:lineRule="auto"/>
        <w:ind w:right="-568"/>
        <w:rPr>
          <w:rFonts w:cs="Arial"/>
          <w:iCs/>
          <w:sz w:val="22"/>
          <w:szCs w:val="22"/>
        </w:rPr>
      </w:pPr>
      <w:r w:rsidRPr="003A28DE">
        <w:rPr>
          <w:rFonts w:cs="Arial"/>
          <w:iCs/>
          <w:sz w:val="22"/>
          <w:szCs w:val="22"/>
          <w:lang w:val="pt-BR"/>
        </w:rPr>
        <w:t xml:space="preserve">12.3. </w:t>
      </w:r>
      <w:r w:rsidRPr="003A28DE">
        <w:rPr>
          <w:rFonts w:cs="Arial"/>
          <w:iCs/>
          <w:sz w:val="22"/>
          <w:szCs w:val="22"/>
        </w:rPr>
        <w:t>A aplicação das sanções previstas neste Contrato não exclui, em hipótese alguma, a obrigação de reparação integral do dano causado ao Contratante.</w:t>
      </w:r>
    </w:p>
    <w:p w14:paraId="09FA7C78" w14:textId="77777777" w:rsidR="00067473" w:rsidRDefault="00067473" w:rsidP="00DE6FA2">
      <w:pPr>
        <w:pStyle w:val="Nivel2"/>
        <w:numPr>
          <w:ilvl w:val="0"/>
          <w:numId w:val="0"/>
        </w:numPr>
        <w:spacing w:before="0" w:after="0" w:line="360" w:lineRule="auto"/>
        <w:ind w:right="-568"/>
        <w:rPr>
          <w:rFonts w:cs="Arial"/>
          <w:sz w:val="22"/>
          <w:szCs w:val="22"/>
        </w:rPr>
      </w:pPr>
      <w:r w:rsidRPr="003A28DE">
        <w:rPr>
          <w:rFonts w:cs="Arial"/>
          <w:iCs/>
          <w:sz w:val="22"/>
          <w:szCs w:val="22"/>
          <w:lang w:val="pt-BR"/>
        </w:rPr>
        <w:t xml:space="preserve">12.4. </w:t>
      </w:r>
      <w:r w:rsidRPr="003A28DE">
        <w:rPr>
          <w:rFonts w:cs="Arial"/>
          <w:iCs/>
          <w:sz w:val="22"/>
          <w:szCs w:val="22"/>
        </w:rPr>
        <w:t>Todas as sanções previstas neste Contrato poderão ser aplicadas cumulativamente com</w:t>
      </w:r>
      <w:r>
        <w:rPr>
          <w:rFonts w:cs="Arial"/>
          <w:sz w:val="22"/>
          <w:szCs w:val="22"/>
        </w:rPr>
        <w:t xml:space="preserve"> a multa.</w:t>
      </w:r>
    </w:p>
    <w:p w14:paraId="6985B812" w14:textId="77777777" w:rsidR="00067473" w:rsidRDefault="00067473" w:rsidP="00DE6FA2">
      <w:pPr>
        <w:pStyle w:val="Nivel3"/>
        <w:numPr>
          <w:ilvl w:val="0"/>
          <w:numId w:val="0"/>
        </w:numPr>
        <w:spacing w:before="0" w:after="0" w:line="360" w:lineRule="auto"/>
        <w:ind w:right="-568"/>
        <w:rPr>
          <w:rFonts w:cs="Arial"/>
          <w:sz w:val="22"/>
          <w:szCs w:val="22"/>
        </w:rPr>
      </w:pPr>
      <w:r>
        <w:rPr>
          <w:rFonts w:cs="Arial"/>
          <w:sz w:val="22"/>
          <w:szCs w:val="22"/>
          <w:lang w:val="pt-BR"/>
        </w:rPr>
        <w:t xml:space="preserve">12.4.1. </w:t>
      </w:r>
      <w:r>
        <w:rPr>
          <w:rFonts w:cs="Arial"/>
          <w:sz w:val="22"/>
          <w:szCs w:val="22"/>
        </w:rPr>
        <w:t>Antes da aplicação da multa será facultada a defesa do interessado no prazo de 15 (quinze) dias úteis, contado da data de sua intimação.</w:t>
      </w:r>
    </w:p>
    <w:p w14:paraId="49F37862" w14:textId="77777777" w:rsidR="00067473" w:rsidRDefault="00067473" w:rsidP="00DE6FA2">
      <w:pPr>
        <w:pStyle w:val="Nivel3"/>
        <w:numPr>
          <w:ilvl w:val="0"/>
          <w:numId w:val="0"/>
        </w:numPr>
        <w:spacing w:before="0" w:after="0" w:line="360" w:lineRule="auto"/>
        <w:ind w:right="-568"/>
        <w:rPr>
          <w:rFonts w:cs="Arial"/>
          <w:sz w:val="22"/>
          <w:szCs w:val="22"/>
        </w:rPr>
      </w:pPr>
      <w:r>
        <w:rPr>
          <w:rFonts w:cs="Arial"/>
          <w:sz w:val="22"/>
          <w:szCs w:val="22"/>
          <w:lang w:val="pt-BR"/>
        </w:rPr>
        <w:t xml:space="preserve">12.4.2. </w:t>
      </w:r>
      <w:r>
        <w:rPr>
          <w:rFonts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1C5E2C62" w14:textId="77777777" w:rsidR="00067473" w:rsidRDefault="00067473" w:rsidP="00DE6FA2">
      <w:pPr>
        <w:pStyle w:val="Nivel3"/>
        <w:numPr>
          <w:ilvl w:val="0"/>
          <w:numId w:val="0"/>
        </w:numPr>
        <w:spacing w:before="0" w:after="0" w:line="360" w:lineRule="auto"/>
        <w:ind w:right="-568"/>
        <w:rPr>
          <w:rFonts w:cs="Arial"/>
          <w:sz w:val="22"/>
          <w:szCs w:val="22"/>
        </w:rPr>
      </w:pPr>
      <w:r>
        <w:rPr>
          <w:rFonts w:cs="Arial"/>
          <w:sz w:val="22"/>
          <w:szCs w:val="22"/>
          <w:lang w:val="pt-BR"/>
        </w:rPr>
        <w:t xml:space="preserve">12.4.3. </w:t>
      </w:r>
      <w:r>
        <w:rPr>
          <w:rFonts w:cs="Arial"/>
          <w:sz w:val="22"/>
          <w:szCs w:val="22"/>
        </w:rPr>
        <w:t xml:space="preserve">Previamente ao encaminhamento à cobrança judicial, a multa poderá ser recolhida administrativamente no prazo máximo de </w:t>
      </w:r>
      <w:r>
        <w:rPr>
          <w:rFonts w:cs="Arial"/>
          <w:iCs/>
          <w:color w:val="auto"/>
          <w:sz w:val="22"/>
          <w:szCs w:val="22"/>
          <w:lang w:val="pt-BR"/>
        </w:rPr>
        <w:t xml:space="preserve">15 </w:t>
      </w:r>
      <w:r>
        <w:rPr>
          <w:rFonts w:cs="Arial"/>
          <w:iCs/>
          <w:color w:val="auto"/>
          <w:sz w:val="22"/>
          <w:szCs w:val="22"/>
        </w:rPr>
        <w:t>(</w:t>
      </w:r>
      <w:r>
        <w:rPr>
          <w:rFonts w:cs="Arial"/>
          <w:iCs/>
          <w:color w:val="auto"/>
          <w:sz w:val="22"/>
          <w:szCs w:val="22"/>
          <w:lang w:val="pt-BR"/>
        </w:rPr>
        <w:t>quinze)</w:t>
      </w:r>
      <w:r>
        <w:rPr>
          <w:rFonts w:cs="Arial"/>
          <w:iCs/>
          <w:color w:val="auto"/>
          <w:sz w:val="22"/>
          <w:szCs w:val="22"/>
        </w:rPr>
        <w:t xml:space="preserve"> </w:t>
      </w:r>
      <w:r>
        <w:rPr>
          <w:rFonts w:cs="Arial"/>
          <w:sz w:val="22"/>
          <w:szCs w:val="22"/>
        </w:rPr>
        <w:t>dias, a contar da data do recebimento da comunicação enviada pela autoridade competente.</w:t>
      </w:r>
    </w:p>
    <w:p w14:paraId="63D96AD7"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12.5. </w:t>
      </w:r>
      <w:r>
        <w:rPr>
          <w:rFonts w:cs="Arial"/>
          <w:sz w:val="22"/>
          <w:szCs w:val="22"/>
        </w:rPr>
        <w:t xml:space="preserve">A aplicação das sanções realizar-se-á em processo administrativo que assegure o contraditório e a ampla defesa ao Contratado, observando-se o procedimento previsto no </w:t>
      </w:r>
      <w:r>
        <w:rPr>
          <w:rFonts w:cs="Arial"/>
          <w:bCs/>
          <w:i/>
          <w:sz w:val="22"/>
          <w:szCs w:val="22"/>
        </w:rPr>
        <w:t>caput</w:t>
      </w:r>
      <w:r>
        <w:rPr>
          <w:rFonts w:cs="Arial"/>
          <w:b/>
          <w:bCs/>
          <w:sz w:val="22"/>
          <w:szCs w:val="22"/>
        </w:rPr>
        <w:t xml:space="preserve"> </w:t>
      </w:r>
      <w:r>
        <w:rPr>
          <w:rFonts w:cs="Arial"/>
          <w:sz w:val="22"/>
          <w:szCs w:val="22"/>
        </w:rPr>
        <w:t>e parágrafos do art. 158 da Lei n.º 14.133/2021, para as penalidades de impedimento de licitar e contratar e de declaração de inidoneidade para licitar ou contratar.</w:t>
      </w:r>
    </w:p>
    <w:p w14:paraId="26E49FA3"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lastRenderedPageBreak/>
        <w:t xml:space="preserve">12.6. </w:t>
      </w:r>
      <w:r>
        <w:rPr>
          <w:rFonts w:cs="Arial"/>
          <w:sz w:val="22"/>
          <w:szCs w:val="22"/>
        </w:rPr>
        <w:t>Na aplicação das sanções serão considerados:</w:t>
      </w:r>
    </w:p>
    <w:p w14:paraId="2BCCE86A" w14:textId="77777777" w:rsidR="00067473" w:rsidRPr="003A28DE" w:rsidRDefault="00067473" w:rsidP="00DE6FA2">
      <w:pPr>
        <w:suppressAutoHyphens/>
        <w:spacing w:line="360" w:lineRule="auto"/>
        <w:ind w:right="-568"/>
        <w:contextualSpacing/>
        <w:jc w:val="both"/>
        <w:rPr>
          <w:rFonts w:ascii="Arial" w:eastAsia="Arial" w:hAnsi="Arial" w:cs="Arial"/>
          <w:iCs/>
          <w:sz w:val="22"/>
          <w:szCs w:val="22"/>
        </w:rPr>
      </w:pPr>
      <w:r w:rsidRPr="003A28DE">
        <w:rPr>
          <w:rFonts w:ascii="Arial" w:eastAsia="Arial" w:hAnsi="Arial" w:cs="Arial"/>
          <w:iCs/>
          <w:sz w:val="22"/>
          <w:szCs w:val="22"/>
        </w:rPr>
        <w:t>a) a natureza e a gravidade da infração cometida;</w:t>
      </w:r>
    </w:p>
    <w:p w14:paraId="6EFCE6D3" w14:textId="77777777" w:rsidR="00067473" w:rsidRPr="003A28DE" w:rsidRDefault="00067473" w:rsidP="00DE6FA2">
      <w:pPr>
        <w:suppressAutoHyphens/>
        <w:spacing w:line="360" w:lineRule="auto"/>
        <w:ind w:right="-568"/>
        <w:contextualSpacing/>
        <w:jc w:val="both"/>
        <w:rPr>
          <w:rFonts w:ascii="Arial" w:eastAsia="Arial" w:hAnsi="Arial" w:cs="Arial"/>
          <w:iCs/>
          <w:sz w:val="22"/>
          <w:szCs w:val="22"/>
        </w:rPr>
      </w:pPr>
      <w:r w:rsidRPr="003A28DE">
        <w:rPr>
          <w:rFonts w:ascii="Arial" w:eastAsia="Arial" w:hAnsi="Arial" w:cs="Arial"/>
          <w:iCs/>
          <w:sz w:val="22"/>
          <w:szCs w:val="22"/>
        </w:rPr>
        <w:t>b) as peculiaridades do caso concreto;</w:t>
      </w:r>
    </w:p>
    <w:p w14:paraId="77300EF5" w14:textId="77777777" w:rsidR="00067473" w:rsidRPr="003A28DE" w:rsidRDefault="00067473" w:rsidP="00DE6FA2">
      <w:pPr>
        <w:suppressAutoHyphens/>
        <w:spacing w:line="360" w:lineRule="auto"/>
        <w:ind w:right="-568"/>
        <w:contextualSpacing/>
        <w:jc w:val="both"/>
        <w:rPr>
          <w:rFonts w:ascii="Arial" w:eastAsia="Arial" w:hAnsi="Arial" w:cs="Arial"/>
          <w:iCs/>
          <w:sz w:val="22"/>
          <w:szCs w:val="22"/>
        </w:rPr>
      </w:pPr>
      <w:r w:rsidRPr="003A28DE">
        <w:rPr>
          <w:rFonts w:ascii="Arial" w:eastAsia="Arial" w:hAnsi="Arial" w:cs="Arial"/>
          <w:iCs/>
          <w:sz w:val="22"/>
          <w:szCs w:val="22"/>
        </w:rPr>
        <w:t>c) as circunstâncias agravantes ou atenuantes;</w:t>
      </w:r>
    </w:p>
    <w:p w14:paraId="09BAB2D6" w14:textId="77777777" w:rsidR="00067473" w:rsidRPr="003A28DE" w:rsidRDefault="00067473" w:rsidP="00DE6FA2">
      <w:pPr>
        <w:suppressAutoHyphens/>
        <w:spacing w:line="360" w:lineRule="auto"/>
        <w:ind w:right="-568"/>
        <w:contextualSpacing/>
        <w:jc w:val="both"/>
        <w:rPr>
          <w:rFonts w:ascii="Arial" w:eastAsia="Arial" w:hAnsi="Arial" w:cs="Arial"/>
          <w:iCs/>
          <w:sz w:val="22"/>
          <w:szCs w:val="22"/>
        </w:rPr>
      </w:pPr>
      <w:r w:rsidRPr="003A28DE">
        <w:rPr>
          <w:rFonts w:ascii="Arial" w:eastAsia="Arial" w:hAnsi="Arial" w:cs="Arial"/>
          <w:iCs/>
          <w:sz w:val="22"/>
          <w:szCs w:val="22"/>
        </w:rPr>
        <w:t>d) os danos que dela provierem para o Contratante;</w:t>
      </w:r>
    </w:p>
    <w:p w14:paraId="5A6B6986" w14:textId="77777777" w:rsidR="00067473" w:rsidRPr="003A28DE" w:rsidRDefault="00067473" w:rsidP="00DE6FA2">
      <w:pPr>
        <w:suppressAutoHyphens/>
        <w:spacing w:line="360" w:lineRule="auto"/>
        <w:ind w:right="-568"/>
        <w:contextualSpacing/>
        <w:jc w:val="both"/>
        <w:rPr>
          <w:rFonts w:ascii="Arial" w:eastAsia="Arial" w:hAnsi="Arial" w:cs="Arial"/>
          <w:iCs/>
          <w:sz w:val="22"/>
          <w:szCs w:val="22"/>
        </w:rPr>
      </w:pPr>
      <w:r w:rsidRPr="003A28DE">
        <w:rPr>
          <w:rFonts w:ascii="Arial" w:eastAsia="Arial" w:hAnsi="Arial" w:cs="Arial"/>
          <w:iCs/>
          <w:sz w:val="22"/>
          <w:szCs w:val="22"/>
        </w:rPr>
        <w:t>e) a implantação ou o aperfeiçoamento de programa de integridade, conforme normas e orientações dos órgãos de controle.</w:t>
      </w:r>
    </w:p>
    <w:p w14:paraId="65BC12D8"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12.7. </w:t>
      </w:r>
      <w:r>
        <w:rPr>
          <w:rFonts w:cs="Arial"/>
          <w:sz w:val="22"/>
          <w:szCs w:val="22"/>
        </w:rPr>
        <w:t>Os atos previstos como infrações administrativas na Lei n.º 14.133/2021,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B2BC826" w14:textId="77777777" w:rsidR="00067473" w:rsidRDefault="00067473" w:rsidP="00DE6FA2">
      <w:pPr>
        <w:pStyle w:val="Nivel2"/>
        <w:numPr>
          <w:ilvl w:val="0"/>
          <w:numId w:val="0"/>
        </w:numPr>
        <w:spacing w:before="0" w:after="0" w:line="360" w:lineRule="auto"/>
        <w:ind w:right="-568"/>
        <w:rPr>
          <w:rFonts w:cs="Arial"/>
          <w:sz w:val="22"/>
          <w:szCs w:val="22"/>
          <w:lang w:val="pt-BR"/>
        </w:rPr>
      </w:pPr>
      <w:r w:rsidRPr="003A28DE">
        <w:rPr>
          <w:rFonts w:cs="Arial"/>
          <w:sz w:val="22"/>
          <w:szCs w:val="22"/>
          <w:lang w:val="pt-BR"/>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9AA5848" w14:textId="77777777" w:rsidR="00067473" w:rsidRDefault="00067473" w:rsidP="00DE6FA2">
      <w:pPr>
        <w:pStyle w:val="Nivel2"/>
        <w:numPr>
          <w:ilvl w:val="0"/>
          <w:numId w:val="0"/>
        </w:numPr>
        <w:spacing w:before="0" w:after="0" w:line="360" w:lineRule="auto"/>
        <w:ind w:right="-568"/>
        <w:rPr>
          <w:rFonts w:cs="Arial"/>
          <w:i/>
          <w:iCs/>
          <w:sz w:val="22"/>
          <w:szCs w:val="22"/>
        </w:rPr>
      </w:pPr>
      <w:r>
        <w:rPr>
          <w:rFonts w:cs="Arial"/>
          <w:sz w:val="22"/>
          <w:szCs w:val="22"/>
          <w:lang w:val="pt-BR"/>
        </w:rPr>
        <w:t xml:space="preserve">12.9. </w:t>
      </w:r>
      <w:r>
        <w:rPr>
          <w:rFonts w:cs="Arial"/>
          <w:sz w:val="22"/>
          <w:szCs w:val="22"/>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709B35F" w14:textId="77777777" w:rsidR="00067473" w:rsidRDefault="00067473" w:rsidP="00DE6FA2">
      <w:pPr>
        <w:pStyle w:val="Nivel2"/>
        <w:numPr>
          <w:ilvl w:val="0"/>
          <w:numId w:val="0"/>
        </w:numPr>
        <w:spacing w:before="0" w:after="0" w:line="360" w:lineRule="auto"/>
        <w:ind w:right="-568"/>
        <w:rPr>
          <w:rFonts w:cs="Arial"/>
          <w:i/>
          <w:iCs/>
          <w:sz w:val="22"/>
          <w:szCs w:val="22"/>
        </w:rPr>
      </w:pPr>
      <w:r>
        <w:rPr>
          <w:rFonts w:cs="Arial"/>
          <w:sz w:val="22"/>
          <w:szCs w:val="22"/>
          <w:lang w:val="pt-BR"/>
        </w:rPr>
        <w:t xml:space="preserve">12.10. </w:t>
      </w:r>
      <w:r>
        <w:rPr>
          <w:rFonts w:cs="Arial"/>
          <w:sz w:val="22"/>
          <w:szCs w:val="22"/>
        </w:rPr>
        <w:t>As sanções de impedimento de licitar e contratar e declaração de inidoneidade para licitar ou contratar são passíveis de reabilitação na forma do art. 163 da Lei n.º 14.133/2021.</w:t>
      </w:r>
    </w:p>
    <w:p w14:paraId="4A332EF5" w14:textId="77777777" w:rsidR="00067473" w:rsidRDefault="00067473" w:rsidP="00DE6FA2">
      <w:pPr>
        <w:pStyle w:val="Nivel2"/>
        <w:numPr>
          <w:ilvl w:val="0"/>
          <w:numId w:val="0"/>
        </w:numPr>
        <w:spacing w:before="0" w:after="0" w:line="360" w:lineRule="auto"/>
        <w:ind w:right="-568"/>
        <w:rPr>
          <w:rFonts w:cs="Arial"/>
          <w:i/>
          <w:iCs/>
          <w:sz w:val="22"/>
          <w:szCs w:val="22"/>
        </w:rPr>
      </w:pPr>
    </w:p>
    <w:p w14:paraId="289D5921" w14:textId="77777777" w:rsidR="00067473" w:rsidRDefault="00067473" w:rsidP="00DE6FA2">
      <w:pPr>
        <w:pStyle w:val="Nivel01"/>
        <w:numPr>
          <w:ilvl w:val="0"/>
          <w:numId w:val="0"/>
        </w:numPr>
        <w:spacing w:before="0" w:line="360" w:lineRule="auto"/>
        <w:ind w:right="-568"/>
        <w:rPr>
          <w:rFonts w:cs="Arial"/>
          <w:color w:val="FFFFFF"/>
          <w:sz w:val="22"/>
          <w:szCs w:val="22"/>
        </w:rPr>
      </w:pPr>
      <w:r>
        <w:rPr>
          <w:rFonts w:cs="Arial"/>
          <w:sz w:val="22"/>
          <w:szCs w:val="22"/>
          <w:lang w:val="pt-BR"/>
        </w:rPr>
        <w:t xml:space="preserve">13. </w:t>
      </w:r>
      <w:r>
        <w:rPr>
          <w:rFonts w:cs="Arial"/>
          <w:sz w:val="22"/>
          <w:szCs w:val="22"/>
        </w:rPr>
        <w:t>CLÁUSULA DÉCIMA TERCEIRA – DA EXTINÇÃO CONTRATUAL (art. 92, XIX)</w:t>
      </w:r>
    </w:p>
    <w:p w14:paraId="46A47670" w14:textId="77777777" w:rsidR="00067473" w:rsidRPr="002411CB" w:rsidRDefault="00067473" w:rsidP="00DE6FA2">
      <w:pPr>
        <w:pStyle w:val="Nivel2"/>
        <w:numPr>
          <w:ilvl w:val="0"/>
          <w:numId w:val="0"/>
        </w:numPr>
        <w:spacing w:before="0" w:after="0" w:line="360" w:lineRule="auto"/>
        <w:ind w:right="-568"/>
        <w:rPr>
          <w:rFonts w:cs="Arial"/>
          <w:iCs/>
          <w:color w:val="000000" w:themeColor="text1"/>
          <w:sz w:val="22"/>
          <w:szCs w:val="22"/>
        </w:rPr>
      </w:pPr>
      <w:r w:rsidRPr="002411CB">
        <w:rPr>
          <w:rFonts w:cs="Arial"/>
          <w:iCs/>
          <w:color w:val="000000" w:themeColor="text1"/>
          <w:sz w:val="22"/>
          <w:szCs w:val="22"/>
          <w:lang w:val="pt-BR"/>
        </w:rPr>
        <w:t xml:space="preserve">13.1 </w:t>
      </w:r>
      <w:r w:rsidRPr="002411CB">
        <w:rPr>
          <w:rFonts w:cs="Arial"/>
          <w:iCs/>
          <w:color w:val="000000" w:themeColor="text1"/>
          <w:sz w:val="22"/>
          <w:szCs w:val="22"/>
        </w:rPr>
        <w:t>O contrato se extingue quando vencido o prazo nele estipulado, independentemente de terem sido cumpridas ou não as obrigações de ambas as partes contraentes.</w:t>
      </w:r>
    </w:p>
    <w:p w14:paraId="2E6078CF" w14:textId="77777777" w:rsidR="00067473" w:rsidRPr="002411CB" w:rsidRDefault="00067473" w:rsidP="00DE6FA2">
      <w:pPr>
        <w:pStyle w:val="Nivel2"/>
        <w:numPr>
          <w:ilvl w:val="0"/>
          <w:numId w:val="0"/>
        </w:numPr>
        <w:spacing w:before="0" w:after="0" w:line="360" w:lineRule="auto"/>
        <w:ind w:right="-568"/>
        <w:rPr>
          <w:rFonts w:cs="Arial"/>
          <w:iCs/>
          <w:color w:val="000000" w:themeColor="text1"/>
          <w:sz w:val="22"/>
          <w:szCs w:val="22"/>
        </w:rPr>
      </w:pPr>
      <w:r w:rsidRPr="002411CB">
        <w:rPr>
          <w:rFonts w:cs="Arial"/>
          <w:iCs/>
          <w:color w:val="000000" w:themeColor="text1"/>
          <w:sz w:val="22"/>
          <w:szCs w:val="22"/>
          <w:lang w:val="pt-BR"/>
        </w:rPr>
        <w:t xml:space="preserve">13.2. </w:t>
      </w:r>
      <w:r w:rsidRPr="002411CB">
        <w:rPr>
          <w:rFonts w:cs="Arial"/>
          <w:iCs/>
          <w:color w:val="000000" w:themeColor="text1"/>
          <w:sz w:val="22"/>
          <w:szCs w:val="22"/>
        </w:rPr>
        <w:t>O contrato pode ser extinto antes do prazo nele fixado, sem ônus para o contratante, quando esta não dispuser de créditos orçamentários para sua continuidade ou quando entender que o contrato não mais lhe oferece vantagem.</w:t>
      </w:r>
    </w:p>
    <w:p w14:paraId="46077A09" w14:textId="77777777" w:rsidR="00067473" w:rsidRPr="002411CB" w:rsidRDefault="00067473" w:rsidP="00DE6FA2">
      <w:pPr>
        <w:pStyle w:val="Nivel2"/>
        <w:numPr>
          <w:ilvl w:val="0"/>
          <w:numId w:val="0"/>
        </w:numPr>
        <w:spacing w:before="0" w:after="0" w:line="360" w:lineRule="auto"/>
        <w:ind w:right="-568"/>
        <w:rPr>
          <w:rFonts w:cs="Arial"/>
          <w:iCs/>
          <w:color w:val="000000" w:themeColor="text1"/>
          <w:sz w:val="22"/>
          <w:szCs w:val="22"/>
        </w:rPr>
      </w:pPr>
      <w:r w:rsidRPr="002411CB">
        <w:rPr>
          <w:rFonts w:cs="Arial"/>
          <w:iCs/>
          <w:color w:val="000000" w:themeColor="text1"/>
          <w:sz w:val="22"/>
          <w:szCs w:val="22"/>
          <w:lang w:val="pt-BR"/>
        </w:rPr>
        <w:lastRenderedPageBreak/>
        <w:t xml:space="preserve">13.3. </w:t>
      </w:r>
      <w:r w:rsidRPr="002411CB">
        <w:rPr>
          <w:rFonts w:cs="Arial"/>
          <w:iCs/>
          <w:color w:val="000000" w:themeColor="text1"/>
          <w:sz w:val="22"/>
          <w:szCs w:val="22"/>
        </w:rPr>
        <w:t>A extinção nesta hipótese ocorrerá na próxima data de aniversário do contrato, desde que haja a notificação do contratado pelo contratante nesse sentido com pelo menos 2 (dois) meses de antecedência desse dia.</w:t>
      </w:r>
    </w:p>
    <w:p w14:paraId="27E18722" w14:textId="0AF21FD5" w:rsidR="00067473" w:rsidRPr="002411CB" w:rsidRDefault="002411CB" w:rsidP="00DE6FA2">
      <w:pPr>
        <w:pStyle w:val="Nivel2"/>
        <w:numPr>
          <w:ilvl w:val="0"/>
          <w:numId w:val="0"/>
        </w:numPr>
        <w:spacing w:before="0" w:after="0" w:line="360" w:lineRule="auto"/>
        <w:ind w:right="-568"/>
        <w:rPr>
          <w:rFonts w:cs="Arial"/>
          <w:iCs/>
          <w:color w:val="000000" w:themeColor="text1"/>
          <w:sz w:val="22"/>
          <w:szCs w:val="22"/>
        </w:rPr>
      </w:pPr>
      <w:r w:rsidRPr="002411CB">
        <w:rPr>
          <w:rFonts w:cs="Arial"/>
          <w:iCs/>
          <w:color w:val="000000" w:themeColor="text1"/>
          <w:sz w:val="22"/>
          <w:szCs w:val="22"/>
          <w:lang w:val="pt-BR"/>
        </w:rPr>
        <w:t>13.3.1 Caso</w:t>
      </w:r>
      <w:r w:rsidR="00067473" w:rsidRPr="002411CB">
        <w:rPr>
          <w:rFonts w:cs="Arial"/>
          <w:iCs/>
          <w:color w:val="000000" w:themeColor="text1"/>
          <w:sz w:val="22"/>
          <w:szCs w:val="22"/>
        </w:rPr>
        <w:t xml:space="preserve"> a notificação da não-continuidade do contrato de que trata este subitem ocorra com menos de 2 (dois) meses da data de aniversário, a extinção contratual ocorrerá após 2 (dois) meses da data da comunicação.</w:t>
      </w:r>
    </w:p>
    <w:p w14:paraId="1209F15B"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13.4. </w:t>
      </w:r>
      <w:r>
        <w:rPr>
          <w:rFonts w:cs="Arial"/>
          <w:sz w:val="22"/>
          <w:szCs w:val="22"/>
        </w:rPr>
        <w:t>O contrato pode ser extinto antes de cumpridas as obrigações nele estipuladas, ou antes do prazo nele fixado, por algum dos motivos previstos no artigo 137 da Lei n.º 14.133/2021, bem como amigavelmente, assegurados o contraditório e a ampla defesa.</w:t>
      </w:r>
    </w:p>
    <w:p w14:paraId="227CE6E9" w14:textId="77777777" w:rsidR="00067473" w:rsidRDefault="00067473" w:rsidP="00DE6FA2">
      <w:pPr>
        <w:pStyle w:val="Nivel3"/>
        <w:numPr>
          <w:ilvl w:val="0"/>
          <w:numId w:val="0"/>
        </w:numPr>
        <w:spacing w:before="0" w:after="0" w:line="360" w:lineRule="auto"/>
        <w:ind w:right="-568"/>
        <w:rPr>
          <w:rFonts w:cs="Arial"/>
          <w:sz w:val="22"/>
          <w:szCs w:val="22"/>
        </w:rPr>
      </w:pPr>
      <w:r>
        <w:rPr>
          <w:rFonts w:cs="Arial"/>
          <w:sz w:val="22"/>
          <w:szCs w:val="22"/>
          <w:lang w:val="pt-BR"/>
        </w:rPr>
        <w:t xml:space="preserve">13.4.1. </w:t>
      </w:r>
      <w:r>
        <w:rPr>
          <w:rFonts w:cs="Arial"/>
          <w:sz w:val="22"/>
          <w:szCs w:val="22"/>
        </w:rPr>
        <w:t>Nesta hipótese, aplicam-se também os artigos 138 e 139 da mesma Lei.</w:t>
      </w:r>
    </w:p>
    <w:p w14:paraId="2CB32AA0" w14:textId="77777777" w:rsidR="00067473" w:rsidRDefault="00067473" w:rsidP="00DE6FA2">
      <w:pPr>
        <w:pStyle w:val="Nivel3"/>
        <w:numPr>
          <w:ilvl w:val="0"/>
          <w:numId w:val="0"/>
        </w:numPr>
        <w:spacing w:before="0" w:after="0" w:line="360" w:lineRule="auto"/>
        <w:ind w:right="-568"/>
        <w:rPr>
          <w:rFonts w:cs="Arial"/>
          <w:sz w:val="22"/>
          <w:szCs w:val="22"/>
        </w:rPr>
      </w:pPr>
      <w:r>
        <w:rPr>
          <w:rFonts w:cs="Arial"/>
          <w:sz w:val="22"/>
          <w:szCs w:val="22"/>
          <w:lang w:val="pt-BR"/>
        </w:rPr>
        <w:t xml:space="preserve">13.4.2. </w:t>
      </w:r>
      <w:r>
        <w:rPr>
          <w:rFonts w:cs="Arial"/>
          <w:sz w:val="22"/>
          <w:szCs w:val="22"/>
        </w:rPr>
        <w:t>A alteração social ou a modificação da finalidade ou da estrutura da empresa não ensejará a rescisão se não restringir sua capacidade de concluir o contrato.</w:t>
      </w:r>
    </w:p>
    <w:p w14:paraId="7076F584" w14:textId="77777777" w:rsidR="00067473" w:rsidRDefault="00067473" w:rsidP="00DE6FA2">
      <w:pPr>
        <w:pStyle w:val="Nivel4"/>
        <w:numPr>
          <w:ilvl w:val="0"/>
          <w:numId w:val="0"/>
        </w:numPr>
        <w:spacing w:before="0" w:after="0" w:line="360" w:lineRule="auto"/>
        <w:ind w:right="-568"/>
        <w:rPr>
          <w:rFonts w:cs="Arial"/>
          <w:sz w:val="22"/>
          <w:szCs w:val="22"/>
        </w:rPr>
      </w:pPr>
      <w:r>
        <w:rPr>
          <w:rFonts w:cs="Arial"/>
          <w:color w:val="000000"/>
          <w:sz w:val="22"/>
          <w:szCs w:val="22"/>
          <w:lang w:val="pt-BR"/>
        </w:rPr>
        <w:t xml:space="preserve">13.4.2.1. </w:t>
      </w:r>
      <w:r>
        <w:rPr>
          <w:rFonts w:cs="Arial"/>
          <w:color w:val="000000"/>
          <w:sz w:val="22"/>
          <w:szCs w:val="22"/>
        </w:rPr>
        <w:t xml:space="preserve">Se a operação </w:t>
      </w:r>
      <w:r>
        <w:rPr>
          <w:rFonts w:cs="Arial"/>
          <w:sz w:val="22"/>
          <w:szCs w:val="22"/>
        </w:rPr>
        <w:t>implicar mudança da pessoa jurídica contratada, deverá ser formalizado termo aditivo para alteração subjetiva.</w:t>
      </w:r>
    </w:p>
    <w:p w14:paraId="1EB5CE67" w14:textId="77777777" w:rsidR="00067473" w:rsidRDefault="00067473" w:rsidP="00DE6FA2">
      <w:pPr>
        <w:pStyle w:val="Nivel4"/>
        <w:numPr>
          <w:ilvl w:val="0"/>
          <w:numId w:val="0"/>
        </w:numPr>
        <w:spacing w:before="0" w:after="0" w:line="360" w:lineRule="auto"/>
        <w:ind w:right="-568"/>
        <w:rPr>
          <w:rFonts w:cs="Arial"/>
          <w:sz w:val="22"/>
          <w:szCs w:val="22"/>
        </w:rPr>
      </w:pPr>
    </w:p>
    <w:p w14:paraId="3FBC0C3A" w14:textId="77777777" w:rsidR="00067473" w:rsidRDefault="00067473" w:rsidP="00DE6FA2">
      <w:pPr>
        <w:pStyle w:val="Nivel01"/>
        <w:numPr>
          <w:ilvl w:val="0"/>
          <w:numId w:val="0"/>
        </w:numPr>
        <w:spacing w:before="0" w:line="360" w:lineRule="auto"/>
        <w:ind w:right="-568"/>
        <w:rPr>
          <w:rFonts w:cs="Arial"/>
          <w:color w:val="FFFFFF"/>
          <w:sz w:val="22"/>
          <w:szCs w:val="22"/>
        </w:rPr>
      </w:pPr>
      <w:r>
        <w:rPr>
          <w:rFonts w:cs="Arial"/>
          <w:sz w:val="22"/>
          <w:szCs w:val="22"/>
          <w:lang w:val="pt-BR"/>
        </w:rPr>
        <w:t xml:space="preserve"> 14. </w:t>
      </w:r>
      <w:r>
        <w:rPr>
          <w:rFonts w:cs="Arial"/>
          <w:sz w:val="22"/>
          <w:szCs w:val="22"/>
        </w:rPr>
        <w:t>CLÁUSULA DÉCIMA QUARTA – DOTAÇÃO ORÇAMENTÁRIA (art. 92, VIII)</w:t>
      </w:r>
    </w:p>
    <w:p w14:paraId="75FDC176" w14:textId="6946DEFE" w:rsidR="00067473" w:rsidRDefault="00067473" w:rsidP="00DE6FA2">
      <w:pPr>
        <w:pStyle w:val="Nivel2"/>
        <w:numPr>
          <w:ilvl w:val="0"/>
          <w:numId w:val="0"/>
        </w:numPr>
        <w:spacing w:before="0" w:after="0" w:line="360" w:lineRule="auto"/>
        <w:ind w:right="-568"/>
        <w:rPr>
          <w:rFonts w:cs="Arial"/>
          <w:sz w:val="22"/>
          <w:szCs w:val="22"/>
          <w:lang w:val="pt-BR"/>
        </w:rPr>
      </w:pPr>
      <w:r>
        <w:rPr>
          <w:rFonts w:cs="Arial"/>
          <w:sz w:val="22"/>
          <w:szCs w:val="22"/>
          <w:lang w:val="pt-BR"/>
        </w:rPr>
        <w:t xml:space="preserve">14.1. </w:t>
      </w:r>
      <w:r>
        <w:rPr>
          <w:rFonts w:cs="Arial"/>
          <w:sz w:val="22"/>
          <w:szCs w:val="22"/>
        </w:rPr>
        <w:t xml:space="preserve">As despesas decorrentes da presente contratação correrão à conta de recursos específicos consignados na dotação </w:t>
      </w:r>
      <w:r w:rsidR="002411CB">
        <w:rPr>
          <w:rFonts w:cs="Arial"/>
          <w:sz w:val="22"/>
          <w:szCs w:val="22"/>
          <w:lang w:val="pt-BR"/>
        </w:rPr>
        <w:t>da secretaria solicitante.</w:t>
      </w:r>
    </w:p>
    <w:p w14:paraId="7F27B201" w14:textId="77777777" w:rsidR="00067473" w:rsidRDefault="00067473" w:rsidP="00DE6FA2">
      <w:pPr>
        <w:pStyle w:val="Nivel2"/>
        <w:numPr>
          <w:ilvl w:val="0"/>
          <w:numId w:val="0"/>
        </w:numPr>
        <w:spacing w:before="0" w:after="0" w:line="360" w:lineRule="auto"/>
        <w:ind w:right="-568"/>
        <w:rPr>
          <w:rFonts w:cs="Arial"/>
          <w:sz w:val="22"/>
          <w:szCs w:val="22"/>
        </w:rPr>
      </w:pPr>
    </w:p>
    <w:p w14:paraId="30E4BA9D" w14:textId="77777777" w:rsidR="00067473" w:rsidRDefault="00067473" w:rsidP="00DE6FA2">
      <w:pPr>
        <w:pStyle w:val="Nivel01"/>
        <w:numPr>
          <w:ilvl w:val="0"/>
          <w:numId w:val="0"/>
        </w:numPr>
        <w:spacing w:before="0" w:line="360" w:lineRule="auto"/>
        <w:ind w:right="-568"/>
        <w:rPr>
          <w:rFonts w:cs="Arial"/>
          <w:color w:val="FFFFFF"/>
          <w:sz w:val="22"/>
          <w:szCs w:val="22"/>
        </w:rPr>
      </w:pPr>
      <w:r>
        <w:rPr>
          <w:rFonts w:cs="Arial"/>
          <w:sz w:val="22"/>
          <w:szCs w:val="22"/>
          <w:lang w:val="pt-BR"/>
        </w:rPr>
        <w:t xml:space="preserve">15. </w:t>
      </w:r>
      <w:r>
        <w:rPr>
          <w:rFonts w:cs="Arial"/>
          <w:sz w:val="22"/>
          <w:szCs w:val="22"/>
        </w:rPr>
        <w:t>CLÁUSULA DÉCIMA QUINTA – DOS CASOS OMISSOS (art. 92, III)</w:t>
      </w:r>
    </w:p>
    <w:p w14:paraId="51D7E264"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15.1. </w:t>
      </w:r>
      <w:r>
        <w:rPr>
          <w:rFonts w:cs="Arial"/>
          <w:sz w:val="22"/>
          <w:szCs w:val="22"/>
        </w:rPr>
        <w:t xml:space="preserve">Os casos omissos serão decididos pelo contratante, segundo as disposições contidas na Lei n.º 14.133/2021, e demais normas federais aplicáveis, Decreto Municipal n.º </w:t>
      </w:r>
      <w:r>
        <w:rPr>
          <w:rFonts w:cs="Arial"/>
          <w:sz w:val="22"/>
          <w:szCs w:val="22"/>
          <w:lang w:val="pt-BR"/>
        </w:rPr>
        <w:t>361/2023</w:t>
      </w:r>
      <w:r>
        <w:rPr>
          <w:rFonts w:cs="Arial"/>
          <w:sz w:val="22"/>
          <w:szCs w:val="22"/>
        </w:rPr>
        <w:t xml:space="preserve"> e normas e princípios gerais dos contratos.</w:t>
      </w:r>
    </w:p>
    <w:p w14:paraId="6214E97F" w14:textId="77777777" w:rsidR="00067473" w:rsidRDefault="00067473" w:rsidP="00DE6FA2">
      <w:pPr>
        <w:pStyle w:val="Nivel2"/>
        <w:numPr>
          <w:ilvl w:val="0"/>
          <w:numId w:val="0"/>
        </w:numPr>
        <w:spacing w:before="0" w:after="0" w:line="360" w:lineRule="auto"/>
        <w:ind w:right="-568"/>
        <w:rPr>
          <w:rFonts w:cs="Arial"/>
          <w:sz w:val="22"/>
          <w:szCs w:val="22"/>
        </w:rPr>
      </w:pPr>
    </w:p>
    <w:p w14:paraId="574E9ECD" w14:textId="77777777" w:rsidR="00067473" w:rsidRDefault="00067473" w:rsidP="00DE6FA2">
      <w:pPr>
        <w:pStyle w:val="Nivel01"/>
        <w:numPr>
          <w:ilvl w:val="0"/>
          <w:numId w:val="0"/>
        </w:numPr>
        <w:spacing w:before="0" w:line="360" w:lineRule="auto"/>
        <w:ind w:right="-568"/>
        <w:rPr>
          <w:rFonts w:cs="Arial"/>
          <w:color w:val="FFFFFF"/>
          <w:sz w:val="22"/>
          <w:szCs w:val="22"/>
        </w:rPr>
      </w:pPr>
      <w:r>
        <w:rPr>
          <w:rFonts w:cs="Arial"/>
          <w:sz w:val="22"/>
          <w:szCs w:val="22"/>
          <w:lang w:val="pt-BR"/>
        </w:rPr>
        <w:t xml:space="preserve"> 16. </w:t>
      </w:r>
      <w:r>
        <w:rPr>
          <w:rFonts w:cs="Arial"/>
          <w:sz w:val="22"/>
          <w:szCs w:val="22"/>
        </w:rPr>
        <w:t>CLÁUSULA DÉCIMA SEXTA – ALTERAÇÕES</w:t>
      </w:r>
    </w:p>
    <w:p w14:paraId="7E2F0D5D" w14:textId="77777777"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 xml:space="preserve">16.1. </w:t>
      </w:r>
      <w:r>
        <w:rPr>
          <w:rFonts w:cs="Arial"/>
          <w:sz w:val="22"/>
          <w:szCs w:val="22"/>
        </w:rPr>
        <w:t>Eventuais alterações contratuais reger-se-ão pela disciplina dos arts. 124 e seguintes da Lei n.º 14.133/2021.</w:t>
      </w:r>
    </w:p>
    <w:p w14:paraId="7502CF09" w14:textId="6CA90F04" w:rsidR="00067473" w:rsidRPr="00D03A1C" w:rsidRDefault="00067473" w:rsidP="00DE6FA2">
      <w:pPr>
        <w:pStyle w:val="Nivel2"/>
        <w:numPr>
          <w:ilvl w:val="0"/>
          <w:numId w:val="0"/>
        </w:numPr>
        <w:spacing w:before="0" w:after="0" w:line="360" w:lineRule="auto"/>
        <w:ind w:right="-568"/>
        <w:rPr>
          <w:rFonts w:cs="Arial"/>
          <w:sz w:val="22"/>
          <w:szCs w:val="22"/>
        </w:rPr>
      </w:pPr>
      <w:r w:rsidRPr="00D03A1C">
        <w:rPr>
          <w:rFonts w:cs="Arial"/>
          <w:sz w:val="22"/>
          <w:szCs w:val="22"/>
          <w:lang w:val="pt-BR"/>
        </w:rPr>
        <w:t>16.</w:t>
      </w:r>
      <w:r w:rsidR="00C23E44">
        <w:rPr>
          <w:rFonts w:cs="Arial"/>
          <w:sz w:val="22"/>
          <w:szCs w:val="22"/>
          <w:lang w:val="pt-BR"/>
        </w:rPr>
        <w:t>2</w:t>
      </w:r>
      <w:r w:rsidRPr="00D03A1C">
        <w:rPr>
          <w:rFonts w:cs="Arial"/>
          <w:sz w:val="22"/>
          <w:szCs w:val="22"/>
          <w:lang w:val="pt-BR"/>
        </w:rPr>
        <w:t xml:space="preserve">. </w:t>
      </w:r>
      <w:r w:rsidRPr="00D03A1C">
        <w:rPr>
          <w:rFonts w:cs="Arial"/>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CD7E17" w14:textId="43F2EDEB" w:rsidR="00067473" w:rsidRDefault="00067473" w:rsidP="00DE6FA2">
      <w:pPr>
        <w:pStyle w:val="Nivel2"/>
        <w:numPr>
          <w:ilvl w:val="0"/>
          <w:numId w:val="0"/>
        </w:numPr>
        <w:spacing w:before="0" w:after="0" w:line="360" w:lineRule="auto"/>
        <w:ind w:right="-568"/>
        <w:rPr>
          <w:rFonts w:cs="Arial"/>
          <w:sz w:val="22"/>
          <w:szCs w:val="22"/>
        </w:rPr>
      </w:pPr>
      <w:r>
        <w:rPr>
          <w:rFonts w:cs="Arial"/>
          <w:sz w:val="22"/>
          <w:szCs w:val="22"/>
          <w:lang w:val="pt-BR"/>
        </w:rPr>
        <w:t>16.</w:t>
      </w:r>
      <w:r w:rsidR="00C23E44">
        <w:rPr>
          <w:rFonts w:cs="Arial"/>
          <w:sz w:val="22"/>
          <w:szCs w:val="22"/>
          <w:lang w:val="pt-BR"/>
        </w:rPr>
        <w:t>3</w:t>
      </w:r>
      <w:r>
        <w:rPr>
          <w:rFonts w:cs="Arial"/>
          <w:sz w:val="22"/>
          <w:szCs w:val="22"/>
          <w:lang w:val="pt-BR"/>
        </w:rPr>
        <w:t xml:space="preserve"> </w:t>
      </w:r>
      <w:r>
        <w:rPr>
          <w:rFonts w:cs="Arial"/>
          <w:sz w:val="22"/>
          <w:szCs w:val="22"/>
        </w:rPr>
        <w:t>Registros que não caracterizam alteração do contrato podem ser realizados por simples apostila, dispensada a celebração de termo aditivo, na forma do art. 136 da Lei n.º 14.133/2021.</w:t>
      </w:r>
    </w:p>
    <w:p w14:paraId="716AE888" w14:textId="77777777" w:rsidR="00067473" w:rsidRDefault="00067473" w:rsidP="00DE6FA2">
      <w:pPr>
        <w:pStyle w:val="Nivel2"/>
        <w:numPr>
          <w:ilvl w:val="0"/>
          <w:numId w:val="0"/>
        </w:numPr>
        <w:spacing w:before="0" w:after="0" w:line="360" w:lineRule="auto"/>
        <w:ind w:right="-568"/>
        <w:rPr>
          <w:rFonts w:cs="Arial"/>
          <w:sz w:val="22"/>
          <w:szCs w:val="22"/>
        </w:rPr>
      </w:pPr>
    </w:p>
    <w:p w14:paraId="2D67A1BE" w14:textId="77777777" w:rsidR="00067473" w:rsidRDefault="00067473" w:rsidP="00DE6FA2">
      <w:pPr>
        <w:pStyle w:val="Nivel01"/>
        <w:numPr>
          <w:ilvl w:val="0"/>
          <w:numId w:val="0"/>
        </w:numPr>
        <w:spacing w:before="0" w:line="360" w:lineRule="auto"/>
        <w:ind w:right="-568"/>
        <w:rPr>
          <w:rFonts w:cs="Arial"/>
          <w:color w:val="FFFFFF"/>
          <w:sz w:val="22"/>
          <w:szCs w:val="22"/>
        </w:rPr>
      </w:pPr>
      <w:r>
        <w:rPr>
          <w:rFonts w:cs="Arial"/>
          <w:sz w:val="22"/>
          <w:szCs w:val="22"/>
          <w:lang w:val="pt-BR"/>
        </w:rPr>
        <w:t xml:space="preserve">17. </w:t>
      </w:r>
      <w:r>
        <w:rPr>
          <w:rFonts w:cs="Arial"/>
          <w:sz w:val="22"/>
          <w:szCs w:val="22"/>
        </w:rPr>
        <w:t>CLÁUSULA DÉCIMA SÉTIMA – PUBLICAÇÃO</w:t>
      </w:r>
    </w:p>
    <w:p w14:paraId="7BB4C512" w14:textId="77777777" w:rsidR="00067473" w:rsidRDefault="00067473" w:rsidP="00D03A1C">
      <w:pPr>
        <w:pStyle w:val="Nivel2"/>
        <w:numPr>
          <w:ilvl w:val="0"/>
          <w:numId w:val="0"/>
        </w:numPr>
        <w:spacing w:before="0" w:after="0" w:line="360" w:lineRule="auto"/>
        <w:ind w:right="-568"/>
        <w:rPr>
          <w:rFonts w:cs="Arial"/>
          <w:color w:val="auto"/>
          <w:sz w:val="22"/>
          <w:szCs w:val="22"/>
        </w:rPr>
      </w:pPr>
      <w:r>
        <w:rPr>
          <w:rFonts w:cs="Arial"/>
          <w:sz w:val="22"/>
          <w:szCs w:val="22"/>
          <w:lang w:val="pt-BR"/>
        </w:rPr>
        <w:t xml:space="preserve">17.1. </w:t>
      </w:r>
      <w:r>
        <w:rPr>
          <w:rFonts w:cs="Arial"/>
          <w:sz w:val="22"/>
          <w:szCs w:val="22"/>
        </w:rPr>
        <w:t xml:space="preserve">Incumbirá ao contratante divulgar o presente instrumento no Portal Nacional de Contratações Públicas (PNCP), </w:t>
      </w:r>
      <w:r>
        <w:rPr>
          <w:rFonts w:cs="Arial"/>
          <w:color w:val="auto"/>
          <w:sz w:val="22"/>
          <w:szCs w:val="22"/>
        </w:rPr>
        <w:t>bem como no respectivo sítio oficial na Internet, em atenção ao art. 91</w:t>
      </w:r>
      <w:r>
        <w:rPr>
          <w:rFonts w:cs="Arial"/>
          <w:color w:val="auto"/>
          <w:sz w:val="22"/>
          <w:szCs w:val="22"/>
          <w:lang w:val="pt-BR"/>
        </w:rPr>
        <w:t xml:space="preserve"> e 94</w:t>
      </w:r>
      <w:r>
        <w:rPr>
          <w:rFonts w:cs="Arial"/>
          <w:color w:val="auto"/>
          <w:sz w:val="22"/>
          <w:szCs w:val="22"/>
        </w:rPr>
        <w:t xml:space="preserve">, </w:t>
      </w:r>
      <w:r>
        <w:rPr>
          <w:rFonts w:cs="Arial"/>
          <w:i/>
          <w:iCs/>
          <w:color w:val="auto"/>
          <w:sz w:val="22"/>
          <w:szCs w:val="22"/>
        </w:rPr>
        <w:t>caput,</w:t>
      </w:r>
      <w:r>
        <w:rPr>
          <w:rFonts w:cs="Arial"/>
          <w:color w:val="auto"/>
          <w:sz w:val="22"/>
          <w:szCs w:val="22"/>
        </w:rPr>
        <w:t xml:space="preserve"> da Lei n.º 14.133, de 2021</w:t>
      </w:r>
      <w:r>
        <w:rPr>
          <w:rFonts w:cs="Arial"/>
          <w:color w:val="auto"/>
          <w:sz w:val="22"/>
          <w:szCs w:val="22"/>
          <w:lang w:val="pt-BR"/>
        </w:rPr>
        <w:t>.</w:t>
      </w:r>
      <w:r>
        <w:rPr>
          <w:rFonts w:cs="Arial"/>
          <w:color w:val="auto"/>
          <w:sz w:val="22"/>
          <w:szCs w:val="22"/>
        </w:rPr>
        <w:t xml:space="preserve"> </w:t>
      </w:r>
    </w:p>
    <w:p w14:paraId="60F93594" w14:textId="77777777" w:rsidR="00067473" w:rsidRDefault="00067473" w:rsidP="00DE6FA2">
      <w:pPr>
        <w:pStyle w:val="Nivel2"/>
        <w:numPr>
          <w:ilvl w:val="0"/>
          <w:numId w:val="0"/>
        </w:numPr>
        <w:spacing w:before="0" w:after="0" w:line="360" w:lineRule="auto"/>
        <w:rPr>
          <w:rFonts w:cs="Arial"/>
          <w:color w:val="auto"/>
          <w:sz w:val="22"/>
          <w:szCs w:val="22"/>
        </w:rPr>
      </w:pPr>
    </w:p>
    <w:p w14:paraId="53895A49" w14:textId="77777777" w:rsidR="00067473" w:rsidRDefault="00067473" w:rsidP="00DE6FA2">
      <w:pPr>
        <w:pStyle w:val="Nivel01"/>
        <w:numPr>
          <w:ilvl w:val="0"/>
          <w:numId w:val="0"/>
        </w:numPr>
        <w:spacing w:before="0" w:line="360" w:lineRule="auto"/>
        <w:ind w:right="-568"/>
        <w:rPr>
          <w:rFonts w:cs="Arial"/>
          <w:color w:val="FFFFFF"/>
          <w:sz w:val="22"/>
          <w:szCs w:val="22"/>
        </w:rPr>
      </w:pPr>
      <w:r>
        <w:rPr>
          <w:rFonts w:cs="Arial"/>
          <w:sz w:val="22"/>
          <w:szCs w:val="22"/>
          <w:lang w:val="pt-BR"/>
        </w:rPr>
        <w:t xml:space="preserve">18. </w:t>
      </w:r>
      <w:r>
        <w:rPr>
          <w:rFonts w:cs="Arial"/>
          <w:sz w:val="22"/>
          <w:szCs w:val="22"/>
        </w:rPr>
        <w:t>CLÁUSULA DÉCIMA OITAVA – FORO (art. 92, §1º)</w:t>
      </w:r>
    </w:p>
    <w:p w14:paraId="57599575" w14:textId="77777777" w:rsidR="00067473" w:rsidRDefault="00067473" w:rsidP="00DE6FA2">
      <w:pPr>
        <w:pStyle w:val="Nivel2"/>
        <w:numPr>
          <w:ilvl w:val="0"/>
          <w:numId w:val="0"/>
        </w:numPr>
        <w:spacing w:before="0" w:after="0" w:line="360" w:lineRule="auto"/>
        <w:ind w:right="-568"/>
        <w:rPr>
          <w:rFonts w:cs="Arial"/>
          <w:color w:val="auto"/>
          <w:sz w:val="22"/>
          <w:szCs w:val="22"/>
        </w:rPr>
      </w:pPr>
      <w:r>
        <w:rPr>
          <w:rFonts w:cs="Arial"/>
          <w:color w:val="auto"/>
          <w:sz w:val="22"/>
          <w:szCs w:val="22"/>
          <w:lang w:val="pt-BR" w:eastAsia="en-US"/>
        </w:rPr>
        <w:t xml:space="preserve">18.1. </w:t>
      </w:r>
      <w:r>
        <w:rPr>
          <w:rFonts w:cs="Arial"/>
          <w:color w:val="auto"/>
          <w:sz w:val="22"/>
          <w:szCs w:val="22"/>
          <w:lang w:eastAsia="en-US"/>
        </w:rPr>
        <w:t>Fica eleito o Foro da Comarca de Navegantes/SC</w:t>
      </w:r>
      <w:r>
        <w:rPr>
          <w:rFonts w:cs="Arial"/>
          <w:sz w:val="22"/>
          <w:szCs w:val="22"/>
        </w:rPr>
        <w:t xml:space="preserve"> para dirimir os litígios que decorrerem da execução deste Termo de Contrato que não puderem ser compostos pela conciliação</w:t>
      </w:r>
      <w:r>
        <w:rPr>
          <w:rFonts w:cs="Arial"/>
          <w:sz w:val="22"/>
          <w:szCs w:val="22"/>
          <w:lang w:val="pt-BR"/>
        </w:rPr>
        <w:t xml:space="preserve">, </w:t>
      </w:r>
      <w:r>
        <w:rPr>
          <w:rFonts w:cs="Arial"/>
          <w:color w:val="auto"/>
          <w:sz w:val="22"/>
          <w:szCs w:val="22"/>
        </w:rPr>
        <w:t xml:space="preserve">conforme </w:t>
      </w:r>
      <w:hyperlink r:id="rId38" w:anchor="art92§1" w:history="1">
        <w:r>
          <w:rPr>
            <w:rStyle w:val="Hyperlink"/>
            <w:color w:val="auto"/>
            <w:sz w:val="22"/>
            <w:szCs w:val="22"/>
          </w:rPr>
          <w:t>art. 92, §1º, da Lei nº 14.133/21.</w:t>
        </w:r>
      </w:hyperlink>
    </w:p>
    <w:p w14:paraId="22C79BC6" w14:textId="77777777" w:rsidR="00067473" w:rsidRDefault="00067473" w:rsidP="00067473">
      <w:pPr>
        <w:pStyle w:val="Nivel2"/>
        <w:numPr>
          <w:ilvl w:val="0"/>
          <w:numId w:val="0"/>
        </w:numPr>
        <w:spacing w:before="0" w:after="0" w:line="360" w:lineRule="auto"/>
        <w:ind w:right="-568"/>
        <w:rPr>
          <w:rFonts w:cs="Arial"/>
          <w:sz w:val="22"/>
          <w:szCs w:val="22"/>
        </w:rPr>
      </w:pPr>
    </w:p>
    <w:p w14:paraId="55FF3B65" w14:textId="77777777" w:rsidR="00B63D56" w:rsidRDefault="00B63D56" w:rsidP="00067473">
      <w:pPr>
        <w:pStyle w:val="Nivel2"/>
        <w:numPr>
          <w:ilvl w:val="0"/>
          <w:numId w:val="0"/>
        </w:numPr>
        <w:spacing w:before="0" w:after="0" w:line="360" w:lineRule="auto"/>
        <w:ind w:right="-568"/>
        <w:rPr>
          <w:rFonts w:cs="Arial"/>
          <w:sz w:val="22"/>
          <w:szCs w:val="22"/>
        </w:rPr>
      </w:pPr>
    </w:p>
    <w:p w14:paraId="5EAFAE7B" w14:textId="77777777" w:rsidR="00067473" w:rsidRDefault="00067473" w:rsidP="00067473">
      <w:pPr>
        <w:pStyle w:val="Nivel2"/>
        <w:numPr>
          <w:ilvl w:val="0"/>
          <w:numId w:val="0"/>
        </w:numPr>
        <w:spacing w:before="0" w:after="0" w:line="360" w:lineRule="auto"/>
        <w:ind w:right="-568"/>
        <w:rPr>
          <w:rFonts w:cs="Arial"/>
          <w:iCs/>
          <w:color w:val="auto"/>
          <w:sz w:val="22"/>
          <w:szCs w:val="22"/>
        </w:rPr>
      </w:pPr>
      <w:r>
        <w:rPr>
          <w:rFonts w:cs="Arial"/>
          <w:iCs/>
          <w:color w:val="auto"/>
          <w:sz w:val="22"/>
          <w:szCs w:val="22"/>
          <w:lang w:val="pt-BR"/>
        </w:rPr>
        <w:t>Navegantes/SC</w:t>
      </w:r>
      <w:r>
        <w:rPr>
          <w:rFonts w:cs="Arial"/>
          <w:iCs/>
          <w:color w:val="auto"/>
          <w:sz w:val="22"/>
          <w:szCs w:val="22"/>
        </w:rPr>
        <w:t xml:space="preserve">, </w:t>
      </w:r>
      <w:r>
        <w:rPr>
          <w:rFonts w:cs="Arial"/>
          <w:iCs/>
          <w:color w:val="FF0000"/>
          <w:sz w:val="22"/>
          <w:szCs w:val="22"/>
        </w:rPr>
        <w:t xml:space="preserve">............. </w:t>
      </w:r>
      <w:r>
        <w:rPr>
          <w:rFonts w:cs="Arial"/>
          <w:iCs/>
          <w:color w:val="auto"/>
          <w:sz w:val="22"/>
          <w:szCs w:val="22"/>
        </w:rPr>
        <w:t xml:space="preserve">de </w:t>
      </w:r>
      <w:r>
        <w:rPr>
          <w:rFonts w:cs="Arial"/>
          <w:iCs/>
          <w:color w:val="FF0000"/>
          <w:sz w:val="22"/>
          <w:szCs w:val="22"/>
        </w:rPr>
        <w:t xml:space="preserve">............. </w:t>
      </w:r>
      <w:r>
        <w:rPr>
          <w:rFonts w:cs="Arial"/>
          <w:iCs/>
          <w:color w:val="auto"/>
          <w:sz w:val="22"/>
          <w:szCs w:val="22"/>
        </w:rPr>
        <w:t xml:space="preserve">de </w:t>
      </w:r>
      <w:r>
        <w:rPr>
          <w:rFonts w:cs="Arial"/>
          <w:iCs/>
          <w:color w:val="FF0000"/>
          <w:sz w:val="22"/>
          <w:szCs w:val="22"/>
        </w:rPr>
        <w:t>.............</w:t>
      </w:r>
      <w:r>
        <w:rPr>
          <w:rFonts w:cs="Arial"/>
          <w:iCs/>
          <w:color w:val="auto"/>
          <w:sz w:val="22"/>
          <w:szCs w:val="22"/>
        </w:rPr>
        <w:t>.</w:t>
      </w:r>
    </w:p>
    <w:p w14:paraId="14C57D54" w14:textId="77777777" w:rsidR="00067473" w:rsidRDefault="00067473" w:rsidP="00067473">
      <w:pPr>
        <w:pStyle w:val="Nivel2"/>
        <w:numPr>
          <w:ilvl w:val="0"/>
          <w:numId w:val="0"/>
        </w:numPr>
        <w:spacing w:before="0" w:after="0" w:line="360" w:lineRule="auto"/>
        <w:ind w:right="-568"/>
        <w:rPr>
          <w:rFonts w:cs="Arial"/>
          <w:i/>
          <w:iCs/>
          <w:color w:val="auto"/>
          <w:sz w:val="22"/>
          <w:szCs w:val="22"/>
        </w:rPr>
      </w:pPr>
    </w:p>
    <w:p w14:paraId="7765AE6B" w14:textId="77777777" w:rsidR="00067473" w:rsidRDefault="00067473" w:rsidP="00067473">
      <w:pPr>
        <w:pStyle w:val="Nivel2"/>
        <w:numPr>
          <w:ilvl w:val="0"/>
          <w:numId w:val="0"/>
        </w:numPr>
        <w:spacing w:before="0" w:after="0" w:line="360" w:lineRule="auto"/>
        <w:ind w:right="-568"/>
        <w:rPr>
          <w:rFonts w:cs="Arial"/>
          <w:i/>
          <w:iCs/>
          <w:color w:val="auto"/>
          <w:sz w:val="22"/>
          <w:szCs w:val="22"/>
        </w:rPr>
      </w:pPr>
    </w:p>
    <w:p w14:paraId="12E133D6" w14:textId="77777777" w:rsidR="00067473" w:rsidRDefault="00067473" w:rsidP="00067473">
      <w:pPr>
        <w:pStyle w:val="Nivel2"/>
        <w:numPr>
          <w:ilvl w:val="0"/>
          <w:numId w:val="0"/>
        </w:numPr>
        <w:spacing w:before="0" w:after="0" w:line="360" w:lineRule="auto"/>
        <w:ind w:right="-568"/>
        <w:rPr>
          <w:rFonts w:cs="Arial"/>
          <w:i/>
          <w:iCs/>
          <w:color w:val="auto"/>
          <w:sz w:val="22"/>
          <w:szCs w:val="22"/>
        </w:rPr>
      </w:pPr>
    </w:p>
    <w:p w14:paraId="648E610C" w14:textId="0F152091" w:rsidR="00067473" w:rsidRDefault="00067473" w:rsidP="00067473">
      <w:pPr>
        <w:spacing w:line="360" w:lineRule="auto"/>
        <w:ind w:right="-568"/>
        <w:jc w:val="both"/>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7B6EEA53" wp14:editId="40DD911F">
                <wp:simplePos x="0" y="0"/>
                <wp:positionH relativeFrom="column">
                  <wp:posOffset>194310</wp:posOffset>
                </wp:positionH>
                <wp:positionV relativeFrom="paragraph">
                  <wp:posOffset>186690</wp:posOffset>
                </wp:positionV>
                <wp:extent cx="2686050" cy="619760"/>
                <wp:effectExtent l="0" t="0" r="0" b="2540"/>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607060"/>
                        </a:xfrm>
                        <a:prstGeom prst="rect">
                          <a:avLst/>
                        </a:prstGeom>
                        <a:solidFill>
                          <a:srgbClr val="FFFFFF"/>
                        </a:solidFill>
                        <a:ln w="9525">
                          <a:noFill/>
                          <a:miter lim="800000"/>
                          <a:headEnd/>
                          <a:tailEnd/>
                        </a:ln>
                      </wps:spPr>
                      <wps:txbx>
                        <w:txbxContent>
                          <w:p w14:paraId="19B0C2C3" w14:textId="77777777" w:rsidR="00067473" w:rsidRDefault="00067473" w:rsidP="00067473">
                            <w:pPr>
                              <w:jc w:val="center"/>
                              <w:rPr>
                                <w:bCs/>
                                <w:sz w:val="22"/>
                                <w:szCs w:val="22"/>
                              </w:rPr>
                            </w:pPr>
                            <w:r>
                              <w:rPr>
                                <w:bCs/>
                                <w:sz w:val="22"/>
                                <w:szCs w:val="22"/>
                              </w:rPr>
                              <w:t>_________________________</w:t>
                            </w:r>
                          </w:p>
                          <w:p w14:paraId="2D2C6797" w14:textId="77777777" w:rsidR="00067473" w:rsidRDefault="00067473" w:rsidP="00067473">
                            <w:pPr>
                              <w:jc w:val="center"/>
                              <w:rPr>
                                <w:rFonts w:asciiTheme="minorHAnsi" w:hAnsiTheme="minorHAnsi"/>
                                <w:bCs/>
                                <w:sz w:val="22"/>
                                <w:szCs w:val="22"/>
                              </w:rPr>
                            </w:pPr>
                            <w:r>
                              <w:rPr>
                                <w:rFonts w:asciiTheme="minorHAnsi" w:hAnsiTheme="minorHAnsi"/>
                                <w:bCs/>
                                <w:sz w:val="22"/>
                                <w:szCs w:val="22"/>
                              </w:rPr>
                              <w:t>Representante legal do CNTE</w:t>
                            </w:r>
                          </w:p>
                          <w:p w14:paraId="1B8EE0E7" w14:textId="77777777" w:rsidR="00067473" w:rsidRDefault="00067473" w:rsidP="00067473"/>
                        </w:txbxContent>
                      </wps:txbx>
                      <wps:bodyPr rot="0" vertOverflow="clip" horzOverflow="clip"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B6EEA53" id="_x0000_t202" coordsize="21600,21600" o:spt="202" path="m,l,21600r21600,l21600,xe">
                <v:stroke joinstyle="miter"/>
                <v:path gradientshapeok="t" o:connecttype="rect"/>
              </v:shapetype>
              <v:shape id="Caixa de Texto 2" o:spid="_x0000_s1026" type="#_x0000_t202" style="position:absolute;left:0;text-align:left;margin-left:15.3pt;margin-top:14.7pt;width:211.5pt;height:48.8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" stroked="f">
                <v:textbox style="mso-fit-shape-to-text:t">
                  <w:txbxContent>
                    <w:p w14:paraId="19B0C2C3" w14:textId="77777777" w:rsidR="00067473" w:rsidRDefault="00067473" w:rsidP="00067473">
                      <w:pPr>
                        <w:jc w:val="center"/>
                        <w:rPr>
                          <w:bCs/>
                          <w:sz w:val="22"/>
                          <w:szCs w:val="22"/>
                        </w:rPr>
                      </w:pPr>
                      <w:r>
                        <w:rPr>
                          <w:bCs/>
                          <w:sz w:val="22"/>
                          <w:szCs w:val="22"/>
                        </w:rPr>
                        <w:t>_________________________</w:t>
                      </w:r>
                    </w:p>
                    <w:p w14:paraId="2D2C6797" w14:textId="77777777" w:rsidR="00067473" w:rsidRDefault="00067473" w:rsidP="00067473">
                      <w:pPr>
                        <w:jc w:val="center"/>
                        <w:rPr>
                          <w:rFonts w:asciiTheme="minorHAnsi" w:hAnsiTheme="minorHAnsi"/>
                          <w:bCs/>
                          <w:sz w:val="22"/>
                          <w:szCs w:val="22"/>
                        </w:rPr>
                      </w:pPr>
                      <w:r>
                        <w:rPr>
                          <w:rFonts w:asciiTheme="minorHAnsi" w:hAnsiTheme="minorHAnsi"/>
                          <w:bCs/>
                          <w:sz w:val="22"/>
                          <w:szCs w:val="22"/>
                        </w:rPr>
                        <w:t>Representante legal do CNTE</w:t>
                      </w:r>
                    </w:p>
                    <w:p w14:paraId="1B8EE0E7" w14:textId="77777777" w:rsidR="00067473" w:rsidRDefault="00067473" w:rsidP="00067473"/>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69205D86" wp14:editId="73CBE092">
                <wp:simplePos x="0" y="0"/>
                <wp:positionH relativeFrom="column">
                  <wp:posOffset>3147060</wp:posOffset>
                </wp:positionH>
                <wp:positionV relativeFrom="paragraph">
                  <wp:posOffset>186690</wp:posOffset>
                </wp:positionV>
                <wp:extent cx="2505075" cy="609600"/>
                <wp:effectExtent l="0" t="0" r="9525" b="0"/>
                <wp:wrapNone/>
                <wp:docPr id="2"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609600"/>
                        </a:xfrm>
                        <a:prstGeom prst="rect">
                          <a:avLst/>
                        </a:prstGeom>
                        <a:solidFill>
                          <a:srgbClr val="FFFFFF"/>
                        </a:solidFill>
                        <a:ln w="9525">
                          <a:noFill/>
                          <a:miter lim="800000"/>
                          <a:headEnd/>
                          <a:tailEnd/>
                        </a:ln>
                      </wps:spPr>
                      <wps:txbx>
                        <w:txbxContent>
                          <w:p w14:paraId="40CED6A1" w14:textId="13C31AD5" w:rsidR="00067473" w:rsidRDefault="00067473" w:rsidP="00067473">
                            <w:pPr>
                              <w:jc w:val="center"/>
                              <w:rPr>
                                <w:sz w:val="22"/>
                                <w:szCs w:val="22"/>
                              </w:rPr>
                            </w:pPr>
                            <w:r>
                              <w:rPr>
                                <w:sz w:val="22"/>
                                <w:szCs w:val="22"/>
                              </w:rPr>
                              <w:t>__________</w:t>
                            </w:r>
                            <w:r w:rsidR="00B63D56">
                              <w:rPr>
                                <w:sz w:val="22"/>
                                <w:szCs w:val="22"/>
                              </w:rPr>
                              <w:t>_____</w:t>
                            </w:r>
                            <w:r>
                              <w:rPr>
                                <w:sz w:val="22"/>
                                <w:szCs w:val="22"/>
                              </w:rPr>
                              <w:t>_______________</w:t>
                            </w:r>
                          </w:p>
                          <w:p w14:paraId="5A0CBB19" w14:textId="77777777" w:rsidR="00067473" w:rsidRDefault="00067473" w:rsidP="00067473">
                            <w:pPr>
                              <w:jc w:val="center"/>
                              <w:rPr>
                                <w:rFonts w:ascii="Arial Narrow" w:hAnsi="Arial Narrow"/>
                                <w:sz w:val="22"/>
                                <w:szCs w:val="22"/>
                              </w:rPr>
                            </w:pPr>
                            <w:r>
                              <w:rPr>
                                <w:rFonts w:ascii="Arial Narrow" w:hAnsi="Arial Narrow"/>
                                <w:bCs/>
                                <w:sz w:val="22"/>
                                <w:szCs w:val="22"/>
                              </w:rPr>
                              <w:t>Representante</w:t>
                            </w:r>
                            <w:r>
                              <w:rPr>
                                <w:rFonts w:ascii="Arial Narrow" w:hAnsi="Arial Narrow"/>
                                <w:sz w:val="22"/>
                                <w:szCs w:val="22"/>
                              </w:rPr>
                              <w:t xml:space="preserve"> legal do CONTRATADO</w:t>
                            </w:r>
                          </w:p>
                          <w:p w14:paraId="35729B67" w14:textId="77777777" w:rsidR="00067473" w:rsidRDefault="00067473" w:rsidP="00067473"/>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205D86" id="Caixa de Texto 1" o:spid="_x0000_s1027" type="#_x0000_t202" style="position:absolute;left:0;text-align:left;margin-left:247.8pt;margin-top:14.7pt;width:197.2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" stroked="f">
                <v:textbox>
                  <w:txbxContent>
                    <w:p w14:paraId="40CED6A1" w14:textId="13C31AD5" w:rsidR="00067473" w:rsidRDefault="00067473" w:rsidP="00067473">
                      <w:pPr>
                        <w:jc w:val="center"/>
                        <w:rPr>
                          <w:sz w:val="22"/>
                          <w:szCs w:val="22"/>
                        </w:rPr>
                      </w:pPr>
                      <w:r>
                        <w:rPr>
                          <w:sz w:val="22"/>
                          <w:szCs w:val="22"/>
                        </w:rPr>
                        <w:t>__________</w:t>
                      </w:r>
                      <w:r w:rsidR="00B63D56">
                        <w:rPr>
                          <w:sz w:val="22"/>
                          <w:szCs w:val="22"/>
                        </w:rPr>
                        <w:t>_____</w:t>
                      </w:r>
                      <w:r>
                        <w:rPr>
                          <w:sz w:val="22"/>
                          <w:szCs w:val="22"/>
                        </w:rPr>
                        <w:t>_______________</w:t>
                      </w:r>
                    </w:p>
                    <w:p w14:paraId="5A0CBB19" w14:textId="77777777" w:rsidR="00067473" w:rsidRDefault="00067473" w:rsidP="00067473">
                      <w:pPr>
                        <w:jc w:val="center"/>
                        <w:rPr>
                          <w:rFonts w:ascii="Arial Narrow" w:hAnsi="Arial Narrow"/>
                          <w:sz w:val="22"/>
                          <w:szCs w:val="22"/>
                        </w:rPr>
                      </w:pPr>
                      <w:r>
                        <w:rPr>
                          <w:rFonts w:ascii="Arial Narrow" w:hAnsi="Arial Narrow"/>
                          <w:bCs/>
                          <w:sz w:val="22"/>
                          <w:szCs w:val="22"/>
                        </w:rPr>
                        <w:t>Representante</w:t>
                      </w:r>
                      <w:r>
                        <w:rPr>
                          <w:rFonts w:ascii="Arial Narrow" w:hAnsi="Arial Narrow"/>
                          <w:sz w:val="22"/>
                          <w:szCs w:val="22"/>
                        </w:rPr>
                        <w:t xml:space="preserve"> legal do CONTRATADO</w:t>
                      </w:r>
                    </w:p>
                    <w:p w14:paraId="35729B67" w14:textId="77777777" w:rsidR="00067473" w:rsidRDefault="00067473" w:rsidP="00067473"/>
                  </w:txbxContent>
                </v:textbox>
              </v:shape>
            </w:pict>
          </mc:Fallback>
        </mc:AlternateContent>
      </w:r>
    </w:p>
    <w:p w14:paraId="452DEE10" w14:textId="77777777" w:rsidR="00067473" w:rsidRDefault="00067473" w:rsidP="00067473">
      <w:pPr>
        <w:spacing w:line="360" w:lineRule="auto"/>
        <w:ind w:right="-568"/>
        <w:jc w:val="both"/>
        <w:rPr>
          <w:rFonts w:ascii="Arial" w:hAnsi="Arial" w:cs="Arial"/>
          <w:sz w:val="22"/>
          <w:szCs w:val="22"/>
        </w:rPr>
      </w:pPr>
    </w:p>
    <w:p w14:paraId="0E12BA73" w14:textId="77777777" w:rsidR="00067473" w:rsidRDefault="00067473" w:rsidP="00067473">
      <w:pPr>
        <w:spacing w:line="360" w:lineRule="auto"/>
        <w:ind w:right="-568"/>
        <w:jc w:val="both"/>
        <w:rPr>
          <w:rFonts w:ascii="Arial" w:hAnsi="Arial" w:cs="Arial"/>
          <w:sz w:val="22"/>
          <w:szCs w:val="22"/>
        </w:rPr>
      </w:pPr>
    </w:p>
    <w:p w14:paraId="7F87910F" w14:textId="77777777" w:rsidR="00067473" w:rsidRDefault="00067473" w:rsidP="00067473">
      <w:pPr>
        <w:spacing w:line="360" w:lineRule="auto"/>
        <w:rPr>
          <w:rFonts w:ascii="Arial" w:hAnsi="Arial" w:cs="Arial"/>
          <w:sz w:val="22"/>
          <w:szCs w:val="22"/>
        </w:rPr>
      </w:pPr>
    </w:p>
    <w:p w14:paraId="0ED4F100" w14:textId="77777777" w:rsidR="00067473" w:rsidRDefault="00067473" w:rsidP="00067473">
      <w:pPr>
        <w:tabs>
          <w:tab w:val="left" w:pos="1905"/>
        </w:tabs>
        <w:rPr>
          <w:rFonts w:ascii="Arial" w:hAnsi="Arial" w:cs="Arial"/>
          <w:sz w:val="22"/>
          <w:szCs w:val="22"/>
        </w:rPr>
      </w:pPr>
    </w:p>
    <w:p w14:paraId="5F01DD72" w14:textId="65995360" w:rsidR="00E35D76" w:rsidRDefault="00E35D76" w:rsidP="00A47C58">
      <w:pPr>
        <w:spacing w:line="360" w:lineRule="auto"/>
        <w:ind w:right="-568"/>
        <w:jc w:val="center"/>
        <w:rPr>
          <w:rFonts w:ascii="Arial" w:hAnsi="Arial" w:cs="Arial"/>
          <w:b/>
          <w:sz w:val="22"/>
          <w:szCs w:val="22"/>
        </w:rPr>
      </w:pPr>
    </w:p>
    <w:p w14:paraId="46207878" w14:textId="66BA7154" w:rsidR="00E35D76" w:rsidRDefault="00E35D76" w:rsidP="00A47C58">
      <w:pPr>
        <w:spacing w:line="360" w:lineRule="auto"/>
        <w:ind w:right="-568"/>
        <w:jc w:val="center"/>
        <w:rPr>
          <w:rFonts w:ascii="Arial" w:hAnsi="Arial" w:cs="Arial"/>
          <w:b/>
          <w:sz w:val="22"/>
          <w:szCs w:val="22"/>
        </w:rPr>
      </w:pPr>
    </w:p>
    <w:p w14:paraId="199A8646" w14:textId="581DEE57" w:rsidR="00E35D76" w:rsidRDefault="00E35D76" w:rsidP="00A47C58">
      <w:pPr>
        <w:spacing w:line="360" w:lineRule="auto"/>
        <w:ind w:right="-568"/>
        <w:jc w:val="center"/>
        <w:rPr>
          <w:rFonts w:ascii="Arial" w:hAnsi="Arial" w:cs="Arial"/>
          <w:b/>
          <w:sz w:val="22"/>
          <w:szCs w:val="22"/>
        </w:rPr>
      </w:pPr>
    </w:p>
    <w:p w14:paraId="284F868D" w14:textId="77777777" w:rsidR="00987E62" w:rsidRDefault="00987E62" w:rsidP="00A47C58">
      <w:pPr>
        <w:spacing w:line="360" w:lineRule="auto"/>
        <w:ind w:right="-568"/>
        <w:jc w:val="center"/>
        <w:rPr>
          <w:rFonts w:ascii="Arial" w:hAnsi="Arial" w:cs="Arial"/>
          <w:b/>
          <w:sz w:val="22"/>
          <w:szCs w:val="22"/>
        </w:rPr>
      </w:pPr>
    </w:p>
    <w:p w14:paraId="65402460" w14:textId="77777777" w:rsidR="00987E62" w:rsidRDefault="00987E62" w:rsidP="00A47C58">
      <w:pPr>
        <w:spacing w:line="360" w:lineRule="auto"/>
        <w:ind w:right="-568"/>
        <w:jc w:val="center"/>
        <w:rPr>
          <w:rFonts w:ascii="Arial" w:hAnsi="Arial" w:cs="Arial"/>
          <w:b/>
          <w:sz w:val="22"/>
          <w:szCs w:val="22"/>
        </w:rPr>
      </w:pPr>
    </w:p>
    <w:p w14:paraId="1694ABB6" w14:textId="77777777" w:rsidR="00987E62" w:rsidRDefault="00987E62" w:rsidP="00A47C58">
      <w:pPr>
        <w:spacing w:line="360" w:lineRule="auto"/>
        <w:ind w:right="-568"/>
        <w:jc w:val="center"/>
        <w:rPr>
          <w:rFonts w:ascii="Arial" w:hAnsi="Arial" w:cs="Arial"/>
          <w:b/>
          <w:sz w:val="22"/>
          <w:szCs w:val="22"/>
        </w:rPr>
      </w:pPr>
    </w:p>
    <w:p w14:paraId="166A35E9" w14:textId="77777777" w:rsidR="00987E62" w:rsidRDefault="00987E62" w:rsidP="00A47C58">
      <w:pPr>
        <w:spacing w:line="360" w:lineRule="auto"/>
        <w:ind w:right="-568"/>
        <w:jc w:val="center"/>
        <w:rPr>
          <w:rFonts w:ascii="Arial" w:hAnsi="Arial" w:cs="Arial"/>
          <w:b/>
          <w:sz w:val="22"/>
          <w:szCs w:val="22"/>
        </w:rPr>
      </w:pPr>
    </w:p>
    <w:p w14:paraId="26C0B141" w14:textId="77777777" w:rsidR="00987E62" w:rsidRDefault="00987E62" w:rsidP="00A47C58">
      <w:pPr>
        <w:spacing w:line="360" w:lineRule="auto"/>
        <w:ind w:right="-568"/>
        <w:jc w:val="center"/>
        <w:rPr>
          <w:rFonts w:ascii="Arial" w:hAnsi="Arial" w:cs="Arial"/>
          <w:b/>
          <w:sz w:val="22"/>
          <w:szCs w:val="22"/>
        </w:rPr>
      </w:pPr>
    </w:p>
    <w:p w14:paraId="081A2A1C" w14:textId="77777777" w:rsidR="00987E62" w:rsidRDefault="00987E62" w:rsidP="00A47C58">
      <w:pPr>
        <w:spacing w:line="360" w:lineRule="auto"/>
        <w:ind w:right="-568"/>
        <w:jc w:val="center"/>
        <w:rPr>
          <w:rFonts w:ascii="Arial" w:hAnsi="Arial" w:cs="Arial"/>
          <w:b/>
          <w:sz w:val="22"/>
          <w:szCs w:val="22"/>
        </w:rPr>
      </w:pPr>
    </w:p>
    <w:p w14:paraId="353AD504" w14:textId="77777777" w:rsidR="00987E62" w:rsidRDefault="00987E62" w:rsidP="00A47C58">
      <w:pPr>
        <w:spacing w:line="360" w:lineRule="auto"/>
        <w:ind w:right="-568"/>
        <w:jc w:val="center"/>
        <w:rPr>
          <w:rFonts w:ascii="Arial" w:hAnsi="Arial" w:cs="Arial"/>
          <w:b/>
          <w:sz w:val="22"/>
          <w:szCs w:val="22"/>
        </w:rPr>
      </w:pPr>
    </w:p>
    <w:p w14:paraId="4E413424" w14:textId="77777777" w:rsidR="00987E62" w:rsidRDefault="00987E62" w:rsidP="00A47C58">
      <w:pPr>
        <w:spacing w:line="360" w:lineRule="auto"/>
        <w:ind w:right="-568"/>
        <w:jc w:val="center"/>
        <w:rPr>
          <w:rFonts w:ascii="Arial" w:hAnsi="Arial" w:cs="Arial"/>
          <w:b/>
          <w:sz w:val="22"/>
          <w:szCs w:val="22"/>
        </w:rPr>
      </w:pPr>
    </w:p>
    <w:p w14:paraId="04DB6FA2" w14:textId="77777777" w:rsidR="00987E62" w:rsidRDefault="00987E62" w:rsidP="00A47C58">
      <w:pPr>
        <w:spacing w:line="360" w:lineRule="auto"/>
        <w:ind w:right="-568"/>
        <w:jc w:val="center"/>
        <w:rPr>
          <w:rFonts w:ascii="Arial" w:hAnsi="Arial" w:cs="Arial"/>
          <w:b/>
          <w:sz w:val="22"/>
          <w:szCs w:val="22"/>
        </w:rPr>
      </w:pPr>
    </w:p>
    <w:p w14:paraId="761B4B53" w14:textId="77777777" w:rsidR="00987E62" w:rsidRDefault="00987E62" w:rsidP="00A47C58">
      <w:pPr>
        <w:spacing w:line="360" w:lineRule="auto"/>
        <w:ind w:right="-568"/>
        <w:jc w:val="center"/>
        <w:rPr>
          <w:rFonts w:ascii="Arial" w:hAnsi="Arial" w:cs="Arial"/>
          <w:b/>
          <w:sz w:val="22"/>
          <w:szCs w:val="22"/>
        </w:rPr>
      </w:pPr>
    </w:p>
    <w:p w14:paraId="76E7CFAE" w14:textId="6F0A322E" w:rsidR="00A47C58" w:rsidRDefault="00E35D76" w:rsidP="00A962DF">
      <w:pPr>
        <w:spacing w:line="360" w:lineRule="auto"/>
        <w:ind w:right="-568"/>
        <w:jc w:val="center"/>
        <w:rPr>
          <w:rFonts w:ascii="Arial" w:hAnsi="Arial" w:cs="Arial"/>
          <w:b/>
          <w:sz w:val="22"/>
          <w:szCs w:val="22"/>
        </w:rPr>
      </w:pPr>
      <w:r>
        <w:rPr>
          <w:rFonts w:ascii="Arial" w:hAnsi="Arial" w:cs="Arial"/>
          <w:b/>
          <w:sz w:val="22"/>
          <w:szCs w:val="22"/>
        </w:rPr>
        <w:lastRenderedPageBreak/>
        <w:t xml:space="preserve">ANEXO </w:t>
      </w:r>
      <w:r w:rsidR="00F77650">
        <w:rPr>
          <w:rFonts w:ascii="Arial" w:hAnsi="Arial" w:cs="Arial"/>
          <w:b/>
          <w:sz w:val="22"/>
          <w:szCs w:val="22"/>
        </w:rPr>
        <w:t>VIII</w:t>
      </w:r>
    </w:p>
    <w:p w14:paraId="48ED1A32" w14:textId="3EE90FCE" w:rsidR="00E35D76" w:rsidRDefault="00E35D76" w:rsidP="00A962DF">
      <w:pPr>
        <w:spacing w:line="360" w:lineRule="auto"/>
        <w:ind w:right="-568"/>
        <w:jc w:val="center"/>
        <w:rPr>
          <w:rFonts w:ascii="Arial" w:hAnsi="Arial" w:cs="Arial"/>
          <w:b/>
          <w:sz w:val="22"/>
          <w:szCs w:val="22"/>
        </w:rPr>
      </w:pPr>
      <w:r>
        <w:rPr>
          <w:rFonts w:ascii="Arial" w:hAnsi="Arial" w:cs="Arial"/>
          <w:b/>
          <w:sz w:val="22"/>
          <w:szCs w:val="22"/>
        </w:rPr>
        <w:t>PLANILHA DE COMPOSIÇÃO DE PREÇO UNITÁRIO</w:t>
      </w:r>
    </w:p>
    <w:tbl>
      <w:tblPr>
        <w:tblStyle w:val="TableNormal"/>
        <w:tblW w:w="8923" w:type="dxa"/>
        <w:tblInd w:w="1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37"/>
        <w:gridCol w:w="830"/>
        <w:gridCol w:w="647"/>
        <w:gridCol w:w="2387"/>
        <w:gridCol w:w="738"/>
        <w:gridCol w:w="739"/>
        <w:gridCol w:w="350"/>
        <w:gridCol w:w="393"/>
        <w:gridCol w:w="352"/>
        <w:gridCol w:w="387"/>
        <w:gridCol w:w="773"/>
        <w:gridCol w:w="590"/>
      </w:tblGrid>
      <w:tr w:rsidR="00E35D76" w14:paraId="04E95F78" w14:textId="77777777" w:rsidTr="00751BD6">
        <w:trPr>
          <w:trHeight w:val="141"/>
        </w:trPr>
        <w:tc>
          <w:tcPr>
            <w:tcW w:w="4601" w:type="dxa"/>
            <w:gridSpan w:val="4"/>
          </w:tcPr>
          <w:p w14:paraId="7287682C" w14:textId="77777777" w:rsidR="00E35D76" w:rsidRDefault="00E35D76" w:rsidP="00945B08">
            <w:pPr>
              <w:pStyle w:val="TableParagraph"/>
              <w:rPr>
                <w:rFonts w:ascii="Times New Roman"/>
                <w:sz w:val="10"/>
              </w:rPr>
            </w:pPr>
          </w:p>
        </w:tc>
        <w:tc>
          <w:tcPr>
            <w:tcW w:w="4322" w:type="dxa"/>
            <w:gridSpan w:val="8"/>
            <w:vMerge w:val="restart"/>
            <w:tcBorders>
              <w:top w:val="single" w:sz="12" w:space="0" w:color="000000"/>
              <w:bottom w:val="single" w:sz="12" w:space="0" w:color="000000"/>
              <w:right w:val="single" w:sz="12" w:space="0" w:color="000000"/>
            </w:tcBorders>
          </w:tcPr>
          <w:p w14:paraId="4FB44AD5" w14:textId="77777777" w:rsidR="00E35D76" w:rsidRDefault="00E35D76" w:rsidP="00945B08">
            <w:pPr>
              <w:pStyle w:val="TableParagraph"/>
              <w:spacing w:before="5"/>
              <w:rPr>
                <w:rFonts w:ascii="Times New Roman"/>
                <w:sz w:val="23"/>
              </w:rPr>
            </w:pPr>
          </w:p>
          <w:p w14:paraId="52A7A81E" w14:textId="77777777" w:rsidR="00E35D76" w:rsidRDefault="00E35D76" w:rsidP="00945B08">
            <w:pPr>
              <w:pStyle w:val="TableParagraph"/>
              <w:spacing w:before="1"/>
              <w:ind w:left="336"/>
              <w:rPr>
                <w:rFonts w:ascii="Arial" w:hAnsi="Arial"/>
                <w:b/>
                <w:sz w:val="19"/>
              </w:rPr>
            </w:pPr>
            <w:r>
              <w:rPr>
                <w:rFonts w:ascii="Arial" w:hAnsi="Arial"/>
                <w:b/>
                <w:sz w:val="19"/>
              </w:rPr>
              <w:t>PLANILHA</w:t>
            </w:r>
            <w:r>
              <w:rPr>
                <w:rFonts w:ascii="Arial" w:hAnsi="Arial"/>
                <w:b/>
                <w:spacing w:val="-3"/>
                <w:sz w:val="19"/>
              </w:rPr>
              <w:t xml:space="preserve"> </w:t>
            </w:r>
            <w:r>
              <w:rPr>
                <w:rFonts w:ascii="Arial" w:hAnsi="Arial"/>
                <w:b/>
                <w:sz w:val="19"/>
              </w:rPr>
              <w:t>DE</w:t>
            </w:r>
            <w:r>
              <w:rPr>
                <w:rFonts w:ascii="Arial" w:hAnsi="Arial"/>
                <w:b/>
                <w:spacing w:val="3"/>
                <w:sz w:val="19"/>
              </w:rPr>
              <w:t xml:space="preserve"> </w:t>
            </w:r>
            <w:r>
              <w:rPr>
                <w:rFonts w:ascii="Arial" w:hAnsi="Arial"/>
                <w:b/>
                <w:sz w:val="19"/>
              </w:rPr>
              <w:t>COMPOSIÇÃO</w:t>
            </w:r>
            <w:r>
              <w:rPr>
                <w:rFonts w:ascii="Arial" w:hAnsi="Arial"/>
                <w:b/>
                <w:spacing w:val="4"/>
                <w:sz w:val="19"/>
              </w:rPr>
              <w:t xml:space="preserve"> </w:t>
            </w:r>
            <w:r>
              <w:rPr>
                <w:rFonts w:ascii="Arial" w:hAnsi="Arial"/>
                <w:b/>
                <w:sz w:val="19"/>
              </w:rPr>
              <w:t>DE</w:t>
            </w:r>
            <w:r>
              <w:rPr>
                <w:rFonts w:ascii="Arial" w:hAnsi="Arial"/>
                <w:b/>
                <w:spacing w:val="3"/>
                <w:sz w:val="19"/>
              </w:rPr>
              <w:t xml:space="preserve"> </w:t>
            </w:r>
            <w:r>
              <w:rPr>
                <w:rFonts w:ascii="Arial" w:hAnsi="Arial"/>
                <w:b/>
                <w:sz w:val="19"/>
              </w:rPr>
              <w:t>PREÇO</w:t>
            </w:r>
          </w:p>
        </w:tc>
      </w:tr>
      <w:tr w:rsidR="00E35D76" w14:paraId="220573D9" w14:textId="77777777" w:rsidTr="00751BD6">
        <w:trPr>
          <w:trHeight w:val="141"/>
        </w:trPr>
        <w:tc>
          <w:tcPr>
            <w:tcW w:w="4601" w:type="dxa"/>
            <w:gridSpan w:val="4"/>
          </w:tcPr>
          <w:p w14:paraId="08002689" w14:textId="77777777" w:rsidR="00E35D76" w:rsidRDefault="00E35D76" w:rsidP="00945B08">
            <w:pPr>
              <w:pStyle w:val="TableParagraph"/>
              <w:spacing w:before="1" w:line="148" w:lineRule="exact"/>
              <w:ind w:left="1384"/>
              <w:rPr>
                <w:rFonts w:ascii="Arial"/>
                <w:b/>
                <w:sz w:val="14"/>
              </w:rPr>
            </w:pPr>
            <w:r>
              <w:rPr>
                <w:rFonts w:ascii="Arial"/>
                <w:b/>
                <w:sz w:val="14"/>
              </w:rPr>
              <w:t>ESTADO</w:t>
            </w:r>
            <w:r>
              <w:rPr>
                <w:rFonts w:ascii="Arial"/>
                <w:b/>
                <w:spacing w:val="-8"/>
                <w:sz w:val="14"/>
              </w:rPr>
              <w:t xml:space="preserve"> </w:t>
            </w:r>
            <w:r>
              <w:rPr>
                <w:rFonts w:ascii="Arial"/>
                <w:b/>
                <w:sz w:val="14"/>
              </w:rPr>
              <w:t>DE</w:t>
            </w:r>
            <w:r>
              <w:rPr>
                <w:rFonts w:ascii="Arial"/>
                <w:b/>
                <w:spacing w:val="-7"/>
                <w:sz w:val="14"/>
              </w:rPr>
              <w:t xml:space="preserve"> </w:t>
            </w:r>
            <w:r>
              <w:rPr>
                <w:rFonts w:ascii="Arial"/>
                <w:b/>
                <w:sz w:val="14"/>
              </w:rPr>
              <w:t>SANTA</w:t>
            </w:r>
            <w:r>
              <w:rPr>
                <w:rFonts w:ascii="Arial"/>
                <w:b/>
                <w:spacing w:val="-9"/>
                <w:sz w:val="14"/>
              </w:rPr>
              <w:t xml:space="preserve"> </w:t>
            </w:r>
            <w:r>
              <w:rPr>
                <w:rFonts w:ascii="Arial"/>
                <w:b/>
                <w:sz w:val="14"/>
              </w:rPr>
              <w:t>CATARINA</w:t>
            </w:r>
          </w:p>
        </w:tc>
        <w:tc>
          <w:tcPr>
            <w:tcW w:w="4322" w:type="dxa"/>
            <w:gridSpan w:val="8"/>
            <w:vMerge/>
            <w:tcBorders>
              <w:top w:val="nil"/>
              <w:bottom w:val="single" w:sz="12" w:space="0" w:color="000000"/>
              <w:right w:val="single" w:sz="12" w:space="0" w:color="000000"/>
            </w:tcBorders>
          </w:tcPr>
          <w:p w14:paraId="08D30221" w14:textId="77777777" w:rsidR="00E35D76" w:rsidRDefault="00E35D76" w:rsidP="00945B08">
            <w:pPr>
              <w:rPr>
                <w:sz w:val="2"/>
                <w:szCs w:val="2"/>
              </w:rPr>
            </w:pPr>
          </w:p>
        </w:tc>
      </w:tr>
      <w:tr w:rsidR="00E35D76" w14:paraId="77074813" w14:textId="77777777" w:rsidTr="00751BD6">
        <w:trPr>
          <w:trHeight w:val="141"/>
        </w:trPr>
        <w:tc>
          <w:tcPr>
            <w:tcW w:w="4601" w:type="dxa"/>
            <w:gridSpan w:val="4"/>
          </w:tcPr>
          <w:p w14:paraId="463A06BA" w14:textId="77777777" w:rsidR="00E35D76" w:rsidRDefault="00E35D76" w:rsidP="00945B08">
            <w:pPr>
              <w:pStyle w:val="TableParagraph"/>
              <w:spacing w:before="1" w:line="148" w:lineRule="exact"/>
              <w:ind w:left="1162"/>
              <w:rPr>
                <w:rFonts w:ascii="Arial"/>
                <w:b/>
                <w:sz w:val="14"/>
              </w:rPr>
            </w:pPr>
            <w:r>
              <w:rPr>
                <w:rFonts w:ascii="Arial"/>
                <w:b/>
                <w:spacing w:val="-1"/>
                <w:sz w:val="14"/>
              </w:rPr>
              <w:t>Prefeitura</w:t>
            </w:r>
            <w:r>
              <w:rPr>
                <w:rFonts w:ascii="Arial"/>
                <w:b/>
                <w:spacing w:val="-9"/>
                <w:sz w:val="14"/>
              </w:rPr>
              <w:t xml:space="preserve"> </w:t>
            </w:r>
            <w:r>
              <w:rPr>
                <w:rFonts w:ascii="Arial"/>
                <w:b/>
                <w:sz w:val="14"/>
              </w:rPr>
              <w:t>Municipal</w:t>
            </w:r>
            <w:r>
              <w:rPr>
                <w:rFonts w:ascii="Arial"/>
                <w:b/>
                <w:spacing w:val="-9"/>
                <w:sz w:val="14"/>
              </w:rPr>
              <w:t xml:space="preserve"> </w:t>
            </w:r>
            <w:r>
              <w:rPr>
                <w:rFonts w:ascii="Arial"/>
                <w:b/>
                <w:sz w:val="14"/>
              </w:rPr>
              <w:t>de</w:t>
            </w:r>
            <w:r>
              <w:rPr>
                <w:rFonts w:ascii="Arial"/>
                <w:b/>
                <w:spacing w:val="-8"/>
                <w:sz w:val="14"/>
              </w:rPr>
              <w:t xml:space="preserve"> </w:t>
            </w:r>
            <w:r>
              <w:rPr>
                <w:rFonts w:ascii="Arial"/>
                <w:b/>
                <w:sz w:val="14"/>
              </w:rPr>
              <w:t>Navegantes</w:t>
            </w:r>
          </w:p>
        </w:tc>
        <w:tc>
          <w:tcPr>
            <w:tcW w:w="4322" w:type="dxa"/>
            <w:gridSpan w:val="8"/>
            <w:vMerge/>
            <w:tcBorders>
              <w:top w:val="nil"/>
              <w:bottom w:val="single" w:sz="12" w:space="0" w:color="000000"/>
              <w:right w:val="single" w:sz="12" w:space="0" w:color="000000"/>
            </w:tcBorders>
          </w:tcPr>
          <w:p w14:paraId="3B20DE92" w14:textId="77777777" w:rsidR="00E35D76" w:rsidRDefault="00E35D76" w:rsidP="00945B08">
            <w:pPr>
              <w:rPr>
                <w:sz w:val="2"/>
                <w:szCs w:val="2"/>
              </w:rPr>
            </w:pPr>
          </w:p>
        </w:tc>
      </w:tr>
      <w:tr w:rsidR="00E35D76" w14:paraId="0ECC14D4" w14:textId="77777777" w:rsidTr="00751BD6">
        <w:trPr>
          <w:trHeight w:val="152"/>
        </w:trPr>
        <w:tc>
          <w:tcPr>
            <w:tcW w:w="4601" w:type="dxa"/>
            <w:gridSpan w:val="4"/>
          </w:tcPr>
          <w:p w14:paraId="6D64F437" w14:textId="77777777" w:rsidR="00E35D76" w:rsidRDefault="00E35D76" w:rsidP="00945B08">
            <w:pPr>
              <w:pStyle w:val="TableParagraph"/>
              <w:spacing w:line="160" w:lineRule="exact"/>
              <w:ind w:left="2043" w:right="1617"/>
              <w:jc w:val="center"/>
              <w:rPr>
                <w:rFonts w:ascii="Arial"/>
                <w:b/>
                <w:sz w:val="14"/>
              </w:rPr>
            </w:pPr>
            <w:r>
              <w:rPr>
                <w:rFonts w:ascii="Arial"/>
                <w:b/>
                <w:sz w:val="14"/>
              </w:rPr>
              <w:t>Secretaria:</w:t>
            </w:r>
          </w:p>
        </w:tc>
        <w:tc>
          <w:tcPr>
            <w:tcW w:w="4322" w:type="dxa"/>
            <w:gridSpan w:val="8"/>
            <w:vMerge/>
            <w:tcBorders>
              <w:top w:val="nil"/>
              <w:bottom w:val="single" w:sz="12" w:space="0" w:color="000000"/>
              <w:right w:val="single" w:sz="12" w:space="0" w:color="000000"/>
            </w:tcBorders>
          </w:tcPr>
          <w:p w14:paraId="54F9D0CC" w14:textId="77777777" w:rsidR="00E35D76" w:rsidRDefault="00E35D76" w:rsidP="00945B08">
            <w:pPr>
              <w:rPr>
                <w:sz w:val="2"/>
                <w:szCs w:val="2"/>
              </w:rPr>
            </w:pPr>
          </w:p>
        </w:tc>
      </w:tr>
      <w:tr w:rsidR="00E35D76" w14:paraId="1FB31398" w14:textId="77777777" w:rsidTr="00751BD6">
        <w:trPr>
          <w:trHeight w:val="152"/>
        </w:trPr>
        <w:tc>
          <w:tcPr>
            <w:tcW w:w="4601" w:type="dxa"/>
            <w:gridSpan w:val="4"/>
          </w:tcPr>
          <w:p w14:paraId="4647C003" w14:textId="77777777" w:rsidR="00E35D76" w:rsidRDefault="00E35D76" w:rsidP="00945B08">
            <w:pPr>
              <w:pStyle w:val="TableParagraph"/>
              <w:spacing w:line="159" w:lineRule="exact"/>
              <w:ind w:left="2043" w:right="1617"/>
              <w:jc w:val="center"/>
              <w:rPr>
                <w:rFonts w:ascii="Arial"/>
                <w:b/>
                <w:sz w:val="14"/>
              </w:rPr>
            </w:pPr>
            <w:r>
              <w:rPr>
                <w:rFonts w:ascii="Arial"/>
                <w:b/>
                <w:sz w:val="14"/>
              </w:rPr>
              <w:t>Diretoria:</w:t>
            </w:r>
          </w:p>
        </w:tc>
        <w:tc>
          <w:tcPr>
            <w:tcW w:w="2959" w:type="dxa"/>
            <w:gridSpan w:val="6"/>
            <w:tcBorders>
              <w:top w:val="single" w:sz="12" w:space="0" w:color="000000"/>
              <w:bottom w:val="single" w:sz="12" w:space="0" w:color="000000"/>
              <w:right w:val="single" w:sz="12" w:space="0" w:color="000000"/>
            </w:tcBorders>
          </w:tcPr>
          <w:p w14:paraId="499E195E" w14:textId="77777777" w:rsidR="00E35D76" w:rsidRDefault="00E35D76" w:rsidP="00945B08">
            <w:pPr>
              <w:pStyle w:val="TableParagraph"/>
              <w:spacing w:before="26"/>
              <w:ind w:left="31"/>
              <w:rPr>
                <w:rFonts w:ascii="Arial"/>
                <w:b/>
                <w:sz w:val="11"/>
              </w:rPr>
            </w:pPr>
            <w:r>
              <w:rPr>
                <w:rFonts w:ascii="Arial"/>
                <w:b/>
                <w:sz w:val="11"/>
              </w:rPr>
              <w:t>Edital:</w:t>
            </w:r>
          </w:p>
        </w:tc>
        <w:tc>
          <w:tcPr>
            <w:tcW w:w="1363" w:type="dxa"/>
            <w:gridSpan w:val="2"/>
            <w:tcBorders>
              <w:top w:val="single" w:sz="12" w:space="0" w:color="000000"/>
              <w:left w:val="single" w:sz="12" w:space="0" w:color="000000"/>
              <w:bottom w:val="nil"/>
              <w:right w:val="single" w:sz="12" w:space="0" w:color="000000"/>
            </w:tcBorders>
          </w:tcPr>
          <w:p w14:paraId="514002AA" w14:textId="77777777" w:rsidR="00E35D76" w:rsidRDefault="00E35D76" w:rsidP="00945B08">
            <w:pPr>
              <w:pStyle w:val="TableParagraph"/>
              <w:spacing w:before="26"/>
              <w:ind w:left="22"/>
              <w:rPr>
                <w:rFonts w:ascii="Arial" w:hAnsi="Arial"/>
                <w:b/>
                <w:sz w:val="11"/>
              </w:rPr>
            </w:pPr>
            <w:r>
              <w:rPr>
                <w:rFonts w:ascii="Arial" w:hAnsi="Arial"/>
                <w:b/>
                <w:sz w:val="11"/>
              </w:rPr>
              <w:t>Nº</w:t>
            </w:r>
            <w:r>
              <w:rPr>
                <w:rFonts w:ascii="Arial" w:hAnsi="Arial"/>
                <w:b/>
                <w:spacing w:val="-2"/>
                <w:sz w:val="11"/>
              </w:rPr>
              <w:t xml:space="preserve"> </w:t>
            </w:r>
            <w:r>
              <w:rPr>
                <w:rFonts w:ascii="Arial" w:hAnsi="Arial"/>
                <w:b/>
                <w:sz w:val="11"/>
              </w:rPr>
              <w:t>Folha:</w:t>
            </w:r>
          </w:p>
        </w:tc>
      </w:tr>
      <w:tr w:rsidR="00E35D76" w14:paraId="75DE4521" w14:textId="77777777" w:rsidTr="00751BD6">
        <w:trPr>
          <w:trHeight w:val="209"/>
        </w:trPr>
        <w:tc>
          <w:tcPr>
            <w:tcW w:w="4601" w:type="dxa"/>
            <w:gridSpan w:val="4"/>
          </w:tcPr>
          <w:p w14:paraId="34036DE9" w14:textId="77777777" w:rsidR="00E35D76" w:rsidRDefault="00E35D76" w:rsidP="00945B08">
            <w:pPr>
              <w:pStyle w:val="TableParagraph"/>
              <w:rPr>
                <w:rFonts w:ascii="Times New Roman"/>
                <w:sz w:val="14"/>
              </w:rPr>
            </w:pPr>
          </w:p>
        </w:tc>
        <w:tc>
          <w:tcPr>
            <w:tcW w:w="2959" w:type="dxa"/>
            <w:gridSpan w:val="6"/>
            <w:tcBorders>
              <w:top w:val="single" w:sz="12" w:space="0" w:color="000000"/>
              <w:bottom w:val="single" w:sz="12" w:space="0" w:color="000000"/>
              <w:right w:val="single" w:sz="12" w:space="0" w:color="000000"/>
            </w:tcBorders>
          </w:tcPr>
          <w:p w14:paraId="029C4643" w14:textId="77777777" w:rsidR="00E35D76" w:rsidRDefault="00E35D76" w:rsidP="00945B08">
            <w:pPr>
              <w:pStyle w:val="TableParagraph"/>
              <w:spacing w:before="48"/>
              <w:ind w:left="31"/>
              <w:rPr>
                <w:rFonts w:ascii="Arial"/>
                <w:b/>
                <w:sz w:val="11"/>
              </w:rPr>
            </w:pPr>
            <w:r>
              <w:rPr>
                <w:rFonts w:ascii="Arial"/>
                <w:b/>
                <w:sz w:val="11"/>
              </w:rPr>
              <w:t>Objeto:</w:t>
            </w:r>
          </w:p>
        </w:tc>
        <w:tc>
          <w:tcPr>
            <w:tcW w:w="1363" w:type="dxa"/>
            <w:gridSpan w:val="2"/>
            <w:tcBorders>
              <w:top w:val="nil"/>
              <w:left w:val="single" w:sz="12" w:space="0" w:color="000000"/>
              <w:bottom w:val="nil"/>
              <w:right w:val="single" w:sz="12" w:space="0" w:color="000000"/>
            </w:tcBorders>
          </w:tcPr>
          <w:p w14:paraId="404017CF" w14:textId="77777777" w:rsidR="00E35D76" w:rsidRDefault="00E35D76" w:rsidP="00945B08">
            <w:pPr>
              <w:pStyle w:val="TableParagraph"/>
              <w:rPr>
                <w:rFonts w:ascii="Times New Roman"/>
                <w:sz w:val="14"/>
              </w:rPr>
            </w:pPr>
          </w:p>
        </w:tc>
      </w:tr>
      <w:tr w:rsidR="00E35D76" w14:paraId="616F4DEE" w14:textId="77777777" w:rsidTr="00751BD6">
        <w:trPr>
          <w:trHeight w:val="381"/>
        </w:trPr>
        <w:tc>
          <w:tcPr>
            <w:tcW w:w="4601" w:type="dxa"/>
            <w:gridSpan w:val="4"/>
            <w:tcBorders>
              <w:left w:val="single" w:sz="12" w:space="0" w:color="000000"/>
              <w:bottom w:val="single" w:sz="12" w:space="0" w:color="000000"/>
            </w:tcBorders>
          </w:tcPr>
          <w:p w14:paraId="6B0EE72A" w14:textId="77777777" w:rsidR="00E35D76" w:rsidRDefault="00E35D76" w:rsidP="00945B08">
            <w:pPr>
              <w:pStyle w:val="TableParagraph"/>
              <w:spacing w:line="181" w:lineRule="exact"/>
              <w:ind w:left="30"/>
              <w:rPr>
                <w:rFonts w:ascii="Arial" w:hAnsi="Arial"/>
                <w:b/>
                <w:sz w:val="16"/>
              </w:rPr>
            </w:pPr>
            <w:r>
              <w:rPr>
                <w:rFonts w:ascii="Arial" w:hAnsi="Arial"/>
                <w:b/>
                <w:spacing w:val="-1"/>
                <w:w w:val="105"/>
                <w:sz w:val="16"/>
              </w:rPr>
              <w:t>Descrição</w:t>
            </w:r>
            <w:r>
              <w:rPr>
                <w:rFonts w:ascii="Arial" w:hAnsi="Arial"/>
                <w:b/>
                <w:spacing w:val="-9"/>
                <w:w w:val="105"/>
                <w:sz w:val="16"/>
              </w:rPr>
              <w:t xml:space="preserve"> </w:t>
            </w:r>
            <w:r>
              <w:rPr>
                <w:rFonts w:ascii="Arial" w:hAnsi="Arial"/>
                <w:b/>
                <w:spacing w:val="-1"/>
                <w:w w:val="105"/>
                <w:sz w:val="16"/>
              </w:rPr>
              <w:t>dos</w:t>
            </w:r>
            <w:r>
              <w:rPr>
                <w:rFonts w:ascii="Arial" w:hAnsi="Arial"/>
                <w:b/>
                <w:spacing w:val="-9"/>
                <w:w w:val="105"/>
                <w:sz w:val="16"/>
              </w:rPr>
              <w:t xml:space="preserve"> </w:t>
            </w:r>
            <w:r>
              <w:rPr>
                <w:rFonts w:ascii="Arial" w:hAnsi="Arial"/>
                <w:b/>
                <w:spacing w:val="-1"/>
                <w:w w:val="105"/>
                <w:sz w:val="16"/>
              </w:rPr>
              <w:t>Serviços:</w:t>
            </w:r>
          </w:p>
        </w:tc>
        <w:tc>
          <w:tcPr>
            <w:tcW w:w="738" w:type="dxa"/>
          </w:tcPr>
          <w:p w14:paraId="35C730EB" w14:textId="77777777" w:rsidR="00E35D76" w:rsidRDefault="00E35D76" w:rsidP="00945B08">
            <w:pPr>
              <w:pStyle w:val="TableParagraph"/>
              <w:spacing w:before="122"/>
              <w:ind w:left="51" w:right="7"/>
              <w:jc w:val="center"/>
              <w:rPr>
                <w:rFonts w:ascii="Arial"/>
                <w:b/>
                <w:sz w:val="15"/>
              </w:rPr>
            </w:pPr>
            <w:r>
              <w:rPr>
                <w:rFonts w:ascii="Arial"/>
                <w:b/>
                <w:sz w:val="15"/>
              </w:rPr>
              <w:t>Item:</w:t>
            </w:r>
          </w:p>
        </w:tc>
        <w:tc>
          <w:tcPr>
            <w:tcW w:w="739" w:type="dxa"/>
          </w:tcPr>
          <w:p w14:paraId="35AC682F" w14:textId="77777777" w:rsidR="00E35D76" w:rsidRDefault="00E35D76" w:rsidP="00945B08">
            <w:pPr>
              <w:pStyle w:val="TableParagraph"/>
              <w:spacing w:before="85"/>
              <w:ind w:left="51" w:right="9"/>
              <w:jc w:val="center"/>
              <w:rPr>
                <w:rFonts w:ascii="Arial"/>
                <w:b/>
              </w:rPr>
            </w:pPr>
            <w:r>
              <w:rPr>
                <w:rFonts w:ascii="Arial"/>
                <w:b/>
              </w:rPr>
              <w:t>01</w:t>
            </w:r>
          </w:p>
        </w:tc>
        <w:tc>
          <w:tcPr>
            <w:tcW w:w="1482" w:type="dxa"/>
            <w:gridSpan w:val="4"/>
            <w:tcBorders>
              <w:top w:val="single" w:sz="12" w:space="0" w:color="000000"/>
              <w:bottom w:val="single" w:sz="12" w:space="0" w:color="000000"/>
              <w:right w:val="single" w:sz="12" w:space="0" w:color="000000"/>
            </w:tcBorders>
          </w:tcPr>
          <w:p w14:paraId="3225B17C" w14:textId="77777777" w:rsidR="00E35D76" w:rsidRDefault="00E35D76" w:rsidP="00945B08">
            <w:pPr>
              <w:pStyle w:val="TableParagraph"/>
              <w:rPr>
                <w:rFonts w:ascii="Times New Roman"/>
                <w:sz w:val="14"/>
              </w:rPr>
            </w:pPr>
          </w:p>
        </w:tc>
        <w:tc>
          <w:tcPr>
            <w:tcW w:w="1363" w:type="dxa"/>
            <w:gridSpan w:val="2"/>
            <w:tcBorders>
              <w:top w:val="nil"/>
              <w:left w:val="single" w:sz="12" w:space="0" w:color="000000"/>
              <w:bottom w:val="single" w:sz="12" w:space="0" w:color="000000"/>
              <w:right w:val="single" w:sz="12" w:space="0" w:color="000000"/>
            </w:tcBorders>
          </w:tcPr>
          <w:p w14:paraId="6B16B6CA" w14:textId="77777777" w:rsidR="00E35D76" w:rsidRDefault="00E35D76" w:rsidP="00945B08">
            <w:pPr>
              <w:pStyle w:val="TableParagraph"/>
              <w:spacing w:line="120" w:lineRule="exact"/>
              <w:ind w:left="22"/>
              <w:rPr>
                <w:rFonts w:ascii="Arial"/>
                <w:b/>
                <w:sz w:val="11"/>
              </w:rPr>
            </w:pPr>
            <w:r>
              <w:rPr>
                <w:rFonts w:ascii="Arial"/>
                <w:b/>
                <w:sz w:val="11"/>
              </w:rPr>
              <w:t>Unidade</w:t>
            </w:r>
            <w:r>
              <w:rPr>
                <w:rFonts w:ascii="Arial"/>
                <w:b/>
                <w:spacing w:val="-2"/>
                <w:sz w:val="11"/>
              </w:rPr>
              <w:t xml:space="preserve"> </w:t>
            </w:r>
            <w:r>
              <w:rPr>
                <w:rFonts w:ascii="Arial"/>
                <w:b/>
                <w:sz w:val="11"/>
              </w:rPr>
              <w:t>de</w:t>
            </w:r>
            <w:r>
              <w:rPr>
                <w:rFonts w:ascii="Arial"/>
                <w:b/>
                <w:spacing w:val="-2"/>
                <w:sz w:val="11"/>
              </w:rPr>
              <w:t xml:space="preserve"> </w:t>
            </w:r>
            <w:r>
              <w:rPr>
                <w:rFonts w:ascii="Arial"/>
                <w:b/>
                <w:sz w:val="11"/>
              </w:rPr>
              <w:t>Medida:</w:t>
            </w:r>
          </w:p>
        </w:tc>
      </w:tr>
      <w:tr w:rsidR="00E35D76" w14:paraId="45B8649D" w14:textId="77777777" w:rsidTr="00751BD6">
        <w:trPr>
          <w:trHeight w:val="146"/>
        </w:trPr>
        <w:tc>
          <w:tcPr>
            <w:tcW w:w="737" w:type="dxa"/>
            <w:vMerge w:val="restart"/>
            <w:tcBorders>
              <w:top w:val="single" w:sz="12" w:space="0" w:color="000000"/>
              <w:left w:val="single" w:sz="12" w:space="0" w:color="000000"/>
            </w:tcBorders>
          </w:tcPr>
          <w:p w14:paraId="060D88B1" w14:textId="77777777" w:rsidR="00E35D76" w:rsidRDefault="00E35D76" w:rsidP="00945B08">
            <w:pPr>
              <w:pStyle w:val="TableParagraph"/>
              <w:spacing w:before="78"/>
              <w:ind w:left="20"/>
              <w:jc w:val="center"/>
              <w:rPr>
                <w:rFonts w:ascii="Calibri"/>
                <w:sz w:val="15"/>
              </w:rPr>
            </w:pPr>
            <w:r>
              <w:rPr>
                <w:rFonts w:ascii="Calibri"/>
                <w:sz w:val="15"/>
              </w:rPr>
              <w:t>A</w:t>
            </w:r>
          </w:p>
        </w:tc>
        <w:tc>
          <w:tcPr>
            <w:tcW w:w="1477" w:type="dxa"/>
            <w:gridSpan w:val="2"/>
            <w:vMerge w:val="restart"/>
            <w:tcBorders>
              <w:top w:val="single" w:sz="12" w:space="0" w:color="000000"/>
            </w:tcBorders>
          </w:tcPr>
          <w:p w14:paraId="5041B0FC" w14:textId="77777777" w:rsidR="00E35D76" w:rsidRDefault="00E35D76" w:rsidP="00945B08">
            <w:pPr>
              <w:pStyle w:val="TableParagraph"/>
              <w:spacing w:before="78"/>
              <w:ind w:left="209"/>
              <w:rPr>
                <w:rFonts w:ascii="Calibri"/>
                <w:sz w:val="15"/>
              </w:rPr>
            </w:pPr>
            <w:r>
              <w:rPr>
                <w:rFonts w:ascii="Calibri"/>
                <w:sz w:val="15"/>
              </w:rPr>
              <w:t>EQUIPAMENTOS</w:t>
            </w:r>
          </w:p>
        </w:tc>
        <w:tc>
          <w:tcPr>
            <w:tcW w:w="2387" w:type="dxa"/>
            <w:vMerge w:val="restart"/>
            <w:tcBorders>
              <w:top w:val="single" w:sz="12" w:space="0" w:color="000000"/>
            </w:tcBorders>
          </w:tcPr>
          <w:p w14:paraId="032FA6B7" w14:textId="77777777" w:rsidR="00E35D76" w:rsidRDefault="00E35D76" w:rsidP="00945B08">
            <w:pPr>
              <w:pStyle w:val="TableParagraph"/>
              <w:spacing w:before="78"/>
              <w:ind w:left="871" w:right="844"/>
              <w:jc w:val="center"/>
              <w:rPr>
                <w:rFonts w:ascii="Calibri"/>
                <w:sz w:val="15"/>
              </w:rPr>
            </w:pPr>
            <w:r>
              <w:rPr>
                <w:rFonts w:ascii="Calibri"/>
                <w:sz w:val="15"/>
              </w:rPr>
              <w:t>Quantid.</w:t>
            </w:r>
          </w:p>
        </w:tc>
        <w:tc>
          <w:tcPr>
            <w:tcW w:w="1477" w:type="dxa"/>
            <w:gridSpan w:val="2"/>
          </w:tcPr>
          <w:p w14:paraId="561B74EC" w14:textId="77777777" w:rsidR="00E35D76" w:rsidRDefault="00E35D76" w:rsidP="00945B08">
            <w:pPr>
              <w:pStyle w:val="TableParagraph"/>
              <w:spacing w:line="156" w:lineRule="exact"/>
              <w:ind w:left="351"/>
              <w:rPr>
                <w:rFonts w:ascii="Calibri" w:hAnsi="Calibri"/>
                <w:sz w:val="15"/>
              </w:rPr>
            </w:pPr>
            <w:r>
              <w:rPr>
                <w:rFonts w:ascii="Calibri" w:hAnsi="Calibri"/>
                <w:sz w:val="15"/>
              </w:rPr>
              <w:t>UTILIZAÇÃO</w:t>
            </w:r>
          </w:p>
        </w:tc>
        <w:tc>
          <w:tcPr>
            <w:tcW w:w="1482" w:type="dxa"/>
            <w:gridSpan w:val="4"/>
            <w:tcBorders>
              <w:top w:val="single" w:sz="12" w:space="0" w:color="000000"/>
            </w:tcBorders>
          </w:tcPr>
          <w:p w14:paraId="766175A6" w14:textId="77777777" w:rsidR="00E35D76" w:rsidRDefault="00E35D76" w:rsidP="00945B08">
            <w:pPr>
              <w:pStyle w:val="TableParagraph"/>
              <w:spacing w:line="156" w:lineRule="exact"/>
              <w:ind w:left="45"/>
              <w:rPr>
                <w:rFonts w:ascii="Calibri"/>
                <w:sz w:val="15"/>
              </w:rPr>
            </w:pPr>
            <w:r>
              <w:rPr>
                <w:rFonts w:ascii="Calibri"/>
                <w:sz w:val="15"/>
              </w:rPr>
              <w:t>CUSTO</w:t>
            </w:r>
            <w:r>
              <w:rPr>
                <w:rFonts w:ascii="Calibri"/>
                <w:spacing w:val="1"/>
                <w:sz w:val="15"/>
              </w:rPr>
              <w:t xml:space="preserve"> </w:t>
            </w:r>
            <w:r>
              <w:rPr>
                <w:rFonts w:ascii="Calibri"/>
                <w:sz w:val="15"/>
              </w:rPr>
              <w:t>OPERACIONAL</w:t>
            </w:r>
          </w:p>
        </w:tc>
        <w:tc>
          <w:tcPr>
            <w:tcW w:w="1363" w:type="dxa"/>
            <w:gridSpan w:val="2"/>
            <w:vMerge w:val="restart"/>
            <w:tcBorders>
              <w:top w:val="single" w:sz="12" w:space="0" w:color="000000"/>
              <w:right w:val="single" w:sz="12" w:space="0" w:color="000000"/>
            </w:tcBorders>
          </w:tcPr>
          <w:p w14:paraId="13EB5213" w14:textId="77777777" w:rsidR="00E35D76" w:rsidRDefault="00E35D76" w:rsidP="00945B08">
            <w:pPr>
              <w:pStyle w:val="TableParagraph"/>
              <w:spacing w:before="78"/>
              <w:ind w:left="248"/>
              <w:rPr>
                <w:rFonts w:ascii="Calibri" w:hAnsi="Calibri"/>
                <w:sz w:val="15"/>
              </w:rPr>
            </w:pPr>
            <w:r>
              <w:rPr>
                <w:rFonts w:ascii="Calibri" w:hAnsi="Calibri"/>
                <w:sz w:val="15"/>
              </w:rPr>
              <w:t>CUSTO HORÁRIO</w:t>
            </w:r>
          </w:p>
        </w:tc>
      </w:tr>
      <w:tr w:rsidR="00E35D76" w14:paraId="6176DC5E" w14:textId="77777777" w:rsidTr="00751BD6">
        <w:trPr>
          <w:trHeight w:val="154"/>
        </w:trPr>
        <w:tc>
          <w:tcPr>
            <w:tcW w:w="737" w:type="dxa"/>
            <w:vMerge/>
            <w:tcBorders>
              <w:top w:val="nil"/>
              <w:left w:val="single" w:sz="12" w:space="0" w:color="000000"/>
            </w:tcBorders>
          </w:tcPr>
          <w:p w14:paraId="4DF8C056" w14:textId="77777777" w:rsidR="00E35D76" w:rsidRDefault="00E35D76" w:rsidP="00945B08">
            <w:pPr>
              <w:rPr>
                <w:sz w:val="2"/>
                <w:szCs w:val="2"/>
              </w:rPr>
            </w:pPr>
          </w:p>
        </w:tc>
        <w:tc>
          <w:tcPr>
            <w:tcW w:w="1477" w:type="dxa"/>
            <w:gridSpan w:val="2"/>
            <w:vMerge/>
            <w:tcBorders>
              <w:top w:val="nil"/>
            </w:tcBorders>
          </w:tcPr>
          <w:p w14:paraId="5AF79342" w14:textId="77777777" w:rsidR="00E35D76" w:rsidRDefault="00E35D76" w:rsidP="00945B08">
            <w:pPr>
              <w:rPr>
                <w:sz w:val="2"/>
                <w:szCs w:val="2"/>
              </w:rPr>
            </w:pPr>
          </w:p>
        </w:tc>
        <w:tc>
          <w:tcPr>
            <w:tcW w:w="2387" w:type="dxa"/>
            <w:vMerge/>
            <w:tcBorders>
              <w:top w:val="nil"/>
            </w:tcBorders>
          </w:tcPr>
          <w:p w14:paraId="66D93A05" w14:textId="77777777" w:rsidR="00E35D76" w:rsidRDefault="00E35D76" w:rsidP="00945B08">
            <w:pPr>
              <w:rPr>
                <w:sz w:val="2"/>
                <w:szCs w:val="2"/>
              </w:rPr>
            </w:pPr>
          </w:p>
        </w:tc>
        <w:tc>
          <w:tcPr>
            <w:tcW w:w="738" w:type="dxa"/>
          </w:tcPr>
          <w:p w14:paraId="3693B300" w14:textId="77777777" w:rsidR="00E35D76" w:rsidRDefault="00E35D76" w:rsidP="00945B08">
            <w:pPr>
              <w:pStyle w:val="TableParagraph"/>
              <w:ind w:left="51" w:right="6"/>
              <w:jc w:val="center"/>
              <w:rPr>
                <w:rFonts w:ascii="Calibri"/>
                <w:sz w:val="15"/>
              </w:rPr>
            </w:pPr>
            <w:r>
              <w:rPr>
                <w:rFonts w:ascii="Calibri"/>
                <w:sz w:val="15"/>
              </w:rPr>
              <w:t>Produtiva</w:t>
            </w:r>
          </w:p>
        </w:tc>
        <w:tc>
          <w:tcPr>
            <w:tcW w:w="739" w:type="dxa"/>
          </w:tcPr>
          <w:p w14:paraId="5B46D107" w14:textId="77777777" w:rsidR="00E35D76" w:rsidRDefault="00E35D76" w:rsidP="00945B08">
            <w:pPr>
              <w:pStyle w:val="TableParagraph"/>
              <w:ind w:left="51" w:right="7"/>
              <w:jc w:val="center"/>
              <w:rPr>
                <w:rFonts w:ascii="Calibri"/>
                <w:sz w:val="15"/>
              </w:rPr>
            </w:pPr>
            <w:r>
              <w:rPr>
                <w:rFonts w:ascii="Calibri"/>
                <w:sz w:val="15"/>
              </w:rPr>
              <w:t>Improd.</w:t>
            </w:r>
          </w:p>
        </w:tc>
        <w:tc>
          <w:tcPr>
            <w:tcW w:w="743" w:type="dxa"/>
            <w:gridSpan w:val="2"/>
          </w:tcPr>
          <w:p w14:paraId="46CDE511" w14:textId="77777777" w:rsidR="00E35D76" w:rsidRDefault="00E35D76" w:rsidP="00945B08">
            <w:pPr>
              <w:pStyle w:val="TableParagraph"/>
              <w:ind w:left="75"/>
              <w:rPr>
                <w:rFonts w:ascii="Calibri"/>
                <w:sz w:val="15"/>
              </w:rPr>
            </w:pPr>
            <w:r>
              <w:rPr>
                <w:rFonts w:ascii="Calibri"/>
                <w:sz w:val="15"/>
              </w:rPr>
              <w:t>Produtiva</w:t>
            </w:r>
          </w:p>
        </w:tc>
        <w:tc>
          <w:tcPr>
            <w:tcW w:w="739" w:type="dxa"/>
            <w:gridSpan w:val="2"/>
          </w:tcPr>
          <w:p w14:paraId="63D989C0" w14:textId="77777777" w:rsidR="00E35D76" w:rsidRDefault="00E35D76" w:rsidP="00945B08">
            <w:pPr>
              <w:pStyle w:val="TableParagraph"/>
              <w:ind w:left="126"/>
              <w:rPr>
                <w:rFonts w:ascii="Calibri"/>
                <w:sz w:val="15"/>
              </w:rPr>
            </w:pPr>
            <w:r>
              <w:rPr>
                <w:rFonts w:ascii="Calibri"/>
                <w:sz w:val="15"/>
              </w:rPr>
              <w:t>Improd.</w:t>
            </w:r>
          </w:p>
        </w:tc>
        <w:tc>
          <w:tcPr>
            <w:tcW w:w="1363" w:type="dxa"/>
            <w:gridSpan w:val="2"/>
            <w:vMerge/>
            <w:tcBorders>
              <w:top w:val="nil"/>
              <w:right w:val="single" w:sz="12" w:space="0" w:color="000000"/>
            </w:tcBorders>
          </w:tcPr>
          <w:p w14:paraId="2B867D04" w14:textId="77777777" w:rsidR="00E35D76" w:rsidRDefault="00E35D76" w:rsidP="00945B08">
            <w:pPr>
              <w:rPr>
                <w:sz w:val="2"/>
                <w:szCs w:val="2"/>
              </w:rPr>
            </w:pPr>
          </w:p>
        </w:tc>
      </w:tr>
      <w:tr w:rsidR="00B63D56" w14:paraId="28A92E3A" w14:textId="77777777" w:rsidTr="00751BD6">
        <w:trPr>
          <w:trHeight w:val="154"/>
        </w:trPr>
        <w:tc>
          <w:tcPr>
            <w:tcW w:w="737" w:type="dxa"/>
            <w:tcBorders>
              <w:left w:val="single" w:sz="12" w:space="0" w:color="000000"/>
            </w:tcBorders>
          </w:tcPr>
          <w:p w14:paraId="27F0DACA" w14:textId="77777777" w:rsidR="00E35D76" w:rsidRDefault="00E35D76" w:rsidP="00945B08">
            <w:pPr>
              <w:pStyle w:val="TableParagraph"/>
              <w:ind w:left="33"/>
              <w:jc w:val="center"/>
              <w:rPr>
                <w:rFonts w:ascii="Calibri"/>
                <w:sz w:val="15"/>
              </w:rPr>
            </w:pPr>
            <w:r>
              <w:rPr>
                <w:rFonts w:ascii="Calibri"/>
                <w:sz w:val="15"/>
              </w:rPr>
              <w:t>1</w:t>
            </w:r>
          </w:p>
        </w:tc>
        <w:tc>
          <w:tcPr>
            <w:tcW w:w="1477" w:type="dxa"/>
            <w:gridSpan w:val="2"/>
          </w:tcPr>
          <w:p w14:paraId="5E064CA6" w14:textId="77777777" w:rsidR="00E35D76" w:rsidRDefault="00E35D76" w:rsidP="00945B08">
            <w:pPr>
              <w:pStyle w:val="TableParagraph"/>
              <w:rPr>
                <w:rFonts w:ascii="Times New Roman"/>
                <w:sz w:val="12"/>
              </w:rPr>
            </w:pPr>
          </w:p>
        </w:tc>
        <w:tc>
          <w:tcPr>
            <w:tcW w:w="2387" w:type="dxa"/>
          </w:tcPr>
          <w:p w14:paraId="32B77145" w14:textId="77777777" w:rsidR="00E35D76" w:rsidRDefault="00E35D76" w:rsidP="00945B08">
            <w:pPr>
              <w:pStyle w:val="TableParagraph"/>
              <w:rPr>
                <w:rFonts w:ascii="Times New Roman"/>
                <w:sz w:val="12"/>
              </w:rPr>
            </w:pPr>
          </w:p>
        </w:tc>
        <w:tc>
          <w:tcPr>
            <w:tcW w:w="738" w:type="dxa"/>
          </w:tcPr>
          <w:p w14:paraId="42812C4C" w14:textId="77777777" w:rsidR="00E35D76" w:rsidRDefault="00E35D76" w:rsidP="00945B08">
            <w:pPr>
              <w:pStyle w:val="TableParagraph"/>
              <w:ind w:left="42"/>
              <w:jc w:val="center"/>
              <w:rPr>
                <w:rFonts w:ascii="Calibri"/>
                <w:sz w:val="15"/>
              </w:rPr>
            </w:pPr>
            <w:r>
              <w:rPr>
                <w:rFonts w:ascii="Calibri"/>
                <w:sz w:val="15"/>
              </w:rPr>
              <w:t>0</w:t>
            </w:r>
          </w:p>
        </w:tc>
        <w:tc>
          <w:tcPr>
            <w:tcW w:w="739" w:type="dxa"/>
          </w:tcPr>
          <w:p w14:paraId="708D3D58" w14:textId="77777777" w:rsidR="00E35D76" w:rsidRDefault="00E35D76" w:rsidP="00945B08">
            <w:pPr>
              <w:pStyle w:val="TableParagraph"/>
              <w:ind w:left="42"/>
              <w:jc w:val="center"/>
              <w:rPr>
                <w:rFonts w:ascii="Calibri"/>
                <w:sz w:val="15"/>
              </w:rPr>
            </w:pPr>
            <w:r>
              <w:rPr>
                <w:rFonts w:ascii="Calibri"/>
                <w:sz w:val="15"/>
              </w:rPr>
              <w:t>0</w:t>
            </w:r>
          </w:p>
        </w:tc>
        <w:tc>
          <w:tcPr>
            <w:tcW w:w="350" w:type="dxa"/>
            <w:tcBorders>
              <w:right w:val="nil"/>
            </w:tcBorders>
          </w:tcPr>
          <w:p w14:paraId="75773BB9" w14:textId="77777777" w:rsidR="00E35D76" w:rsidRDefault="00E35D76" w:rsidP="00945B08">
            <w:pPr>
              <w:pStyle w:val="TableParagraph"/>
              <w:ind w:left="66" w:right="67"/>
              <w:jc w:val="center"/>
              <w:rPr>
                <w:rFonts w:ascii="Calibri"/>
                <w:sz w:val="15"/>
              </w:rPr>
            </w:pPr>
            <w:r>
              <w:rPr>
                <w:rFonts w:ascii="Calibri"/>
                <w:sz w:val="15"/>
              </w:rPr>
              <w:t>R$</w:t>
            </w:r>
          </w:p>
        </w:tc>
        <w:tc>
          <w:tcPr>
            <w:tcW w:w="393" w:type="dxa"/>
            <w:tcBorders>
              <w:left w:val="nil"/>
            </w:tcBorders>
          </w:tcPr>
          <w:p w14:paraId="7A3B11A1" w14:textId="77777777" w:rsidR="00E35D76" w:rsidRDefault="00E35D76" w:rsidP="00945B08">
            <w:pPr>
              <w:pStyle w:val="TableParagraph"/>
              <w:ind w:left="113"/>
              <w:rPr>
                <w:rFonts w:ascii="Calibri"/>
                <w:sz w:val="15"/>
              </w:rPr>
            </w:pPr>
            <w:r>
              <w:rPr>
                <w:rFonts w:ascii="Calibri"/>
                <w:sz w:val="15"/>
              </w:rPr>
              <w:t>-</w:t>
            </w:r>
          </w:p>
        </w:tc>
        <w:tc>
          <w:tcPr>
            <w:tcW w:w="352" w:type="dxa"/>
            <w:tcBorders>
              <w:right w:val="nil"/>
            </w:tcBorders>
          </w:tcPr>
          <w:p w14:paraId="47203D35"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3AD8ED80"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2F1C19C6"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64158556" w14:textId="77777777" w:rsidR="00E35D76" w:rsidRDefault="00E35D76" w:rsidP="00945B08">
            <w:pPr>
              <w:pStyle w:val="TableParagraph"/>
              <w:ind w:right="201"/>
              <w:jc w:val="right"/>
              <w:rPr>
                <w:rFonts w:ascii="Calibri"/>
                <w:sz w:val="15"/>
              </w:rPr>
            </w:pPr>
            <w:r>
              <w:rPr>
                <w:rFonts w:ascii="Calibri"/>
                <w:sz w:val="15"/>
              </w:rPr>
              <w:t>-</w:t>
            </w:r>
          </w:p>
        </w:tc>
      </w:tr>
      <w:tr w:rsidR="00B63D56" w14:paraId="39E9EFEA" w14:textId="77777777" w:rsidTr="00751BD6">
        <w:trPr>
          <w:trHeight w:val="154"/>
        </w:trPr>
        <w:tc>
          <w:tcPr>
            <w:tcW w:w="737" w:type="dxa"/>
            <w:tcBorders>
              <w:left w:val="single" w:sz="12" w:space="0" w:color="000000"/>
            </w:tcBorders>
          </w:tcPr>
          <w:p w14:paraId="7D5F35D1" w14:textId="77777777" w:rsidR="00E35D76" w:rsidRDefault="00E35D76" w:rsidP="00945B08">
            <w:pPr>
              <w:pStyle w:val="TableParagraph"/>
              <w:ind w:left="33"/>
              <w:jc w:val="center"/>
              <w:rPr>
                <w:rFonts w:ascii="Calibri"/>
                <w:sz w:val="15"/>
              </w:rPr>
            </w:pPr>
            <w:r>
              <w:rPr>
                <w:rFonts w:ascii="Calibri"/>
                <w:sz w:val="15"/>
              </w:rPr>
              <w:t>2</w:t>
            </w:r>
          </w:p>
        </w:tc>
        <w:tc>
          <w:tcPr>
            <w:tcW w:w="1477" w:type="dxa"/>
            <w:gridSpan w:val="2"/>
          </w:tcPr>
          <w:p w14:paraId="48A08F75" w14:textId="77777777" w:rsidR="00E35D76" w:rsidRDefault="00E35D76" w:rsidP="00945B08">
            <w:pPr>
              <w:pStyle w:val="TableParagraph"/>
              <w:rPr>
                <w:rFonts w:ascii="Times New Roman"/>
                <w:sz w:val="12"/>
              </w:rPr>
            </w:pPr>
          </w:p>
        </w:tc>
        <w:tc>
          <w:tcPr>
            <w:tcW w:w="2387" w:type="dxa"/>
          </w:tcPr>
          <w:p w14:paraId="52AC5125" w14:textId="77777777" w:rsidR="00E35D76" w:rsidRDefault="00E35D76" w:rsidP="00945B08">
            <w:pPr>
              <w:pStyle w:val="TableParagraph"/>
              <w:rPr>
                <w:rFonts w:ascii="Times New Roman"/>
                <w:sz w:val="12"/>
              </w:rPr>
            </w:pPr>
          </w:p>
        </w:tc>
        <w:tc>
          <w:tcPr>
            <w:tcW w:w="738" w:type="dxa"/>
          </w:tcPr>
          <w:p w14:paraId="37B1E9E2" w14:textId="77777777" w:rsidR="00E35D76" w:rsidRDefault="00E35D76" w:rsidP="00945B08">
            <w:pPr>
              <w:pStyle w:val="TableParagraph"/>
              <w:rPr>
                <w:rFonts w:ascii="Times New Roman"/>
                <w:sz w:val="12"/>
              </w:rPr>
            </w:pPr>
          </w:p>
        </w:tc>
        <w:tc>
          <w:tcPr>
            <w:tcW w:w="739" w:type="dxa"/>
          </w:tcPr>
          <w:p w14:paraId="3F665D17" w14:textId="77777777" w:rsidR="00E35D76" w:rsidRDefault="00E35D76" w:rsidP="00945B08">
            <w:pPr>
              <w:pStyle w:val="TableParagraph"/>
              <w:rPr>
                <w:rFonts w:ascii="Times New Roman"/>
                <w:sz w:val="12"/>
              </w:rPr>
            </w:pPr>
          </w:p>
        </w:tc>
        <w:tc>
          <w:tcPr>
            <w:tcW w:w="350" w:type="dxa"/>
            <w:tcBorders>
              <w:right w:val="nil"/>
            </w:tcBorders>
          </w:tcPr>
          <w:p w14:paraId="550E1AF7" w14:textId="77777777" w:rsidR="00E35D76" w:rsidRDefault="00E35D76" w:rsidP="00945B08">
            <w:pPr>
              <w:pStyle w:val="TableParagraph"/>
              <w:ind w:left="66" w:right="67"/>
              <w:jc w:val="center"/>
              <w:rPr>
                <w:rFonts w:ascii="Calibri"/>
                <w:sz w:val="15"/>
              </w:rPr>
            </w:pPr>
            <w:r>
              <w:rPr>
                <w:rFonts w:ascii="Calibri"/>
                <w:sz w:val="15"/>
              </w:rPr>
              <w:t>R$</w:t>
            </w:r>
          </w:p>
        </w:tc>
        <w:tc>
          <w:tcPr>
            <w:tcW w:w="393" w:type="dxa"/>
            <w:tcBorders>
              <w:left w:val="nil"/>
            </w:tcBorders>
          </w:tcPr>
          <w:p w14:paraId="192D46E1" w14:textId="77777777" w:rsidR="00E35D76" w:rsidRDefault="00E35D76" w:rsidP="00945B08">
            <w:pPr>
              <w:pStyle w:val="TableParagraph"/>
              <w:ind w:left="113"/>
              <w:rPr>
                <w:rFonts w:ascii="Calibri"/>
                <w:sz w:val="15"/>
              </w:rPr>
            </w:pPr>
            <w:r>
              <w:rPr>
                <w:rFonts w:ascii="Calibri"/>
                <w:sz w:val="15"/>
              </w:rPr>
              <w:t>-</w:t>
            </w:r>
          </w:p>
        </w:tc>
        <w:tc>
          <w:tcPr>
            <w:tcW w:w="352" w:type="dxa"/>
            <w:tcBorders>
              <w:right w:val="nil"/>
            </w:tcBorders>
          </w:tcPr>
          <w:p w14:paraId="7904F4B6"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4E2CD530"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28FB8202"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53B74BF6" w14:textId="77777777" w:rsidR="00E35D76" w:rsidRDefault="00E35D76" w:rsidP="00945B08">
            <w:pPr>
              <w:pStyle w:val="TableParagraph"/>
              <w:ind w:right="201"/>
              <w:jc w:val="right"/>
              <w:rPr>
                <w:rFonts w:ascii="Calibri"/>
                <w:sz w:val="15"/>
              </w:rPr>
            </w:pPr>
            <w:r>
              <w:rPr>
                <w:rFonts w:ascii="Calibri"/>
                <w:sz w:val="15"/>
              </w:rPr>
              <w:t>-</w:t>
            </w:r>
          </w:p>
        </w:tc>
      </w:tr>
      <w:tr w:rsidR="00B63D56" w14:paraId="28F50141" w14:textId="77777777" w:rsidTr="00751BD6">
        <w:trPr>
          <w:trHeight w:val="154"/>
        </w:trPr>
        <w:tc>
          <w:tcPr>
            <w:tcW w:w="737" w:type="dxa"/>
            <w:tcBorders>
              <w:left w:val="single" w:sz="12" w:space="0" w:color="000000"/>
            </w:tcBorders>
          </w:tcPr>
          <w:p w14:paraId="5EA5ABCA" w14:textId="77777777" w:rsidR="00E35D76" w:rsidRDefault="00E35D76" w:rsidP="00945B08">
            <w:pPr>
              <w:pStyle w:val="TableParagraph"/>
              <w:ind w:left="33"/>
              <w:jc w:val="center"/>
              <w:rPr>
                <w:rFonts w:ascii="Calibri"/>
                <w:sz w:val="15"/>
              </w:rPr>
            </w:pPr>
            <w:r>
              <w:rPr>
                <w:rFonts w:ascii="Calibri"/>
                <w:sz w:val="15"/>
              </w:rPr>
              <w:t>3</w:t>
            </w:r>
          </w:p>
        </w:tc>
        <w:tc>
          <w:tcPr>
            <w:tcW w:w="1477" w:type="dxa"/>
            <w:gridSpan w:val="2"/>
          </w:tcPr>
          <w:p w14:paraId="14BC3EAD" w14:textId="77777777" w:rsidR="00E35D76" w:rsidRDefault="00E35D76" w:rsidP="00945B08">
            <w:pPr>
              <w:pStyle w:val="TableParagraph"/>
              <w:rPr>
                <w:rFonts w:ascii="Times New Roman"/>
                <w:sz w:val="12"/>
              </w:rPr>
            </w:pPr>
          </w:p>
        </w:tc>
        <w:tc>
          <w:tcPr>
            <w:tcW w:w="2387" w:type="dxa"/>
          </w:tcPr>
          <w:p w14:paraId="14BD219B" w14:textId="77777777" w:rsidR="00E35D76" w:rsidRDefault="00E35D76" w:rsidP="00945B08">
            <w:pPr>
              <w:pStyle w:val="TableParagraph"/>
              <w:rPr>
                <w:rFonts w:ascii="Times New Roman"/>
                <w:sz w:val="12"/>
              </w:rPr>
            </w:pPr>
          </w:p>
        </w:tc>
        <w:tc>
          <w:tcPr>
            <w:tcW w:w="738" w:type="dxa"/>
          </w:tcPr>
          <w:p w14:paraId="36BEF7F9" w14:textId="77777777" w:rsidR="00E35D76" w:rsidRDefault="00E35D76" w:rsidP="00945B08">
            <w:pPr>
              <w:pStyle w:val="TableParagraph"/>
              <w:rPr>
                <w:rFonts w:ascii="Times New Roman"/>
                <w:sz w:val="12"/>
              </w:rPr>
            </w:pPr>
          </w:p>
        </w:tc>
        <w:tc>
          <w:tcPr>
            <w:tcW w:w="739" w:type="dxa"/>
          </w:tcPr>
          <w:p w14:paraId="573BDBEE" w14:textId="77777777" w:rsidR="00E35D76" w:rsidRDefault="00E35D76" w:rsidP="00945B08">
            <w:pPr>
              <w:pStyle w:val="TableParagraph"/>
              <w:rPr>
                <w:rFonts w:ascii="Times New Roman"/>
                <w:sz w:val="12"/>
              </w:rPr>
            </w:pPr>
          </w:p>
        </w:tc>
        <w:tc>
          <w:tcPr>
            <w:tcW w:w="350" w:type="dxa"/>
            <w:tcBorders>
              <w:right w:val="nil"/>
            </w:tcBorders>
          </w:tcPr>
          <w:p w14:paraId="2E711673" w14:textId="77777777" w:rsidR="00E35D76" w:rsidRDefault="00E35D76" w:rsidP="00945B08">
            <w:pPr>
              <w:pStyle w:val="TableParagraph"/>
              <w:ind w:left="66" w:right="67"/>
              <w:jc w:val="center"/>
              <w:rPr>
                <w:rFonts w:ascii="Calibri"/>
                <w:sz w:val="15"/>
              </w:rPr>
            </w:pPr>
            <w:r>
              <w:rPr>
                <w:rFonts w:ascii="Calibri"/>
                <w:sz w:val="15"/>
              </w:rPr>
              <w:t>R$</w:t>
            </w:r>
          </w:p>
        </w:tc>
        <w:tc>
          <w:tcPr>
            <w:tcW w:w="393" w:type="dxa"/>
            <w:tcBorders>
              <w:left w:val="nil"/>
            </w:tcBorders>
          </w:tcPr>
          <w:p w14:paraId="4376FD37" w14:textId="77777777" w:rsidR="00E35D76" w:rsidRDefault="00E35D76" w:rsidP="00945B08">
            <w:pPr>
              <w:pStyle w:val="TableParagraph"/>
              <w:ind w:left="113"/>
              <w:rPr>
                <w:rFonts w:ascii="Calibri"/>
                <w:sz w:val="15"/>
              </w:rPr>
            </w:pPr>
            <w:r>
              <w:rPr>
                <w:rFonts w:ascii="Calibri"/>
                <w:sz w:val="15"/>
              </w:rPr>
              <w:t>-</w:t>
            </w:r>
          </w:p>
        </w:tc>
        <w:tc>
          <w:tcPr>
            <w:tcW w:w="352" w:type="dxa"/>
            <w:tcBorders>
              <w:right w:val="nil"/>
            </w:tcBorders>
          </w:tcPr>
          <w:p w14:paraId="46DCECBD"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2472EC9F"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67EC610F"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7254595C" w14:textId="77777777" w:rsidR="00E35D76" w:rsidRDefault="00E35D76" w:rsidP="00945B08">
            <w:pPr>
              <w:pStyle w:val="TableParagraph"/>
              <w:ind w:right="201"/>
              <w:jc w:val="right"/>
              <w:rPr>
                <w:rFonts w:ascii="Calibri"/>
                <w:sz w:val="15"/>
              </w:rPr>
            </w:pPr>
            <w:r>
              <w:rPr>
                <w:rFonts w:ascii="Calibri"/>
                <w:sz w:val="15"/>
              </w:rPr>
              <w:t>-</w:t>
            </w:r>
          </w:p>
        </w:tc>
      </w:tr>
      <w:tr w:rsidR="00B63D56" w14:paraId="0D782CDC" w14:textId="77777777" w:rsidTr="00751BD6">
        <w:trPr>
          <w:trHeight w:val="154"/>
        </w:trPr>
        <w:tc>
          <w:tcPr>
            <w:tcW w:w="737" w:type="dxa"/>
            <w:tcBorders>
              <w:left w:val="single" w:sz="12" w:space="0" w:color="000000"/>
            </w:tcBorders>
          </w:tcPr>
          <w:p w14:paraId="5A3DE491" w14:textId="77777777" w:rsidR="00E35D76" w:rsidRDefault="00E35D76" w:rsidP="00945B08">
            <w:pPr>
              <w:pStyle w:val="TableParagraph"/>
              <w:ind w:left="33"/>
              <w:jc w:val="center"/>
              <w:rPr>
                <w:rFonts w:ascii="Calibri"/>
                <w:sz w:val="15"/>
              </w:rPr>
            </w:pPr>
            <w:r>
              <w:rPr>
                <w:rFonts w:ascii="Calibri"/>
                <w:sz w:val="15"/>
              </w:rPr>
              <w:t>4</w:t>
            </w:r>
          </w:p>
        </w:tc>
        <w:tc>
          <w:tcPr>
            <w:tcW w:w="1477" w:type="dxa"/>
            <w:gridSpan w:val="2"/>
          </w:tcPr>
          <w:p w14:paraId="1376733C" w14:textId="77777777" w:rsidR="00E35D76" w:rsidRDefault="00E35D76" w:rsidP="00945B08">
            <w:pPr>
              <w:pStyle w:val="TableParagraph"/>
              <w:rPr>
                <w:rFonts w:ascii="Times New Roman"/>
                <w:sz w:val="12"/>
              </w:rPr>
            </w:pPr>
          </w:p>
        </w:tc>
        <w:tc>
          <w:tcPr>
            <w:tcW w:w="2387" w:type="dxa"/>
          </w:tcPr>
          <w:p w14:paraId="422F6F22" w14:textId="77777777" w:rsidR="00E35D76" w:rsidRDefault="00E35D76" w:rsidP="00945B08">
            <w:pPr>
              <w:pStyle w:val="TableParagraph"/>
              <w:rPr>
                <w:rFonts w:ascii="Times New Roman"/>
                <w:sz w:val="12"/>
              </w:rPr>
            </w:pPr>
          </w:p>
        </w:tc>
        <w:tc>
          <w:tcPr>
            <w:tcW w:w="738" w:type="dxa"/>
          </w:tcPr>
          <w:p w14:paraId="30C736E1" w14:textId="77777777" w:rsidR="00E35D76" w:rsidRDefault="00E35D76" w:rsidP="00945B08">
            <w:pPr>
              <w:pStyle w:val="TableParagraph"/>
              <w:rPr>
                <w:rFonts w:ascii="Times New Roman"/>
                <w:sz w:val="12"/>
              </w:rPr>
            </w:pPr>
          </w:p>
        </w:tc>
        <w:tc>
          <w:tcPr>
            <w:tcW w:w="739" w:type="dxa"/>
          </w:tcPr>
          <w:p w14:paraId="6591332C" w14:textId="77777777" w:rsidR="00E35D76" w:rsidRDefault="00E35D76" w:rsidP="00945B08">
            <w:pPr>
              <w:pStyle w:val="TableParagraph"/>
              <w:rPr>
                <w:rFonts w:ascii="Times New Roman"/>
                <w:sz w:val="12"/>
              </w:rPr>
            </w:pPr>
          </w:p>
        </w:tc>
        <w:tc>
          <w:tcPr>
            <w:tcW w:w="350" w:type="dxa"/>
            <w:tcBorders>
              <w:right w:val="nil"/>
            </w:tcBorders>
          </w:tcPr>
          <w:p w14:paraId="0E650C3C" w14:textId="77777777" w:rsidR="00E35D76" w:rsidRDefault="00E35D76" w:rsidP="00945B08">
            <w:pPr>
              <w:pStyle w:val="TableParagraph"/>
              <w:ind w:left="66" w:right="67"/>
              <w:jc w:val="center"/>
              <w:rPr>
                <w:rFonts w:ascii="Calibri"/>
                <w:sz w:val="15"/>
              </w:rPr>
            </w:pPr>
            <w:r>
              <w:rPr>
                <w:rFonts w:ascii="Calibri"/>
                <w:sz w:val="15"/>
              </w:rPr>
              <w:t>R$</w:t>
            </w:r>
          </w:p>
        </w:tc>
        <w:tc>
          <w:tcPr>
            <w:tcW w:w="393" w:type="dxa"/>
            <w:tcBorders>
              <w:left w:val="nil"/>
            </w:tcBorders>
          </w:tcPr>
          <w:p w14:paraId="559306D4" w14:textId="77777777" w:rsidR="00E35D76" w:rsidRDefault="00E35D76" w:rsidP="00945B08">
            <w:pPr>
              <w:pStyle w:val="TableParagraph"/>
              <w:ind w:left="113"/>
              <w:rPr>
                <w:rFonts w:ascii="Calibri"/>
                <w:sz w:val="15"/>
              </w:rPr>
            </w:pPr>
            <w:r>
              <w:rPr>
                <w:rFonts w:ascii="Calibri"/>
                <w:sz w:val="15"/>
              </w:rPr>
              <w:t>-</w:t>
            </w:r>
          </w:p>
        </w:tc>
        <w:tc>
          <w:tcPr>
            <w:tcW w:w="352" w:type="dxa"/>
            <w:tcBorders>
              <w:right w:val="nil"/>
            </w:tcBorders>
          </w:tcPr>
          <w:p w14:paraId="0479D33A"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50A9143D"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017A3C89"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4970F51D" w14:textId="77777777" w:rsidR="00E35D76" w:rsidRDefault="00E35D76" w:rsidP="00945B08">
            <w:pPr>
              <w:pStyle w:val="TableParagraph"/>
              <w:ind w:right="201"/>
              <w:jc w:val="right"/>
              <w:rPr>
                <w:rFonts w:ascii="Calibri"/>
                <w:sz w:val="15"/>
              </w:rPr>
            </w:pPr>
            <w:r>
              <w:rPr>
                <w:rFonts w:ascii="Calibri"/>
                <w:sz w:val="15"/>
              </w:rPr>
              <w:t>-</w:t>
            </w:r>
          </w:p>
        </w:tc>
      </w:tr>
      <w:tr w:rsidR="00B63D56" w14:paraId="36658619" w14:textId="77777777" w:rsidTr="00751BD6">
        <w:trPr>
          <w:trHeight w:val="154"/>
        </w:trPr>
        <w:tc>
          <w:tcPr>
            <w:tcW w:w="737" w:type="dxa"/>
            <w:tcBorders>
              <w:left w:val="single" w:sz="12" w:space="0" w:color="000000"/>
            </w:tcBorders>
          </w:tcPr>
          <w:p w14:paraId="565DB243" w14:textId="77777777" w:rsidR="00E35D76" w:rsidRDefault="00E35D76" w:rsidP="00945B08">
            <w:pPr>
              <w:pStyle w:val="TableParagraph"/>
              <w:ind w:left="33"/>
              <w:jc w:val="center"/>
              <w:rPr>
                <w:rFonts w:ascii="Calibri"/>
                <w:sz w:val="15"/>
              </w:rPr>
            </w:pPr>
            <w:r>
              <w:rPr>
                <w:rFonts w:ascii="Calibri"/>
                <w:sz w:val="15"/>
              </w:rPr>
              <w:t>5</w:t>
            </w:r>
          </w:p>
        </w:tc>
        <w:tc>
          <w:tcPr>
            <w:tcW w:w="1477" w:type="dxa"/>
            <w:gridSpan w:val="2"/>
          </w:tcPr>
          <w:p w14:paraId="638C92F9" w14:textId="77777777" w:rsidR="00E35D76" w:rsidRDefault="00E35D76" w:rsidP="00945B08">
            <w:pPr>
              <w:pStyle w:val="TableParagraph"/>
              <w:rPr>
                <w:rFonts w:ascii="Times New Roman"/>
                <w:sz w:val="12"/>
              </w:rPr>
            </w:pPr>
          </w:p>
        </w:tc>
        <w:tc>
          <w:tcPr>
            <w:tcW w:w="2387" w:type="dxa"/>
          </w:tcPr>
          <w:p w14:paraId="22EF441C" w14:textId="77777777" w:rsidR="00E35D76" w:rsidRDefault="00E35D76" w:rsidP="00945B08">
            <w:pPr>
              <w:pStyle w:val="TableParagraph"/>
              <w:rPr>
                <w:rFonts w:ascii="Times New Roman"/>
                <w:sz w:val="12"/>
              </w:rPr>
            </w:pPr>
          </w:p>
        </w:tc>
        <w:tc>
          <w:tcPr>
            <w:tcW w:w="738" w:type="dxa"/>
          </w:tcPr>
          <w:p w14:paraId="50149DFE" w14:textId="77777777" w:rsidR="00E35D76" w:rsidRDefault="00E35D76" w:rsidP="00945B08">
            <w:pPr>
              <w:pStyle w:val="TableParagraph"/>
              <w:rPr>
                <w:rFonts w:ascii="Times New Roman"/>
                <w:sz w:val="12"/>
              </w:rPr>
            </w:pPr>
          </w:p>
        </w:tc>
        <w:tc>
          <w:tcPr>
            <w:tcW w:w="739" w:type="dxa"/>
          </w:tcPr>
          <w:p w14:paraId="41FDFF7A" w14:textId="77777777" w:rsidR="00E35D76" w:rsidRDefault="00E35D76" w:rsidP="00945B08">
            <w:pPr>
              <w:pStyle w:val="TableParagraph"/>
              <w:rPr>
                <w:rFonts w:ascii="Times New Roman"/>
                <w:sz w:val="12"/>
              </w:rPr>
            </w:pPr>
          </w:p>
        </w:tc>
        <w:tc>
          <w:tcPr>
            <w:tcW w:w="350" w:type="dxa"/>
            <w:tcBorders>
              <w:right w:val="nil"/>
            </w:tcBorders>
          </w:tcPr>
          <w:p w14:paraId="483EBBDE" w14:textId="77777777" w:rsidR="00E35D76" w:rsidRDefault="00E35D76" w:rsidP="00945B08">
            <w:pPr>
              <w:pStyle w:val="TableParagraph"/>
              <w:ind w:left="66" w:right="67"/>
              <w:jc w:val="center"/>
              <w:rPr>
                <w:rFonts w:ascii="Calibri"/>
                <w:sz w:val="15"/>
              </w:rPr>
            </w:pPr>
            <w:r>
              <w:rPr>
                <w:rFonts w:ascii="Calibri"/>
                <w:sz w:val="15"/>
              </w:rPr>
              <w:t>R$</w:t>
            </w:r>
          </w:p>
        </w:tc>
        <w:tc>
          <w:tcPr>
            <w:tcW w:w="393" w:type="dxa"/>
            <w:tcBorders>
              <w:left w:val="nil"/>
            </w:tcBorders>
          </w:tcPr>
          <w:p w14:paraId="29BA179B" w14:textId="77777777" w:rsidR="00E35D76" w:rsidRDefault="00E35D76" w:rsidP="00945B08">
            <w:pPr>
              <w:pStyle w:val="TableParagraph"/>
              <w:ind w:left="113"/>
              <w:rPr>
                <w:rFonts w:ascii="Calibri"/>
                <w:sz w:val="15"/>
              </w:rPr>
            </w:pPr>
            <w:r>
              <w:rPr>
                <w:rFonts w:ascii="Calibri"/>
                <w:sz w:val="15"/>
              </w:rPr>
              <w:t>-</w:t>
            </w:r>
          </w:p>
        </w:tc>
        <w:tc>
          <w:tcPr>
            <w:tcW w:w="352" w:type="dxa"/>
            <w:tcBorders>
              <w:right w:val="nil"/>
            </w:tcBorders>
          </w:tcPr>
          <w:p w14:paraId="6328549F"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1D434443"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389E726A"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31982F90" w14:textId="77777777" w:rsidR="00E35D76" w:rsidRDefault="00E35D76" w:rsidP="00945B08">
            <w:pPr>
              <w:pStyle w:val="TableParagraph"/>
              <w:ind w:right="201"/>
              <w:jc w:val="right"/>
              <w:rPr>
                <w:rFonts w:ascii="Calibri"/>
                <w:sz w:val="15"/>
              </w:rPr>
            </w:pPr>
            <w:r>
              <w:rPr>
                <w:rFonts w:ascii="Calibri"/>
                <w:sz w:val="15"/>
              </w:rPr>
              <w:t>-</w:t>
            </w:r>
          </w:p>
        </w:tc>
      </w:tr>
      <w:tr w:rsidR="00B63D56" w14:paraId="6BC81C9B" w14:textId="77777777" w:rsidTr="00751BD6">
        <w:trPr>
          <w:trHeight w:val="154"/>
        </w:trPr>
        <w:tc>
          <w:tcPr>
            <w:tcW w:w="737" w:type="dxa"/>
            <w:tcBorders>
              <w:left w:val="single" w:sz="12" w:space="0" w:color="000000"/>
            </w:tcBorders>
          </w:tcPr>
          <w:p w14:paraId="6FD63E4D" w14:textId="77777777" w:rsidR="00E35D76" w:rsidRDefault="00E35D76" w:rsidP="00945B08">
            <w:pPr>
              <w:pStyle w:val="TableParagraph"/>
              <w:ind w:left="33"/>
              <w:jc w:val="center"/>
              <w:rPr>
                <w:rFonts w:ascii="Calibri"/>
                <w:sz w:val="15"/>
              </w:rPr>
            </w:pPr>
            <w:r>
              <w:rPr>
                <w:rFonts w:ascii="Calibri"/>
                <w:sz w:val="15"/>
              </w:rPr>
              <w:t>6</w:t>
            </w:r>
          </w:p>
        </w:tc>
        <w:tc>
          <w:tcPr>
            <w:tcW w:w="1477" w:type="dxa"/>
            <w:gridSpan w:val="2"/>
          </w:tcPr>
          <w:p w14:paraId="09210C48" w14:textId="77777777" w:rsidR="00E35D76" w:rsidRDefault="00E35D76" w:rsidP="00945B08">
            <w:pPr>
              <w:pStyle w:val="TableParagraph"/>
              <w:rPr>
                <w:rFonts w:ascii="Times New Roman"/>
                <w:sz w:val="12"/>
              </w:rPr>
            </w:pPr>
          </w:p>
        </w:tc>
        <w:tc>
          <w:tcPr>
            <w:tcW w:w="2387" w:type="dxa"/>
          </w:tcPr>
          <w:p w14:paraId="53E0E6D2" w14:textId="77777777" w:rsidR="00E35D76" w:rsidRDefault="00E35D76" w:rsidP="00945B08">
            <w:pPr>
              <w:pStyle w:val="TableParagraph"/>
              <w:rPr>
                <w:rFonts w:ascii="Times New Roman"/>
                <w:sz w:val="12"/>
              </w:rPr>
            </w:pPr>
          </w:p>
        </w:tc>
        <w:tc>
          <w:tcPr>
            <w:tcW w:w="738" w:type="dxa"/>
          </w:tcPr>
          <w:p w14:paraId="7603D6C2" w14:textId="77777777" w:rsidR="00E35D76" w:rsidRDefault="00E35D76" w:rsidP="00945B08">
            <w:pPr>
              <w:pStyle w:val="TableParagraph"/>
              <w:rPr>
                <w:rFonts w:ascii="Times New Roman"/>
                <w:sz w:val="12"/>
              </w:rPr>
            </w:pPr>
          </w:p>
        </w:tc>
        <w:tc>
          <w:tcPr>
            <w:tcW w:w="739" w:type="dxa"/>
          </w:tcPr>
          <w:p w14:paraId="0C52D3D4" w14:textId="77777777" w:rsidR="00E35D76" w:rsidRDefault="00E35D76" w:rsidP="00945B08">
            <w:pPr>
              <w:pStyle w:val="TableParagraph"/>
              <w:rPr>
                <w:rFonts w:ascii="Times New Roman"/>
                <w:sz w:val="12"/>
              </w:rPr>
            </w:pPr>
          </w:p>
        </w:tc>
        <w:tc>
          <w:tcPr>
            <w:tcW w:w="350" w:type="dxa"/>
            <w:tcBorders>
              <w:right w:val="nil"/>
            </w:tcBorders>
          </w:tcPr>
          <w:p w14:paraId="60952F86" w14:textId="77777777" w:rsidR="00E35D76" w:rsidRDefault="00E35D76" w:rsidP="00945B08">
            <w:pPr>
              <w:pStyle w:val="TableParagraph"/>
              <w:ind w:left="66" w:right="67"/>
              <w:jc w:val="center"/>
              <w:rPr>
                <w:rFonts w:ascii="Calibri"/>
                <w:sz w:val="15"/>
              </w:rPr>
            </w:pPr>
            <w:r>
              <w:rPr>
                <w:rFonts w:ascii="Calibri"/>
                <w:sz w:val="15"/>
              </w:rPr>
              <w:t>R$</w:t>
            </w:r>
          </w:p>
        </w:tc>
        <w:tc>
          <w:tcPr>
            <w:tcW w:w="393" w:type="dxa"/>
            <w:tcBorders>
              <w:left w:val="nil"/>
            </w:tcBorders>
          </w:tcPr>
          <w:p w14:paraId="564D1AC5" w14:textId="77777777" w:rsidR="00E35D76" w:rsidRDefault="00E35D76" w:rsidP="00945B08">
            <w:pPr>
              <w:pStyle w:val="TableParagraph"/>
              <w:ind w:left="113"/>
              <w:rPr>
                <w:rFonts w:ascii="Calibri"/>
                <w:sz w:val="15"/>
              </w:rPr>
            </w:pPr>
            <w:r>
              <w:rPr>
                <w:rFonts w:ascii="Calibri"/>
                <w:sz w:val="15"/>
              </w:rPr>
              <w:t>-</w:t>
            </w:r>
          </w:p>
        </w:tc>
        <w:tc>
          <w:tcPr>
            <w:tcW w:w="352" w:type="dxa"/>
            <w:tcBorders>
              <w:right w:val="nil"/>
            </w:tcBorders>
          </w:tcPr>
          <w:p w14:paraId="6708D167"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58565474"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02F2BF89"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35AA92A2" w14:textId="77777777" w:rsidR="00E35D76" w:rsidRDefault="00E35D76" w:rsidP="00945B08">
            <w:pPr>
              <w:pStyle w:val="TableParagraph"/>
              <w:ind w:right="201"/>
              <w:jc w:val="right"/>
              <w:rPr>
                <w:rFonts w:ascii="Calibri"/>
                <w:sz w:val="15"/>
              </w:rPr>
            </w:pPr>
            <w:r>
              <w:rPr>
                <w:rFonts w:ascii="Calibri"/>
                <w:sz w:val="15"/>
              </w:rPr>
              <w:t>-</w:t>
            </w:r>
          </w:p>
        </w:tc>
      </w:tr>
      <w:tr w:rsidR="00B63D56" w14:paraId="766E0163" w14:textId="77777777" w:rsidTr="00751BD6">
        <w:trPr>
          <w:trHeight w:val="158"/>
        </w:trPr>
        <w:tc>
          <w:tcPr>
            <w:tcW w:w="737" w:type="dxa"/>
            <w:tcBorders>
              <w:left w:val="single" w:sz="12" w:space="0" w:color="000000"/>
            </w:tcBorders>
          </w:tcPr>
          <w:p w14:paraId="76FE4949" w14:textId="77777777" w:rsidR="00E35D76" w:rsidRDefault="00E35D76" w:rsidP="00945B08">
            <w:pPr>
              <w:pStyle w:val="TableParagraph"/>
              <w:spacing w:line="169" w:lineRule="exact"/>
              <w:ind w:left="33"/>
              <w:jc w:val="center"/>
              <w:rPr>
                <w:rFonts w:ascii="Calibri"/>
                <w:sz w:val="15"/>
              </w:rPr>
            </w:pPr>
            <w:r>
              <w:rPr>
                <w:rFonts w:ascii="Calibri"/>
                <w:sz w:val="15"/>
              </w:rPr>
              <w:t>7</w:t>
            </w:r>
          </w:p>
        </w:tc>
        <w:tc>
          <w:tcPr>
            <w:tcW w:w="1477" w:type="dxa"/>
            <w:gridSpan w:val="2"/>
          </w:tcPr>
          <w:p w14:paraId="144E73C7" w14:textId="77777777" w:rsidR="00E35D76" w:rsidRDefault="00E35D76" w:rsidP="00945B08">
            <w:pPr>
              <w:pStyle w:val="TableParagraph"/>
              <w:rPr>
                <w:rFonts w:ascii="Times New Roman"/>
                <w:sz w:val="12"/>
              </w:rPr>
            </w:pPr>
          </w:p>
        </w:tc>
        <w:tc>
          <w:tcPr>
            <w:tcW w:w="2387" w:type="dxa"/>
          </w:tcPr>
          <w:p w14:paraId="20BC4F52" w14:textId="77777777" w:rsidR="00E35D76" w:rsidRDefault="00E35D76" w:rsidP="00945B08">
            <w:pPr>
              <w:pStyle w:val="TableParagraph"/>
              <w:rPr>
                <w:rFonts w:ascii="Times New Roman"/>
                <w:sz w:val="12"/>
              </w:rPr>
            </w:pPr>
          </w:p>
        </w:tc>
        <w:tc>
          <w:tcPr>
            <w:tcW w:w="738" w:type="dxa"/>
          </w:tcPr>
          <w:p w14:paraId="733BAED7" w14:textId="77777777" w:rsidR="00E35D76" w:rsidRDefault="00E35D76" w:rsidP="00945B08">
            <w:pPr>
              <w:pStyle w:val="TableParagraph"/>
              <w:rPr>
                <w:rFonts w:ascii="Times New Roman"/>
                <w:sz w:val="12"/>
              </w:rPr>
            </w:pPr>
          </w:p>
        </w:tc>
        <w:tc>
          <w:tcPr>
            <w:tcW w:w="739" w:type="dxa"/>
          </w:tcPr>
          <w:p w14:paraId="53AF54D5" w14:textId="77777777" w:rsidR="00E35D76" w:rsidRDefault="00E35D76" w:rsidP="00945B08">
            <w:pPr>
              <w:pStyle w:val="TableParagraph"/>
              <w:rPr>
                <w:rFonts w:ascii="Times New Roman"/>
                <w:sz w:val="12"/>
              </w:rPr>
            </w:pPr>
          </w:p>
        </w:tc>
        <w:tc>
          <w:tcPr>
            <w:tcW w:w="350" w:type="dxa"/>
            <w:tcBorders>
              <w:right w:val="nil"/>
            </w:tcBorders>
          </w:tcPr>
          <w:p w14:paraId="08564A6C" w14:textId="77777777" w:rsidR="00E35D76" w:rsidRDefault="00E35D76" w:rsidP="00945B08">
            <w:pPr>
              <w:pStyle w:val="TableParagraph"/>
              <w:spacing w:line="169" w:lineRule="exact"/>
              <w:ind w:left="66" w:right="67"/>
              <w:jc w:val="center"/>
              <w:rPr>
                <w:rFonts w:ascii="Calibri"/>
                <w:sz w:val="15"/>
              </w:rPr>
            </w:pPr>
            <w:r>
              <w:rPr>
                <w:rFonts w:ascii="Calibri"/>
                <w:sz w:val="15"/>
              </w:rPr>
              <w:t>R$</w:t>
            </w:r>
          </w:p>
        </w:tc>
        <w:tc>
          <w:tcPr>
            <w:tcW w:w="393" w:type="dxa"/>
            <w:tcBorders>
              <w:left w:val="nil"/>
            </w:tcBorders>
          </w:tcPr>
          <w:p w14:paraId="7171B8F2" w14:textId="77777777" w:rsidR="00E35D76" w:rsidRDefault="00E35D76" w:rsidP="00945B08">
            <w:pPr>
              <w:pStyle w:val="TableParagraph"/>
              <w:spacing w:line="169" w:lineRule="exact"/>
              <w:ind w:left="113"/>
              <w:rPr>
                <w:rFonts w:ascii="Calibri"/>
                <w:sz w:val="15"/>
              </w:rPr>
            </w:pPr>
            <w:r>
              <w:rPr>
                <w:rFonts w:ascii="Calibri"/>
                <w:sz w:val="15"/>
              </w:rPr>
              <w:t>-</w:t>
            </w:r>
          </w:p>
        </w:tc>
        <w:tc>
          <w:tcPr>
            <w:tcW w:w="352" w:type="dxa"/>
            <w:tcBorders>
              <w:bottom w:val="single" w:sz="12" w:space="0" w:color="000000"/>
              <w:right w:val="nil"/>
            </w:tcBorders>
          </w:tcPr>
          <w:p w14:paraId="32D10018" w14:textId="77777777" w:rsidR="00E35D76" w:rsidRDefault="00E35D76" w:rsidP="00945B08">
            <w:pPr>
              <w:pStyle w:val="TableParagraph"/>
              <w:spacing w:line="169" w:lineRule="exact"/>
              <w:ind w:left="83"/>
              <w:rPr>
                <w:rFonts w:ascii="Calibri"/>
                <w:sz w:val="15"/>
              </w:rPr>
            </w:pPr>
            <w:r>
              <w:rPr>
                <w:rFonts w:ascii="Calibri"/>
                <w:sz w:val="15"/>
              </w:rPr>
              <w:t>R$</w:t>
            </w:r>
          </w:p>
        </w:tc>
        <w:tc>
          <w:tcPr>
            <w:tcW w:w="387" w:type="dxa"/>
            <w:tcBorders>
              <w:left w:val="nil"/>
              <w:bottom w:val="single" w:sz="12" w:space="0" w:color="000000"/>
            </w:tcBorders>
          </w:tcPr>
          <w:p w14:paraId="16FD6D04" w14:textId="77777777" w:rsidR="00E35D76" w:rsidRDefault="00E35D76" w:rsidP="00945B08">
            <w:pPr>
              <w:pStyle w:val="TableParagraph"/>
              <w:spacing w:line="169" w:lineRule="exact"/>
              <w:ind w:left="108"/>
              <w:rPr>
                <w:rFonts w:ascii="Calibri"/>
                <w:sz w:val="15"/>
              </w:rPr>
            </w:pPr>
            <w:r>
              <w:rPr>
                <w:rFonts w:ascii="Calibri"/>
                <w:sz w:val="15"/>
              </w:rPr>
              <w:t>-</w:t>
            </w:r>
          </w:p>
        </w:tc>
        <w:tc>
          <w:tcPr>
            <w:tcW w:w="773" w:type="dxa"/>
            <w:tcBorders>
              <w:bottom w:val="single" w:sz="12" w:space="0" w:color="000000"/>
              <w:right w:val="nil"/>
            </w:tcBorders>
          </w:tcPr>
          <w:p w14:paraId="134BF332" w14:textId="77777777" w:rsidR="00E35D76" w:rsidRDefault="00E35D76" w:rsidP="00945B08">
            <w:pPr>
              <w:pStyle w:val="TableParagraph"/>
              <w:spacing w:line="169" w:lineRule="exact"/>
              <w:ind w:left="88"/>
              <w:rPr>
                <w:rFonts w:ascii="Calibri"/>
                <w:sz w:val="15"/>
              </w:rPr>
            </w:pPr>
            <w:r>
              <w:rPr>
                <w:rFonts w:ascii="Calibri"/>
                <w:sz w:val="15"/>
              </w:rPr>
              <w:t>R$</w:t>
            </w:r>
          </w:p>
        </w:tc>
        <w:tc>
          <w:tcPr>
            <w:tcW w:w="590" w:type="dxa"/>
            <w:tcBorders>
              <w:left w:val="nil"/>
              <w:bottom w:val="single" w:sz="12" w:space="0" w:color="000000"/>
              <w:right w:val="single" w:sz="12" w:space="0" w:color="000000"/>
            </w:tcBorders>
          </w:tcPr>
          <w:p w14:paraId="63BD763E" w14:textId="77777777" w:rsidR="00E35D76" w:rsidRDefault="00E35D76" w:rsidP="00945B08">
            <w:pPr>
              <w:pStyle w:val="TableParagraph"/>
              <w:spacing w:line="169" w:lineRule="exact"/>
              <w:ind w:right="201"/>
              <w:jc w:val="right"/>
              <w:rPr>
                <w:rFonts w:ascii="Calibri"/>
                <w:sz w:val="15"/>
              </w:rPr>
            </w:pPr>
            <w:r>
              <w:rPr>
                <w:rFonts w:ascii="Calibri"/>
                <w:sz w:val="15"/>
              </w:rPr>
              <w:t>-</w:t>
            </w:r>
          </w:p>
        </w:tc>
      </w:tr>
      <w:tr w:rsidR="00E35D76" w14:paraId="4787C569" w14:textId="77777777" w:rsidTr="00751BD6">
        <w:trPr>
          <w:trHeight w:val="152"/>
        </w:trPr>
        <w:tc>
          <w:tcPr>
            <w:tcW w:w="6821" w:type="dxa"/>
            <w:gridSpan w:val="8"/>
            <w:tcBorders>
              <w:left w:val="single" w:sz="12" w:space="0" w:color="000000"/>
              <w:bottom w:val="single" w:sz="12" w:space="0" w:color="000000"/>
              <w:right w:val="single" w:sz="12" w:space="0" w:color="000000"/>
            </w:tcBorders>
          </w:tcPr>
          <w:p w14:paraId="75381D23" w14:textId="77777777" w:rsidR="00E35D76" w:rsidRDefault="00E35D76" w:rsidP="00945B08">
            <w:pPr>
              <w:pStyle w:val="TableParagraph"/>
              <w:rPr>
                <w:rFonts w:ascii="Times New Roman"/>
                <w:sz w:val="12"/>
              </w:rPr>
            </w:pPr>
          </w:p>
        </w:tc>
        <w:tc>
          <w:tcPr>
            <w:tcW w:w="739" w:type="dxa"/>
            <w:gridSpan w:val="2"/>
            <w:tcBorders>
              <w:top w:val="single" w:sz="12" w:space="0" w:color="000000"/>
              <w:left w:val="single" w:sz="12" w:space="0" w:color="000000"/>
              <w:bottom w:val="single" w:sz="12" w:space="0" w:color="000000"/>
            </w:tcBorders>
          </w:tcPr>
          <w:p w14:paraId="04C2B065" w14:textId="77777777" w:rsidR="00E35D76" w:rsidRDefault="00E35D76" w:rsidP="00945B08">
            <w:pPr>
              <w:pStyle w:val="TableParagraph"/>
              <w:spacing w:line="162" w:lineRule="exact"/>
              <w:ind w:left="25"/>
              <w:rPr>
                <w:rFonts w:ascii="Calibri"/>
                <w:sz w:val="15"/>
              </w:rPr>
            </w:pPr>
            <w:r>
              <w:rPr>
                <w:rFonts w:ascii="Calibri"/>
                <w:sz w:val="15"/>
              </w:rPr>
              <w:t>TOTAL</w:t>
            </w:r>
            <w:r>
              <w:rPr>
                <w:rFonts w:ascii="Calibri"/>
                <w:spacing w:val="-3"/>
                <w:sz w:val="15"/>
              </w:rPr>
              <w:t xml:space="preserve"> </w:t>
            </w:r>
            <w:r>
              <w:rPr>
                <w:rFonts w:ascii="Calibri"/>
                <w:sz w:val="15"/>
              </w:rPr>
              <w:t>(A)</w:t>
            </w:r>
          </w:p>
        </w:tc>
        <w:tc>
          <w:tcPr>
            <w:tcW w:w="773" w:type="dxa"/>
            <w:tcBorders>
              <w:top w:val="single" w:sz="12" w:space="0" w:color="000000"/>
              <w:bottom w:val="single" w:sz="12" w:space="0" w:color="000000"/>
              <w:right w:val="nil"/>
            </w:tcBorders>
          </w:tcPr>
          <w:p w14:paraId="3BF5BCBA" w14:textId="77777777" w:rsidR="00E35D76" w:rsidRDefault="00E35D76" w:rsidP="00945B08">
            <w:pPr>
              <w:pStyle w:val="TableParagraph"/>
              <w:spacing w:line="162" w:lineRule="exact"/>
              <w:ind w:left="78"/>
              <w:rPr>
                <w:rFonts w:ascii="Calibri"/>
                <w:sz w:val="15"/>
              </w:rPr>
            </w:pPr>
            <w:r>
              <w:rPr>
                <w:rFonts w:ascii="Calibri"/>
                <w:sz w:val="15"/>
              </w:rPr>
              <w:t>R$</w:t>
            </w:r>
          </w:p>
        </w:tc>
        <w:tc>
          <w:tcPr>
            <w:tcW w:w="590" w:type="dxa"/>
            <w:tcBorders>
              <w:top w:val="single" w:sz="12" w:space="0" w:color="000000"/>
              <w:left w:val="nil"/>
              <w:bottom w:val="single" w:sz="12" w:space="0" w:color="000000"/>
              <w:right w:val="single" w:sz="12" w:space="0" w:color="000000"/>
            </w:tcBorders>
          </w:tcPr>
          <w:p w14:paraId="5D560196" w14:textId="77777777" w:rsidR="00E35D76" w:rsidRDefault="00E35D76" w:rsidP="00945B08">
            <w:pPr>
              <w:pStyle w:val="TableParagraph"/>
              <w:spacing w:line="162" w:lineRule="exact"/>
              <w:ind w:right="201"/>
              <w:jc w:val="right"/>
              <w:rPr>
                <w:rFonts w:ascii="Calibri"/>
                <w:sz w:val="15"/>
              </w:rPr>
            </w:pPr>
            <w:r>
              <w:rPr>
                <w:rFonts w:ascii="Calibri"/>
                <w:sz w:val="15"/>
              </w:rPr>
              <w:t>-</w:t>
            </w:r>
          </w:p>
        </w:tc>
      </w:tr>
      <w:tr w:rsidR="00E35D76" w14:paraId="166C6450" w14:textId="77777777" w:rsidTr="00751BD6">
        <w:trPr>
          <w:trHeight w:val="152"/>
        </w:trPr>
        <w:tc>
          <w:tcPr>
            <w:tcW w:w="8923" w:type="dxa"/>
            <w:gridSpan w:val="12"/>
            <w:tcBorders>
              <w:top w:val="single" w:sz="12" w:space="0" w:color="000000"/>
              <w:left w:val="single" w:sz="12" w:space="0" w:color="000000"/>
              <w:bottom w:val="single" w:sz="12" w:space="0" w:color="000000"/>
              <w:right w:val="single" w:sz="12" w:space="0" w:color="000000"/>
            </w:tcBorders>
          </w:tcPr>
          <w:p w14:paraId="3EAD38E4" w14:textId="77777777" w:rsidR="00E35D76" w:rsidRDefault="00E35D76" w:rsidP="00945B08">
            <w:pPr>
              <w:pStyle w:val="TableParagraph"/>
              <w:rPr>
                <w:rFonts w:ascii="Times New Roman"/>
                <w:sz w:val="12"/>
              </w:rPr>
            </w:pPr>
          </w:p>
        </w:tc>
      </w:tr>
      <w:tr w:rsidR="00E35D76" w14:paraId="422B72AA" w14:textId="77777777" w:rsidTr="00751BD6">
        <w:trPr>
          <w:trHeight w:val="317"/>
        </w:trPr>
        <w:tc>
          <w:tcPr>
            <w:tcW w:w="737" w:type="dxa"/>
            <w:tcBorders>
              <w:top w:val="single" w:sz="12" w:space="0" w:color="000000"/>
              <w:left w:val="single" w:sz="12" w:space="0" w:color="000000"/>
              <w:bottom w:val="nil"/>
            </w:tcBorders>
          </w:tcPr>
          <w:p w14:paraId="5751109A" w14:textId="77777777" w:rsidR="00E35D76" w:rsidRDefault="00E35D76" w:rsidP="00945B08">
            <w:pPr>
              <w:pStyle w:val="TableParagraph"/>
              <w:spacing w:before="89"/>
              <w:ind w:left="20"/>
              <w:jc w:val="center"/>
              <w:rPr>
                <w:rFonts w:ascii="Calibri"/>
                <w:sz w:val="15"/>
              </w:rPr>
            </w:pPr>
            <w:r>
              <w:rPr>
                <w:rFonts w:ascii="Calibri"/>
                <w:sz w:val="15"/>
              </w:rPr>
              <w:t>B</w:t>
            </w:r>
          </w:p>
        </w:tc>
        <w:tc>
          <w:tcPr>
            <w:tcW w:w="5341" w:type="dxa"/>
            <w:gridSpan w:val="5"/>
            <w:tcBorders>
              <w:top w:val="single" w:sz="12" w:space="0" w:color="000000"/>
            </w:tcBorders>
          </w:tcPr>
          <w:p w14:paraId="5BF6BEFB" w14:textId="77777777" w:rsidR="00E35D76" w:rsidRDefault="00E35D76" w:rsidP="00945B08">
            <w:pPr>
              <w:pStyle w:val="TableParagraph"/>
              <w:spacing w:before="80"/>
              <w:ind w:left="2114" w:right="2086"/>
              <w:jc w:val="center"/>
              <w:rPr>
                <w:rFonts w:ascii="Calibri" w:hAnsi="Calibri"/>
                <w:sz w:val="15"/>
              </w:rPr>
            </w:pPr>
            <w:r>
              <w:rPr>
                <w:rFonts w:ascii="Calibri" w:hAnsi="Calibri"/>
                <w:sz w:val="15"/>
              </w:rPr>
              <w:t>MÃO</w:t>
            </w:r>
            <w:r>
              <w:rPr>
                <w:rFonts w:ascii="Calibri" w:hAnsi="Calibri"/>
                <w:spacing w:val="1"/>
                <w:sz w:val="15"/>
              </w:rPr>
              <w:t xml:space="preserve"> </w:t>
            </w:r>
            <w:r>
              <w:rPr>
                <w:rFonts w:ascii="Calibri" w:hAnsi="Calibri"/>
                <w:sz w:val="15"/>
              </w:rPr>
              <w:t>DE</w:t>
            </w:r>
            <w:r>
              <w:rPr>
                <w:rFonts w:ascii="Calibri" w:hAnsi="Calibri"/>
                <w:spacing w:val="1"/>
                <w:sz w:val="15"/>
              </w:rPr>
              <w:t xml:space="preserve"> </w:t>
            </w:r>
            <w:r>
              <w:rPr>
                <w:rFonts w:ascii="Calibri" w:hAnsi="Calibri"/>
                <w:sz w:val="15"/>
              </w:rPr>
              <w:t>OBRA</w:t>
            </w:r>
          </w:p>
        </w:tc>
        <w:tc>
          <w:tcPr>
            <w:tcW w:w="743" w:type="dxa"/>
            <w:gridSpan w:val="2"/>
            <w:vMerge w:val="restart"/>
            <w:tcBorders>
              <w:top w:val="single" w:sz="12" w:space="0" w:color="000000"/>
            </w:tcBorders>
          </w:tcPr>
          <w:p w14:paraId="240997A0" w14:textId="77777777" w:rsidR="00E35D76" w:rsidRDefault="00E35D76" w:rsidP="00945B08">
            <w:pPr>
              <w:pStyle w:val="TableParagraph"/>
              <w:spacing w:before="89"/>
              <w:ind w:left="96"/>
              <w:rPr>
                <w:rFonts w:ascii="Calibri"/>
                <w:sz w:val="15"/>
              </w:rPr>
            </w:pPr>
            <w:r>
              <w:rPr>
                <w:rFonts w:ascii="Calibri"/>
                <w:sz w:val="15"/>
              </w:rPr>
              <w:t>Quantid.</w:t>
            </w:r>
          </w:p>
        </w:tc>
        <w:tc>
          <w:tcPr>
            <w:tcW w:w="739" w:type="dxa"/>
            <w:gridSpan w:val="2"/>
            <w:tcBorders>
              <w:top w:val="single" w:sz="12" w:space="0" w:color="000000"/>
              <w:bottom w:val="nil"/>
            </w:tcBorders>
          </w:tcPr>
          <w:p w14:paraId="1F0A92F1" w14:textId="77777777" w:rsidR="00E35D76" w:rsidRDefault="00E35D76" w:rsidP="00945B08">
            <w:pPr>
              <w:pStyle w:val="TableParagraph"/>
              <w:spacing w:line="172" w:lineRule="exact"/>
              <w:ind w:left="100"/>
              <w:rPr>
                <w:rFonts w:ascii="Calibri" w:hAnsi="Calibri"/>
                <w:sz w:val="15"/>
              </w:rPr>
            </w:pPr>
            <w:r>
              <w:rPr>
                <w:rFonts w:ascii="Calibri" w:hAnsi="Calibri"/>
                <w:sz w:val="15"/>
              </w:rPr>
              <w:t>SALÁRIO</w:t>
            </w:r>
          </w:p>
          <w:p w14:paraId="73B3FBC4" w14:textId="77777777" w:rsidR="00E35D76" w:rsidRDefault="00E35D76" w:rsidP="00945B08">
            <w:pPr>
              <w:pStyle w:val="TableParagraph"/>
              <w:spacing w:before="16" w:line="169" w:lineRule="exact"/>
              <w:ind w:left="181"/>
              <w:rPr>
                <w:rFonts w:ascii="Calibri"/>
                <w:sz w:val="15"/>
              </w:rPr>
            </w:pPr>
            <w:r>
              <w:rPr>
                <w:rFonts w:ascii="Calibri"/>
                <w:sz w:val="15"/>
              </w:rPr>
              <w:t>HORA</w:t>
            </w:r>
          </w:p>
        </w:tc>
        <w:tc>
          <w:tcPr>
            <w:tcW w:w="1363" w:type="dxa"/>
            <w:gridSpan w:val="2"/>
            <w:tcBorders>
              <w:top w:val="single" w:sz="12" w:space="0" w:color="000000"/>
              <w:right w:val="single" w:sz="12" w:space="0" w:color="000000"/>
            </w:tcBorders>
          </w:tcPr>
          <w:p w14:paraId="5ACE94B3" w14:textId="77777777" w:rsidR="00E35D76" w:rsidRDefault="00E35D76" w:rsidP="00945B08">
            <w:pPr>
              <w:pStyle w:val="TableParagraph"/>
              <w:spacing w:before="89"/>
              <w:ind w:left="248"/>
              <w:rPr>
                <w:rFonts w:ascii="Calibri" w:hAnsi="Calibri"/>
                <w:sz w:val="15"/>
              </w:rPr>
            </w:pPr>
            <w:r>
              <w:rPr>
                <w:rFonts w:ascii="Calibri" w:hAnsi="Calibri"/>
                <w:sz w:val="15"/>
              </w:rPr>
              <w:t>CUSTO HORÁRIO</w:t>
            </w:r>
          </w:p>
        </w:tc>
      </w:tr>
      <w:tr w:rsidR="00E35D76" w14:paraId="1A7B9B32" w14:textId="77777777" w:rsidTr="00751BD6">
        <w:trPr>
          <w:trHeight w:val="154"/>
        </w:trPr>
        <w:tc>
          <w:tcPr>
            <w:tcW w:w="737" w:type="dxa"/>
            <w:tcBorders>
              <w:top w:val="nil"/>
              <w:left w:val="single" w:sz="12" w:space="0" w:color="000000"/>
            </w:tcBorders>
          </w:tcPr>
          <w:p w14:paraId="17DAC338" w14:textId="77777777" w:rsidR="00E35D76" w:rsidRDefault="00E35D76" w:rsidP="00945B08">
            <w:pPr>
              <w:pStyle w:val="TableParagraph"/>
              <w:ind w:left="33"/>
              <w:jc w:val="center"/>
              <w:rPr>
                <w:rFonts w:ascii="Calibri"/>
                <w:sz w:val="15"/>
              </w:rPr>
            </w:pPr>
            <w:r>
              <w:rPr>
                <w:rFonts w:ascii="Calibri"/>
                <w:sz w:val="15"/>
              </w:rPr>
              <w:t>1</w:t>
            </w:r>
          </w:p>
        </w:tc>
        <w:tc>
          <w:tcPr>
            <w:tcW w:w="5341" w:type="dxa"/>
            <w:gridSpan w:val="5"/>
          </w:tcPr>
          <w:p w14:paraId="3E7FFE8E" w14:textId="77777777" w:rsidR="00E35D76" w:rsidRDefault="00E35D76" w:rsidP="00945B08">
            <w:pPr>
              <w:pStyle w:val="TableParagraph"/>
              <w:rPr>
                <w:rFonts w:ascii="Times New Roman"/>
                <w:sz w:val="12"/>
              </w:rPr>
            </w:pPr>
          </w:p>
        </w:tc>
        <w:tc>
          <w:tcPr>
            <w:tcW w:w="743" w:type="dxa"/>
            <w:gridSpan w:val="2"/>
            <w:vMerge/>
            <w:tcBorders>
              <w:top w:val="nil"/>
            </w:tcBorders>
          </w:tcPr>
          <w:p w14:paraId="4F5564CD" w14:textId="77777777" w:rsidR="00E35D76" w:rsidRDefault="00E35D76" w:rsidP="00945B08">
            <w:pPr>
              <w:rPr>
                <w:sz w:val="2"/>
                <w:szCs w:val="2"/>
              </w:rPr>
            </w:pPr>
          </w:p>
        </w:tc>
        <w:tc>
          <w:tcPr>
            <w:tcW w:w="352" w:type="dxa"/>
            <w:tcBorders>
              <w:top w:val="nil"/>
              <w:right w:val="nil"/>
            </w:tcBorders>
          </w:tcPr>
          <w:p w14:paraId="1A08F6CC" w14:textId="77777777" w:rsidR="00E35D76" w:rsidRDefault="00E35D76" w:rsidP="00945B08">
            <w:pPr>
              <w:pStyle w:val="TableParagraph"/>
              <w:ind w:left="83"/>
              <w:rPr>
                <w:rFonts w:ascii="Calibri"/>
                <w:sz w:val="15"/>
              </w:rPr>
            </w:pPr>
            <w:r>
              <w:rPr>
                <w:rFonts w:ascii="Calibri"/>
                <w:sz w:val="15"/>
              </w:rPr>
              <w:t>R$</w:t>
            </w:r>
          </w:p>
        </w:tc>
        <w:tc>
          <w:tcPr>
            <w:tcW w:w="387" w:type="dxa"/>
            <w:tcBorders>
              <w:top w:val="nil"/>
              <w:left w:val="nil"/>
            </w:tcBorders>
          </w:tcPr>
          <w:p w14:paraId="64F0C048"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030D71A3"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35CD27C6" w14:textId="77777777" w:rsidR="00E35D76" w:rsidRDefault="00E35D76" w:rsidP="00945B08">
            <w:pPr>
              <w:pStyle w:val="TableParagraph"/>
              <w:ind w:right="201"/>
              <w:jc w:val="right"/>
              <w:rPr>
                <w:rFonts w:ascii="Calibri"/>
                <w:sz w:val="15"/>
              </w:rPr>
            </w:pPr>
            <w:r>
              <w:rPr>
                <w:rFonts w:ascii="Calibri"/>
                <w:sz w:val="15"/>
              </w:rPr>
              <w:t>-</w:t>
            </w:r>
          </w:p>
        </w:tc>
      </w:tr>
      <w:tr w:rsidR="00E35D76" w14:paraId="52A10C62" w14:textId="77777777" w:rsidTr="00751BD6">
        <w:trPr>
          <w:trHeight w:val="154"/>
        </w:trPr>
        <w:tc>
          <w:tcPr>
            <w:tcW w:w="737" w:type="dxa"/>
            <w:tcBorders>
              <w:left w:val="single" w:sz="12" w:space="0" w:color="000000"/>
            </w:tcBorders>
          </w:tcPr>
          <w:p w14:paraId="12FD837D" w14:textId="77777777" w:rsidR="00E35D76" w:rsidRDefault="00E35D76" w:rsidP="00945B08">
            <w:pPr>
              <w:pStyle w:val="TableParagraph"/>
              <w:spacing w:line="165" w:lineRule="exact"/>
              <w:ind w:left="33"/>
              <w:jc w:val="center"/>
              <w:rPr>
                <w:rFonts w:ascii="Calibri"/>
                <w:sz w:val="15"/>
              </w:rPr>
            </w:pPr>
            <w:r>
              <w:rPr>
                <w:rFonts w:ascii="Calibri"/>
                <w:sz w:val="15"/>
              </w:rPr>
              <w:t>2</w:t>
            </w:r>
          </w:p>
        </w:tc>
        <w:tc>
          <w:tcPr>
            <w:tcW w:w="5341" w:type="dxa"/>
            <w:gridSpan w:val="5"/>
          </w:tcPr>
          <w:p w14:paraId="22AA2056" w14:textId="77777777" w:rsidR="00E35D76" w:rsidRDefault="00E35D76" w:rsidP="00945B08">
            <w:pPr>
              <w:pStyle w:val="TableParagraph"/>
              <w:rPr>
                <w:rFonts w:ascii="Times New Roman"/>
                <w:sz w:val="12"/>
              </w:rPr>
            </w:pPr>
          </w:p>
        </w:tc>
        <w:tc>
          <w:tcPr>
            <w:tcW w:w="743" w:type="dxa"/>
            <w:gridSpan w:val="2"/>
          </w:tcPr>
          <w:p w14:paraId="73A7597B" w14:textId="77777777" w:rsidR="00E35D76" w:rsidRDefault="00E35D76" w:rsidP="00945B08">
            <w:pPr>
              <w:pStyle w:val="TableParagraph"/>
              <w:rPr>
                <w:rFonts w:ascii="Times New Roman"/>
                <w:sz w:val="12"/>
              </w:rPr>
            </w:pPr>
          </w:p>
        </w:tc>
        <w:tc>
          <w:tcPr>
            <w:tcW w:w="352" w:type="dxa"/>
            <w:tcBorders>
              <w:right w:val="nil"/>
            </w:tcBorders>
          </w:tcPr>
          <w:p w14:paraId="7620C681" w14:textId="77777777" w:rsidR="00E35D76" w:rsidRDefault="00E35D76" w:rsidP="00945B08">
            <w:pPr>
              <w:pStyle w:val="TableParagraph"/>
              <w:spacing w:line="165" w:lineRule="exact"/>
              <w:ind w:left="83"/>
              <w:rPr>
                <w:rFonts w:ascii="Calibri"/>
                <w:sz w:val="15"/>
              </w:rPr>
            </w:pPr>
            <w:r>
              <w:rPr>
                <w:rFonts w:ascii="Calibri"/>
                <w:sz w:val="15"/>
              </w:rPr>
              <w:t>R$</w:t>
            </w:r>
          </w:p>
        </w:tc>
        <w:tc>
          <w:tcPr>
            <w:tcW w:w="387" w:type="dxa"/>
            <w:tcBorders>
              <w:left w:val="nil"/>
            </w:tcBorders>
          </w:tcPr>
          <w:p w14:paraId="626C48C2" w14:textId="77777777" w:rsidR="00E35D76" w:rsidRDefault="00E35D76" w:rsidP="00945B08">
            <w:pPr>
              <w:pStyle w:val="TableParagraph"/>
              <w:spacing w:line="165" w:lineRule="exact"/>
              <w:ind w:left="108"/>
              <w:rPr>
                <w:rFonts w:ascii="Calibri"/>
                <w:sz w:val="15"/>
              </w:rPr>
            </w:pPr>
            <w:r>
              <w:rPr>
                <w:rFonts w:ascii="Calibri"/>
                <w:sz w:val="15"/>
              </w:rPr>
              <w:t>-</w:t>
            </w:r>
          </w:p>
        </w:tc>
        <w:tc>
          <w:tcPr>
            <w:tcW w:w="773" w:type="dxa"/>
            <w:tcBorders>
              <w:right w:val="nil"/>
            </w:tcBorders>
          </w:tcPr>
          <w:p w14:paraId="6F302B17" w14:textId="77777777" w:rsidR="00E35D76" w:rsidRDefault="00E35D76" w:rsidP="00945B08">
            <w:pPr>
              <w:pStyle w:val="TableParagraph"/>
              <w:spacing w:line="165" w:lineRule="exact"/>
              <w:ind w:left="88"/>
              <w:rPr>
                <w:rFonts w:ascii="Calibri"/>
                <w:sz w:val="15"/>
              </w:rPr>
            </w:pPr>
            <w:r>
              <w:rPr>
                <w:rFonts w:ascii="Calibri"/>
                <w:sz w:val="15"/>
              </w:rPr>
              <w:t>R$</w:t>
            </w:r>
          </w:p>
        </w:tc>
        <w:tc>
          <w:tcPr>
            <w:tcW w:w="590" w:type="dxa"/>
            <w:tcBorders>
              <w:left w:val="nil"/>
              <w:right w:val="single" w:sz="12" w:space="0" w:color="000000"/>
            </w:tcBorders>
          </w:tcPr>
          <w:p w14:paraId="25F211C9" w14:textId="77777777" w:rsidR="00E35D76" w:rsidRDefault="00E35D76" w:rsidP="00945B08">
            <w:pPr>
              <w:pStyle w:val="TableParagraph"/>
              <w:spacing w:line="165" w:lineRule="exact"/>
              <w:ind w:right="201"/>
              <w:jc w:val="right"/>
              <w:rPr>
                <w:rFonts w:ascii="Calibri"/>
                <w:sz w:val="15"/>
              </w:rPr>
            </w:pPr>
            <w:r>
              <w:rPr>
                <w:rFonts w:ascii="Calibri"/>
                <w:sz w:val="15"/>
              </w:rPr>
              <w:t>-</w:t>
            </w:r>
          </w:p>
        </w:tc>
      </w:tr>
      <w:tr w:rsidR="00E35D76" w14:paraId="52BC50B9" w14:textId="77777777" w:rsidTr="00751BD6">
        <w:trPr>
          <w:trHeight w:val="154"/>
        </w:trPr>
        <w:tc>
          <w:tcPr>
            <w:tcW w:w="737" w:type="dxa"/>
            <w:tcBorders>
              <w:left w:val="single" w:sz="12" w:space="0" w:color="000000"/>
            </w:tcBorders>
          </w:tcPr>
          <w:p w14:paraId="0764E691" w14:textId="77777777" w:rsidR="00E35D76" w:rsidRDefault="00E35D76" w:rsidP="00945B08">
            <w:pPr>
              <w:pStyle w:val="TableParagraph"/>
              <w:ind w:left="33"/>
              <w:jc w:val="center"/>
              <w:rPr>
                <w:rFonts w:ascii="Calibri"/>
                <w:sz w:val="15"/>
              </w:rPr>
            </w:pPr>
            <w:r>
              <w:rPr>
                <w:rFonts w:ascii="Calibri"/>
                <w:sz w:val="15"/>
              </w:rPr>
              <w:t>3</w:t>
            </w:r>
          </w:p>
        </w:tc>
        <w:tc>
          <w:tcPr>
            <w:tcW w:w="5341" w:type="dxa"/>
            <w:gridSpan w:val="5"/>
          </w:tcPr>
          <w:p w14:paraId="44EE0FC8" w14:textId="77777777" w:rsidR="00E35D76" w:rsidRDefault="00E35D76" w:rsidP="00945B08">
            <w:pPr>
              <w:pStyle w:val="TableParagraph"/>
              <w:rPr>
                <w:rFonts w:ascii="Times New Roman"/>
                <w:sz w:val="12"/>
              </w:rPr>
            </w:pPr>
          </w:p>
        </w:tc>
        <w:tc>
          <w:tcPr>
            <w:tcW w:w="743" w:type="dxa"/>
            <w:gridSpan w:val="2"/>
          </w:tcPr>
          <w:p w14:paraId="7BE053F4" w14:textId="77777777" w:rsidR="00E35D76" w:rsidRDefault="00E35D76" w:rsidP="00945B08">
            <w:pPr>
              <w:pStyle w:val="TableParagraph"/>
              <w:rPr>
                <w:rFonts w:ascii="Times New Roman"/>
                <w:sz w:val="12"/>
              </w:rPr>
            </w:pPr>
          </w:p>
        </w:tc>
        <w:tc>
          <w:tcPr>
            <w:tcW w:w="352" w:type="dxa"/>
            <w:tcBorders>
              <w:right w:val="nil"/>
            </w:tcBorders>
          </w:tcPr>
          <w:p w14:paraId="6801B1D9"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2410B590"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30122616"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434BEC7D" w14:textId="77777777" w:rsidR="00E35D76" w:rsidRDefault="00E35D76" w:rsidP="00945B08">
            <w:pPr>
              <w:pStyle w:val="TableParagraph"/>
              <w:ind w:right="201"/>
              <w:jc w:val="right"/>
              <w:rPr>
                <w:rFonts w:ascii="Calibri"/>
                <w:sz w:val="15"/>
              </w:rPr>
            </w:pPr>
            <w:r>
              <w:rPr>
                <w:rFonts w:ascii="Calibri"/>
                <w:sz w:val="15"/>
              </w:rPr>
              <w:t>-</w:t>
            </w:r>
          </w:p>
        </w:tc>
      </w:tr>
      <w:tr w:rsidR="00E35D76" w14:paraId="2FBD9517" w14:textId="77777777" w:rsidTr="00751BD6">
        <w:trPr>
          <w:trHeight w:val="154"/>
        </w:trPr>
        <w:tc>
          <w:tcPr>
            <w:tcW w:w="737" w:type="dxa"/>
            <w:tcBorders>
              <w:left w:val="single" w:sz="12" w:space="0" w:color="000000"/>
            </w:tcBorders>
          </w:tcPr>
          <w:p w14:paraId="1D71B6D4" w14:textId="77777777" w:rsidR="00E35D76" w:rsidRDefault="00E35D76" w:rsidP="00945B08">
            <w:pPr>
              <w:pStyle w:val="TableParagraph"/>
              <w:ind w:left="33"/>
              <w:jc w:val="center"/>
              <w:rPr>
                <w:rFonts w:ascii="Calibri"/>
                <w:sz w:val="15"/>
              </w:rPr>
            </w:pPr>
            <w:r>
              <w:rPr>
                <w:rFonts w:ascii="Calibri"/>
                <w:sz w:val="15"/>
              </w:rPr>
              <w:t>4</w:t>
            </w:r>
          </w:p>
        </w:tc>
        <w:tc>
          <w:tcPr>
            <w:tcW w:w="5341" w:type="dxa"/>
            <w:gridSpan w:val="5"/>
          </w:tcPr>
          <w:p w14:paraId="2E7FB2E4" w14:textId="77777777" w:rsidR="00E35D76" w:rsidRDefault="00E35D76" w:rsidP="00945B08">
            <w:pPr>
              <w:pStyle w:val="TableParagraph"/>
              <w:rPr>
                <w:rFonts w:ascii="Times New Roman"/>
                <w:sz w:val="12"/>
              </w:rPr>
            </w:pPr>
          </w:p>
        </w:tc>
        <w:tc>
          <w:tcPr>
            <w:tcW w:w="743" w:type="dxa"/>
            <w:gridSpan w:val="2"/>
          </w:tcPr>
          <w:p w14:paraId="73FEA06E" w14:textId="77777777" w:rsidR="00E35D76" w:rsidRDefault="00E35D76" w:rsidP="00945B08">
            <w:pPr>
              <w:pStyle w:val="TableParagraph"/>
              <w:rPr>
                <w:rFonts w:ascii="Times New Roman"/>
                <w:sz w:val="12"/>
              </w:rPr>
            </w:pPr>
          </w:p>
        </w:tc>
        <w:tc>
          <w:tcPr>
            <w:tcW w:w="352" w:type="dxa"/>
            <w:tcBorders>
              <w:right w:val="nil"/>
            </w:tcBorders>
          </w:tcPr>
          <w:p w14:paraId="0A5D805E"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401258E9"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1AE9B66B"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1307DD32" w14:textId="77777777" w:rsidR="00E35D76" w:rsidRDefault="00E35D76" w:rsidP="00945B08">
            <w:pPr>
              <w:pStyle w:val="TableParagraph"/>
              <w:ind w:right="201"/>
              <w:jc w:val="right"/>
              <w:rPr>
                <w:rFonts w:ascii="Calibri"/>
                <w:sz w:val="15"/>
              </w:rPr>
            </w:pPr>
            <w:r>
              <w:rPr>
                <w:rFonts w:ascii="Calibri"/>
                <w:sz w:val="15"/>
              </w:rPr>
              <w:t>-</w:t>
            </w:r>
          </w:p>
        </w:tc>
      </w:tr>
      <w:tr w:rsidR="00E35D76" w14:paraId="732637AD" w14:textId="77777777" w:rsidTr="00751BD6">
        <w:trPr>
          <w:trHeight w:val="158"/>
        </w:trPr>
        <w:tc>
          <w:tcPr>
            <w:tcW w:w="737" w:type="dxa"/>
            <w:tcBorders>
              <w:left w:val="single" w:sz="12" w:space="0" w:color="000000"/>
            </w:tcBorders>
          </w:tcPr>
          <w:p w14:paraId="170D699A" w14:textId="77777777" w:rsidR="00E35D76" w:rsidRDefault="00E35D76" w:rsidP="00945B08">
            <w:pPr>
              <w:pStyle w:val="TableParagraph"/>
              <w:spacing w:line="169" w:lineRule="exact"/>
              <w:ind w:left="33"/>
              <w:jc w:val="center"/>
              <w:rPr>
                <w:rFonts w:ascii="Calibri"/>
                <w:sz w:val="15"/>
              </w:rPr>
            </w:pPr>
            <w:r>
              <w:rPr>
                <w:rFonts w:ascii="Calibri"/>
                <w:sz w:val="15"/>
              </w:rPr>
              <w:t>5</w:t>
            </w:r>
          </w:p>
        </w:tc>
        <w:tc>
          <w:tcPr>
            <w:tcW w:w="5341" w:type="dxa"/>
            <w:gridSpan w:val="5"/>
          </w:tcPr>
          <w:p w14:paraId="7898EF0A" w14:textId="77777777" w:rsidR="00E35D76" w:rsidRDefault="00E35D76" w:rsidP="00945B08">
            <w:pPr>
              <w:pStyle w:val="TableParagraph"/>
              <w:rPr>
                <w:rFonts w:ascii="Times New Roman"/>
                <w:sz w:val="12"/>
              </w:rPr>
            </w:pPr>
          </w:p>
        </w:tc>
        <w:tc>
          <w:tcPr>
            <w:tcW w:w="743" w:type="dxa"/>
            <w:gridSpan w:val="2"/>
          </w:tcPr>
          <w:p w14:paraId="1E175862" w14:textId="77777777" w:rsidR="00E35D76" w:rsidRDefault="00E35D76" w:rsidP="00945B08">
            <w:pPr>
              <w:pStyle w:val="TableParagraph"/>
              <w:rPr>
                <w:rFonts w:ascii="Times New Roman"/>
                <w:sz w:val="12"/>
              </w:rPr>
            </w:pPr>
          </w:p>
        </w:tc>
        <w:tc>
          <w:tcPr>
            <w:tcW w:w="352" w:type="dxa"/>
            <w:tcBorders>
              <w:bottom w:val="single" w:sz="12" w:space="0" w:color="000000"/>
              <w:right w:val="nil"/>
            </w:tcBorders>
          </w:tcPr>
          <w:p w14:paraId="00A663EC" w14:textId="77777777" w:rsidR="00E35D76" w:rsidRDefault="00E35D76" w:rsidP="00945B08">
            <w:pPr>
              <w:pStyle w:val="TableParagraph"/>
              <w:spacing w:line="169" w:lineRule="exact"/>
              <w:ind w:left="83"/>
              <w:rPr>
                <w:rFonts w:ascii="Calibri"/>
                <w:sz w:val="15"/>
              </w:rPr>
            </w:pPr>
            <w:r>
              <w:rPr>
                <w:rFonts w:ascii="Calibri"/>
                <w:sz w:val="15"/>
              </w:rPr>
              <w:t>R$</w:t>
            </w:r>
          </w:p>
        </w:tc>
        <w:tc>
          <w:tcPr>
            <w:tcW w:w="387" w:type="dxa"/>
            <w:tcBorders>
              <w:left w:val="nil"/>
              <w:bottom w:val="single" w:sz="12" w:space="0" w:color="000000"/>
            </w:tcBorders>
          </w:tcPr>
          <w:p w14:paraId="0A5410AE" w14:textId="77777777" w:rsidR="00E35D76" w:rsidRDefault="00E35D76" w:rsidP="00945B08">
            <w:pPr>
              <w:pStyle w:val="TableParagraph"/>
              <w:spacing w:line="169" w:lineRule="exact"/>
              <w:ind w:left="108"/>
              <w:rPr>
                <w:rFonts w:ascii="Calibri"/>
                <w:sz w:val="15"/>
              </w:rPr>
            </w:pPr>
            <w:r>
              <w:rPr>
                <w:rFonts w:ascii="Calibri"/>
                <w:sz w:val="15"/>
              </w:rPr>
              <w:t>-</w:t>
            </w:r>
          </w:p>
        </w:tc>
        <w:tc>
          <w:tcPr>
            <w:tcW w:w="773" w:type="dxa"/>
            <w:tcBorders>
              <w:bottom w:val="single" w:sz="12" w:space="0" w:color="000000"/>
              <w:right w:val="nil"/>
            </w:tcBorders>
          </w:tcPr>
          <w:p w14:paraId="5610A2AD" w14:textId="77777777" w:rsidR="00E35D76" w:rsidRDefault="00E35D76" w:rsidP="00945B08">
            <w:pPr>
              <w:pStyle w:val="TableParagraph"/>
              <w:spacing w:line="169" w:lineRule="exact"/>
              <w:ind w:left="88"/>
              <w:rPr>
                <w:rFonts w:ascii="Calibri"/>
                <w:sz w:val="15"/>
              </w:rPr>
            </w:pPr>
            <w:r>
              <w:rPr>
                <w:rFonts w:ascii="Calibri"/>
                <w:sz w:val="15"/>
              </w:rPr>
              <w:t>R$</w:t>
            </w:r>
          </w:p>
        </w:tc>
        <w:tc>
          <w:tcPr>
            <w:tcW w:w="590" w:type="dxa"/>
            <w:tcBorders>
              <w:left w:val="nil"/>
              <w:bottom w:val="single" w:sz="12" w:space="0" w:color="000000"/>
              <w:right w:val="single" w:sz="12" w:space="0" w:color="000000"/>
            </w:tcBorders>
          </w:tcPr>
          <w:p w14:paraId="573DA66B" w14:textId="77777777" w:rsidR="00E35D76" w:rsidRDefault="00E35D76" w:rsidP="00945B08">
            <w:pPr>
              <w:pStyle w:val="TableParagraph"/>
              <w:spacing w:line="169" w:lineRule="exact"/>
              <w:ind w:right="201"/>
              <w:jc w:val="right"/>
              <w:rPr>
                <w:rFonts w:ascii="Calibri"/>
                <w:sz w:val="15"/>
              </w:rPr>
            </w:pPr>
            <w:r>
              <w:rPr>
                <w:rFonts w:ascii="Calibri"/>
                <w:sz w:val="15"/>
              </w:rPr>
              <w:t>-</w:t>
            </w:r>
          </w:p>
        </w:tc>
      </w:tr>
      <w:tr w:rsidR="00E35D76" w14:paraId="25A35400" w14:textId="77777777" w:rsidTr="00751BD6">
        <w:trPr>
          <w:trHeight w:val="152"/>
        </w:trPr>
        <w:tc>
          <w:tcPr>
            <w:tcW w:w="6821" w:type="dxa"/>
            <w:gridSpan w:val="8"/>
          </w:tcPr>
          <w:p w14:paraId="1C32DBC4" w14:textId="77777777" w:rsidR="00E35D76" w:rsidRDefault="00E35D76" w:rsidP="00945B08">
            <w:pPr>
              <w:pStyle w:val="TableParagraph"/>
              <w:rPr>
                <w:rFonts w:ascii="Times New Roman"/>
                <w:sz w:val="12"/>
              </w:rPr>
            </w:pPr>
          </w:p>
        </w:tc>
        <w:tc>
          <w:tcPr>
            <w:tcW w:w="739" w:type="dxa"/>
            <w:gridSpan w:val="2"/>
            <w:tcBorders>
              <w:top w:val="single" w:sz="12" w:space="0" w:color="000000"/>
              <w:bottom w:val="single" w:sz="12" w:space="0" w:color="000000"/>
            </w:tcBorders>
          </w:tcPr>
          <w:p w14:paraId="6625A1AD" w14:textId="77777777" w:rsidR="00E35D76" w:rsidRDefault="00E35D76" w:rsidP="00945B08">
            <w:pPr>
              <w:pStyle w:val="TableParagraph"/>
              <w:spacing w:line="161" w:lineRule="exact"/>
              <w:ind w:left="33"/>
              <w:rPr>
                <w:rFonts w:ascii="Calibri"/>
                <w:sz w:val="15"/>
              </w:rPr>
            </w:pPr>
            <w:r>
              <w:rPr>
                <w:rFonts w:ascii="Calibri"/>
                <w:sz w:val="15"/>
              </w:rPr>
              <w:t>TOTAL</w:t>
            </w:r>
            <w:r>
              <w:rPr>
                <w:rFonts w:ascii="Calibri"/>
                <w:spacing w:val="-2"/>
                <w:sz w:val="15"/>
              </w:rPr>
              <w:t xml:space="preserve"> </w:t>
            </w:r>
            <w:r>
              <w:rPr>
                <w:rFonts w:ascii="Calibri"/>
                <w:sz w:val="15"/>
              </w:rPr>
              <w:t>(B)</w:t>
            </w:r>
          </w:p>
        </w:tc>
        <w:tc>
          <w:tcPr>
            <w:tcW w:w="773" w:type="dxa"/>
            <w:tcBorders>
              <w:top w:val="single" w:sz="12" w:space="0" w:color="000000"/>
              <w:bottom w:val="single" w:sz="12" w:space="0" w:color="000000"/>
              <w:right w:val="nil"/>
            </w:tcBorders>
          </w:tcPr>
          <w:p w14:paraId="4CB861E2" w14:textId="77777777" w:rsidR="00E35D76" w:rsidRDefault="00E35D76" w:rsidP="00945B08">
            <w:pPr>
              <w:pStyle w:val="TableParagraph"/>
              <w:spacing w:line="161" w:lineRule="exact"/>
              <w:ind w:left="78"/>
              <w:rPr>
                <w:rFonts w:ascii="Calibri"/>
                <w:sz w:val="15"/>
              </w:rPr>
            </w:pPr>
            <w:r>
              <w:rPr>
                <w:rFonts w:ascii="Calibri"/>
                <w:sz w:val="15"/>
              </w:rPr>
              <w:t>R$</w:t>
            </w:r>
          </w:p>
        </w:tc>
        <w:tc>
          <w:tcPr>
            <w:tcW w:w="590" w:type="dxa"/>
            <w:tcBorders>
              <w:top w:val="single" w:sz="12" w:space="0" w:color="000000"/>
              <w:left w:val="nil"/>
              <w:bottom w:val="single" w:sz="12" w:space="0" w:color="000000"/>
              <w:right w:val="single" w:sz="12" w:space="0" w:color="000000"/>
            </w:tcBorders>
          </w:tcPr>
          <w:p w14:paraId="588FF47D" w14:textId="77777777" w:rsidR="00E35D76" w:rsidRDefault="00E35D76" w:rsidP="00945B08">
            <w:pPr>
              <w:pStyle w:val="TableParagraph"/>
              <w:spacing w:line="161" w:lineRule="exact"/>
              <w:ind w:right="201"/>
              <w:jc w:val="right"/>
              <w:rPr>
                <w:rFonts w:ascii="Calibri"/>
                <w:sz w:val="15"/>
              </w:rPr>
            </w:pPr>
            <w:r>
              <w:rPr>
                <w:rFonts w:ascii="Calibri"/>
                <w:sz w:val="15"/>
              </w:rPr>
              <w:t>-</w:t>
            </w:r>
          </w:p>
        </w:tc>
      </w:tr>
      <w:tr w:rsidR="00E35D76" w14:paraId="23326B18" w14:textId="77777777" w:rsidTr="00751BD6">
        <w:trPr>
          <w:trHeight w:val="147"/>
        </w:trPr>
        <w:tc>
          <w:tcPr>
            <w:tcW w:w="8923" w:type="dxa"/>
            <w:gridSpan w:val="12"/>
            <w:tcBorders>
              <w:top w:val="single" w:sz="12" w:space="0" w:color="000000"/>
              <w:left w:val="single" w:sz="12" w:space="0" w:color="000000"/>
              <w:right w:val="single" w:sz="12" w:space="0" w:color="000000"/>
            </w:tcBorders>
          </w:tcPr>
          <w:p w14:paraId="05DA4FC2" w14:textId="77777777" w:rsidR="00E35D76" w:rsidRDefault="00E35D76" w:rsidP="00945B08">
            <w:pPr>
              <w:pStyle w:val="TableParagraph"/>
              <w:rPr>
                <w:rFonts w:ascii="Times New Roman"/>
                <w:sz w:val="10"/>
              </w:rPr>
            </w:pPr>
          </w:p>
        </w:tc>
      </w:tr>
      <w:tr w:rsidR="00E35D76" w14:paraId="20136EA6" w14:textId="77777777" w:rsidTr="00751BD6">
        <w:trPr>
          <w:trHeight w:val="154"/>
        </w:trPr>
        <w:tc>
          <w:tcPr>
            <w:tcW w:w="737" w:type="dxa"/>
          </w:tcPr>
          <w:p w14:paraId="6043323C" w14:textId="77777777" w:rsidR="00E35D76" w:rsidRDefault="00E35D76" w:rsidP="00945B08">
            <w:pPr>
              <w:pStyle w:val="TableParagraph"/>
              <w:ind w:left="40"/>
              <w:jc w:val="center"/>
              <w:rPr>
                <w:rFonts w:ascii="Calibri"/>
                <w:sz w:val="15"/>
              </w:rPr>
            </w:pPr>
            <w:r>
              <w:rPr>
                <w:rFonts w:ascii="Calibri"/>
                <w:sz w:val="15"/>
              </w:rPr>
              <w:t>C</w:t>
            </w:r>
          </w:p>
        </w:tc>
        <w:tc>
          <w:tcPr>
            <w:tcW w:w="3864" w:type="dxa"/>
            <w:gridSpan w:val="3"/>
          </w:tcPr>
          <w:p w14:paraId="0CEB22AF" w14:textId="77777777" w:rsidR="00E35D76" w:rsidRDefault="00E35D76" w:rsidP="00945B08">
            <w:pPr>
              <w:pStyle w:val="TableParagraph"/>
              <w:ind w:left="1162"/>
              <w:rPr>
                <w:rFonts w:ascii="Calibri" w:hAnsi="Calibri"/>
                <w:sz w:val="15"/>
              </w:rPr>
            </w:pPr>
            <w:r>
              <w:rPr>
                <w:rFonts w:ascii="Calibri" w:hAnsi="Calibri"/>
                <w:sz w:val="15"/>
              </w:rPr>
              <w:t>PRODUÇÃO</w:t>
            </w:r>
            <w:r>
              <w:rPr>
                <w:rFonts w:ascii="Calibri" w:hAnsi="Calibri"/>
                <w:spacing w:val="1"/>
                <w:sz w:val="15"/>
              </w:rPr>
              <w:t xml:space="preserve"> </w:t>
            </w:r>
            <w:r>
              <w:rPr>
                <w:rFonts w:ascii="Calibri" w:hAnsi="Calibri"/>
                <w:sz w:val="15"/>
              </w:rPr>
              <w:t>DA EQUIPE</w:t>
            </w:r>
          </w:p>
        </w:tc>
        <w:tc>
          <w:tcPr>
            <w:tcW w:w="738" w:type="dxa"/>
          </w:tcPr>
          <w:p w14:paraId="339E42DB" w14:textId="77777777" w:rsidR="00E35D76" w:rsidRDefault="00E35D76" w:rsidP="00945B08">
            <w:pPr>
              <w:pStyle w:val="TableParagraph"/>
              <w:ind w:left="42"/>
              <w:jc w:val="center"/>
              <w:rPr>
                <w:rFonts w:ascii="Calibri"/>
                <w:sz w:val="15"/>
              </w:rPr>
            </w:pPr>
            <w:r>
              <w:rPr>
                <w:rFonts w:ascii="Calibri"/>
                <w:sz w:val="15"/>
              </w:rPr>
              <w:t>2</w:t>
            </w:r>
          </w:p>
        </w:tc>
        <w:tc>
          <w:tcPr>
            <w:tcW w:w="2221" w:type="dxa"/>
            <w:gridSpan w:val="5"/>
          </w:tcPr>
          <w:p w14:paraId="597796A3" w14:textId="77777777" w:rsidR="00E35D76" w:rsidRDefault="00E35D76" w:rsidP="00945B08">
            <w:pPr>
              <w:pStyle w:val="TableParagraph"/>
              <w:ind w:left="259"/>
              <w:rPr>
                <w:rFonts w:ascii="Calibri" w:hAnsi="Calibri"/>
                <w:sz w:val="15"/>
              </w:rPr>
            </w:pPr>
            <w:r>
              <w:rPr>
                <w:rFonts w:ascii="Calibri" w:hAnsi="Calibri"/>
                <w:sz w:val="15"/>
              </w:rPr>
              <w:t>CUSTO HORÁRIO</w:t>
            </w:r>
            <w:r>
              <w:rPr>
                <w:rFonts w:ascii="Calibri" w:hAnsi="Calibri"/>
                <w:spacing w:val="2"/>
                <w:sz w:val="15"/>
              </w:rPr>
              <w:t xml:space="preserve"> </w:t>
            </w:r>
            <w:r>
              <w:rPr>
                <w:rFonts w:ascii="Calibri" w:hAnsi="Calibri"/>
                <w:sz w:val="15"/>
              </w:rPr>
              <w:t>=</w:t>
            </w:r>
            <w:r>
              <w:rPr>
                <w:rFonts w:ascii="Calibri" w:hAnsi="Calibri"/>
                <w:spacing w:val="-2"/>
                <w:sz w:val="15"/>
              </w:rPr>
              <w:t xml:space="preserve"> </w:t>
            </w:r>
            <w:r>
              <w:rPr>
                <w:rFonts w:ascii="Calibri" w:hAnsi="Calibri"/>
                <w:sz w:val="15"/>
              </w:rPr>
              <w:t>(A</w:t>
            </w:r>
            <w:r>
              <w:rPr>
                <w:rFonts w:ascii="Calibri" w:hAnsi="Calibri"/>
                <w:spacing w:val="-1"/>
                <w:sz w:val="15"/>
              </w:rPr>
              <w:t xml:space="preserve"> </w:t>
            </w:r>
            <w:r>
              <w:rPr>
                <w:rFonts w:ascii="Calibri" w:hAnsi="Calibri"/>
                <w:sz w:val="15"/>
              </w:rPr>
              <w:t>+</w:t>
            </w:r>
            <w:r>
              <w:rPr>
                <w:rFonts w:ascii="Calibri" w:hAnsi="Calibri"/>
                <w:spacing w:val="-2"/>
                <w:sz w:val="15"/>
              </w:rPr>
              <w:t xml:space="preserve"> </w:t>
            </w:r>
            <w:r>
              <w:rPr>
                <w:rFonts w:ascii="Calibri" w:hAnsi="Calibri"/>
                <w:sz w:val="15"/>
              </w:rPr>
              <w:t>B</w:t>
            </w:r>
            <w:r>
              <w:rPr>
                <w:rFonts w:ascii="Calibri" w:hAnsi="Calibri"/>
                <w:spacing w:val="-1"/>
                <w:sz w:val="15"/>
              </w:rPr>
              <w:t xml:space="preserve"> </w:t>
            </w:r>
            <w:r>
              <w:rPr>
                <w:rFonts w:ascii="Calibri" w:hAnsi="Calibri"/>
                <w:sz w:val="15"/>
              </w:rPr>
              <w:t>)</w:t>
            </w:r>
          </w:p>
        </w:tc>
        <w:tc>
          <w:tcPr>
            <w:tcW w:w="773" w:type="dxa"/>
            <w:tcBorders>
              <w:right w:val="nil"/>
            </w:tcBorders>
          </w:tcPr>
          <w:p w14:paraId="5BDAC534" w14:textId="77777777" w:rsidR="00E35D76" w:rsidRDefault="00E35D76" w:rsidP="00945B08">
            <w:pPr>
              <w:pStyle w:val="TableParagraph"/>
              <w:ind w:left="78"/>
              <w:rPr>
                <w:rFonts w:ascii="Calibri"/>
                <w:sz w:val="15"/>
              </w:rPr>
            </w:pPr>
            <w:r>
              <w:rPr>
                <w:rFonts w:ascii="Calibri"/>
                <w:sz w:val="15"/>
              </w:rPr>
              <w:t>R$</w:t>
            </w:r>
          </w:p>
        </w:tc>
        <w:tc>
          <w:tcPr>
            <w:tcW w:w="590" w:type="dxa"/>
            <w:tcBorders>
              <w:left w:val="nil"/>
            </w:tcBorders>
          </w:tcPr>
          <w:p w14:paraId="72CC3B7F" w14:textId="77777777" w:rsidR="00E35D76" w:rsidRDefault="00E35D76" w:rsidP="00945B08">
            <w:pPr>
              <w:pStyle w:val="TableParagraph"/>
              <w:ind w:right="208"/>
              <w:jc w:val="right"/>
              <w:rPr>
                <w:rFonts w:ascii="Calibri"/>
                <w:sz w:val="15"/>
              </w:rPr>
            </w:pPr>
            <w:r>
              <w:rPr>
                <w:rFonts w:ascii="Calibri"/>
                <w:sz w:val="15"/>
              </w:rPr>
              <w:t>-</w:t>
            </w:r>
          </w:p>
        </w:tc>
      </w:tr>
      <w:tr w:rsidR="00E35D76" w14:paraId="75E290BA" w14:textId="77777777" w:rsidTr="00751BD6">
        <w:trPr>
          <w:trHeight w:val="154"/>
        </w:trPr>
        <w:tc>
          <w:tcPr>
            <w:tcW w:w="737" w:type="dxa"/>
          </w:tcPr>
          <w:p w14:paraId="2488A55B" w14:textId="77777777" w:rsidR="00E35D76" w:rsidRDefault="00E35D76" w:rsidP="00945B08">
            <w:pPr>
              <w:pStyle w:val="TableParagraph"/>
              <w:ind w:left="43"/>
              <w:jc w:val="center"/>
              <w:rPr>
                <w:rFonts w:ascii="Calibri"/>
                <w:sz w:val="15"/>
              </w:rPr>
            </w:pPr>
            <w:r>
              <w:rPr>
                <w:rFonts w:ascii="Calibri"/>
                <w:sz w:val="15"/>
              </w:rPr>
              <w:t>D</w:t>
            </w:r>
          </w:p>
        </w:tc>
        <w:tc>
          <w:tcPr>
            <w:tcW w:w="4602" w:type="dxa"/>
            <w:gridSpan w:val="4"/>
          </w:tcPr>
          <w:p w14:paraId="293C5FBD" w14:textId="77777777" w:rsidR="00E35D76" w:rsidRDefault="00E35D76" w:rsidP="00945B08">
            <w:pPr>
              <w:pStyle w:val="TableParagraph"/>
              <w:ind w:left="1474"/>
              <w:rPr>
                <w:rFonts w:ascii="Calibri" w:hAnsi="Calibri"/>
                <w:sz w:val="15"/>
              </w:rPr>
            </w:pPr>
            <w:r>
              <w:rPr>
                <w:rFonts w:ascii="Calibri" w:hAnsi="Calibri"/>
                <w:sz w:val="15"/>
              </w:rPr>
              <w:t>Custo</w:t>
            </w:r>
            <w:r>
              <w:rPr>
                <w:rFonts w:ascii="Calibri" w:hAnsi="Calibri"/>
                <w:spacing w:val="-3"/>
                <w:sz w:val="15"/>
              </w:rPr>
              <w:t xml:space="preserve"> </w:t>
            </w:r>
            <w:r>
              <w:rPr>
                <w:rFonts w:ascii="Calibri" w:hAnsi="Calibri"/>
                <w:sz w:val="15"/>
              </w:rPr>
              <w:t>Unitário</w:t>
            </w:r>
            <w:r>
              <w:rPr>
                <w:rFonts w:ascii="Calibri" w:hAnsi="Calibri"/>
                <w:spacing w:val="-2"/>
                <w:sz w:val="15"/>
              </w:rPr>
              <w:t xml:space="preserve"> </w:t>
            </w:r>
            <w:r>
              <w:rPr>
                <w:rFonts w:ascii="Calibri" w:hAnsi="Calibri"/>
                <w:sz w:val="15"/>
              </w:rPr>
              <w:t>da</w:t>
            </w:r>
            <w:r>
              <w:rPr>
                <w:rFonts w:ascii="Calibri" w:hAnsi="Calibri"/>
                <w:spacing w:val="-2"/>
                <w:sz w:val="15"/>
              </w:rPr>
              <w:t xml:space="preserve"> </w:t>
            </w:r>
            <w:r>
              <w:rPr>
                <w:rFonts w:ascii="Calibri" w:hAnsi="Calibri"/>
                <w:sz w:val="15"/>
              </w:rPr>
              <w:t>Equipe</w:t>
            </w:r>
          </w:p>
        </w:tc>
        <w:tc>
          <w:tcPr>
            <w:tcW w:w="2221" w:type="dxa"/>
            <w:gridSpan w:val="5"/>
          </w:tcPr>
          <w:p w14:paraId="0C319AAC" w14:textId="77777777" w:rsidR="00E35D76" w:rsidRDefault="00E35D76" w:rsidP="00945B08">
            <w:pPr>
              <w:pStyle w:val="TableParagraph"/>
              <w:ind w:left="29" w:right="-15"/>
              <w:rPr>
                <w:rFonts w:ascii="Calibri" w:hAnsi="Calibri"/>
                <w:sz w:val="15"/>
              </w:rPr>
            </w:pPr>
            <w:r>
              <w:rPr>
                <w:rFonts w:ascii="Calibri" w:hAnsi="Calibri"/>
                <w:sz w:val="15"/>
              </w:rPr>
              <w:t>CUSTO HORÁRIO</w:t>
            </w:r>
            <w:r>
              <w:rPr>
                <w:rFonts w:ascii="Calibri" w:hAnsi="Calibri"/>
                <w:spacing w:val="1"/>
                <w:sz w:val="15"/>
              </w:rPr>
              <w:t xml:space="preserve"> </w:t>
            </w:r>
            <w:r>
              <w:rPr>
                <w:rFonts w:ascii="Calibri" w:hAnsi="Calibri"/>
                <w:sz w:val="15"/>
              </w:rPr>
              <w:t>D =</w:t>
            </w:r>
            <w:r>
              <w:rPr>
                <w:rFonts w:ascii="Calibri" w:hAnsi="Calibri"/>
                <w:spacing w:val="-1"/>
                <w:sz w:val="15"/>
              </w:rPr>
              <w:t xml:space="preserve"> </w:t>
            </w:r>
            <w:r>
              <w:rPr>
                <w:rFonts w:ascii="Calibri" w:hAnsi="Calibri"/>
                <w:sz w:val="15"/>
              </w:rPr>
              <w:t>(A</w:t>
            </w:r>
            <w:r>
              <w:rPr>
                <w:rFonts w:ascii="Calibri" w:hAnsi="Calibri"/>
                <w:spacing w:val="-2"/>
                <w:sz w:val="15"/>
              </w:rPr>
              <w:t xml:space="preserve"> </w:t>
            </w:r>
            <w:r>
              <w:rPr>
                <w:rFonts w:ascii="Calibri" w:hAnsi="Calibri"/>
                <w:sz w:val="15"/>
              </w:rPr>
              <w:t>+</w:t>
            </w:r>
            <w:r>
              <w:rPr>
                <w:rFonts w:ascii="Calibri" w:hAnsi="Calibri"/>
                <w:spacing w:val="-1"/>
                <w:sz w:val="15"/>
              </w:rPr>
              <w:t xml:space="preserve"> </w:t>
            </w:r>
            <w:r>
              <w:rPr>
                <w:rFonts w:ascii="Calibri" w:hAnsi="Calibri"/>
                <w:sz w:val="15"/>
              </w:rPr>
              <w:t>B</w:t>
            </w:r>
            <w:r>
              <w:rPr>
                <w:rFonts w:ascii="Calibri" w:hAnsi="Calibri"/>
                <w:spacing w:val="-1"/>
                <w:sz w:val="15"/>
              </w:rPr>
              <w:t xml:space="preserve"> </w:t>
            </w:r>
            <w:r>
              <w:rPr>
                <w:rFonts w:ascii="Calibri" w:hAnsi="Calibri"/>
                <w:sz w:val="15"/>
              </w:rPr>
              <w:t>) /</w:t>
            </w:r>
            <w:r>
              <w:rPr>
                <w:rFonts w:ascii="Calibri" w:hAnsi="Calibri"/>
                <w:spacing w:val="-2"/>
                <w:sz w:val="15"/>
              </w:rPr>
              <w:t xml:space="preserve"> </w:t>
            </w:r>
            <w:r>
              <w:rPr>
                <w:rFonts w:ascii="Calibri" w:hAnsi="Calibri"/>
                <w:sz w:val="15"/>
              </w:rPr>
              <w:t>( C )</w:t>
            </w:r>
          </w:p>
        </w:tc>
        <w:tc>
          <w:tcPr>
            <w:tcW w:w="773" w:type="dxa"/>
            <w:tcBorders>
              <w:right w:val="nil"/>
            </w:tcBorders>
          </w:tcPr>
          <w:p w14:paraId="6607771F" w14:textId="77777777" w:rsidR="00E35D76" w:rsidRDefault="00E35D76" w:rsidP="00945B08">
            <w:pPr>
              <w:pStyle w:val="TableParagraph"/>
              <w:ind w:left="78"/>
              <w:rPr>
                <w:rFonts w:ascii="Calibri"/>
                <w:sz w:val="15"/>
              </w:rPr>
            </w:pPr>
            <w:r>
              <w:rPr>
                <w:rFonts w:ascii="Calibri"/>
                <w:sz w:val="15"/>
              </w:rPr>
              <w:t>R$</w:t>
            </w:r>
          </w:p>
        </w:tc>
        <w:tc>
          <w:tcPr>
            <w:tcW w:w="590" w:type="dxa"/>
            <w:tcBorders>
              <w:left w:val="nil"/>
            </w:tcBorders>
          </w:tcPr>
          <w:p w14:paraId="4771DAC5" w14:textId="77777777" w:rsidR="00E35D76" w:rsidRDefault="00E35D76" w:rsidP="00945B08">
            <w:pPr>
              <w:pStyle w:val="TableParagraph"/>
              <w:ind w:right="208"/>
              <w:jc w:val="right"/>
              <w:rPr>
                <w:rFonts w:ascii="Calibri"/>
                <w:sz w:val="15"/>
              </w:rPr>
            </w:pPr>
            <w:r>
              <w:rPr>
                <w:rFonts w:ascii="Calibri"/>
                <w:sz w:val="15"/>
              </w:rPr>
              <w:t>-</w:t>
            </w:r>
          </w:p>
        </w:tc>
      </w:tr>
      <w:tr w:rsidR="00E35D76" w14:paraId="4E30C697" w14:textId="77777777" w:rsidTr="00751BD6">
        <w:trPr>
          <w:trHeight w:val="158"/>
        </w:trPr>
        <w:tc>
          <w:tcPr>
            <w:tcW w:w="8923" w:type="dxa"/>
            <w:gridSpan w:val="12"/>
            <w:tcBorders>
              <w:left w:val="single" w:sz="12" w:space="0" w:color="000000"/>
              <w:bottom w:val="single" w:sz="12" w:space="0" w:color="000000"/>
              <w:right w:val="single" w:sz="12" w:space="0" w:color="000000"/>
            </w:tcBorders>
          </w:tcPr>
          <w:p w14:paraId="0FD7359F" w14:textId="77777777" w:rsidR="00E35D76" w:rsidRDefault="00E35D76" w:rsidP="00945B08">
            <w:pPr>
              <w:pStyle w:val="TableParagraph"/>
              <w:rPr>
                <w:rFonts w:ascii="Times New Roman"/>
                <w:sz w:val="12"/>
              </w:rPr>
            </w:pPr>
          </w:p>
        </w:tc>
      </w:tr>
      <w:tr w:rsidR="00E35D76" w14:paraId="2BE84B1C" w14:textId="77777777" w:rsidTr="00751BD6">
        <w:trPr>
          <w:trHeight w:val="317"/>
        </w:trPr>
        <w:tc>
          <w:tcPr>
            <w:tcW w:w="737" w:type="dxa"/>
            <w:tcBorders>
              <w:top w:val="single" w:sz="12" w:space="0" w:color="000000"/>
              <w:left w:val="single" w:sz="12" w:space="0" w:color="000000"/>
            </w:tcBorders>
          </w:tcPr>
          <w:p w14:paraId="403F60AD" w14:textId="77777777" w:rsidR="00E35D76" w:rsidRDefault="00E35D76" w:rsidP="00945B08">
            <w:pPr>
              <w:pStyle w:val="TableParagraph"/>
              <w:spacing w:before="89"/>
              <w:ind w:left="18"/>
              <w:jc w:val="center"/>
              <w:rPr>
                <w:rFonts w:ascii="Calibri"/>
                <w:sz w:val="15"/>
              </w:rPr>
            </w:pPr>
            <w:r>
              <w:rPr>
                <w:rFonts w:ascii="Calibri"/>
                <w:sz w:val="15"/>
              </w:rPr>
              <w:t>C</w:t>
            </w:r>
          </w:p>
        </w:tc>
        <w:tc>
          <w:tcPr>
            <w:tcW w:w="4602" w:type="dxa"/>
            <w:gridSpan w:val="4"/>
            <w:tcBorders>
              <w:top w:val="single" w:sz="12" w:space="0" w:color="000000"/>
            </w:tcBorders>
          </w:tcPr>
          <w:p w14:paraId="5A6CB42C" w14:textId="77777777" w:rsidR="00E35D76" w:rsidRDefault="00E35D76" w:rsidP="00945B08">
            <w:pPr>
              <w:pStyle w:val="TableParagraph"/>
              <w:spacing w:before="80"/>
              <w:ind w:left="1535" w:right="1508"/>
              <w:jc w:val="center"/>
              <w:rPr>
                <w:rFonts w:ascii="Calibri"/>
                <w:sz w:val="15"/>
              </w:rPr>
            </w:pPr>
            <w:r>
              <w:rPr>
                <w:rFonts w:ascii="Calibri"/>
                <w:sz w:val="15"/>
              </w:rPr>
              <w:t>MATERIAIS</w:t>
            </w:r>
          </w:p>
        </w:tc>
        <w:tc>
          <w:tcPr>
            <w:tcW w:w="739" w:type="dxa"/>
            <w:tcBorders>
              <w:top w:val="single" w:sz="12" w:space="0" w:color="000000"/>
            </w:tcBorders>
          </w:tcPr>
          <w:p w14:paraId="1748E855" w14:textId="77777777" w:rsidR="00E35D76" w:rsidRDefault="00E35D76" w:rsidP="00945B08">
            <w:pPr>
              <w:pStyle w:val="TableParagraph"/>
              <w:spacing w:before="89"/>
              <w:ind w:left="35" w:right="9"/>
              <w:jc w:val="center"/>
              <w:rPr>
                <w:rFonts w:ascii="Calibri"/>
                <w:sz w:val="15"/>
              </w:rPr>
            </w:pPr>
            <w:r>
              <w:rPr>
                <w:rFonts w:ascii="Calibri"/>
                <w:sz w:val="15"/>
              </w:rPr>
              <w:t>UNID</w:t>
            </w:r>
          </w:p>
        </w:tc>
        <w:tc>
          <w:tcPr>
            <w:tcW w:w="743" w:type="dxa"/>
            <w:gridSpan w:val="2"/>
            <w:tcBorders>
              <w:top w:val="single" w:sz="12" w:space="0" w:color="000000"/>
            </w:tcBorders>
          </w:tcPr>
          <w:p w14:paraId="6305D161" w14:textId="77777777" w:rsidR="00E35D76" w:rsidRDefault="00E35D76" w:rsidP="00945B08">
            <w:pPr>
              <w:pStyle w:val="TableParagraph"/>
              <w:spacing w:line="172" w:lineRule="exact"/>
              <w:ind w:left="57" w:right="31"/>
              <w:jc w:val="center"/>
              <w:rPr>
                <w:rFonts w:ascii="Calibri"/>
                <w:sz w:val="15"/>
              </w:rPr>
            </w:pPr>
            <w:r>
              <w:rPr>
                <w:rFonts w:ascii="Calibri"/>
                <w:sz w:val="15"/>
              </w:rPr>
              <w:t>CONSUM</w:t>
            </w:r>
          </w:p>
          <w:p w14:paraId="713E6188" w14:textId="77777777" w:rsidR="00E35D76" w:rsidRDefault="00E35D76" w:rsidP="00945B08">
            <w:pPr>
              <w:pStyle w:val="TableParagraph"/>
              <w:spacing w:before="16" w:line="169" w:lineRule="exact"/>
              <w:ind w:left="26"/>
              <w:jc w:val="center"/>
              <w:rPr>
                <w:rFonts w:ascii="Calibri"/>
                <w:sz w:val="15"/>
              </w:rPr>
            </w:pPr>
            <w:r>
              <w:rPr>
                <w:rFonts w:ascii="Calibri"/>
                <w:sz w:val="15"/>
              </w:rPr>
              <w:t>O</w:t>
            </w:r>
          </w:p>
        </w:tc>
        <w:tc>
          <w:tcPr>
            <w:tcW w:w="739" w:type="dxa"/>
            <w:gridSpan w:val="2"/>
            <w:tcBorders>
              <w:top w:val="single" w:sz="12" w:space="0" w:color="000000"/>
            </w:tcBorders>
          </w:tcPr>
          <w:p w14:paraId="0130A2CF" w14:textId="77777777" w:rsidR="00E35D76" w:rsidRDefault="00E35D76" w:rsidP="00945B08">
            <w:pPr>
              <w:pStyle w:val="TableParagraph"/>
              <w:spacing w:before="89"/>
              <w:ind w:left="150"/>
              <w:rPr>
                <w:rFonts w:ascii="Calibri"/>
                <w:sz w:val="15"/>
              </w:rPr>
            </w:pPr>
            <w:r>
              <w:rPr>
                <w:rFonts w:ascii="Calibri"/>
                <w:sz w:val="15"/>
              </w:rPr>
              <w:t>CUSTO</w:t>
            </w:r>
          </w:p>
        </w:tc>
        <w:tc>
          <w:tcPr>
            <w:tcW w:w="1363" w:type="dxa"/>
            <w:gridSpan w:val="2"/>
            <w:tcBorders>
              <w:top w:val="single" w:sz="12" w:space="0" w:color="000000"/>
              <w:right w:val="single" w:sz="12" w:space="0" w:color="000000"/>
            </w:tcBorders>
          </w:tcPr>
          <w:p w14:paraId="41E2912D" w14:textId="77777777" w:rsidR="00E35D76" w:rsidRDefault="00E35D76" w:rsidP="00945B08">
            <w:pPr>
              <w:pStyle w:val="TableParagraph"/>
              <w:spacing w:before="89"/>
              <w:ind w:left="232"/>
              <w:rPr>
                <w:rFonts w:ascii="Calibri" w:hAnsi="Calibri"/>
                <w:sz w:val="15"/>
              </w:rPr>
            </w:pPr>
            <w:r>
              <w:rPr>
                <w:rFonts w:ascii="Calibri" w:hAnsi="Calibri"/>
                <w:sz w:val="15"/>
              </w:rPr>
              <w:t>CUSTO UNITÁRIO</w:t>
            </w:r>
          </w:p>
        </w:tc>
      </w:tr>
      <w:tr w:rsidR="00E35D76" w14:paraId="35060DBD" w14:textId="77777777" w:rsidTr="00751BD6">
        <w:trPr>
          <w:trHeight w:val="154"/>
        </w:trPr>
        <w:tc>
          <w:tcPr>
            <w:tcW w:w="737" w:type="dxa"/>
            <w:tcBorders>
              <w:left w:val="single" w:sz="12" w:space="0" w:color="000000"/>
            </w:tcBorders>
          </w:tcPr>
          <w:p w14:paraId="0996355C" w14:textId="77777777" w:rsidR="00E35D76" w:rsidRDefault="00E35D76" w:rsidP="00945B08">
            <w:pPr>
              <w:pStyle w:val="TableParagraph"/>
              <w:ind w:left="33"/>
              <w:jc w:val="center"/>
              <w:rPr>
                <w:rFonts w:ascii="Calibri"/>
                <w:sz w:val="15"/>
              </w:rPr>
            </w:pPr>
            <w:r>
              <w:rPr>
                <w:rFonts w:ascii="Calibri"/>
                <w:sz w:val="15"/>
              </w:rPr>
              <w:t>1</w:t>
            </w:r>
          </w:p>
        </w:tc>
        <w:tc>
          <w:tcPr>
            <w:tcW w:w="4602" w:type="dxa"/>
            <w:gridSpan w:val="4"/>
          </w:tcPr>
          <w:p w14:paraId="6289C923" w14:textId="77777777" w:rsidR="00E35D76" w:rsidRDefault="00E35D76" w:rsidP="00945B08">
            <w:pPr>
              <w:pStyle w:val="TableParagraph"/>
              <w:rPr>
                <w:rFonts w:ascii="Times New Roman"/>
                <w:sz w:val="12"/>
              </w:rPr>
            </w:pPr>
          </w:p>
        </w:tc>
        <w:tc>
          <w:tcPr>
            <w:tcW w:w="739" w:type="dxa"/>
          </w:tcPr>
          <w:p w14:paraId="5AF61ED4" w14:textId="77777777" w:rsidR="00E35D76" w:rsidRDefault="00E35D76" w:rsidP="00945B08">
            <w:pPr>
              <w:pStyle w:val="TableParagraph"/>
              <w:ind w:left="50" w:right="9"/>
              <w:jc w:val="center"/>
              <w:rPr>
                <w:rFonts w:ascii="Calibri"/>
                <w:sz w:val="15"/>
              </w:rPr>
            </w:pPr>
            <w:r>
              <w:rPr>
                <w:rFonts w:ascii="Calibri"/>
                <w:sz w:val="15"/>
              </w:rPr>
              <w:t>UNID</w:t>
            </w:r>
          </w:p>
        </w:tc>
        <w:tc>
          <w:tcPr>
            <w:tcW w:w="743" w:type="dxa"/>
            <w:gridSpan w:val="2"/>
          </w:tcPr>
          <w:p w14:paraId="2F098010" w14:textId="77777777" w:rsidR="00E35D76" w:rsidRDefault="00E35D76" w:rsidP="00945B08">
            <w:pPr>
              <w:pStyle w:val="TableParagraph"/>
              <w:ind w:left="41"/>
              <w:jc w:val="center"/>
              <w:rPr>
                <w:rFonts w:ascii="Calibri"/>
                <w:sz w:val="15"/>
              </w:rPr>
            </w:pPr>
            <w:r>
              <w:rPr>
                <w:rFonts w:ascii="Calibri"/>
                <w:sz w:val="15"/>
              </w:rPr>
              <w:t>0</w:t>
            </w:r>
          </w:p>
        </w:tc>
        <w:tc>
          <w:tcPr>
            <w:tcW w:w="352" w:type="dxa"/>
            <w:tcBorders>
              <w:right w:val="nil"/>
            </w:tcBorders>
          </w:tcPr>
          <w:p w14:paraId="1A829F83"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202E12D3"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2294DEE7"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44380AE0" w14:textId="77777777" w:rsidR="00E35D76" w:rsidRDefault="00E35D76" w:rsidP="00945B08">
            <w:pPr>
              <w:pStyle w:val="TableParagraph"/>
              <w:ind w:right="201"/>
              <w:jc w:val="right"/>
              <w:rPr>
                <w:rFonts w:ascii="Calibri"/>
                <w:sz w:val="15"/>
              </w:rPr>
            </w:pPr>
            <w:r>
              <w:rPr>
                <w:rFonts w:ascii="Calibri"/>
                <w:sz w:val="15"/>
              </w:rPr>
              <w:t>-</w:t>
            </w:r>
          </w:p>
        </w:tc>
      </w:tr>
      <w:tr w:rsidR="00E35D76" w14:paraId="61D7580F" w14:textId="77777777" w:rsidTr="00751BD6">
        <w:trPr>
          <w:trHeight w:val="154"/>
        </w:trPr>
        <w:tc>
          <w:tcPr>
            <w:tcW w:w="737" w:type="dxa"/>
            <w:tcBorders>
              <w:left w:val="single" w:sz="12" w:space="0" w:color="000000"/>
            </w:tcBorders>
          </w:tcPr>
          <w:p w14:paraId="4449E7BF" w14:textId="77777777" w:rsidR="00E35D76" w:rsidRDefault="00E35D76" w:rsidP="00945B08">
            <w:pPr>
              <w:pStyle w:val="TableParagraph"/>
              <w:ind w:left="33"/>
              <w:jc w:val="center"/>
              <w:rPr>
                <w:rFonts w:ascii="Calibri"/>
                <w:sz w:val="15"/>
              </w:rPr>
            </w:pPr>
            <w:r>
              <w:rPr>
                <w:rFonts w:ascii="Calibri"/>
                <w:sz w:val="15"/>
              </w:rPr>
              <w:t>2</w:t>
            </w:r>
          </w:p>
        </w:tc>
        <w:tc>
          <w:tcPr>
            <w:tcW w:w="4602" w:type="dxa"/>
            <w:gridSpan w:val="4"/>
          </w:tcPr>
          <w:p w14:paraId="624C6D4A" w14:textId="77777777" w:rsidR="00E35D76" w:rsidRDefault="00E35D76" w:rsidP="00945B08">
            <w:pPr>
              <w:pStyle w:val="TableParagraph"/>
              <w:rPr>
                <w:rFonts w:ascii="Times New Roman"/>
                <w:sz w:val="12"/>
              </w:rPr>
            </w:pPr>
          </w:p>
        </w:tc>
        <w:tc>
          <w:tcPr>
            <w:tcW w:w="739" w:type="dxa"/>
          </w:tcPr>
          <w:p w14:paraId="2909A718" w14:textId="77777777" w:rsidR="00E35D76" w:rsidRDefault="00E35D76" w:rsidP="00945B08">
            <w:pPr>
              <w:pStyle w:val="TableParagraph"/>
              <w:rPr>
                <w:rFonts w:ascii="Times New Roman"/>
                <w:sz w:val="12"/>
              </w:rPr>
            </w:pPr>
          </w:p>
        </w:tc>
        <w:tc>
          <w:tcPr>
            <w:tcW w:w="743" w:type="dxa"/>
            <w:gridSpan w:val="2"/>
          </w:tcPr>
          <w:p w14:paraId="725C1D2E" w14:textId="77777777" w:rsidR="00E35D76" w:rsidRDefault="00E35D76" w:rsidP="00945B08">
            <w:pPr>
              <w:pStyle w:val="TableParagraph"/>
              <w:rPr>
                <w:rFonts w:ascii="Times New Roman"/>
                <w:sz w:val="12"/>
              </w:rPr>
            </w:pPr>
          </w:p>
        </w:tc>
        <w:tc>
          <w:tcPr>
            <w:tcW w:w="352" w:type="dxa"/>
            <w:tcBorders>
              <w:right w:val="nil"/>
            </w:tcBorders>
          </w:tcPr>
          <w:p w14:paraId="52D86944"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534B43C6"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0973D641"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3BEF2E7D" w14:textId="77777777" w:rsidR="00E35D76" w:rsidRDefault="00E35D76" w:rsidP="00945B08">
            <w:pPr>
              <w:pStyle w:val="TableParagraph"/>
              <w:ind w:right="201"/>
              <w:jc w:val="right"/>
              <w:rPr>
                <w:rFonts w:ascii="Calibri"/>
                <w:sz w:val="15"/>
              </w:rPr>
            </w:pPr>
            <w:r>
              <w:rPr>
                <w:rFonts w:ascii="Calibri"/>
                <w:sz w:val="15"/>
              </w:rPr>
              <w:t>-</w:t>
            </w:r>
          </w:p>
        </w:tc>
      </w:tr>
      <w:tr w:rsidR="00E35D76" w14:paraId="28808818" w14:textId="77777777" w:rsidTr="00751BD6">
        <w:trPr>
          <w:trHeight w:val="154"/>
        </w:trPr>
        <w:tc>
          <w:tcPr>
            <w:tcW w:w="737" w:type="dxa"/>
            <w:tcBorders>
              <w:left w:val="single" w:sz="12" w:space="0" w:color="000000"/>
            </w:tcBorders>
          </w:tcPr>
          <w:p w14:paraId="1D5A31CF" w14:textId="77777777" w:rsidR="00E35D76" w:rsidRDefault="00E35D76" w:rsidP="00945B08">
            <w:pPr>
              <w:pStyle w:val="TableParagraph"/>
              <w:ind w:left="33"/>
              <w:jc w:val="center"/>
              <w:rPr>
                <w:rFonts w:ascii="Calibri"/>
                <w:sz w:val="15"/>
              </w:rPr>
            </w:pPr>
            <w:r>
              <w:rPr>
                <w:rFonts w:ascii="Calibri"/>
                <w:sz w:val="15"/>
              </w:rPr>
              <w:t>3</w:t>
            </w:r>
          </w:p>
        </w:tc>
        <w:tc>
          <w:tcPr>
            <w:tcW w:w="4602" w:type="dxa"/>
            <w:gridSpan w:val="4"/>
          </w:tcPr>
          <w:p w14:paraId="28359D6E" w14:textId="77777777" w:rsidR="00E35D76" w:rsidRDefault="00E35D76" w:rsidP="00945B08">
            <w:pPr>
              <w:pStyle w:val="TableParagraph"/>
              <w:rPr>
                <w:rFonts w:ascii="Times New Roman"/>
                <w:sz w:val="12"/>
              </w:rPr>
            </w:pPr>
          </w:p>
        </w:tc>
        <w:tc>
          <w:tcPr>
            <w:tcW w:w="739" w:type="dxa"/>
          </w:tcPr>
          <w:p w14:paraId="2BE54686" w14:textId="77777777" w:rsidR="00E35D76" w:rsidRDefault="00E35D76" w:rsidP="00945B08">
            <w:pPr>
              <w:pStyle w:val="TableParagraph"/>
              <w:rPr>
                <w:rFonts w:ascii="Times New Roman"/>
                <w:sz w:val="12"/>
              </w:rPr>
            </w:pPr>
          </w:p>
        </w:tc>
        <w:tc>
          <w:tcPr>
            <w:tcW w:w="743" w:type="dxa"/>
            <w:gridSpan w:val="2"/>
          </w:tcPr>
          <w:p w14:paraId="15CF5A0D" w14:textId="77777777" w:rsidR="00E35D76" w:rsidRDefault="00E35D76" w:rsidP="00945B08">
            <w:pPr>
              <w:pStyle w:val="TableParagraph"/>
              <w:rPr>
                <w:rFonts w:ascii="Times New Roman"/>
                <w:sz w:val="12"/>
              </w:rPr>
            </w:pPr>
          </w:p>
        </w:tc>
        <w:tc>
          <w:tcPr>
            <w:tcW w:w="352" w:type="dxa"/>
            <w:tcBorders>
              <w:right w:val="nil"/>
            </w:tcBorders>
          </w:tcPr>
          <w:p w14:paraId="4EBE5041"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7619BBE8"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544A9B81"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4D3C972D" w14:textId="77777777" w:rsidR="00E35D76" w:rsidRDefault="00E35D76" w:rsidP="00945B08">
            <w:pPr>
              <w:pStyle w:val="TableParagraph"/>
              <w:ind w:right="201"/>
              <w:jc w:val="right"/>
              <w:rPr>
                <w:rFonts w:ascii="Calibri"/>
                <w:sz w:val="15"/>
              </w:rPr>
            </w:pPr>
            <w:r>
              <w:rPr>
                <w:rFonts w:ascii="Calibri"/>
                <w:sz w:val="15"/>
              </w:rPr>
              <w:t>-</w:t>
            </w:r>
          </w:p>
        </w:tc>
      </w:tr>
      <w:tr w:rsidR="00E35D76" w14:paraId="54D6EBC0" w14:textId="77777777" w:rsidTr="00751BD6">
        <w:trPr>
          <w:trHeight w:val="154"/>
        </w:trPr>
        <w:tc>
          <w:tcPr>
            <w:tcW w:w="737" w:type="dxa"/>
            <w:tcBorders>
              <w:left w:val="single" w:sz="12" w:space="0" w:color="000000"/>
            </w:tcBorders>
          </w:tcPr>
          <w:p w14:paraId="65F1C607" w14:textId="77777777" w:rsidR="00E35D76" w:rsidRDefault="00E35D76" w:rsidP="00945B08">
            <w:pPr>
              <w:pStyle w:val="TableParagraph"/>
              <w:ind w:left="33"/>
              <w:jc w:val="center"/>
              <w:rPr>
                <w:rFonts w:ascii="Calibri"/>
                <w:sz w:val="15"/>
              </w:rPr>
            </w:pPr>
            <w:r>
              <w:rPr>
                <w:rFonts w:ascii="Calibri"/>
                <w:sz w:val="15"/>
              </w:rPr>
              <w:t>4</w:t>
            </w:r>
          </w:p>
        </w:tc>
        <w:tc>
          <w:tcPr>
            <w:tcW w:w="4602" w:type="dxa"/>
            <w:gridSpan w:val="4"/>
          </w:tcPr>
          <w:p w14:paraId="0746D50F" w14:textId="77777777" w:rsidR="00E35D76" w:rsidRDefault="00E35D76" w:rsidP="00945B08">
            <w:pPr>
              <w:pStyle w:val="TableParagraph"/>
              <w:rPr>
                <w:rFonts w:ascii="Times New Roman"/>
                <w:sz w:val="12"/>
              </w:rPr>
            </w:pPr>
          </w:p>
        </w:tc>
        <w:tc>
          <w:tcPr>
            <w:tcW w:w="739" w:type="dxa"/>
          </w:tcPr>
          <w:p w14:paraId="4368641C" w14:textId="77777777" w:rsidR="00E35D76" w:rsidRDefault="00E35D76" w:rsidP="00945B08">
            <w:pPr>
              <w:pStyle w:val="TableParagraph"/>
              <w:rPr>
                <w:rFonts w:ascii="Times New Roman"/>
                <w:sz w:val="12"/>
              </w:rPr>
            </w:pPr>
          </w:p>
        </w:tc>
        <w:tc>
          <w:tcPr>
            <w:tcW w:w="743" w:type="dxa"/>
            <w:gridSpan w:val="2"/>
          </w:tcPr>
          <w:p w14:paraId="16D560D7" w14:textId="77777777" w:rsidR="00E35D76" w:rsidRDefault="00E35D76" w:rsidP="00945B08">
            <w:pPr>
              <w:pStyle w:val="TableParagraph"/>
              <w:rPr>
                <w:rFonts w:ascii="Times New Roman"/>
                <w:sz w:val="12"/>
              </w:rPr>
            </w:pPr>
          </w:p>
        </w:tc>
        <w:tc>
          <w:tcPr>
            <w:tcW w:w="352" w:type="dxa"/>
            <w:tcBorders>
              <w:right w:val="nil"/>
            </w:tcBorders>
          </w:tcPr>
          <w:p w14:paraId="12F0C358"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3982B307"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661AE5E3"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30F22735" w14:textId="77777777" w:rsidR="00E35D76" w:rsidRDefault="00E35D76" w:rsidP="00945B08">
            <w:pPr>
              <w:pStyle w:val="TableParagraph"/>
              <w:ind w:right="201"/>
              <w:jc w:val="right"/>
              <w:rPr>
                <w:rFonts w:ascii="Calibri"/>
                <w:sz w:val="15"/>
              </w:rPr>
            </w:pPr>
            <w:r>
              <w:rPr>
                <w:rFonts w:ascii="Calibri"/>
                <w:sz w:val="15"/>
              </w:rPr>
              <w:t>-</w:t>
            </w:r>
          </w:p>
        </w:tc>
      </w:tr>
      <w:tr w:rsidR="00E35D76" w14:paraId="65BE84C9" w14:textId="77777777" w:rsidTr="00751BD6">
        <w:trPr>
          <w:trHeight w:val="154"/>
        </w:trPr>
        <w:tc>
          <w:tcPr>
            <w:tcW w:w="737" w:type="dxa"/>
            <w:tcBorders>
              <w:left w:val="single" w:sz="12" w:space="0" w:color="000000"/>
            </w:tcBorders>
          </w:tcPr>
          <w:p w14:paraId="541F1A3D" w14:textId="77777777" w:rsidR="00E35D76" w:rsidRDefault="00E35D76" w:rsidP="00945B08">
            <w:pPr>
              <w:pStyle w:val="TableParagraph"/>
              <w:spacing w:line="165" w:lineRule="exact"/>
              <w:ind w:left="33"/>
              <w:jc w:val="center"/>
              <w:rPr>
                <w:rFonts w:ascii="Calibri"/>
                <w:sz w:val="15"/>
              </w:rPr>
            </w:pPr>
            <w:r>
              <w:rPr>
                <w:rFonts w:ascii="Calibri"/>
                <w:sz w:val="15"/>
              </w:rPr>
              <w:t>5</w:t>
            </w:r>
          </w:p>
        </w:tc>
        <w:tc>
          <w:tcPr>
            <w:tcW w:w="4602" w:type="dxa"/>
            <w:gridSpan w:val="4"/>
          </w:tcPr>
          <w:p w14:paraId="483E68CE" w14:textId="77777777" w:rsidR="00E35D76" w:rsidRDefault="00E35D76" w:rsidP="00945B08">
            <w:pPr>
              <w:pStyle w:val="TableParagraph"/>
              <w:rPr>
                <w:rFonts w:ascii="Times New Roman"/>
                <w:sz w:val="12"/>
              </w:rPr>
            </w:pPr>
          </w:p>
        </w:tc>
        <w:tc>
          <w:tcPr>
            <w:tcW w:w="739" w:type="dxa"/>
          </w:tcPr>
          <w:p w14:paraId="1D478E17" w14:textId="77777777" w:rsidR="00E35D76" w:rsidRDefault="00E35D76" w:rsidP="00945B08">
            <w:pPr>
              <w:pStyle w:val="TableParagraph"/>
              <w:rPr>
                <w:rFonts w:ascii="Times New Roman"/>
                <w:sz w:val="12"/>
              </w:rPr>
            </w:pPr>
          </w:p>
        </w:tc>
        <w:tc>
          <w:tcPr>
            <w:tcW w:w="743" w:type="dxa"/>
            <w:gridSpan w:val="2"/>
          </w:tcPr>
          <w:p w14:paraId="5D22C75E" w14:textId="77777777" w:rsidR="00E35D76" w:rsidRDefault="00E35D76" w:rsidP="00945B08">
            <w:pPr>
              <w:pStyle w:val="TableParagraph"/>
              <w:rPr>
                <w:rFonts w:ascii="Times New Roman"/>
                <w:sz w:val="12"/>
              </w:rPr>
            </w:pPr>
          </w:p>
        </w:tc>
        <w:tc>
          <w:tcPr>
            <w:tcW w:w="352" w:type="dxa"/>
            <w:tcBorders>
              <w:right w:val="nil"/>
            </w:tcBorders>
          </w:tcPr>
          <w:p w14:paraId="1A475823" w14:textId="77777777" w:rsidR="00E35D76" w:rsidRDefault="00E35D76" w:rsidP="00945B08">
            <w:pPr>
              <w:pStyle w:val="TableParagraph"/>
              <w:spacing w:line="165" w:lineRule="exact"/>
              <w:ind w:left="83"/>
              <w:rPr>
                <w:rFonts w:ascii="Calibri"/>
                <w:sz w:val="15"/>
              </w:rPr>
            </w:pPr>
            <w:r>
              <w:rPr>
                <w:rFonts w:ascii="Calibri"/>
                <w:sz w:val="15"/>
              </w:rPr>
              <w:t>R$</w:t>
            </w:r>
          </w:p>
        </w:tc>
        <w:tc>
          <w:tcPr>
            <w:tcW w:w="387" w:type="dxa"/>
            <w:tcBorders>
              <w:left w:val="nil"/>
            </w:tcBorders>
          </w:tcPr>
          <w:p w14:paraId="3E0CFB46" w14:textId="77777777" w:rsidR="00E35D76" w:rsidRDefault="00E35D76" w:rsidP="00945B08">
            <w:pPr>
              <w:pStyle w:val="TableParagraph"/>
              <w:spacing w:line="165" w:lineRule="exact"/>
              <w:ind w:left="108"/>
              <w:rPr>
                <w:rFonts w:ascii="Calibri"/>
                <w:sz w:val="15"/>
              </w:rPr>
            </w:pPr>
            <w:r>
              <w:rPr>
                <w:rFonts w:ascii="Calibri"/>
                <w:sz w:val="15"/>
              </w:rPr>
              <w:t>-</w:t>
            </w:r>
          </w:p>
        </w:tc>
        <w:tc>
          <w:tcPr>
            <w:tcW w:w="773" w:type="dxa"/>
            <w:tcBorders>
              <w:right w:val="nil"/>
            </w:tcBorders>
          </w:tcPr>
          <w:p w14:paraId="13108DFD" w14:textId="77777777" w:rsidR="00E35D76" w:rsidRDefault="00E35D76" w:rsidP="00945B08">
            <w:pPr>
              <w:pStyle w:val="TableParagraph"/>
              <w:spacing w:line="165" w:lineRule="exact"/>
              <w:ind w:left="88"/>
              <w:rPr>
                <w:rFonts w:ascii="Calibri"/>
                <w:sz w:val="15"/>
              </w:rPr>
            </w:pPr>
            <w:r>
              <w:rPr>
                <w:rFonts w:ascii="Calibri"/>
                <w:sz w:val="15"/>
              </w:rPr>
              <w:t>R$</w:t>
            </w:r>
          </w:p>
        </w:tc>
        <w:tc>
          <w:tcPr>
            <w:tcW w:w="590" w:type="dxa"/>
            <w:tcBorders>
              <w:left w:val="nil"/>
              <w:right w:val="single" w:sz="12" w:space="0" w:color="000000"/>
            </w:tcBorders>
          </w:tcPr>
          <w:p w14:paraId="7D23E96A" w14:textId="77777777" w:rsidR="00E35D76" w:rsidRDefault="00E35D76" w:rsidP="00945B08">
            <w:pPr>
              <w:pStyle w:val="TableParagraph"/>
              <w:spacing w:line="165" w:lineRule="exact"/>
              <w:ind w:right="201"/>
              <w:jc w:val="right"/>
              <w:rPr>
                <w:rFonts w:ascii="Calibri"/>
                <w:sz w:val="15"/>
              </w:rPr>
            </w:pPr>
            <w:r>
              <w:rPr>
                <w:rFonts w:ascii="Calibri"/>
                <w:sz w:val="15"/>
              </w:rPr>
              <w:t>-</w:t>
            </w:r>
          </w:p>
        </w:tc>
      </w:tr>
      <w:tr w:rsidR="00E35D76" w14:paraId="29908201" w14:textId="77777777" w:rsidTr="00751BD6">
        <w:trPr>
          <w:trHeight w:val="154"/>
        </w:trPr>
        <w:tc>
          <w:tcPr>
            <w:tcW w:w="737" w:type="dxa"/>
            <w:tcBorders>
              <w:left w:val="single" w:sz="12" w:space="0" w:color="000000"/>
            </w:tcBorders>
          </w:tcPr>
          <w:p w14:paraId="58F907D5" w14:textId="77777777" w:rsidR="00E35D76" w:rsidRDefault="00E35D76" w:rsidP="00945B08">
            <w:pPr>
              <w:pStyle w:val="TableParagraph"/>
              <w:ind w:left="33"/>
              <w:jc w:val="center"/>
              <w:rPr>
                <w:rFonts w:ascii="Calibri"/>
                <w:sz w:val="15"/>
              </w:rPr>
            </w:pPr>
            <w:r>
              <w:rPr>
                <w:rFonts w:ascii="Calibri"/>
                <w:sz w:val="15"/>
              </w:rPr>
              <w:t>6</w:t>
            </w:r>
          </w:p>
        </w:tc>
        <w:tc>
          <w:tcPr>
            <w:tcW w:w="4602" w:type="dxa"/>
            <w:gridSpan w:val="4"/>
          </w:tcPr>
          <w:p w14:paraId="64AE5709" w14:textId="77777777" w:rsidR="00E35D76" w:rsidRDefault="00E35D76" w:rsidP="00945B08">
            <w:pPr>
              <w:pStyle w:val="TableParagraph"/>
              <w:rPr>
                <w:rFonts w:ascii="Times New Roman"/>
                <w:sz w:val="12"/>
              </w:rPr>
            </w:pPr>
          </w:p>
        </w:tc>
        <w:tc>
          <w:tcPr>
            <w:tcW w:w="739" w:type="dxa"/>
          </w:tcPr>
          <w:p w14:paraId="0F4DDA40" w14:textId="77777777" w:rsidR="00E35D76" w:rsidRDefault="00E35D76" w:rsidP="00945B08">
            <w:pPr>
              <w:pStyle w:val="TableParagraph"/>
              <w:rPr>
                <w:rFonts w:ascii="Times New Roman"/>
                <w:sz w:val="12"/>
              </w:rPr>
            </w:pPr>
          </w:p>
        </w:tc>
        <w:tc>
          <w:tcPr>
            <w:tcW w:w="743" w:type="dxa"/>
            <w:gridSpan w:val="2"/>
          </w:tcPr>
          <w:p w14:paraId="38BA84E5" w14:textId="77777777" w:rsidR="00E35D76" w:rsidRDefault="00E35D76" w:rsidP="00945B08">
            <w:pPr>
              <w:pStyle w:val="TableParagraph"/>
              <w:rPr>
                <w:rFonts w:ascii="Times New Roman"/>
                <w:sz w:val="12"/>
              </w:rPr>
            </w:pPr>
          </w:p>
        </w:tc>
        <w:tc>
          <w:tcPr>
            <w:tcW w:w="352" w:type="dxa"/>
            <w:tcBorders>
              <w:right w:val="nil"/>
            </w:tcBorders>
          </w:tcPr>
          <w:p w14:paraId="66890F25"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3316E2FF"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100F2156"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2F7EABC5" w14:textId="77777777" w:rsidR="00E35D76" w:rsidRDefault="00E35D76" w:rsidP="00945B08">
            <w:pPr>
              <w:pStyle w:val="TableParagraph"/>
              <w:ind w:right="201"/>
              <w:jc w:val="right"/>
              <w:rPr>
                <w:rFonts w:ascii="Calibri"/>
                <w:sz w:val="15"/>
              </w:rPr>
            </w:pPr>
            <w:r>
              <w:rPr>
                <w:rFonts w:ascii="Calibri"/>
                <w:sz w:val="15"/>
              </w:rPr>
              <w:t>-</w:t>
            </w:r>
          </w:p>
        </w:tc>
      </w:tr>
      <w:tr w:rsidR="00E35D76" w14:paraId="62682446" w14:textId="77777777" w:rsidTr="00751BD6">
        <w:trPr>
          <w:trHeight w:val="154"/>
        </w:trPr>
        <w:tc>
          <w:tcPr>
            <w:tcW w:w="737" w:type="dxa"/>
            <w:tcBorders>
              <w:left w:val="single" w:sz="12" w:space="0" w:color="000000"/>
            </w:tcBorders>
          </w:tcPr>
          <w:p w14:paraId="27D8273F" w14:textId="77777777" w:rsidR="00E35D76" w:rsidRDefault="00E35D76" w:rsidP="00945B08">
            <w:pPr>
              <w:pStyle w:val="TableParagraph"/>
              <w:ind w:left="33"/>
              <w:jc w:val="center"/>
              <w:rPr>
                <w:rFonts w:ascii="Calibri"/>
                <w:sz w:val="15"/>
              </w:rPr>
            </w:pPr>
            <w:r>
              <w:rPr>
                <w:rFonts w:ascii="Calibri"/>
                <w:sz w:val="15"/>
              </w:rPr>
              <w:t>7</w:t>
            </w:r>
          </w:p>
        </w:tc>
        <w:tc>
          <w:tcPr>
            <w:tcW w:w="4602" w:type="dxa"/>
            <w:gridSpan w:val="4"/>
          </w:tcPr>
          <w:p w14:paraId="2A666F49" w14:textId="77777777" w:rsidR="00E35D76" w:rsidRDefault="00E35D76" w:rsidP="00945B08">
            <w:pPr>
              <w:pStyle w:val="TableParagraph"/>
              <w:rPr>
                <w:rFonts w:ascii="Times New Roman"/>
                <w:sz w:val="12"/>
              </w:rPr>
            </w:pPr>
          </w:p>
        </w:tc>
        <w:tc>
          <w:tcPr>
            <w:tcW w:w="739" w:type="dxa"/>
          </w:tcPr>
          <w:p w14:paraId="36C7FD5D" w14:textId="77777777" w:rsidR="00E35D76" w:rsidRDefault="00E35D76" w:rsidP="00945B08">
            <w:pPr>
              <w:pStyle w:val="TableParagraph"/>
              <w:rPr>
                <w:rFonts w:ascii="Times New Roman"/>
                <w:sz w:val="12"/>
              </w:rPr>
            </w:pPr>
          </w:p>
        </w:tc>
        <w:tc>
          <w:tcPr>
            <w:tcW w:w="743" w:type="dxa"/>
            <w:gridSpan w:val="2"/>
          </w:tcPr>
          <w:p w14:paraId="314FBB51" w14:textId="77777777" w:rsidR="00E35D76" w:rsidRDefault="00E35D76" w:rsidP="00945B08">
            <w:pPr>
              <w:pStyle w:val="TableParagraph"/>
              <w:rPr>
                <w:rFonts w:ascii="Times New Roman"/>
                <w:sz w:val="12"/>
              </w:rPr>
            </w:pPr>
          </w:p>
        </w:tc>
        <w:tc>
          <w:tcPr>
            <w:tcW w:w="352" w:type="dxa"/>
            <w:tcBorders>
              <w:right w:val="nil"/>
            </w:tcBorders>
          </w:tcPr>
          <w:p w14:paraId="5AD1E6CB"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418FE7D1"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48BD103F"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18251A21" w14:textId="77777777" w:rsidR="00E35D76" w:rsidRDefault="00E35D76" w:rsidP="00945B08">
            <w:pPr>
              <w:pStyle w:val="TableParagraph"/>
              <w:ind w:right="201"/>
              <w:jc w:val="right"/>
              <w:rPr>
                <w:rFonts w:ascii="Calibri"/>
                <w:sz w:val="15"/>
              </w:rPr>
            </w:pPr>
            <w:r>
              <w:rPr>
                <w:rFonts w:ascii="Calibri"/>
                <w:sz w:val="15"/>
              </w:rPr>
              <w:t>-</w:t>
            </w:r>
          </w:p>
        </w:tc>
      </w:tr>
      <w:tr w:rsidR="00E35D76" w14:paraId="6F28A30B" w14:textId="77777777" w:rsidTr="00751BD6">
        <w:trPr>
          <w:trHeight w:val="158"/>
        </w:trPr>
        <w:tc>
          <w:tcPr>
            <w:tcW w:w="6821" w:type="dxa"/>
            <w:gridSpan w:val="8"/>
            <w:tcBorders>
              <w:left w:val="single" w:sz="12" w:space="0" w:color="000000"/>
              <w:bottom w:val="single" w:sz="12" w:space="0" w:color="000000"/>
            </w:tcBorders>
          </w:tcPr>
          <w:p w14:paraId="50448BC9" w14:textId="77777777" w:rsidR="00E35D76" w:rsidRDefault="00E35D76" w:rsidP="00945B08">
            <w:pPr>
              <w:pStyle w:val="TableParagraph"/>
              <w:rPr>
                <w:rFonts w:ascii="Times New Roman"/>
                <w:sz w:val="12"/>
              </w:rPr>
            </w:pPr>
          </w:p>
        </w:tc>
        <w:tc>
          <w:tcPr>
            <w:tcW w:w="739" w:type="dxa"/>
            <w:gridSpan w:val="2"/>
            <w:tcBorders>
              <w:bottom w:val="single" w:sz="12" w:space="0" w:color="000000"/>
            </w:tcBorders>
          </w:tcPr>
          <w:p w14:paraId="70B38F9C" w14:textId="77777777" w:rsidR="00E35D76" w:rsidRDefault="00E35D76" w:rsidP="00945B08">
            <w:pPr>
              <w:pStyle w:val="TableParagraph"/>
              <w:spacing w:line="170" w:lineRule="exact"/>
              <w:ind w:left="33"/>
              <w:rPr>
                <w:rFonts w:ascii="Calibri"/>
                <w:sz w:val="15"/>
              </w:rPr>
            </w:pPr>
            <w:r>
              <w:rPr>
                <w:rFonts w:ascii="Calibri"/>
                <w:sz w:val="15"/>
              </w:rPr>
              <w:t>TOTAL</w:t>
            </w:r>
            <w:r>
              <w:rPr>
                <w:rFonts w:ascii="Calibri"/>
                <w:spacing w:val="-2"/>
                <w:sz w:val="15"/>
              </w:rPr>
              <w:t xml:space="preserve"> </w:t>
            </w:r>
            <w:r>
              <w:rPr>
                <w:rFonts w:ascii="Calibri"/>
                <w:sz w:val="15"/>
              </w:rPr>
              <w:t>(C)</w:t>
            </w:r>
          </w:p>
        </w:tc>
        <w:tc>
          <w:tcPr>
            <w:tcW w:w="773" w:type="dxa"/>
            <w:tcBorders>
              <w:bottom w:val="single" w:sz="12" w:space="0" w:color="000000"/>
              <w:right w:val="nil"/>
            </w:tcBorders>
          </w:tcPr>
          <w:p w14:paraId="33993B99" w14:textId="77777777" w:rsidR="00E35D76" w:rsidRDefault="00E35D76" w:rsidP="00945B08">
            <w:pPr>
              <w:pStyle w:val="TableParagraph"/>
              <w:spacing w:line="170" w:lineRule="exact"/>
              <w:ind w:left="88"/>
              <w:rPr>
                <w:rFonts w:ascii="Calibri"/>
                <w:sz w:val="15"/>
              </w:rPr>
            </w:pPr>
            <w:r>
              <w:rPr>
                <w:rFonts w:ascii="Calibri"/>
                <w:sz w:val="15"/>
              </w:rPr>
              <w:t>R$</w:t>
            </w:r>
          </w:p>
        </w:tc>
        <w:tc>
          <w:tcPr>
            <w:tcW w:w="590" w:type="dxa"/>
            <w:tcBorders>
              <w:left w:val="nil"/>
              <w:bottom w:val="single" w:sz="12" w:space="0" w:color="000000"/>
              <w:right w:val="single" w:sz="12" w:space="0" w:color="000000"/>
            </w:tcBorders>
          </w:tcPr>
          <w:p w14:paraId="18903407" w14:textId="77777777" w:rsidR="00E35D76" w:rsidRDefault="00E35D76" w:rsidP="00945B08">
            <w:pPr>
              <w:pStyle w:val="TableParagraph"/>
              <w:spacing w:line="170" w:lineRule="exact"/>
              <w:ind w:right="201"/>
              <w:jc w:val="right"/>
              <w:rPr>
                <w:rFonts w:ascii="Calibri"/>
                <w:sz w:val="15"/>
              </w:rPr>
            </w:pPr>
            <w:r>
              <w:rPr>
                <w:rFonts w:ascii="Calibri"/>
                <w:sz w:val="15"/>
              </w:rPr>
              <w:t>-</w:t>
            </w:r>
          </w:p>
        </w:tc>
      </w:tr>
      <w:tr w:rsidR="00E35D76" w14:paraId="7CFCA54B" w14:textId="77777777" w:rsidTr="00751BD6">
        <w:trPr>
          <w:trHeight w:val="152"/>
        </w:trPr>
        <w:tc>
          <w:tcPr>
            <w:tcW w:w="8923" w:type="dxa"/>
            <w:gridSpan w:val="12"/>
            <w:tcBorders>
              <w:top w:val="single" w:sz="12" w:space="0" w:color="000000"/>
              <w:left w:val="single" w:sz="12" w:space="0" w:color="000000"/>
              <w:bottom w:val="single" w:sz="12" w:space="0" w:color="000000"/>
              <w:right w:val="single" w:sz="12" w:space="0" w:color="000000"/>
            </w:tcBorders>
          </w:tcPr>
          <w:p w14:paraId="0503C72C" w14:textId="77777777" w:rsidR="00E35D76" w:rsidRDefault="00E35D76" w:rsidP="00945B08">
            <w:pPr>
              <w:pStyle w:val="TableParagraph"/>
              <w:rPr>
                <w:rFonts w:ascii="Times New Roman"/>
                <w:sz w:val="12"/>
              </w:rPr>
            </w:pPr>
          </w:p>
        </w:tc>
      </w:tr>
      <w:tr w:rsidR="00E35D76" w14:paraId="18B8B09C" w14:textId="77777777" w:rsidTr="00751BD6">
        <w:trPr>
          <w:trHeight w:val="317"/>
        </w:trPr>
        <w:tc>
          <w:tcPr>
            <w:tcW w:w="737" w:type="dxa"/>
            <w:tcBorders>
              <w:top w:val="single" w:sz="12" w:space="0" w:color="000000"/>
              <w:left w:val="single" w:sz="12" w:space="0" w:color="000000"/>
            </w:tcBorders>
          </w:tcPr>
          <w:p w14:paraId="035E24F0" w14:textId="77777777" w:rsidR="00E35D76" w:rsidRDefault="00E35D76" w:rsidP="00945B08">
            <w:pPr>
              <w:pStyle w:val="TableParagraph"/>
              <w:spacing w:before="89"/>
              <w:ind w:left="21"/>
              <w:jc w:val="center"/>
              <w:rPr>
                <w:rFonts w:ascii="Calibri"/>
                <w:sz w:val="15"/>
              </w:rPr>
            </w:pPr>
            <w:r>
              <w:rPr>
                <w:rFonts w:ascii="Calibri"/>
                <w:sz w:val="15"/>
              </w:rPr>
              <w:t>D</w:t>
            </w:r>
          </w:p>
        </w:tc>
        <w:tc>
          <w:tcPr>
            <w:tcW w:w="4602" w:type="dxa"/>
            <w:gridSpan w:val="4"/>
            <w:tcBorders>
              <w:top w:val="single" w:sz="12" w:space="0" w:color="000000"/>
            </w:tcBorders>
          </w:tcPr>
          <w:p w14:paraId="4DBBB3E0" w14:textId="77777777" w:rsidR="00E35D76" w:rsidRDefault="00E35D76" w:rsidP="00945B08">
            <w:pPr>
              <w:pStyle w:val="TableParagraph"/>
              <w:spacing w:before="80"/>
              <w:ind w:left="1537" w:right="1508"/>
              <w:jc w:val="center"/>
              <w:rPr>
                <w:rFonts w:ascii="Calibri" w:hAnsi="Calibri"/>
                <w:sz w:val="15"/>
              </w:rPr>
            </w:pPr>
            <w:r>
              <w:rPr>
                <w:rFonts w:ascii="Calibri" w:hAnsi="Calibri"/>
                <w:sz w:val="15"/>
              </w:rPr>
              <w:t>SERVIÇOS</w:t>
            </w:r>
            <w:r>
              <w:rPr>
                <w:rFonts w:ascii="Calibri" w:hAnsi="Calibri"/>
                <w:spacing w:val="1"/>
                <w:sz w:val="15"/>
              </w:rPr>
              <w:t xml:space="preserve"> </w:t>
            </w:r>
            <w:r>
              <w:rPr>
                <w:rFonts w:ascii="Calibri" w:hAnsi="Calibri"/>
                <w:sz w:val="15"/>
              </w:rPr>
              <w:t>AUXILIARES</w:t>
            </w:r>
          </w:p>
        </w:tc>
        <w:tc>
          <w:tcPr>
            <w:tcW w:w="739" w:type="dxa"/>
            <w:tcBorders>
              <w:top w:val="single" w:sz="12" w:space="0" w:color="000000"/>
            </w:tcBorders>
          </w:tcPr>
          <w:p w14:paraId="34F0640E" w14:textId="77777777" w:rsidR="00E35D76" w:rsidRDefault="00E35D76" w:rsidP="00945B08">
            <w:pPr>
              <w:pStyle w:val="TableParagraph"/>
              <w:spacing w:before="89"/>
              <w:ind w:left="35" w:right="9"/>
              <w:jc w:val="center"/>
              <w:rPr>
                <w:rFonts w:ascii="Calibri"/>
                <w:sz w:val="15"/>
              </w:rPr>
            </w:pPr>
            <w:r>
              <w:rPr>
                <w:rFonts w:ascii="Calibri"/>
                <w:sz w:val="15"/>
              </w:rPr>
              <w:t>UNID</w:t>
            </w:r>
          </w:p>
        </w:tc>
        <w:tc>
          <w:tcPr>
            <w:tcW w:w="743" w:type="dxa"/>
            <w:gridSpan w:val="2"/>
            <w:tcBorders>
              <w:top w:val="single" w:sz="12" w:space="0" w:color="000000"/>
            </w:tcBorders>
          </w:tcPr>
          <w:p w14:paraId="053B3219" w14:textId="77777777" w:rsidR="00E35D76" w:rsidRDefault="00E35D76" w:rsidP="00945B08">
            <w:pPr>
              <w:pStyle w:val="TableParagraph"/>
              <w:spacing w:line="172" w:lineRule="exact"/>
              <w:ind w:left="57" w:right="31"/>
              <w:jc w:val="center"/>
              <w:rPr>
                <w:rFonts w:ascii="Calibri"/>
                <w:sz w:val="15"/>
              </w:rPr>
            </w:pPr>
            <w:r>
              <w:rPr>
                <w:rFonts w:ascii="Calibri"/>
                <w:sz w:val="15"/>
              </w:rPr>
              <w:t>CONSUM</w:t>
            </w:r>
          </w:p>
          <w:p w14:paraId="4AFDA7B9" w14:textId="77777777" w:rsidR="00E35D76" w:rsidRDefault="00E35D76" w:rsidP="00945B08">
            <w:pPr>
              <w:pStyle w:val="TableParagraph"/>
              <w:spacing w:before="16" w:line="169" w:lineRule="exact"/>
              <w:ind w:left="26"/>
              <w:jc w:val="center"/>
              <w:rPr>
                <w:rFonts w:ascii="Calibri"/>
                <w:sz w:val="15"/>
              </w:rPr>
            </w:pPr>
            <w:r>
              <w:rPr>
                <w:rFonts w:ascii="Calibri"/>
                <w:sz w:val="15"/>
              </w:rPr>
              <w:t>O</w:t>
            </w:r>
          </w:p>
        </w:tc>
        <w:tc>
          <w:tcPr>
            <w:tcW w:w="739" w:type="dxa"/>
            <w:gridSpan w:val="2"/>
            <w:tcBorders>
              <w:top w:val="single" w:sz="12" w:space="0" w:color="000000"/>
            </w:tcBorders>
          </w:tcPr>
          <w:p w14:paraId="0018385B" w14:textId="77777777" w:rsidR="00E35D76" w:rsidRDefault="00E35D76" w:rsidP="00945B08">
            <w:pPr>
              <w:pStyle w:val="TableParagraph"/>
              <w:spacing w:before="89"/>
              <w:ind w:left="150"/>
              <w:rPr>
                <w:rFonts w:ascii="Calibri"/>
                <w:sz w:val="15"/>
              </w:rPr>
            </w:pPr>
            <w:r>
              <w:rPr>
                <w:rFonts w:ascii="Calibri"/>
                <w:sz w:val="15"/>
              </w:rPr>
              <w:t>CUSTO</w:t>
            </w:r>
          </w:p>
        </w:tc>
        <w:tc>
          <w:tcPr>
            <w:tcW w:w="1363" w:type="dxa"/>
            <w:gridSpan w:val="2"/>
            <w:tcBorders>
              <w:top w:val="single" w:sz="12" w:space="0" w:color="000000"/>
              <w:right w:val="single" w:sz="12" w:space="0" w:color="000000"/>
            </w:tcBorders>
          </w:tcPr>
          <w:p w14:paraId="3C36ADDC" w14:textId="77777777" w:rsidR="00E35D76" w:rsidRDefault="00E35D76" w:rsidP="00945B08">
            <w:pPr>
              <w:pStyle w:val="TableParagraph"/>
              <w:spacing w:before="89"/>
              <w:ind w:left="232"/>
              <w:rPr>
                <w:rFonts w:ascii="Calibri" w:hAnsi="Calibri"/>
                <w:sz w:val="15"/>
              </w:rPr>
            </w:pPr>
            <w:r>
              <w:rPr>
                <w:rFonts w:ascii="Calibri" w:hAnsi="Calibri"/>
                <w:sz w:val="15"/>
              </w:rPr>
              <w:t>CUSTO UNITÁRIO</w:t>
            </w:r>
          </w:p>
        </w:tc>
      </w:tr>
      <w:tr w:rsidR="00E35D76" w14:paraId="4B9CF89F" w14:textId="77777777" w:rsidTr="00751BD6">
        <w:trPr>
          <w:trHeight w:val="154"/>
        </w:trPr>
        <w:tc>
          <w:tcPr>
            <w:tcW w:w="737" w:type="dxa"/>
            <w:tcBorders>
              <w:left w:val="single" w:sz="12" w:space="0" w:color="000000"/>
            </w:tcBorders>
          </w:tcPr>
          <w:p w14:paraId="005C1011" w14:textId="77777777" w:rsidR="00E35D76" w:rsidRDefault="00E35D76" w:rsidP="00945B08">
            <w:pPr>
              <w:pStyle w:val="TableParagraph"/>
              <w:ind w:left="33"/>
              <w:jc w:val="center"/>
              <w:rPr>
                <w:rFonts w:ascii="Calibri"/>
                <w:sz w:val="15"/>
              </w:rPr>
            </w:pPr>
            <w:r>
              <w:rPr>
                <w:rFonts w:ascii="Calibri"/>
                <w:sz w:val="15"/>
              </w:rPr>
              <w:t>1</w:t>
            </w:r>
          </w:p>
        </w:tc>
        <w:tc>
          <w:tcPr>
            <w:tcW w:w="4602" w:type="dxa"/>
            <w:gridSpan w:val="4"/>
          </w:tcPr>
          <w:p w14:paraId="66E102E9" w14:textId="77777777" w:rsidR="00E35D76" w:rsidRDefault="00E35D76" w:rsidP="00945B08">
            <w:pPr>
              <w:pStyle w:val="TableParagraph"/>
              <w:rPr>
                <w:rFonts w:ascii="Times New Roman"/>
                <w:sz w:val="12"/>
              </w:rPr>
            </w:pPr>
          </w:p>
        </w:tc>
        <w:tc>
          <w:tcPr>
            <w:tcW w:w="739" w:type="dxa"/>
          </w:tcPr>
          <w:p w14:paraId="6139A153" w14:textId="77777777" w:rsidR="00E35D76" w:rsidRDefault="00E35D76" w:rsidP="00945B08">
            <w:pPr>
              <w:pStyle w:val="TableParagraph"/>
              <w:ind w:left="50" w:right="9"/>
              <w:jc w:val="center"/>
              <w:rPr>
                <w:rFonts w:ascii="Calibri"/>
                <w:sz w:val="15"/>
              </w:rPr>
            </w:pPr>
            <w:r>
              <w:rPr>
                <w:rFonts w:ascii="Calibri"/>
                <w:sz w:val="15"/>
              </w:rPr>
              <w:t>UNID</w:t>
            </w:r>
          </w:p>
        </w:tc>
        <w:tc>
          <w:tcPr>
            <w:tcW w:w="743" w:type="dxa"/>
            <w:gridSpan w:val="2"/>
          </w:tcPr>
          <w:p w14:paraId="7AEEDEF7" w14:textId="77777777" w:rsidR="00E35D76" w:rsidRDefault="00E35D76" w:rsidP="00945B08">
            <w:pPr>
              <w:pStyle w:val="TableParagraph"/>
              <w:ind w:left="41"/>
              <w:jc w:val="center"/>
              <w:rPr>
                <w:rFonts w:ascii="Calibri"/>
                <w:sz w:val="15"/>
              </w:rPr>
            </w:pPr>
            <w:r>
              <w:rPr>
                <w:rFonts w:ascii="Calibri"/>
                <w:sz w:val="15"/>
              </w:rPr>
              <w:t>0</w:t>
            </w:r>
          </w:p>
        </w:tc>
        <w:tc>
          <w:tcPr>
            <w:tcW w:w="352" w:type="dxa"/>
            <w:tcBorders>
              <w:right w:val="nil"/>
            </w:tcBorders>
          </w:tcPr>
          <w:p w14:paraId="38ECA690"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69BEAD77"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53118F30"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63AEFFEC" w14:textId="77777777" w:rsidR="00E35D76" w:rsidRDefault="00E35D76" w:rsidP="00945B08">
            <w:pPr>
              <w:pStyle w:val="TableParagraph"/>
              <w:ind w:right="201"/>
              <w:jc w:val="right"/>
              <w:rPr>
                <w:rFonts w:ascii="Calibri"/>
                <w:sz w:val="15"/>
              </w:rPr>
            </w:pPr>
            <w:r>
              <w:rPr>
                <w:rFonts w:ascii="Calibri"/>
                <w:sz w:val="15"/>
              </w:rPr>
              <w:t>-</w:t>
            </w:r>
          </w:p>
        </w:tc>
      </w:tr>
      <w:tr w:rsidR="00E35D76" w14:paraId="745B80F6" w14:textId="77777777" w:rsidTr="00751BD6">
        <w:trPr>
          <w:trHeight w:val="154"/>
        </w:trPr>
        <w:tc>
          <w:tcPr>
            <w:tcW w:w="737" w:type="dxa"/>
            <w:tcBorders>
              <w:left w:val="single" w:sz="12" w:space="0" w:color="000000"/>
            </w:tcBorders>
          </w:tcPr>
          <w:p w14:paraId="5FFAB736" w14:textId="77777777" w:rsidR="00E35D76" w:rsidRDefault="00E35D76" w:rsidP="00945B08">
            <w:pPr>
              <w:pStyle w:val="TableParagraph"/>
              <w:ind w:left="33"/>
              <w:jc w:val="center"/>
              <w:rPr>
                <w:rFonts w:ascii="Calibri"/>
                <w:sz w:val="15"/>
              </w:rPr>
            </w:pPr>
            <w:r>
              <w:rPr>
                <w:rFonts w:ascii="Calibri"/>
                <w:sz w:val="15"/>
              </w:rPr>
              <w:t>2</w:t>
            </w:r>
          </w:p>
        </w:tc>
        <w:tc>
          <w:tcPr>
            <w:tcW w:w="4602" w:type="dxa"/>
            <w:gridSpan w:val="4"/>
          </w:tcPr>
          <w:p w14:paraId="30538F73" w14:textId="77777777" w:rsidR="00E35D76" w:rsidRDefault="00E35D76" w:rsidP="00945B08">
            <w:pPr>
              <w:pStyle w:val="TableParagraph"/>
              <w:rPr>
                <w:rFonts w:ascii="Times New Roman"/>
                <w:sz w:val="12"/>
              </w:rPr>
            </w:pPr>
          </w:p>
        </w:tc>
        <w:tc>
          <w:tcPr>
            <w:tcW w:w="739" w:type="dxa"/>
          </w:tcPr>
          <w:p w14:paraId="10B2F9C9" w14:textId="77777777" w:rsidR="00E35D76" w:rsidRDefault="00E35D76" w:rsidP="00945B08">
            <w:pPr>
              <w:pStyle w:val="TableParagraph"/>
              <w:rPr>
                <w:rFonts w:ascii="Times New Roman"/>
                <w:sz w:val="12"/>
              </w:rPr>
            </w:pPr>
          </w:p>
        </w:tc>
        <w:tc>
          <w:tcPr>
            <w:tcW w:w="743" w:type="dxa"/>
            <w:gridSpan w:val="2"/>
          </w:tcPr>
          <w:p w14:paraId="3D2540AD" w14:textId="77777777" w:rsidR="00E35D76" w:rsidRDefault="00E35D76" w:rsidP="00945B08">
            <w:pPr>
              <w:pStyle w:val="TableParagraph"/>
              <w:rPr>
                <w:rFonts w:ascii="Times New Roman"/>
                <w:sz w:val="12"/>
              </w:rPr>
            </w:pPr>
          </w:p>
        </w:tc>
        <w:tc>
          <w:tcPr>
            <w:tcW w:w="352" w:type="dxa"/>
            <w:tcBorders>
              <w:right w:val="nil"/>
            </w:tcBorders>
          </w:tcPr>
          <w:p w14:paraId="592F1093"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7D9BCE89"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5D4F56A1"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47BB37E1" w14:textId="77777777" w:rsidR="00E35D76" w:rsidRDefault="00E35D76" w:rsidP="00945B08">
            <w:pPr>
              <w:pStyle w:val="TableParagraph"/>
              <w:ind w:right="201"/>
              <w:jc w:val="right"/>
              <w:rPr>
                <w:rFonts w:ascii="Calibri"/>
                <w:sz w:val="15"/>
              </w:rPr>
            </w:pPr>
            <w:r>
              <w:rPr>
                <w:rFonts w:ascii="Calibri"/>
                <w:sz w:val="15"/>
              </w:rPr>
              <w:t>-</w:t>
            </w:r>
          </w:p>
        </w:tc>
      </w:tr>
      <w:tr w:rsidR="00E35D76" w14:paraId="64F72711" w14:textId="77777777" w:rsidTr="00751BD6">
        <w:trPr>
          <w:trHeight w:val="154"/>
        </w:trPr>
        <w:tc>
          <w:tcPr>
            <w:tcW w:w="737" w:type="dxa"/>
            <w:tcBorders>
              <w:left w:val="single" w:sz="12" w:space="0" w:color="000000"/>
            </w:tcBorders>
          </w:tcPr>
          <w:p w14:paraId="756F4F7B" w14:textId="77777777" w:rsidR="00E35D76" w:rsidRDefault="00E35D76" w:rsidP="00945B08">
            <w:pPr>
              <w:pStyle w:val="TableParagraph"/>
              <w:ind w:left="33"/>
              <w:jc w:val="center"/>
              <w:rPr>
                <w:rFonts w:ascii="Calibri"/>
                <w:sz w:val="15"/>
              </w:rPr>
            </w:pPr>
            <w:r>
              <w:rPr>
                <w:rFonts w:ascii="Calibri"/>
                <w:sz w:val="15"/>
              </w:rPr>
              <w:t>3</w:t>
            </w:r>
          </w:p>
        </w:tc>
        <w:tc>
          <w:tcPr>
            <w:tcW w:w="4602" w:type="dxa"/>
            <w:gridSpan w:val="4"/>
          </w:tcPr>
          <w:p w14:paraId="4A491419" w14:textId="77777777" w:rsidR="00E35D76" w:rsidRDefault="00E35D76" w:rsidP="00945B08">
            <w:pPr>
              <w:pStyle w:val="TableParagraph"/>
              <w:rPr>
                <w:rFonts w:ascii="Times New Roman"/>
                <w:sz w:val="12"/>
              </w:rPr>
            </w:pPr>
          </w:p>
        </w:tc>
        <w:tc>
          <w:tcPr>
            <w:tcW w:w="739" w:type="dxa"/>
          </w:tcPr>
          <w:p w14:paraId="7094EB01" w14:textId="77777777" w:rsidR="00E35D76" w:rsidRDefault="00E35D76" w:rsidP="00945B08">
            <w:pPr>
              <w:pStyle w:val="TableParagraph"/>
              <w:rPr>
                <w:rFonts w:ascii="Times New Roman"/>
                <w:sz w:val="12"/>
              </w:rPr>
            </w:pPr>
          </w:p>
        </w:tc>
        <w:tc>
          <w:tcPr>
            <w:tcW w:w="743" w:type="dxa"/>
            <w:gridSpan w:val="2"/>
          </w:tcPr>
          <w:p w14:paraId="1C088318" w14:textId="77777777" w:rsidR="00E35D76" w:rsidRDefault="00E35D76" w:rsidP="00945B08">
            <w:pPr>
              <w:pStyle w:val="TableParagraph"/>
              <w:rPr>
                <w:rFonts w:ascii="Times New Roman"/>
                <w:sz w:val="12"/>
              </w:rPr>
            </w:pPr>
          </w:p>
        </w:tc>
        <w:tc>
          <w:tcPr>
            <w:tcW w:w="352" w:type="dxa"/>
            <w:tcBorders>
              <w:right w:val="nil"/>
            </w:tcBorders>
          </w:tcPr>
          <w:p w14:paraId="0D9A01C5"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68429212"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5CEA9C85"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2F838E4F" w14:textId="77777777" w:rsidR="00E35D76" w:rsidRDefault="00E35D76" w:rsidP="00945B08">
            <w:pPr>
              <w:pStyle w:val="TableParagraph"/>
              <w:ind w:right="201"/>
              <w:jc w:val="right"/>
              <w:rPr>
                <w:rFonts w:ascii="Calibri"/>
                <w:sz w:val="15"/>
              </w:rPr>
            </w:pPr>
            <w:r>
              <w:rPr>
                <w:rFonts w:ascii="Calibri"/>
                <w:sz w:val="15"/>
              </w:rPr>
              <w:t>-</w:t>
            </w:r>
          </w:p>
        </w:tc>
      </w:tr>
      <w:tr w:rsidR="00E35D76" w14:paraId="1CA4FE8B" w14:textId="77777777" w:rsidTr="00751BD6">
        <w:trPr>
          <w:trHeight w:val="154"/>
        </w:trPr>
        <w:tc>
          <w:tcPr>
            <w:tcW w:w="737" w:type="dxa"/>
            <w:tcBorders>
              <w:left w:val="single" w:sz="12" w:space="0" w:color="000000"/>
            </w:tcBorders>
          </w:tcPr>
          <w:p w14:paraId="78A2A41E" w14:textId="77777777" w:rsidR="00E35D76" w:rsidRDefault="00E35D76" w:rsidP="00945B08">
            <w:pPr>
              <w:pStyle w:val="TableParagraph"/>
              <w:ind w:left="33"/>
              <w:jc w:val="center"/>
              <w:rPr>
                <w:rFonts w:ascii="Calibri"/>
                <w:sz w:val="15"/>
              </w:rPr>
            </w:pPr>
            <w:r>
              <w:rPr>
                <w:rFonts w:ascii="Calibri"/>
                <w:sz w:val="15"/>
              </w:rPr>
              <w:t>4</w:t>
            </w:r>
          </w:p>
        </w:tc>
        <w:tc>
          <w:tcPr>
            <w:tcW w:w="4602" w:type="dxa"/>
            <w:gridSpan w:val="4"/>
          </w:tcPr>
          <w:p w14:paraId="127F1726" w14:textId="77777777" w:rsidR="00E35D76" w:rsidRDefault="00E35D76" w:rsidP="00945B08">
            <w:pPr>
              <w:pStyle w:val="TableParagraph"/>
              <w:rPr>
                <w:rFonts w:ascii="Times New Roman"/>
                <w:sz w:val="12"/>
              </w:rPr>
            </w:pPr>
          </w:p>
        </w:tc>
        <w:tc>
          <w:tcPr>
            <w:tcW w:w="739" w:type="dxa"/>
          </w:tcPr>
          <w:p w14:paraId="30A7D736" w14:textId="77777777" w:rsidR="00E35D76" w:rsidRDefault="00E35D76" w:rsidP="00945B08">
            <w:pPr>
              <w:pStyle w:val="TableParagraph"/>
              <w:rPr>
                <w:rFonts w:ascii="Times New Roman"/>
                <w:sz w:val="12"/>
              </w:rPr>
            </w:pPr>
          </w:p>
        </w:tc>
        <w:tc>
          <w:tcPr>
            <w:tcW w:w="743" w:type="dxa"/>
            <w:gridSpan w:val="2"/>
          </w:tcPr>
          <w:p w14:paraId="31F7F441" w14:textId="77777777" w:rsidR="00E35D76" w:rsidRDefault="00E35D76" w:rsidP="00945B08">
            <w:pPr>
              <w:pStyle w:val="TableParagraph"/>
              <w:rPr>
                <w:rFonts w:ascii="Times New Roman"/>
                <w:sz w:val="12"/>
              </w:rPr>
            </w:pPr>
          </w:p>
        </w:tc>
        <w:tc>
          <w:tcPr>
            <w:tcW w:w="352" w:type="dxa"/>
            <w:tcBorders>
              <w:right w:val="nil"/>
            </w:tcBorders>
          </w:tcPr>
          <w:p w14:paraId="10623FF4" w14:textId="77777777" w:rsidR="00E35D76" w:rsidRDefault="00E35D76" w:rsidP="00945B08">
            <w:pPr>
              <w:pStyle w:val="TableParagraph"/>
              <w:ind w:left="83"/>
              <w:rPr>
                <w:rFonts w:ascii="Calibri"/>
                <w:sz w:val="15"/>
              </w:rPr>
            </w:pPr>
            <w:r>
              <w:rPr>
                <w:rFonts w:ascii="Calibri"/>
                <w:sz w:val="15"/>
              </w:rPr>
              <w:t>R$</w:t>
            </w:r>
          </w:p>
        </w:tc>
        <w:tc>
          <w:tcPr>
            <w:tcW w:w="387" w:type="dxa"/>
            <w:tcBorders>
              <w:left w:val="nil"/>
            </w:tcBorders>
          </w:tcPr>
          <w:p w14:paraId="243C1B0E"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30E6B065"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1D09D109" w14:textId="77777777" w:rsidR="00E35D76" w:rsidRDefault="00E35D76" w:rsidP="00945B08">
            <w:pPr>
              <w:pStyle w:val="TableParagraph"/>
              <w:ind w:right="201"/>
              <w:jc w:val="right"/>
              <w:rPr>
                <w:rFonts w:ascii="Calibri"/>
                <w:sz w:val="15"/>
              </w:rPr>
            </w:pPr>
            <w:r>
              <w:rPr>
                <w:rFonts w:ascii="Calibri"/>
                <w:sz w:val="15"/>
              </w:rPr>
              <w:t>-</w:t>
            </w:r>
          </w:p>
        </w:tc>
      </w:tr>
      <w:tr w:rsidR="00E35D76" w14:paraId="6399F50D" w14:textId="77777777" w:rsidTr="00751BD6">
        <w:trPr>
          <w:trHeight w:val="158"/>
        </w:trPr>
        <w:tc>
          <w:tcPr>
            <w:tcW w:w="6821" w:type="dxa"/>
            <w:gridSpan w:val="8"/>
            <w:tcBorders>
              <w:left w:val="single" w:sz="12" w:space="0" w:color="000000"/>
              <w:bottom w:val="single" w:sz="12" w:space="0" w:color="000000"/>
            </w:tcBorders>
          </w:tcPr>
          <w:p w14:paraId="00C5DDC9" w14:textId="77777777" w:rsidR="00E35D76" w:rsidRDefault="00E35D76" w:rsidP="00945B08">
            <w:pPr>
              <w:pStyle w:val="TableParagraph"/>
              <w:rPr>
                <w:rFonts w:ascii="Times New Roman"/>
                <w:sz w:val="12"/>
              </w:rPr>
            </w:pPr>
          </w:p>
        </w:tc>
        <w:tc>
          <w:tcPr>
            <w:tcW w:w="739" w:type="dxa"/>
            <w:gridSpan w:val="2"/>
            <w:tcBorders>
              <w:bottom w:val="single" w:sz="12" w:space="0" w:color="000000"/>
            </w:tcBorders>
          </w:tcPr>
          <w:p w14:paraId="41DA1FD7" w14:textId="77777777" w:rsidR="00E35D76" w:rsidRDefault="00E35D76" w:rsidP="00945B08">
            <w:pPr>
              <w:pStyle w:val="TableParagraph"/>
              <w:spacing w:line="170" w:lineRule="exact"/>
              <w:ind w:left="33"/>
              <w:rPr>
                <w:rFonts w:ascii="Calibri"/>
                <w:sz w:val="15"/>
              </w:rPr>
            </w:pPr>
            <w:r>
              <w:rPr>
                <w:rFonts w:ascii="Calibri"/>
                <w:sz w:val="15"/>
              </w:rPr>
              <w:t>TOTAL</w:t>
            </w:r>
            <w:r>
              <w:rPr>
                <w:rFonts w:ascii="Calibri"/>
                <w:spacing w:val="-3"/>
                <w:sz w:val="15"/>
              </w:rPr>
              <w:t xml:space="preserve"> </w:t>
            </w:r>
            <w:r>
              <w:rPr>
                <w:rFonts w:ascii="Calibri"/>
                <w:sz w:val="15"/>
              </w:rPr>
              <w:t>(D)</w:t>
            </w:r>
          </w:p>
        </w:tc>
        <w:tc>
          <w:tcPr>
            <w:tcW w:w="773" w:type="dxa"/>
            <w:tcBorders>
              <w:bottom w:val="single" w:sz="12" w:space="0" w:color="000000"/>
              <w:right w:val="nil"/>
            </w:tcBorders>
          </w:tcPr>
          <w:p w14:paraId="6804614F" w14:textId="77777777" w:rsidR="00E35D76" w:rsidRDefault="00E35D76" w:rsidP="00945B08">
            <w:pPr>
              <w:pStyle w:val="TableParagraph"/>
              <w:spacing w:line="170" w:lineRule="exact"/>
              <w:ind w:left="88"/>
              <w:rPr>
                <w:rFonts w:ascii="Calibri"/>
                <w:sz w:val="15"/>
              </w:rPr>
            </w:pPr>
            <w:r>
              <w:rPr>
                <w:rFonts w:ascii="Calibri"/>
                <w:sz w:val="15"/>
              </w:rPr>
              <w:t>R$</w:t>
            </w:r>
          </w:p>
        </w:tc>
        <w:tc>
          <w:tcPr>
            <w:tcW w:w="590" w:type="dxa"/>
            <w:tcBorders>
              <w:left w:val="nil"/>
              <w:bottom w:val="single" w:sz="12" w:space="0" w:color="000000"/>
              <w:right w:val="single" w:sz="12" w:space="0" w:color="000000"/>
            </w:tcBorders>
          </w:tcPr>
          <w:p w14:paraId="0B15EFB7" w14:textId="77777777" w:rsidR="00E35D76" w:rsidRDefault="00E35D76" w:rsidP="00945B08">
            <w:pPr>
              <w:pStyle w:val="TableParagraph"/>
              <w:spacing w:line="170" w:lineRule="exact"/>
              <w:ind w:right="201"/>
              <w:jc w:val="right"/>
              <w:rPr>
                <w:rFonts w:ascii="Calibri"/>
                <w:sz w:val="15"/>
              </w:rPr>
            </w:pPr>
            <w:r>
              <w:rPr>
                <w:rFonts w:ascii="Calibri"/>
                <w:sz w:val="15"/>
              </w:rPr>
              <w:t>-</w:t>
            </w:r>
          </w:p>
        </w:tc>
      </w:tr>
      <w:tr w:rsidR="00E35D76" w14:paraId="4F91C52D" w14:textId="77777777" w:rsidTr="00751BD6">
        <w:trPr>
          <w:trHeight w:val="152"/>
        </w:trPr>
        <w:tc>
          <w:tcPr>
            <w:tcW w:w="8923" w:type="dxa"/>
            <w:gridSpan w:val="12"/>
            <w:tcBorders>
              <w:top w:val="single" w:sz="12" w:space="0" w:color="000000"/>
              <w:left w:val="single" w:sz="12" w:space="0" w:color="000000"/>
              <w:bottom w:val="single" w:sz="12" w:space="0" w:color="000000"/>
              <w:right w:val="single" w:sz="12" w:space="0" w:color="000000"/>
            </w:tcBorders>
          </w:tcPr>
          <w:p w14:paraId="245AEF0E" w14:textId="77777777" w:rsidR="00E35D76" w:rsidRDefault="00E35D76" w:rsidP="00945B08">
            <w:pPr>
              <w:pStyle w:val="TableParagraph"/>
              <w:rPr>
                <w:rFonts w:ascii="Times New Roman"/>
                <w:sz w:val="12"/>
              </w:rPr>
            </w:pPr>
          </w:p>
        </w:tc>
      </w:tr>
      <w:tr w:rsidR="00E35D76" w14:paraId="13C0CB1C" w14:textId="77777777" w:rsidTr="00751BD6">
        <w:trPr>
          <w:trHeight w:val="317"/>
        </w:trPr>
        <w:tc>
          <w:tcPr>
            <w:tcW w:w="737" w:type="dxa"/>
            <w:tcBorders>
              <w:top w:val="single" w:sz="12" w:space="0" w:color="000000"/>
              <w:left w:val="single" w:sz="12" w:space="0" w:color="000000"/>
            </w:tcBorders>
          </w:tcPr>
          <w:p w14:paraId="26462811" w14:textId="77777777" w:rsidR="00E35D76" w:rsidRDefault="00E35D76" w:rsidP="00945B08">
            <w:pPr>
              <w:pStyle w:val="TableParagraph"/>
              <w:spacing w:before="87"/>
              <w:ind w:left="35"/>
              <w:jc w:val="center"/>
              <w:rPr>
                <w:rFonts w:ascii="Calibri"/>
                <w:sz w:val="15"/>
              </w:rPr>
            </w:pPr>
            <w:r>
              <w:rPr>
                <w:rFonts w:ascii="Calibri"/>
                <w:sz w:val="15"/>
              </w:rPr>
              <w:t>E</w:t>
            </w:r>
          </w:p>
        </w:tc>
        <w:tc>
          <w:tcPr>
            <w:tcW w:w="3864" w:type="dxa"/>
            <w:gridSpan w:val="3"/>
            <w:tcBorders>
              <w:top w:val="single" w:sz="12" w:space="0" w:color="000000"/>
            </w:tcBorders>
          </w:tcPr>
          <w:p w14:paraId="6C7BCA0C" w14:textId="77777777" w:rsidR="00E35D76" w:rsidRDefault="00E35D76" w:rsidP="00945B08">
            <w:pPr>
              <w:pStyle w:val="TableParagraph"/>
              <w:spacing w:before="77"/>
              <w:ind w:left="1451" w:right="1410"/>
              <w:jc w:val="center"/>
              <w:rPr>
                <w:rFonts w:ascii="Calibri"/>
                <w:sz w:val="15"/>
              </w:rPr>
            </w:pPr>
            <w:r>
              <w:rPr>
                <w:rFonts w:ascii="Calibri"/>
                <w:sz w:val="15"/>
              </w:rPr>
              <w:t>TRANSPORTE</w:t>
            </w:r>
          </w:p>
        </w:tc>
        <w:tc>
          <w:tcPr>
            <w:tcW w:w="738" w:type="dxa"/>
            <w:tcBorders>
              <w:top w:val="single" w:sz="12" w:space="0" w:color="000000"/>
            </w:tcBorders>
          </w:tcPr>
          <w:p w14:paraId="64031F33" w14:textId="77777777" w:rsidR="00E35D76" w:rsidRDefault="00E35D76" w:rsidP="00945B08">
            <w:pPr>
              <w:pStyle w:val="TableParagraph"/>
              <w:spacing w:before="87"/>
              <w:ind w:left="51" w:right="9"/>
              <w:jc w:val="center"/>
              <w:rPr>
                <w:rFonts w:ascii="Calibri"/>
                <w:sz w:val="15"/>
              </w:rPr>
            </w:pPr>
            <w:r>
              <w:rPr>
                <w:rFonts w:ascii="Calibri"/>
                <w:sz w:val="15"/>
              </w:rPr>
              <w:t>DMT</w:t>
            </w:r>
            <w:r>
              <w:rPr>
                <w:rFonts w:ascii="Calibri"/>
                <w:spacing w:val="1"/>
                <w:sz w:val="15"/>
              </w:rPr>
              <w:t xml:space="preserve"> </w:t>
            </w:r>
            <w:r>
              <w:rPr>
                <w:rFonts w:ascii="Calibri"/>
                <w:sz w:val="15"/>
              </w:rPr>
              <w:t>- km</w:t>
            </w:r>
          </w:p>
        </w:tc>
        <w:tc>
          <w:tcPr>
            <w:tcW w:w="739" w:type="dxa"/>
            <w:tcBorders>
              <w:top w:val="single" w:sz="12" w:space="0" w:color="000000"/>
            </w:tcBorders>
          </w:tcPr>
          <w:p w14:paraId="66D0D6A5" w14:textId="77777777" w:rsidR="00E35D76" w:rsidRDefault="00E35D76" w:rsidP="00945B08">
            <w:pPr>
              <w:pStyle w:val="TableParagraph"/>
              <w:spacing w:before="87"/>
              <w:ind w:left="50" w:right="9"/>
              <w:jc w:val="center"/>
              <w:rPr>
                <w:rFonts w:ascii="Calibri"/>
                <w:sz w:val="15"/>
              </w:rPr>
            </w:pPr>
            <w:r>
              <w:rPr>
                <w:rFonts w:ascii="Calibri"/>
                <w:sz w:val="15"/>
              </w:rPr>
              <w:t>Unid.</w:t>
            </w:r>
          </w:p>
        </w:tc>
        <w:tc>
          <w:tcPr>
            <w:tcW w:w="743" w:type="dxa"/>
            <w:gridSpan w:val="2"/>
            <w:tcBorders>
              <w:top w:val="single" w:sz="12" w:space="0" w:color="000000"/>
            </w:tcBorders>
          </w:tcPr>
          <w:p w14:paraId="74C76017" w14:textId="77777777" w:rsidR="00E35D76" w:rsidRDefault="00E35D76" w:rsidP="00945B08">
            <w:pPr>
              <w:pStyle w:val="TableParagraph"/>
              <w:spacing w:before="89"/>
              <w:ind w:left="75"/>
              <w:rPr>
                <w:rFonts w:ascii="Calibri"/>
                <w:sz w:val="15"/>
              </w:rPr>
            </w:pPr>
            <w:r>
              <w:rPr>
                <w:rFonts w:ascii="Calibri"/>
                <w:sz w:val="15"/>
              </w:rPr>
              <w:t>Consumo</w:t>
            </w:r>
          </w:p>
        </w:tc>
        <w:tc>
          <w:tcPr>
            <w:tcW w:w="739" w:type="dxa"/>
            <w:gridSpan w:val="2"/>
            <w:tcBorders>
              <w:top w:val="single" w:sz="12" w:space="0" w:color="000000"/>
            </w:tcBorders>
          </w:tcPr>
          <w:p w14:paraId="1FBE3EA1" w14:textId="77777777" w:rsidR="00E35D76" w:rsidRDefault="00E35D76" w:rsidP="00945B08">
            <w:pPr>
              <w:pStyle w:val="TableParagraph"/>
              <w:spacing w:before="87"/>
              <w:ind w:left="157"/>
              <w:rPr>
                <w:rFonts w:ascii="Calibri"/>
                <w:sz w:val="15"/>
              </w:rPr>
            </w:pPr>
            <w:r>
              <w:rPr>
                <w:rFonts w:ascii="Calibri"/>
                <w:sz w:val="15"/>
              </w:rPr>
              <w:t>CUSTO</w:t>
            </w:r>
          </w:p>
        </w:tc>
        <w:tc>
          <w:tcPr>
            <w:tcW w:w="1363" w:type="dxa"/>
            <w:gridSpan w:val="2"/>
            <w:tcBorders>
              <w:top w:val="single" w:sz="12" w:space="0" w:color="000000"/>
              <w:right w:val="single" w:sz="12" w:space="0" w:color="000000"/>
            </w:tcBorders>
          </w:tcPr>
          <w:p w14:paraId="60756C18" w14:textId="77777777" w:rsidR="00E35D76" w:rsidRDefault="00E35D76" w:rsidP="00945B08">
            <w:pPr>
              <w:pStyle w:val="TableParagraph"/>
              <w:spacing w:before="89"/>
              <w:ind w:left="232"/>
              <w:rPr>
                <w:rFonts w:ascii="Calibri" w:hAnsi="Calibri"/>
                <w:sz w:val="15"/>
              </w:rPr>
            </w:pPr>
            <w:r>
              <w:rPr>
                <w:rFonts w:ascii="Calibri" w:hAnsi="Calibri"/>
                <w:sz w:val="15"/>
              </w:rPr>
              <w:t>CUSTO UNITÁRIO</w:t>
            </w:r>
          </w:p>
        </w:tc>
      </w:tr>
      <w:tr w:rsidR="00E35D76" w14:paraId="7FF681B7" w14:textId="77777777" w:rsidTr="00751BD6">
        <w:trPr>
          <w:trHeight w:val="154"/>
        </w:trPr>
        <w:tc>
          <w:tcPr>
            <w:tcW w:w="737" w:type="dxa"/>
            <w:tcBorders>
              <w:left w:val="single" w:sz="12" w:space="0" w:color="000000"/>
            </w:tcBorders>
          </w:tcPr>
          <w:p w14:paraId="663CA459" w14:textId="77777777" w:rsidR="00E35D76" w:rsidRDefault="00E35D76" w:rsidP="00945B08">
            <w:pPr>
              <w:pStyle w:val="TableParagraph"/>
              <w:spacing w:line="165" w:lineRule="exact"/>
              <w:ind w:left="33"/>
              <w:jc w:val="center"/>
              <w:rPr>
                <w:rFonts w:ascii="Calibri"/>
                <w:sz w:val="15"/>
              </w:rPr>
            </w:pPr>
            <w:r>
              <w:rPr>
                <w:rFonts w:ascii="Calibri"/>
                <w:sz w:val="15"/>
              </w:rPr>
              <w:t>1</w:t>
            </w:r>
          </w:p>
        </w:tc>
        <w:tc>
          <w:tcPr>
            <w:tcW w:w="3864" w:type="dxa"/>
            <w:gridSpan w:val="3"/>
          </w:tcPr>
          <w:p w14:paraId="3F79C67F" w14:textId="77777777" w:rsidR="00E35D76" w:rsidRDefault="00E35D76" w:rsidP="00945B08">
            <w:pPr>
              <w:pStyle w:val="TableParagraph"/>
              <w:rPr>
                <w:rFonts w:ascii="Times New Roman"/>
                <w:sz w:val="12"/>
              </w:rPr>
            </w:pPr>
          </w:p>
        </w:tc>
        <w:tc>
          <w:tcPr>
            <w:tcW w:w="738" w:type="dxa"/>
          </w:tcPr>
          <w:p w14:paraId="3DC0B9A6" w14:textId="77777777" w:rsidR="00E35D76" w:rsidRDefault="00E35D76" w:rsidP="00945B08">
            <w:pPr>
              <w:pStyle w:val="TableParagraph"/>
              <w:rPr>
                <w:rFonts w:ascii="Times New Roman"/>
                <w:sz w:val="12"/>
              </w:rPr>
            </w:pPr>
          </w:p>
        </w:tc>
        <w:tc>
          <w:tcPr>
            <w:tcW w:w="739" w:type="dxa"/>
          </w:tcPr>
          <w:p w14:paraId="259EE208" w14:textId="77777777" w:rsidR="00E35D76" w:rsidRDefault="00E35D76" w:rsidP="00945B08">
            <w:pPr>
              <w:pStyle w:val="TableParagraph"/>
              <w:spacing w:line="165" w:lineRule="exact"/>
              <w:ind w:left="51" w:right="5"/>
              <w:jc w:val="center"/>
              <w:rPr>
                <w:rFonts w:ascii="Calibri"/>
                <w:sz w:val="15"/>
              </w:rPr>
            </w:pPr>
            <w:r>
              <w:rPr>
                <w:rFonts w:ascii="Calibri"/>
                <w:sz w:val="15"/>
              </w:rPr>
              <w:t>km</w:t>
            </w:r>
          </w:p>
        </w:tc>
        <w:tc>
          <w:tcPr>
            <w:tcW w:w="743" w:type="dxa"/>
            <w:gridSpan w:val="2"/>
          </w:tcPr>
          <w:p w14:paraId="5B5226BE" w14:textId="77777777" w:rsidR="00E35D76" w:rsidRDefault="00E35D76" w:rsidP="00945B08">
            <w:pPr>
              <w:pStyle w:val="TableParagraph"/>
              <w:spacing w:line="165" w:lineRule="exact"/>
              <w:ind w:left="41"/>
              <w:jc w:val="center"/>
              <w:rPr>
                <w:rFonts w:ascii="Calibri"/>
                <w:sz w:val="15"/>
              </w:rPr>
            </w:pPr>
            <w:r>
              <w:rPr>
                <w:rFonts w:ascii="Calibri"/>
                <w:sz w:val="15"/>
              </w:rPr>
              <w:t>0</w:t>
            </w:r>
          </w:p>
        </w:tc>
        <w:tc>
          <w:tcPr>
            <w:tcW w:w="352" w:type="dxa"/>
            <w:tcBorders>
              <w:right w:val="nil"/>
            </w:tcBorders>
          </w:tcPr>
          <w:p w14:paraId="79A53F0E" w14:textId="77777777" w:rsidR="00E35D76" w:rsidRDefault="00E35D76" w:rsidP="00945B08">
            <w:pPr>
              <w:pStyle w:val="TableParagraph"/>
              <w:spacing w:line="165" w:lineRule="exact"/>
              <w:ind w:left="90"/>
              <w:rPr>
                <w:rFonts w:ascii="Calibri"/>
                <w:sz w:val="15"/>
              </w:rPr>
            </w:pPr>
            <w:r>
              <w:rPr>
                <w:rFonts w:ascii="Calibri"/>
                <w:sz w:val="15"/>
              </w:rPr>
              <w:t>R$</w:t>
            </w:r>
          </w:p>
        </w:tc>
        <w:tc>
          <w:tcPr>
            <w:tcW w:w="387" w:type="dxa"/>
            <w:tcBorders>
              <w:left w:val="nil"/>
            </w:tcBorders>
          </w:tcPr>
          <w:p w14:paraId="5370FBD6" w14:textId="77777777" w:rsidR="00E35D76" w:rsidRDefault="00E35D76" w:rsidP="00945B08">
            <w:pPr>
              <w:pStyle w:val="TableParagraph"/>
              <w:spacing w:line="165" w:lineRule="exact"/>
              <w:ind w:left="108"/>
              <w:rPr>
                <w:rFonts w:ascii="Calibri"/>
                <w:sz w:val="15"/>
              </w:rPr>
            </w:pPr>
            <w:r>
              <w:rPr>
                <w:rFonts w:ascii="Calibri"/>
                <w:sz w:val="15"/>
              </w:rPr>
              <w:t>-</w:t>
            </w:r>
          </w:p>
        </w:tc>
        <w:tc>
          <w:tcPr>
            <w:tcW w:w="773" w:type="dxa"/>
            <w:tcBorders>
              <w:right w:val="nil"/>
            </w:tcBorders>
          </w:tcPr>
          <w:p w14:paraId="307A3568" w14:textId="77777777" w:rsidR="00E35D76" w:rsidRDefault="00E35D76" w:rsidP="00945B08">
            <w:pPr>
              <w:pStyle w:val="TableParagraph"/>
              <w:spacing w:line="165" w:lineRule="exact"/>
              <w:ind w:left="88"/>
              <w:rPr>
                <w:rFonts w:ascii="Calibri"/>
                <w:sz w:val="15"/>
              </w:rPr>
            </w:pPr>
            <w:r>
              <w:rPr>
                <w:rFonts w:ascii="Calibri"/>
                <w:sz w:val="15"/>
              </w:rPr>
              <w:t>R$</w:t>
            </w:r>
          </w:p>
        </w:tc>
        <w:tc>
          <w:tcPr>
            <w:tcW w:w="590" w:type="dxa"/>
            <w:tcBorders>
              <w:left w:val="nil"/>
              <w:right w:val="single" w:sz="12" w:space="0" w:color="000000"/>
            </w:tcBorders>
          </w:tcPr>
          <w:p w14:paraId="5B5FA980" w14:textId="77777777" w:rsidR="00E35D76" w:rsidRDefault="00E35D76" w:rsidP="00945B08">
            <w:pPr>
              <w:pStyle w:val="TableParagraph"/>
              <w:spacing w:line="165" w:lineRule="exact"/>
              <w:ind w:right="201"/>
              <w:jc w:val="right"/>
              <w:rPr>
                <w:rFonts w:ascii="Calibri"/>
                <w:sz w:val="15"/>
              </w:rPr>
            </w:pPr>
            <w:r>
              <w:rPr>
                <w:rFonts w:ascii="Calibri"/>
                <w:sz w:val="15"/>
              </w:rPr>
              <w:t>-</w:t>
            </w:r>
          </w:p>
        </w:tc>
      </w:tr>
      <w:tr w:rsidR="00E35D76" w14:paraId="367015CA" w14:textId="77777777" w:rsidTr="00751BD6">
        <w:trPr>
          <w:trHeight w:val="154"/>
        </w:trPr>
        <w:tc>
          <w:tcPr>
            <w:tcW w:w="737" w:type="dxa"/>
            <w:tcBorders>
              <w:left w:val="single" w:sz="12" w:space="0" w:color="000000"/>
            </w:tcBorders>
          </w:tcPr>
          <w:p w14:paraId="2EDB511A" w14:textId="77777777" w:rsidR="00E35D76" w:rsidRDefault="00E35D76" w:rsidP="00945B08">
            <w:pPr>
              <w:pStyle w:val="TableParagraph"/>
              <w:ind w:left="33"/>
              <w:jc w:val="center"/>
              <w:rPr>
                <w:rFonts w:ascii="Calibri"/>
                <w:sz w:val="15"/>
              </w:rPr>
            </w:pPr>
            <w:r>
              <w:rPr>
                <w:rFonts w:ascii="Calibri"/>
                <w:sz w:val="15"/>
              </w:rPr>
              <w:t>2</w:t>
            </w:r>
          </w:p>
        </w:tc>
        <w:tc>
          <w:tcPr>
            <w:tcW w:w="3864" w:type="dxa"/>
            <w:gridSpan w:val="3"/>
          </w:tcPr>
          <w:p w14:paraId="2EC32398" w14:textId="77777777" w:rsidR="00E35D76" w:rsidRDefault="00E35D76" w:rsidP="00945B08">
            <w:pPr>
              <w:pStyle w:val="TableParagraph"/>
              <w:rPr>
                <w:rFonts w:ascii="Times New Roman"/>
                <w:sz w:val="12"/>
              </w:rPr>
            </w:pPr>
          </w:p>
        </w:tc>
        <w:tc>
          <w:tcPr>
            <w:tcW w:w="738" w:type="dxa"/>
          </w:tcPr>
          <w:p w14:paraId="0F394D32" w14:textId="77777777" w:rsidR="00E35D76" w:rsidRDefault="00E35D76" w:rsidP="00945B08">
            <w:pPr>
              <w:pStyle w:val="TableParagraph"/>
              <w:rPr>
                <w:rFonts w:ascii="Times New Roman"/>
                <w:sz w:val="12"/>
              </w:rPr>
            </w:pPr>
          </w:p>
        </w:tc>
        <w:tc>
          <w:tcPr>
            <w:tcW w:w="739" w:type="dxa"/>
          </w:tcPr>
          <w:p w14:paraId="24533BE0" w14:textId="77777777" w:rsidR="00E35D76" w:rsidRDefault="00E35D76" w:rsidP="00945B08">
            <w:pPr>
              <w:pStyle w:val="TableParagraph"/>
              <w:rPr>
                <w:rFonts w:ascii="Times New Roman"/>
                <w:sz w:val="12"/>
              </w:rPr>
            </w:pPr>
          </w:p>
        </w:tc>
        <w:tc>
          <w:tcPr>
            <w:tcW w:w="743" w:type="dxa"/>
            <w:gridSpan w:val="2"/>
          </w:tcPr>
          <w:p w14:paraId="282CC982" w14:textId="77777777" w:rsidR="00E35D76" w:rsidRDefault="00E35D76" w:rsidP="00945B08">
            <w:pPr>
              <w:pStyle w:val="TableParagraph"/>
              <w:rPr>
                <w:rFonts w:ascii="Times New Roman"/>
                <w:sz w:val="12"/>
              </w:rPr>
            </w:pPr>
          </w:p>
        </w:tc>
        <w:tc>
          <w:tcPr>
            <w:tcW w:w="352" w:type="dxa"/>
            <w:tcBorders>
              <w:right w:val="nil"/>
            </w:tcBorders>
          </w:tcPr>
          <w:p w14:paraId="593B3E7E" w14:textId="77777777" w:rsidR="00E35D76" w:rsidRDefault="00E35D76" w:rsidP="00945B08">
            <w:pPr>
              <w:pStyle w:val="TableParagraph"/>
              <w:ind w:left="90"/>
              <w:rPr>
                <w:rFonts w:ascii="Calibri"/>
                <w:sz w:val="15"/>
              </w:rPr>
            </w:pPr>
            <w:r>
              <w:rPr>
                <w:rFonts w:ascii="Calibri"/>
                <w:sz w:val="15"/>
              </w:rPr>
              <w:t>R$</w:t>
            </w:r>
          </w:p>
        </w:tc>
        <w:tc>
          <w:tcPr>
            <w:tcW w:w="387" w:type="dxa"/>
            <w:tcBorders>
              <w:left w:val="nil"/>
            </w:tcBorders>
          </w:tcPr>
          <w:p w14:paraId="50D93F70"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39639975"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3D02FB51" w14:textId="77777777" w:rsidR="00E35D76" w:rsidRDefault="00E35D76" w:rsidP="00945B08">
            <w:pPr>
              <w:pStyle w:val="TableParagraph"/>
              <w:ind w:right="201"/>
              <w:jc w:val="right"/>
              <w:rPr>
                <w:rFonts w:ascii="Calibri"/>
                <w:sz w:val="15"/>
              </w:rPr>
            </w:pPr>
            <w:r>
              <w:rPr>
                <w:rFonts w:ascii="Calibri"/>
                <w:sz w:val="15"/>
              </w:rPr>
              <w:t>-</w:t>
            </w:r>
          </w:p>
        </w:tc>
      </w:tr>
      <w:tr w:rsidR="00E35D76" w14:paraId="2C223F7F" w14:textId="77777777" w:rsidTr="00751BD6">
        <w:trPr>
          <w:trHeight w:val="154"/>
        </w:trPr>
        <w:tc>
          <w:tcPr>
            <w:tcW w:w="737" w:type="dxa"/>
            <w:tcBorders>
              <w:left w:val="single" w:sz="12" w:space="0" w:color="000000"/>
            </w:tcBorders>
          </w:tcPr>
          <w:p w14:paraId="0500A52D" w14:textId="77777777" w:rsidR="00E35D76" w:rsidRDefault="00E35D76" w:rsidP="00945B08">
            <w:pPr>
              <w:pStyle w:val="TableParagraph"/>
              <w:ind w:left="33"/>
              <w:jc w:val="center"/>
              <w:rPr>
                <w:rFonts w:ascii="Calibri"/>
                <w:sz w:val="15"/>
              </w:rPr>
            </w:pPr>
            <w:r>
              <w:rPr>
                <w:rFonts w:ascii="Calibri"/>
                <w:sz w:val="15"/>
              </w:rPr>
              <w:t>3</w:t>
            </w:r>
          </w:p>
        </w:tc>
        <w:tc>
          <w:tcPr>
            <w:tcW w:w="3864" w:type="dxa"/>
            <w:gridSpan w:val="3"/>
          </w:tcPr>
          <w:p w14:paraId="04CD6B12" w14:textId="77777777" w:rsidR="00E35D76" w:rsidRDefault="00E35D76" w:rsidP="00945B08">
            <w:pPr>
              <w:pStyle w:val="TableParagraph"/>
              <w:rPr>
                <w:rFonts w:ascii="Times New Roman"/>
                <w:sz w:val="12"/>
              </w:rPr>
            </w:pPr>
          </w:p>
        </w:tc>
        <w:tc>
          <w:tcPr>
            <w:tcW w:w="738" w:type="dxa"/>
          </w:tcPr>
          <w:p w14:paraId="57913C19" w14:textId="77777777" w:rsidR="00E35D76" w:rsidRDefault="00E35D76" w:rsidP="00945B08">
            <w:pPr>
              <w:pStyle w:val="TableParagraph"/>
              <w:rPr>
                <w:rFonts w:ascii="Times New Roman"/>
                <w:sz w:val="12"/>
              </w:rPr>
            </w:pPr>
          </w:p>
        </w:tc>
        <w:tc>
          <w:tcPr>
            <w:tcW w:w="739" w:type="dxa"/>
          </w:tcPr>
          <w:p w14:paraId="79BB6B83" w14:textId="77777777" w:rsidR="00E35D76" w:rsidRDefault="00E35D76" w:rsidP="00945B08">
            <w:pPr>
              <w:pStyle w:val="TableParagraph"/>
              <w:rPr>
                <w:rFonts w:ascii="Times New Roman"/>
                <w:sz w:val="12"/>
              </w:rPr>
            </w:pPr>
          </w:p>
        </w:tc>
        <w:tc>
          <w:tcPr>
            <w:tcW w:w="743" w:type="dxa"/>
            <w:gridSpan w:val="2"/>
          </w:tcPr>
          <w:p w14:paraId="26187807" w14:textId="77777777" w:rsidR="00E35D76" w:rsidRDefault="00E35D76" w:rsidP="00945B08">
            <w:pPr>
              <w:pStyle w:val="TableParagraph"/>
              <w:rPr>
                <w:rFonts w:ascii="Times New Roman"/>
                <w:sz w:val="12"/>
              </w:rPr>
            </w:pPr>
          </w:p>
        </w:tc>
        <w:tc>
          <w:tcPr>
            <w:tcW w:w="352" w:type="dxa"/>
            <w:tcBorders>
              <w:right w:val="nil"/>
            </w:tcBorders>
          </w:tcPr>
          <w:p w14:paraId="13C16CB4" w14:textId="77777777" w:rsidR="00E35D76" w:rsidRDefault="00E35D76" w:rsidP="00945B08">
            <w:pPr>
              <w:pStyle w:val="TableParagraph"/>
              <w:ind w:left="78"/>
              <w:rPr>
                <w:rFonts w:ascii="Calibri"/>
                <w:sz w:val="15"/>
              </w:rPr>
            </w:pPr>
            <w:r>
              <w:rPr>
                <w:rFonts w:ascii="Calibri"/>
                <w:sz w:val="15"/>
              </w:rPr>
              <w:t>R$</w:t>
            </w:r>
          </w:p>
        </w:tc>
        <w:tc>
          <w:tcPr>
            <w:tcW w:w="387" w:type="dxa"/>
            <w:tcBorders>
              <w:left w:val="nil"/>
            </w:tcBorders>
          </w:tcPr>
          <w:p w14:paraId="7E73E5CA"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3F43839F"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1C1D53BD" w14:textId="77777777" w:rsidR="00E35D76" w:rsidRDefault="00E35D76" w:rsidP="00945B08">
            <w:pPr>
              <w:pStyle w:val="TableParagraph"/>
              <w:ind w:right="201"/>
              <w:jc w:val="right"/>
              <w:rPr>
                <w:rFonts w:ascii="Calibri"/>
                <w:sz w:val="15"/>
              </w:rPr>
            </w:pPr>
            <w:r>
              <w:rPr>
                <w:rFonts w:ascii="Calibri"/>
                <w:sz w:val="15"/>
              </w:rPr>
              <w:t>-</w:t>
            </w:r>
          </w:p>
        </w:tc>
      </w:tr>
      <w:tr w:rsidR="00E35D76" w14:paraId="3D6C35B2" w14:textId="77777777" w:rsidTr="00751BD6">
        <w:trPr>
          <w:trHeight w:val="154"/>
        </w:trPr>
        <w:tc>
          <w:tcPr>
            <w:tcW w:w="737" w:type="dxa"/>
            <w:tcBorders>
              <w:left w:val="single" w:sz="12" w:space="0" w:color="000000"/>
            </w:tcBorders>
          </w:tcPr>
          <w:p w14:paraId="38EAA9B4" w14:textId="77777777" w:rsidR="00E35D76" w:rsidRDefault="00E35D76" w:rsidP="00945B08">
            <w:pPr>
              <w:pStyle w:val="TableParagraph"/>
              <w:ind w:left="33"/>
              <w:jc w:val="center"/>
              <w:rPr>
                <w:rFonts w:ascii="Calibri"/>
                <w:sz w:val="15"/>
              </w:rPr>
            </w:pPr>
            <w:r>
              <w:rPr>
                <w:rFonts w:ascii="Calibri"/>
                <w:sz w:val="15"/>
              </w:rPr>
              <w:t>4</w:t>
            </w:r>
          </w:p>
        </w:tc>
        <w:tc>
          <w:tcPr>
            <w:tcW w:w="3864" w:type="dxa"/>
            <w:gridSpan w:val="3"/>
          </w:tcPr>
          <w:p w14:paraId="1D7D2B92" w14:textId="77777777" w:rsidR="00E35D76" w:rsidRDefault="00E35D76" w:rsidP="00945B08">
            <w:pPr>
              <w:pStyle w:val="TableParagraph"/>
              <w:rPr>
                <w:rFonts w:ascii="Times New Roman"/>
                <w:sz w:val="12"/>
              </w:rPr>
            </w:pPr>
          </w:p>
        </w:tc>
        <w:tc>
          <w:tcPr>
            <w:tcW w:w="738" w:type="dxa"/>
          </w:tcPr>
          <w:p w14:paraId="65FD36F6" w14:textId="77777777" w:rsidR="00E35D76" w:rsidRDefault="00E35D76" w:rsidP="00945B08">
            <w:pPr>
              <w:pStyle w:val="TableParagraph"/>
              <w:rPr>
                <w:rFonts w:ascii="Times New Roman"/>
                <w:sz w:val="12"/>
              </w:rPr>
            </w:pPr>
          </w:p>
        </w:tc>
        <w:tc>
          <w:tcPr>
            <w:tcW w:w="739" w:type="dxa"/>
          </w:tcPr>
          <w:p w14:paraId="3E325AAD" w14:textId="77777777" w:rsidR="00E35D76" w:rsidRDefault="00E35D76" w:rsidP="00945B08">
            <w:pPr>
              <w:pStyle w:val="TableParagraph"/>
              <w:rPr>
                <w:rFonts w:ascii="Times New Roman"/>
                <w:sz w:val="12"/>
              </w:rPr>
            </w:pPr>
          </w:p>
        </w:tc>
        <w:tc>
          <w:tcPr>
            <w:tcW w:w="743" w:type="dxa"/>
            <w:gridSpan w:val="2"/>
          </w:tcPr>
          <w:p w14:paraId="2CCD7A7D" w14:textId="77777777" w:rsidR="00E35D76" w:rsidRDefault="00E35D76" w:rsidP="00945B08">
            <w:pPr>
              <w:pStyle w:val="TableParagraph"/>
              <w:rPr>
                <w:rFonts w:ascii="Times New Roman"/>
                <w:sz w:val="12"/>
              </w:rPr>
            </w:pPr>
          </w:p>
        </w:tc>
        <w:tc>
          <w:tcPr>
            <w:tcW w:w="352" w:type="dxa"/>
            <w:tcBorders>
              <w:right w:val="nil"/>
            </w:tcBorders>
          </w:tcPr>
          <w:p w14:paraId="61E0C681" w14:textId="77777777" w:rsidR="00E35D76" w:rsidRDefault="00E35D76" w:rsidP="00945B08">
            <w:pPr>
              <w:pStyle w:val="TableParagraph"/>
              <w:ind w:left="78"/>
              <w:rPr>
                <w:rFonts w:ascii="Calibri"/>
                <w:sz w:val="15"/>
              </w:rPr>
            </w:pPr>
            <w:r>
              <w:rPr>
                <w:rFonts w:ascii="Calibri"/>
                <w:sz w:val="15"/>
              </w:rPr>
              <w:t>R$</w:t>
            </w:r>
          </w:p>
        </w:tc>
        <w:tc>
          <w:tcPr>
            <w:tcW w:w="387" w:type="dxa"/>
            <w:tcBorders>
              <w:left w:val="nil"/>
            </w:tcBorders>
          </w:tcPr>
          <w:p w14:paraId="072C2C71" w14:textId="77777777" w:rsidR="00E35D76" w:rsidRDefault="00E35D76" w:rsidP="00945B08">
            <w:pPr>
              <w:pStyle w:val="TableParagraph"/>
              <w:ind w:left="108"/>
              <w:rPr>
                <w:rFonts w:ascii="Calibri"/>
                <w:sz w:val="15"/>
              </w:rPr>
            </w:pPr>
            <w:r>
              <w:rPr>
                <w:rFonts w:ascii="Calibri"/>
                <w:sz w:val="15"/>
              </w:rPr>
              <w:t>-</w:t>
            </w:r>
          </w:p>
        </w:tc>
        <w:tc>
          <w:tcPr>
            <w:tcW w:w="773" w:type="dxa"/>
            <w:tcBorders>
              <w:right w:val="nil"/>
            </w:tcBorders>
          </w:tcPr>
          <w:p w14:paraId="44B19BE7" w14:textId="77777777" w:rsidR="00E35D76" w:rsidRDefault="00E35D76" w:rsidP="00945B08">
            <w:pPr>
              <w:pStyle w:val="TableParagraph"/>
              <w:ind w:left="88"/>
              <w:rPr>
                <w:rFonts w:ascii="Calibri"/>
                <w:sz w:val="15"/>
              </w:rPr>
            </w:pPr>
            <w:r>
              <w:rPr>
                <w:rFonts w:ascii="Calibri"/>
                <w:sz w:val="15"/>
              </w:rPr>
              <w:t>R$</w:t>
            </w:r>
          </w:p>
        </w:tc>
        <w:tc>
          <w:tcPr>
            <w:tcW w:w="590" w:type="dxa"/>
            <w:tcBorders>
              <w:left w:val="nil"/>
              <w:right w:val="single" w:sz="12" w:space="0" w:color="000000"/>
            </w:tcBorders>
          </w:tcPr>
          <w:p w14:paraId="6CB6D73D" w14:textId="77777777" w:rsidR="00E35D76" w:rsidRDefault="00E35D76" w:rsidP="00945B08">
            <w:pPr>
              <w:pStyle w:val="TableParagraph"/>
              <w:ind w:right="201"/>
              <w:jc w:val="right"/>
              <w:rPr>
                <w:rFonts w:ascii="Calibri"/>
                <w:sz w:val="15"/>
              </w:rPr>
            </w:pPr>
            <w:r>
              <w:rPr>
                <w:rFonts w:ascii="Calibri"/>
                <w:sz w:val="15"/>
              </w:rPr>
              <w:t>-</w:t>
            </w:r>
          </w:p>
        </w:tc>
      </w:tr>
      <w:tr w:rsidR="00E35D76" w14:paraId="5597C127" w14:textId="77777777" w:rsidTr="00751BD6">
        <w:trPr>
          <w:trHeight w:val="158"/>
        </w:trPr>
        <w:tc>
          <w:tcPr>
            <w:tcW w:w="6821" w:type="dxa"/>
            <w:gridSpan w:val="8"/>
            <w:tcBorders>
              <w:left w:val="single" w:sz="12" w:space="0" w:color="000000"/>
              <w:bottom w:val="single" w:sz="12" w:space="0" w:color="000000"/>
            </w:tcBorders>
          </w:tcPr>
          <w:p w14:paraId="7B54D549" w14:textId="77777777" w:rsidR="00E35D76" w:rsidRDefault="00E35D76" w:rsidP="00945B08">
            <w:pPr>
              <w:pStyle w:val="TableParagraph"/>
              <w:rPr>
                <w:rFonts w:ascii="Times New Roman"/>
                <w:sz w:val="12"/>
              </w:rPr>
            </w:pPr>
          </w:p>
        </w:tc>
        <w:tc>
          <w:tcPr>
            <w:tcW w:w="739" w:type="dxa"/>
            <w:gridSpan w:val="2"/>
            <w:tcBorders>
              <w:bottom w:val="single" w:sz="12" w:space="0" w:color="000000"/>
            </w:tcBorders>
          </w:tcPr>
          <w:p w14:paraId="008759BE" w14:textId="77777777" w:rsidR="00E35D76" w:rsidRDefault="00E35D76" w:rsidP="00945B08">
            <w:pPr>
              <w:pStyle w:val="TableParagraph"/>
              <w:spacing w:line="170" w:lineRule="exact"/>
              <w:ind w:left="33"/>
              <w:rPr>
                <w:rFonts w:ascii="Calibri"/>
                <w:sz w:val="15"/>
              </w:rPr>
            </w:pPr>
            <w:r>
              <w:rPr>
                <w:rFonts w:ascii="Calibri"/>
                <w:sz w:val="15"/>
              </w:rPr>
              <w:t>TOTAL</w:t>
            </w:r>
            <w:r>
              <w:rPr>
                <w:rFonts w:ascii="Calibri"/>
                <w:spacing w:val="-3"/>
                <w:sz w:val="15"/>
              </w:rPr>
              <w:t xml:space="preserve"> </w:t>
            </w:r>
            <w:r>
              <w:rPr>
                <w:rFonts w:ascii="Calibri"/>
                <w:sz w:val="15"/>
              </w:rPr>
              <w:t>(E)</w:t>
            </w:r>
          </w:p>
        </w:tc>
        <w:tc>
          <w:tcPr>
            <w:tcW w:w="773" w:type="dxa"/>
            <w:tcBorders>
              <w:bottom w:val="single" w:sz="12" w:space="0" w:color="000000"/>
              <w:right w:val="nil"/>
            </w:tcBorders>
          </w:tcPr>
          <w:p w14:paraId="638A8A30" w14:textId="77777777" w:rsidR="00E35D76" w:rsidRDefault="00E35D76" w:rsidP="00945B08">
            <w:pPr>
              <w:pStyle w:val="TableParagraph"/>
              <w:spacing w:line="170" w:lineRule="exact"/>
              <w:ind w:left="88"/>
              <w:rPr>
                <w:rFonts w:ascii="Calibri"/>
                <w:sz w:val="15"/>
              </w:rPr>
            </w:pPr>
            <w:r>
              <w:rPr>
                <w:rFonts w:ascii="Calibri"/>
                <w:sz w:val="15"/>
              </w:rPr>
              <w:t>R$</w:t>
            </w:r>
          </w:p>
        </w:tc>
        <w:tc>
          <w:tcPr>
            <w:tcW w:w="590" w:type="dxa"/>
            <w:tcBorders>
              <w:left w:val="nil"/>
              <w:bottom w:val="single" w:sz="12" w:space="0" w:color="000000"/>
              <w:right w:val="single" w:sz="12" w:space="0" w:color="000000"/>
            </w:tcBorders>
          </w:tcPr>
          <w:p w14:paraId="54E44E2C" w14:textId="77777777" w:rsidR="00E35D76" w:rsidRDefault="00E35D76" w:rsidP="00945B08">
            <w:pPr>
              <w:pStyle w:val="TableParagraph"/>
              <w:spacing w:line="170" w:lineRule="exact"/>
              <w:ind w:right="201"/>
              <w:jc w:val="right"/>
              <w:rPr>
                <w:rFonts w:ascii="Calibri"/>
                <w:sz w:val="15"/>
              </w:rPr>
            </w:pPr>
            <w:r>
              <w:rPr>
                <w:rFonts w:ascii="Calibri"/>
                <w:sz w:val="15"/>
              </w:rPr>
              <w:t>-</w:t>
            </w:r>
          </w:p>
        </w:tc>
      </w:tr>
      <w:tr w:rsidR="00E35D76" w14:paraId="77796845" w14:textId="77777777" w:rsidTr="00751BD6">
        <w:trPr>
          <w:trHeight w:val="152"/>
        </w:trPr>
        <w:tc>
          <w:tcPr>
            <w:tcW w:w="8923" w:type="dxa"/>
            <w:gridSpan w:val="12"/>
            <w:tcBorders>
              <w:top w:val="single" w:sz="12" w:space="0" w:color="000000"/>
              <w:left w:val="single" w:sz="12" w:space="0" w:color="000000"/>
              <w:bottom w:val="single" w:sz="12" w:space="0" w:color="000000"/>
              <w:right w:val="single" w:sz="12" w:space="0" w:color="000000"/>
            </w:tcBorders>
          </w:tcPr>
          <w:p w14:paraId="39D9E6D6" w14:textId="77777777" w:rsidR="00E35D76" w:rsidRDefault="00E35D76" w:rsidP="00945B08">
            <w:pPr>
              <w:pStyle w:val="TableParagraph"/>
              <w:rPr>
                <w:rFonts w:ascii="Times New Roman"/>
                <w:sz w:val="12"/>
              </w:rPr>
            </w:pPr>
          </w:p>
        </w:tc>
      </w:tr>
      <w:tr w:rsidR="00E35D76" w14:paraId="16E9B0BC" w14:textId="77777777" w:rsidTr="00751BD6">
        <w:trPr>
          <w:trHeight w:val="146"/>
        </w:trPr>
        <w:tc>
          <w:tcPr>
            <w:tcW w:w="1567" w:type="dxa"/>
            <w:gridSpan w:val="2"/>
            <w:tcBorders>
              <w:top w:val="single" w:sz="12" w:space="0" w:color="000000"/>
              <w:left w:val="single" w:sz="12" w:space="0" w:color="000000"/>
              <w:right w:val="nil"/>
            </w:tcBorders>
          </w:tcPr>
          <w:p w14:paraId="07A218AE" w14:textId="77777777" w:rsidR="00E35D76" w:rsidRDefault="00E35D76" w:rsidP="00945B08">
            <w:pPr>
              <w:pStyle w:val="TableParagraph"/>
              <w:spacing w:line="156" w:lineRule="exact"/>
              <w:ind w:left="25"/>
              <w:rPr>
                <w:rFonts w:ascii="Calibri"/>
                <w:sz w:val="15"/>
              </w:rPr>
            </w:pPr>
            <w:r>
              <w:rPr>
                <w:rFonts w:ascii="Calibri"/>
                <w:sz w:val="15"/>
              </w:rPr>
              <w:t>CUSTO</w:t>
            </w:r>
            <w:r>
              <w:rPr>
                <w:rFonts w:ascii="Calibri"/>
                <w:spacing w:val="2"/>
                <w:sz w:val="15"/>
              </w:rPr>
              <w:t xml:space="preserve"> </w:t>
            </w:r>
            <w:r>
              <w:rPr>
                <w:rFonts w:ascii="Calibri"/>
                <w:sz w:val="15"/>
              </w:rPr>
              <w:t>DIRETO</w:t>
            </w:r>
            <w:r>
              <w:rPr>
                <w:rFonts w:ascii="Calibri"/>
                <w:spacing w:val="2"/>
                <w:sz w:val="15"/>
              </w:rPr>
              <w:t xml:space="preserve"> </w:t>
            </w:r>
            <w:r>
              <w:rPr>
                <w:rFonts w:ascii="Calibri"/>
                <w:sz w:val="15"/>
              </w:rPr>
              <w:t>TOTAL</w:t>
            </w:r>
          </w:p>
        </w:tc>
        <w:tc>
          <w:tcPr>
            <w:tcW w:w="3034" w:type="dxa"/>
            <w:gridSpan w:val="2"/>
            <w:tcBorders>
              <w:top w:val="single" w:sz="12" w:space="0" w:color="000000"/>
              <w:left w:val="nil"/>
              <w:right w:val="nil"/>
            </w:tcBorders>
          </w:tcPr>
          <w:p w14:paraId="70997731" w14:textId="77777777" w:rsidR="00E35D76" w:rsidRDefault="00E35D76" w:rsidP="00945B08">
            <w:pPr>
              <w:pStyle w:val="TableParagraph"/>
              <w:spacing w:line="156" w:lineRule="exact"/>
              <w:ind w:left="146"/>
              <w:rPr>
                <w:rFonts w:ascii="Calibri"/>
                <w:sz w:val="15"/>
              </w:rPr>
            </w:pPr>
            <w:r>
              <w:rPr>
                <w:rFonts w:ascii="Calibri"/>
                <w:sz w:val="15"/>
              </w:rPr>
              <w:t>[</w:t>
            </w:r>
            <w:r>
              <w:rPr>
                <w:rFonts w:ascii="Calibri"/>
                <w:spacing w:val="-2"/>
                <w:sz w:val="15"/>
              </w:rPr>
              <w:t xml:space="preserve"> </w:t>
            </w:r>
            <w:r>
              <w:rPr>
                <w:rFonts w:ascii="Calibri"/>
                <w:sz w:val="15"/>
              </w:rPr>
              <w:t>(A</w:t>
            </w:r>
            <w:r>
              <w:rPr>
                <w:rFonts w:ascii="Calibri"/>
                <w:spacing w:val="-1"/>
                <w:sz w:val="15"/>
              </w:rPr>
              <w:t xml:space="preserve"> </w:t>
            </w:r>
            <w:r>
              <w:rPr>
                <w:rFonts w:ascii="Calibri"/>
                <w:sz w:val="15"/>
              </w:rPr>
              <w:t>+</w:t>
            </w:r>
            <w:r>
              <w:rPr>
                <w:rFonts w:ascii="Calibri"/>
                <w:spacing w:val="-2"/>
                <w:sz w:val="15"/>
              </w:rPr>
              <w:t xml:space="preserve"> </w:t>
            </w:r>
            <w:r>
              <w:rPr>
                <w:rFonts w:ascii="Calibri"/>
                <w:sz w:val="15"/>
              </w:rPr>
              <w:t>B +</w:t>
            </w:r>
            <w:r>
              <w:rPr>
                <w:rFonts w:ascii="Calibri"/>
                <w:spacing w:val="-2"/>
                <w:sz w:val="15"/>
              </w:rPr>
              <w:t xml:space="preserve"> </w:t>
            </w:r>
            <w:r>
              <w:rPr>
                <w:rFonts w:ascii="Calibri"/>
                <w:sz w:val="15"/>
              </w:rPr>
              <w:t>C</w:t>
            </w:r>
            <w:r>
              <w:rPr>
                <w:rFonts w:ascii="Calibri"/>
                <w:spacing w:val="1"/>
                <w:sz w:val="15"/>
              </w:rPr>
              <w:t xml:space="preserve"> </w:t>
            </w:r>
            <w:r>
              <w:rPr>
                <w:rFonts w:ascii="Calibri"/>
                <w:sz w:val="15"/>
              </w:rPr>
              <w:t>+</w:t>
            </w:r>
            <w:r>
              <w:rPr>
                <w:rFonts w:ascii="Calibri"/>
                <w:spacing w:val="-2"/>
                <w:sz w:val="15"/>
              </w:rPr>
              <w:t xml:space="preserve"> </w:t>
            </w:r>
            <w:r>
              <w:rPr>
                <w:rFonts w:ascii="Calibri"/>
                <w:sz w:val="15"/>
              </w:rPr>
              <w:t>D</w:t>
            </w:r>
            <w:r>
              <w:rPr>
                <w:rFonts w:ascii="Calibri"/>
                <w:spacing w:val="1"/>
                <w:sz w:val="15"/>
              </w:rPr>
              <w:t xml:space="preserve"> </w:t>
            </w:r>
            <w:r>
              <w:rPr>
                <w:rFonts w:ascii="Calibri"/>
                <w:sz w:val="15"/>
              </w:rPr>
              <w:t>+</w:t>
            </w:r>
            <w:r>
              <w:rPr>
                <w:rFonts w:ascii="Calibri"/>
                <w:spacing w:val="-2"/>
                <w:sz w:val="15"/>
              </w:rPr>
              <w:t xml:space="preserve"> </w:t>
            </w:r>
            <w:r>
              <w:rPr>
                <w:rFonts w:ascii="Calibri"/>
                <w:sz w:val="15"/>
              </w:rPr>
              <w:t>E) ]</w:t>
            </w:r>
          </w:p>
        </w:tc>
        <w:tc>
          <w:tcPr>
            <w:tcW w:w="738" w:type="dxa"/>
            <w:tcBorders>
              <w:top w:val="single" w:sz="12" w:space="0" w:color="000000"/>
              <w:left w:val="nil"/>
              <w:right w:val="nil"/>
            </w:tcBorders>
          </w:tcPr>
          <w:p w14:paraId="4A7E848B" w14:textId="77777777" w:rsidR="00E35D76" w:rsidRDefault="00E35D76" w:rsidP="00945B08">
            <w:pPr>
              <w:pStyle w:val="TableParagraph"/>
              <w:rPr>
                <w:rFonts w:ascii="Times New Roman"/>
                <w:sz w:val="10"/>
              </w:rPr>
            </w:pPr>
          </w:p>
        </w:tc>
        <w:tc>
          <w:tcPr>
            <w:tcW w:w="739" w:type="dxa"/>
            <w:tcBorders>
              <w:top w:val="single" w:sz="12" w:space="0" w:color="000000"/>
              <w:left w:val="nil"/>
              <w:right w:val="nil"/>
            </w:tcBorders>
          </w:tcPr>
          <w:p w14:paraId="72AF9824" w14:textId="77777777" w:rsidR="00E35D76" w:rsidRDefault="00E35D76" w:rsidP="00945B08">
            <w:pPr>
              <w:pStyle w:val="TableParagraph"/>
              <w:rPr>
                <w:rFonts w:ascii="Times New Roman"/>
                <w:sz w:val="10"/>
              </w:rPr>
            </w:pPr>
          </w:p>
        </w:tc>
        <w:tc>
          <w:tcPr>
            <w:tcW w:w="350" w:type="dxa"/>
            <w:tcBorders>
              <w:top w:val="single" w:sz="12" w:space="0" w:color="000000"/>
              <w:left w:val="nil"/>
              <w:right w:val="nil"/>
            </w:tcBorders>
          </w:tcPr>
          <w:p w14:paraId="556CA080" w14:textId="77777777" w:rsidR="00E35D76" w:rsidRDefault="00E35D76" w:rsidP="00945B08">
            <w:pPr>
              <w:pStyle w:val="TableParagraph"/>
              <w:rPr>
                <w:rFonts w:ascii="Times New Roman"/>
                <w:sz w:val="10"/>
              </w:rPr>
            </w:pPr>
          </w:p>
        </w:tc>
        <w:tc>
          <w:tcPr>
            <w:tcW w:w="393" w:type="dxa"/>
            <w:tcBorders>
              <w:top w:val="single" w:sz="12" w:space="0" w:color="000000"/>
              <w:left w:val="nil"/>
              <w:right w:val="nil"/>
            </w:tcBorders>
          </w:tcPr>
          <w:p w14:paraId="43563F6B" w14:textId="77777777" w:rsidR="00E35D76" w:rsidRDefault="00E35D76" w:rsidP="00945B08">
            <w:pPr>
              <w:pStyle w:val="TableParagraph"/>
              <w:rPr>
                <w:rFonts w:ascii="Times New Roman"/>
                <w:sz w:val="10"/>
              </w:rPr>
            </w:pPr>
          </w:p>
        </w:tc>
        <w:tc>
          <w:tcPr>
            <w:tcW w:w="352" w:type="dxa"/>
            <w:tcBorders>
              <w:top w:val="single" w:sz="12" w:space="0" w:color="000000"/>
              <w:left w:val="nil"/>
              <w:right w:val="nil"/>
            </w:tcBorders>
          </w:tcPr>
          <w:p w14:paraId="5ECBBB72" w14:textId="77777777" w:rsidR="00E35D76" w:rsidRDefault="00E35D76" w:rsidP="00945B08">
            <w:pPr>
              <w:pStyle w:val="TableParagraph"/>
              <w:rPr>
                <w:rFonts w:ascii="Times New Roman"/>
                <w:sz w:val="10"/>
              </w:rPr>
            </w:pPr>
          </w:p>
        </w:tc>
        <w:tc>
          <w:tcPr>
            <w:tcW w:w="387" w:type="dxa"/>
            <w:tcBorders>
              <w:top w:val="single" w:sz="12" w:space="0" w:color="000000"/>
              <w:left w:val="nil"/>
            </w:tcBorders>
          </w:tcPr>
          <w:p w14:paraId="48E2DA82" w14:textId="77777777" w:rsidR="00E35D76" w:rsidRDefault="00E35D76" w:rsidP="00945B08">
            <w:pPr>
              <w:pStyle w:val="TableParagraph"/>
              <w:rPr>
                <w:rFonts w:ascii="Times New Roman"/>
                <w:sz w:val="10"/>
              </w:rPr>
            </w:pPr>
          </w:p>
        </w:tc>
        <w:tc>
          <w:tcPr>
            <w:tcW w:w="773" w:type="dxa"/>
            <w:tcBorders>
              <w:top w:val="single" w:sz="12" w:space="0" w:color="000000"/>
              <w:right w:val="nil"/>
            </w:tcBorders>
          </w:tcPr>
          <w:p w14:paraId="41E57BC0" w14:textId="77777777" w:rsidR="00E35D76" w:rsidRDefault="00E35D76" w:rsidP="00945B08">
            <w:pPr>
              <w:pStyle w:val="TableParagraph"/>
              <w:spacing w:line="156" w:lineRule="exact"/>
              <w:ind w:left="78"/>
              <w:rPr>
                <w:rFonts w:ascii="Calibri"/>
                <w:sz w:val="15"/>
              </w:rPr>
            </w:pPr>
            <w:r>
              <w:rPr>
                <w:rFonts w:ascii="Calibri"/>
                <w:sz w:val="15"/>
              </w:rPr>
              <w:t>R$</w:t>
            </w:r>
          </w:p>
        </w:tc>
        <w:tc>
          <w:tcPr>
            <w:tcW w:w="590" w:type="dxa"/>
            <w:tcBorders>
              <w:top w:val="single" w:sz="12" w:space="0" w:color="000000"/>
              <w:left w:val="nil"/>
              <w:right w:val="single" w:sz="12" w:space="0" w:color="000000"/>
            </w:tcBorders>
          </w:tcPr>
          <w:p w14:paraId="1BC95C61" w14:textId="77777777" w:rsidR="00E35D76" w:rsidRDefault="00E35D76" w:rsidP="00945B08">
            <w:pPr>
              <w:pStyle w:val="TableParagraph"/>
              <w:spacing w:line="156" w:lineRule="exact"/>
              <w:ind w:right="201"/>
              <w:jc w:val="right"/>
              <w:rPr>
                <w:rFonts w:ascii="Calibri"/>
                <w:sz w:val="15"/>
              </w:rPr>
            </w:pPr>
            <w:r>
              <w:rPr>
                <w:rFonts w:ascii="Calibri"/>
                <w:sz w:val="15"/>
              </w:rPr>
              <w:t>-</w:t>
            </w:r>
          </w:p>
        </w:tc>
      </w:tr>
      <w:tr w:rsidR="00E35D76" w14:paraId="3792B195" w14:textId="77777777" w:rsidTr="00751BD6">
        <w:trPr>
          <w:trHeight w:val="154"/>
        </w:trPr>
        <w:tc>
          <w:tcPr>
            <w:tcW w:w="6821" w:type="dxa"/>
            <w:gridSpan w:val="8"/>
            <w:tcBorders>
              <w:left w:val="single" w:sz="12" w:space="0" w:color="000000"/>
            </w:tcBorders>
          </w:tcPr>
          <w:p w14:paraId="1E2DD851" w14:textId="77777777" w:rsidR="00E35D76" w:rsidRDefault="00E35D76" w:rsidP="00945B08">
            <w:pPr>
              <w:pStyle w:val="TableParagraph"/>
              <w:rPr>
                <w:rFonts w:ascii="Calibri" w:hAnsi="Calibri"/>
                <w:sz w:val="15"/>
              </w:rPr>
            </w:pPr>
          </w:p>
        </w:tc>
        <w:tc>
          <w:tcPr>
            <w:tcW w:w="739" w:type="dxa"/>
            <w:gridSpan w:val="2"/>
          </w:tcPr>
          <w:p w14:paraId="5FD061DB" w14:textId="77777777" w:rsidR="00E35D76" w:rsidRDefault="00E35D76" w:rsidP="00945B08">
            <w:pPr>
              <w:pStyle w:val="TableParagraph"/>
              <w:ind w:left="47"/>
              <w:rPr>
                <w:rFonts w:ascii="Calibri"/>
                <w:sz w:val="15"/>
              </w:rPr>
            </w:pPr>
          </w:p>
        </w:tc>
        <w:tc>
          <w:tcPr>
            <w:tcW w:w="1363" w:type="dxa"/>
            <w:gridSpan w:val="2"/>
            <w:tcBorders>
              <w:right w:val="single" w:sz="12" w:space="0" w:color="000000"/>
            </w:tcBorders>
          </w:tcPr>
          <w:p w14:paraId="584704DF" w14:textId="77777777" w:rsidR="00E35D76" w:rsidRDefault="00E35D76" w:rsidP="00945B08">
            <w:pPr>
              <w:pStyle w:val="TableParagraph"/>
              <w:rPr>
                <w:rFonts w:ascii="Calibri"/>
                <w:sz w:val="15"/>
              </w:rPr>
            </w:pPr>
          </w:p>
        </w:tc>
      </w:tr>
      <w:tr w:rsidR="00E35D76" w14:paraId="6038C430" w14:textId="77777777" w:rsidTr="00751BD6">
        <w:trPr>
          <w:trHeight w:val="158"/>
        </w:trPr>
        <w:tc>
          <w:tcPr>
            <w:tcW w:w="7560" w:type="dxa"/>
            <w:gridSpan w:val="10"/>
            <w:tcBorders>
              <w:left w:val="single" w:sz="12" w:space="0" w:color="000000"/>
              <w:bottom w:val="single" w:sz="12" w:space="0" w:color="000000"/>
            </w:tcBorders>
          </w:tcPr>
          <w:p w14:paraId="11B3816A" w14:textId="77777777" w:rsidR="00E35D76" w:rsidRDefault="00E35D76" w:rsidP="00945B08">
            <w:pPr>
              <w:pStyle w:val="TableParagraph"/>
              <w:spacing w:line="170" w:lineRule="exact"/>
              <w:ind w:left="25"/>
              <w:rPr>
                <w:rFonts w:ascii="Calibri" w:hAnsi="Calibri"/>
                <w:sz w:val="15"/>
              </w:rPr>
            </w:pPr>
            <w:r>
              <w:rPr>
                <w:rFonts w:ascii="Calibri" w:hAnsi="Calibri"/>
                <w:sz w:val="15"/>
              </w:rPr>
              <w:t>PREÇO</w:t>
            </w:r>
            <w:r>
              <w:rPr>
                <w:rFonts w:ascii="Calibri" w:hAnsi="Calibri"/>
                <w:spacing w:val="1"/>
                <w:sz w:val="15"/>
              </w:rPr>
              <w:t xml:space="preserve"> </w:t>
            </w:r>
            <w:r>
              <w:rPr>
                <w:rFonts w:ascii="Calibri" w:hAnsi="Calibri"/>
                <w:sz w:val="15"/>
              </w:rPr>
              <w:t>UNITÁRIO</w:t>
            </w:r>
          </w:p>
        </w:tc>
        <w:tc>
          <w:tcPr>
            <w:tcW w:w="1363" w:type="dxa"/>
            <w:gridSpan w:val="2"/>
            <w:tcBorders>
              <w:bottom w:val="single" w:sz="12" w:space="0" w:color="000000"/>
              <w:right w:val="single" w:sz="12" w:space="0" w:color="000000"/>
            </w:tcBorders>
          </w:tcPr>
          <w:p w14:paraId="2E7882A5" w14:textId="77777777" w:rsidR="00E35D76" w:rsidRDefault="00E35D76" w:rsidP="00945B08">
            <w:pPr>
              <w:pStyle w:val="TableParagraph"/>
              <w:spacing w:line="170" w:lineRule="exact"/>
              <w:ind w:left="503"/>
              <w:rPr>
                <w:rFonts w:ascii="Calibri"/>
                <w:sz w:val="15"/>
              </w:rPr>
            </w:pPr>
          </w:p>
        </w:tc>
      </w:tr>
      <w:tr w:rsidR="00E35D76" w14:paraId="6DBD66A0" w14:textId="77777777" w:rsidTr="00751BD6">
        <w:trPr>
          <w:trHeight w:val="316"/>
        </w:trPr>
        <w:tc>
          <w:tcPr>
            <w:tcW w:w="7560" w:type="dxa"/>
            <w:gridSpan w:val="10"/>
            <w:tcBorders>
              <w:top w:val="single" w:sz="12" w:space="0" w:color="000000"/>
              <w:left w:val="single" w:sz="12" w:space="0" w:color="000000"/>
            </w:tcBorders>
          </w:tcPr>
          <w:p w14:paraId="7CCB53E1" w14:textId="77777777" w:rsidR="00E35D76" w:rsidRDefault="00E35D76" w:rsidP="00945B08">
            <w:pPr>
              <w:pStyle w:val="TableParagraph"/>
              <w:spacing w:before="84"/>
              <w:ind w:left="2659" w:right="2628"/>
              <w:jc w:val="center"/>
              <w:rPr>
                <w:rFonts w:ascii="Arial" w:hAnsi="Arial"/>
                <w:b/>
                <w:sz w:val="14"/>
              </w:rPr>
            </w:pPr>
            <w:r>
              <w:rPr>
                <w:rFonts w:ascii="Arial" w:hAnsi="Arial"/>
                <w:b/>
                <w:sz w:val="14"/>
              </w:rPr>
              <w:t>PREÇO</w:t>
            </w:r>
            <w:r>
              <w:rPr>
                <w:rFonts w:ascii="Arial" w:hAnsi="Arial"/>
                <w:b/>
                <w:spacing w:val="-9"/>
                <w:sz w:val="14"/>
              </w:rPr>
              <w:t xml:space="preserve"> </w:t>
            </w:r>
            <w:r>
              <w:rPr>
                <w:rFonts w:ascii="Arial" w:hAnsi="Arial"/>
                <w:b/>
                <w:sz w:val="14"/>
              </w:rPr>
              <w:t>UNITÁRIO</w:t>
            </w:r>
            <w:r>
              <w:rPr>
                <w:rFonts w:ascii="Arial" w:hAnsi="Arial"/>
                <w:b/>
                <w:spacing w:val="-8"/>
                <w:sz w:val="14"/>
              </w:rPr>
              <w:t xml:space="preserve"> </w:t>
            </w:r>
            <w:r>
              <w:rPr>
                <w:rFonts w:ascii="Arial" w:hAnsi="Arial"/>
                <w:b/>
                <w:sz w:val="14"/>
              </w:rPr>
              <w:t>ADOTADO</w:t>
            </w:r>
          </w:p>
        </w:tc>
        <w:tc>
          <w:tcPr>
            <w:tcW w:w="1363" w:type="dxa"/>
            <w:gridSpan w:val="2"/>
            <w:tcBorders>
              <w:top w:val="single" w:sz="12" w:space="0" w:color="000000"/>
              <w:right w:val="single" w:sz="12" w:space="0" w:color="000000"/>
            </w:tcBorders>
          </w:tcPr>
          <w:p w14:paraId="1F5DD4E7" w14:textId="77777777" w:rsidR="00E35D76" w:rsidRDefault="00E35D76" w:rsidP="00945B08">
            <w:pPr>
              <w:pStyle w:val="TableParagraph"/>
              <w:spacing w:before="84"/>
              <w:ind w:left="472"/>
              <w:rPr>
                <w:rFonts w:ascii="Arial"/>
                <w:b/>
                <w:sz w:val="14"/>
              </w:rPr>
            </w:pPr>
          </w:p>
        </w:tc>
      </w:tr>
    </w:tbl>
    <w:p w14:paraId="2C6EC7EE" w14:textId="77777777" w:rsidR="00E35D76" w:rsidRPr="00165EA9" w:rsidRDefault="00E35D76" w:rsidP="00165EA9">
      <w:pPr>
        <w:spacing w:line="360" w:lineRule="auto"/>
        <w:ind w:right="-568"/>
        <w:jc w:val="both"/>
        <w:rPr>
          <w:rFonts w:ascii="Arial" w:hAnsi="Arial" w:cs="Arial"/>
          <w:b/>
          <w:sz w:val="16"/>
          <w:szCs w:val="22"/>
        </w:rPr>
      </w:pPr>
    </w:p>
    <w:sectPr w:rsidR="00E35D76" w:rsidRPr="00165EA9" w:rsidSect="00C019E0">
      <w:type w:val="continuous"/>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F49CE0" w14:textId="77777777" w:rsidR="0021217B" w:rsidRDefault="0021217B">
      <w:r>
        <w:separator/>
      </w:r>
    </w:p>
  </w:endnote>
  <w:endnote w:type="continuationSeparator" w:id="0">
    <w:p w14:paraId="7E297A0E" w14:textId="77777777" w:rsidR="0021217B" w:rsidRDefault="00212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397D2D" w14:textId="77777777" w:rsidR="00945B08" w:rsidRPr="0041028A" w:rsidRDefault="00945B08" w:rsidP="00AB1CE9">
    <w:pPr>
      <w:jc w:val="right"/>
      <w:rPr>
        <w:rFonts w:ascii="Arial" w:hAnsi="Arial" w:cs="Arial"/>
        <w:color w:val="7F7F7F" w:themeColor="text1" w:themeTint="80"/>
        <w:sz w:val="20"/>
        <w:szCs w:val="20"/>
      </w:rPr>
    </w:pPr>
    <w:bookmarkStart w:id="16" w:name="_Hlk84517142"/>
    <w:bookmarkStart w:id="17" w:name="_Hlk84517143"/>
    <w:bookmarkStart w:id="18" w:name="_Hlk84517372"/>
    <w:bookmarkStart w:id="19" w:name="_Hlk84517373"/>
    <w:r w:rsidRPr="0041028A">
      <w:rPr>
        <w:rFonts w:ascii="Arial" w:hAnsi="Arial" w:cs="Arial"/>
        <w:noProof/>
        <w:sz w:val="16"/>
        <w:szCs w:val="16"/>
      </w:rPr>
      <w:drawing>
        <wp:anchor distT="0" distB="0" distL="114300" distR="114300" simplePos="0" relativeHeight="251659264" behindDoc="1" locked="0" layoutInCell="1" allowOverlap="1" wp14:anchorId="2696BBF1" wp14:editId="7FB4C4D2">
          <wp:simplePos x="0" y="0"/>
          <wp:positionH relativeFrom="margin">
            <wp:posOffset>0</wp:posOffset>
          </wp:positionH>
          <wp:positionV relativeFrom="paragraph">
            <wp:posOffset>-11430</wp:posOffset>
          </wp:positionV>
          <wp:extent cx="1323340" cy="470535"/>
          <wp:effectExtent l="0" t="0" r="0" b="5715"/>
          <wp:wrapNone/>
          <wp:docPr id="491124134" name="Imagem 49112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9835" t="88851" r="72661" b="6584"/>
                  <a:stretch/>
                </pic:blipFill>
                <pic:spPr bwMode="auto">
                  <a:xfrm>
                    <a:off x="0" y="0"/>
                    <a:ext cx="1323340" cy="470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color w:val="7F7F7F" w:themeColor="text1" w:themeTint="80"/>
        <w:sz w:val="20"/>
        <w:szCs w:val="20"/>
      </w:rPr>
      <w:t xml:space="preserve">    </w:t>
    </w:r>
    <w:r w:rsidRPr="0041028A">
      <w:rPr>
        <w:rFonts w:ascii="Arial" w:hAnsi="Arial" w:cs="Arial"/>
        <w:color w:val="7F7F7F" w:themeColor="text1" w:themeTint="80"/>
        <w:sz w:val="20"/>
        <w:szCs w:val="20"/>
      </w:rPr>
      <w:t>Rua João Emílio, 100 - Centro - Navegantes - SC</w:t>
    </w:r>
  </w:p>
  <w:p w14:paraId="4183EF0E" w14:textId="77777777" w:rsidR="00945B08" w:rsidRPr="0041028A" w:rsidRDefault="00945B08" w:rsidP="00AB1CE9">
    <w:pPr>
      <w:jc w:val="right"/>
      <w:rPr>
        <w:rFonts w:ascii="Arial" w:hAnsi="Arial" w:cs="Arial"/>
        <w:color w:val="7F7F7F" w:themeColor="text1" w:themeTint="80"/>
        <w:sz w:val="20"/>
        <w:szCs w:val="20"/>
      </w:rPr>
    </w:pPr>
    <w:r w:rsidRPr="0041028A">
      <w:rPr>
        <w:rFonts w:ascii="Arial" w:hAnsi="Arial" w:cs="Arial"/>
        <w:color w:val="7F7F7F" w:themeColor="text1" w:themeTint="80"/>
        <w:sz w:val="20"/>
        <w:szCs w:val="20"/>
      </w:rPr>
      <w:t>CEP: 88370-446</w:t>
    </w:r>
  </w:p>
  <w:p w14:paraId="7D76BF67" w14:textId="77777777" w:rsidR="00945B08" w:rsidRPr="0041028A" w:rsidRDefault="00945B08" w:rsidP="00AB1CE9">
    <w:pPr>
      <w:jc w:val="right"/>
      <w:rPr>
        <w:rFonts w:ascii="Arial" w:hAnsi="Arial" w:cs="Arial"/>
        <w:sz w:val="16"/>
        <w:szCs w:val="16"/>
      </w:rPr>
    </w:pPr>
    <w:r w:rsidRPr="0041028A">
      <w:rPr>
        <w:rFonts w:ascii="Arial" w:hAnsi="Arial" w:cs="Arial"/>
        <w:b/>
        <w:color w:val="7F7F7F" w:themeColor="text1" w:themeTint="80"/>
        <w:sz w:val="13"/>
        <w:szCs w:val="13"/>
      </w:rPr>
      <w:t xml:space="preserve">                                                                                                       </w:t>
    </w:r>
    <w:r w:rsidRPr="0041028A">
      <w:rPr>
        <w:rFonts w:ascii="Arial" w:hAnsi="Arial" w:cs="Arial"/>
        <w:b/>
        <w:color w:val="7F7F7F" w:themeColor="text1" w:themeTint="80"/>
        <w:sz w:val="16"/>
        <w:szCs w:val="16"/>
      </w:rPr>
      <w:t xml:space="preserve">              </w:t>
    </w:r>
    <w:r>
      <w:rPr>
        <w:rFonts w:ascii="Arial" w:hAnsi="Arial" w:cs="Arial"/>
        <w:b/>
        <w:color w:val="7F7F7F" w:themeColor="text1" w:themeTint="80"/>
        <w:sz w:val="16"/>
        <w:szCs w:val="16"/>
      </w:rPr>
      <w:t xml:space="preserve">     </w:t>
    </w:r>
    <w:r w:rsidRPr="0041028A">
      <w:rPr>
        <w:rFonts w:ascii="Arial" w:hAnsi="Arial" w:cs="Arial"/>
        <w:b/>
        <w:color w:val="7F7F7F" w:themeColor="text1" w:themeTint="80"/>
        <w:sz w:val="16"/>
        <w:szCs w:val="16"/>
      </w:rPr>
      <w:t xml:space="preserve">  Doe órgãos! Doe sangue! Salve Vidas!</w:t>
    </w:r>
    <w:bookmarkEnd w:id="16"/>
    <w:bookmarkEnd w:id="17"/>
    <w:bookmarkEnd w:id="18"/>
    <w:bookmarkEnd w:id="19"/>
  </w:p>
  <w:p w14:paraId="4F99D205" w14:textId="77777777" w:rsidR="00945B08" w:rsidRPr="0041028A" w:rsidRDefault="00945B08">
    <w:pPr>
      <w:pStyle w:val="Rodap"/>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98EC16" w14:textId="77777777" w:rsidR="0021217B" w:rsidRDefault="0021217B">
      <w:r>
        <w:separator/>
      </w:r>
    </w:p>
  </w:footnote>
  <w:footnote w:type="continuationSeparator" w:id="0">
    <w:p w14:paraId="5168ED01" w14:textId="77777777" w:rsidR="0021217B" w:rsidRDefault="00212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97D36" w14:textId="77777777" w:rsidR="00945B08" w:rsidRDefault="00945B08" w:rsidP="00AB1CE9">
    <w:pPr>
      <w:pStyle w:val="Cabealho"/>
      <w:tabs>
        <w:tab w:val="clear" w:pos="4419"/>
        <w:tab w:val="clear" w:pos="8838"/>
      </w:tabs>
      <w:ind w:right="-852" w:hanging="142"/>
    </w:pPr>
    <w:r>
      <w:t xml:space="preserve">  </w:t>
    </w:r>
    <w:bookmarkStart w:id="12" w:name="_Hlk84517100"/>
    <w:bookmarkStart w:id="13" w:name="_Hlk84517101"/>
    <w:bookmarkStart w:id="14" w:name="_Hlk84517341"/>
    <w:bookmarkStart w:id="15" w:name="_Hlk84517342"/>
    <w:r>
      <w:rPr>
        <w:noProof/>
      </w:rPr>
      <w:drawing>
        <wp:inline distT="0" distB="0" distL="0" distR="0" wp14:anchorId="43F502B6" wp14:editId="2975C86D">
          <wp:extent cx="5514975" cy="1114425"/>
          <wp:effectExtent l="0" t="0" r="9525" b="9525"/>
          <wp:docPr id="315479373" name="Imagem 315479373"/>
          <wp:cNvGraphicFramePr/>
          <a:graphic xmlns:a="http://schemas.openxmlformats.org/drawingml/2006/main">
            <a:graphicData uri="http://schemas.openxmlformats.org/drawingml/2006/picture">
              <pic:pic xmlns:pic="http://schemas.openxmlformats.org/drawingml/2006/picture">
                <pic:nvPicPr>
                  <pic:cNvPr id="20" name="Imagem 20"/>
                  <pic:cNvPicPr/>
                </pic:nvPicPr>
                <pic:blipFill rotWithShape="1">
                  <a:blip r:embed="rId1">
                    <a:extLst>
                      <a:ext uri="{28A0092B-C50C-407E-A947-70E740481C1C}">
                        <a14:useLocalDpi xmlns:a14="http://schemas.microsoft.com/office/drawing/2010/main" val="0"/>
                      </a:ext>
                    </a:extLst>
                  </a:blip>
                  <a:srcRect l="9889" t="6793" r="9283" b="81185"/>
                  <a:stretch/>
                </pic:blipFill>
                <pic:spPr bwMode="auto">
                  <a:xfrm>
                    <a:off x="0" y="0"/>
                    <a:ext cx="5514975" cy="1114425"/>
                  </a:xfrm>
                  <a:prstGeom prst="rect">
                    <a:avLst/>
                  </a:prstGeom>
                  <a:noFill/>
                  <a:ln>
                    <a:noFill/>
                  </a:ln>
                  <a:extLst>
                    <a:ext uri="{53640926-AAD7-44D8-BBD7-CCE9431645EC}">
                      <a14:shadowObscured xmlns:a14="http://schemas.microsoft.com/office/drawing/2010/main"/>
                    </a:ext>
                  </a:extLst>
                </pic:spPr>
              </pic:pic>
            </a:graphicData>
          </a:graphic>
        </wp:inline>
      </w:drawing>
    </w:r>
    <w:bookmarkEnd w:id="12"/>
    <w:bookmarkEnd w:id="13"/>
    <w:bookmarkEnd w:id="14"/>
    <w:bookmarkEnd w:id="1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5C798F"/>
    <w:multiLevelType w:val="multilevel"/>
    <w:tmpl w:val="4E7EC07A"/>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 w15:restartNumberingAfterBreak="0">
    <w:nsid w:val="06A17661"/>
    <w:multiLevelType w:val="multilevel"/>
    <w:tmpl w:val="726AD2CE"/>
    <w:lvl w:ilvl="0">
      <w:start w:val="23"/>
      <w:numFmt w:val="decimal"/>
      <w:lvlText w:val="%1"/>
      <w:lvlJc w:val="left"/>
      <w:pPr>
        <w:ind w:left="3211" w:hanging="375"/>
      </w:pPr>
      <w:rPr>
        <w:rFonts w:hint="default"/>
      </w:rPr>
    </w:lvl>
    <w:lvl w:ilvl="1">
      <w:start w:val="7"/>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 w15:restartNumberingAfterBreak="0">
    <w:nsid w:val="07951033"/>
    <w:multiLevelType w:val="multilevel"/>
    <w:tmpl w:val="0426A0B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8387C11"/>
    <w:multiLevelType w:val="hybridMultilevel"/>
    <w:tmpl w:val="D4EC040C"/>
    <w:lvl w:ilvl="0" w:tplc="9B440458">
      <w:start w:val="1"/>
      <w:numFmt w:val="decimal"/>
      <w:lvlText w:val="%1."/>
      <w:lvlJc w:val="left"/>
      <w:pPr>
        <w:ind w:left="19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1" w:tplc="F1A02FAC">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2" w:tplc="68C26DE8">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3" w:tplc="F37C8BCE">
      <w:start w:val="1"/>
      <w:numFmt w:val="decimal"/>
      <w:lvlText w:val="%4"/>
      <w:lvlJc w:val="left"/>
      <w:pPr>
        <w:ind w:left="25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4" w:tplc="FFECB25A">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5" w:tplc="D99CB43E">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6" w:tplc="56460C54">
      <w:start w:val="1"/>
      <w:numFmt w:val="decimal"/>
      <w:lvlText w:val="%7"/>
      <w:lvlJc w:val="left"/>
      <w:pPr>
        <w:ind w:left="46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7" w:tplc="4B9C1220">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8" w:tplc="C6F6420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abstractNum>
  <w:abstractNum w:abstractNumId="6" w15:restartNumberingAfterBreak="0">
    <w:nsid w:val="08F0201F"/>
    <w:multiLevelType w:val="multilevel"/>
    <w:tmpl w:val="E7A2D3F0"/>
    <w:lvl w:ilvl="0">
      <w:start w:val="6"/>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5E76DD8"/>
    <w:multiLevelType w:val="hybridMultilevel"/>
    <w:tmpl w:val="97CE55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74032A"/>
    <w:multiLevelType w:val="multilevel"/>
    <w:tmpl w:val="1D0CA19E"/>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0" w15:restartNumberingAfterBreak="0">
    <w:nsid w:val="1CDA0C13"/>
    <w:multiLevelType w:val="multilevel"/>
    <w:tmpl w:val="BDAE41DE"/>
    <w:lvl w:ilvl="0">
      <w:start w:val="24"/>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11" w15:restartNumberingAfterBreak="0">
    <w:nsid w:val="1D5C100D"/>
    <w:multiLevelType w:val="multilevel"/>
    <w:tmpl w:val="07F0F284"/>
    <w:lvl w:ilvl="0">
      <w:start w:val="1"/>
      <w:numFmt w:val="decimal"/>
      <w:lvlText w:val="%1."/>
      <w:lvlJc w:val="left"/>
      <w:pPr>
        <w:ind w:left="360" w:hanging="360"/>
      </w:pPr>
      <w:rPr>
        <w:b/>
      </w:rPr>
    </w:lvl>
    <w:lvl w:ilvl="1">
      <w:start w:val="1"/>
      <w:numFmt w:val="decimal"/>
      <w:lvlText w:val="%1.%2."/>
      <w:lvlJc w:val="left"/>
      <w:pPr>
        <w:ind w:left="432" w:hanging="432"/>
      </w:pPr>
      <w:rPr>
        <w:b w:val="0"/>
        <w:i w:val="0"/>
        <w:strike w:val="0"/>
        <w:dstrike w:val="0"/>
        <w:color w:val="auto"/>
        <w:sz w:val="22"/>
        <w:szCs w:val="22"/>
        <w:u w:val="none"/>
        <w:effect w:val="none"/>
      </w:rPr>
    </w:lvl>
    <w:lvl w:ilvl="2">
      <w:start w:val="1"/>
      <w:numFmt w:val="decimal"/>
      <w:lvlText w:val="%1.%2.%3."/>
      <w:lvlJc w:val="left"/>
      <w:pPr>
        <w:ind w:left="3198" w:hanging="504"/>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F460F6"/>
    <w:multiLevelType w:val="multilevel"/>
    <w:tmpl w:val="8BE0A01C"/>
    <w:lvl w:ilvl="0">
      <w:start w:val="2"/>
      <w:numFmt w:val="decimal"/>
      <w:lvlText w:val="%1"/>
      <w:lvlJc w:val="left"/>
      <w:pPr>
        <w:ind w:left="360" w:hanging="360"/>
      </w:pPr>
      <w:rPr>
        <w:rFonts w:hint="default"/>
        <w:i/>
        <w:color w:val="FF0000"/>
      </w:rPr>
    </w:lvl>
    <w:lvl w:ilvl="1">
      <w:start w:val="1"/>
      <w:numFmt w:val="decimal"/>
      <w:lvlText w:val="%1.%2"/>
      <w:lvlJc w:val="left"/>
      <w:pPr>
        <w:ind w:left="644" w:hanging="360"/>
      </w:pPr>
      <w:rPr>
        <w:rFonts w:hint="default"/>
        <w:i w:val="0"/>
        <w:color w:val="FF0000"/>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5976" w:hanging="1440"/>
      </w:pPr>
      <w:rPr>
        <w:rFonts w:hint="default"/>
        <w:i/>
        <w:color w:val="FF0000"/>
      </w:rPr>
    </w:lvl>
  </w:abstractNum>
  <w:abstractNum w:abstractNumId="13" w15:restartNumberingAfterBreak="0">
    <w:nsid w:val="1EBE1C9A"/>
    <w:multiLevelType w:val="hybridMultilevel"/>
    <w:tmpl w:val="92A66764"/>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2181024A"/>
    <w:multiLevelType w:val="multilevel"/>
    <w:tmpl w:val="07F0F284"/>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2"/>
        <w:szCs w:val="22"/>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7B4D2A"/>
    <w:multiLevelType w:val="multilevel"/>
    <w:tmpl w:val="F3CC5F2C"/>
    <w:lvl w:ilvl="0">
      <w:start w:val="4"/>
      <w:numFmt w:val="decimal"/>
      <w:lvlText w:val="%1"/>
      <w:lvlJc w:val="left"/>
      <w:pPr>
        <w:ind w:left="360" w:hanging="360"/>
      </w:pPr>
      <w:rPr>
        <w:rFonts w:hint="default"/>
        <w:i/>
        <w:color w:val="FF0000"/>
      </w:rPr>
    </w:lvl>
    <w:lvl w:ilvl="1">
      <w:start w:val="1"/>
      <w:numFmt w:val="decimal"/>
      <w:lvlText w:val="%1.%2"/>
      <w:lvlJc w:val="left"/>
      <w:pPr>
        <w:ind w:left="927" w:hanging="360"/>
      </w:pPr>
      <w:rPr>
        <w:rFonts w:hint="default"/>
        <w:i w:val="0"/>
        <w:color w:val="FF0000"/>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5976" w:hanging="1440"/>
      </w:pPr>
      <w:rPr>
        <w:rFonts w:hint="default"/>
        <w:i/>
        <w:color w:val="FF0000"/>
      </w:rPr>
    </w:lvl>
  </w:abstractNum>
  <w:abstractNum w:abstractNumId="16" w15:restartNumberingAfterBreak="0">
    <w:nsid w:val="249D63D3"/>
    <w:multiLevelType w:val="hybridMultilevel"/>
    <w:tmpl w:val="B4FCCB3C"/>
    <w:lvl w:ilvl="0" w:tplc="3BC2E2BA">
      <w:start w:val="1"/>
      <w:numFmt w:val="lowerRoman"/>
      <w:lvlText w:val="%1."/>
      <w:lvlJc w:val="left"/>
      <w:pPr>
        <w:ind w:left="1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1" w:tplc="9052011C">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2" w:tplc="D5FCA4C8">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3" w:tplc="1C380D80">
      <w:start w:val="1"/>
      <w:numFmt w:val="decimal"/>
      <w:lvlText w:val="%4"/>
      <w:lvlJc w:val="left"/>
      <w:pPr>
        <w:ind w:left="25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4" w:tplc="288017F8">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5" w:tplc="C4B02BCC">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6" w:tplc="807A6162">
      <w:start w:val="1"/>
      <w:numFmt w:val="decimal"/>
      <w:lvlText w:val="%7"/>
      <w:lvlJc w:val="left"/>
      <w:pPr>
        <w:ind w:left="46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7" w:tplc="83F6D9D2">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8" w:tplc="DA38419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abstractNum>
  <w:abstractNum w:abstractNumId="17" w15:restartNumberingAfterBreak="0">
    <w:nsid w:val="280042D7"/>
    <w:multiLevelType w:val="multilevel"/>
    <w:tmpl w:val="F314C67A"/>
    <w:lvl w:ilvl="0">
      <w:start w:val="6"/>
      <w:numFmt w:val="decimal"/>
      <w:lvlText w:val="%1"/>
      <w:lvlJc w:val="left"/>
      <w:pPr>
        <w:ind w:left="435" w:hanging="435"/>
      </w:pPr>
      <w:rPr>
        <w:rFonts w:cs="Times New Roman" w:hint="default"/>
      </w:rPr>
    </w:lvl>
    <w:lvl w:ilvl="1">
      <w:start w:val="6"/>
      <w:numFmt w:val="decimal"/>
      <w:lvlText w:val="%1.%2"/>
      <w:lvlJc w:val="left"/>
      <w:pPr>
        <w:ind w:left="435" w:hanging="43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8" w15:restartNumberingAfterBreak="0">
    <w:nsid w:val="32760979"/>
    <w:multiLevelType w:val="multilevel"/>
    <w:tmpl w:val="4E7EC07A"/>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9" w15:restartNumberingAfterBreak="0">
    <w:nsid w:val="37284B41"/>
    <w:multiLevelType w:val="multilevel"/>
    <w:tmpl w:val="9256852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0" w15:restartNumberingAfterBreak="0">
    <w:nsid w:val="3A977061"/>
    <w:multiLevelType w:val="hybridMultilevel"/>
    <w:tmpl w:val="2A80D8F6"/>
    <w:lvl w:ilvl="0" w:tplc="E5D82A5E">
      <w:start w:val="4"/>
      <w:numFmt w:val="decimal"/>
      <w:lvlText w:val="%1."/>
      <w:lvlJc w:val="left"/>
      <w:pPr>
        <w:ind w:left="195"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1" w:tplc="E702F9D0">
      <w:start w:val="1"/>
      <w:numFmt w:val="lowerLetter"/>
      <w:lvlText w:val="%2"/>
      <w:lvlJc w:val="left"/>
      <w:pPr>
        <w:ind w:left="126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2" w:tplc="6ACC989C">
      <w:start w:val="1"/>
      <w:numFmt w:val="lowerRoman"/>
      <w:lvlText w:val="%3"/>
      <w:lvlJc w:val="left"/>
      <w:pPr>
        <w:ind w:left="198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3" w:tplc="2ED877BA">
      <w:start w:val="1"/>
      <w:numFmt w:val="decimal"/>
      <w:lvlText w:val="%4"/>
      <w:lvlJc w:val="left"/>
      <w:pPr>
        <w:ind w:left="270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4" w:tplc="A9781262">
      <w:start w:val="1"/>
      <w:numFmt w:val="lowerLetter"/>
      <w:lvlText w:val="%5"/>
      <w:lvlJc w:val="left"/>
      <w:pPr>
        <w:ind w:left="342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5" w:tplc="BFB03AAE">
      <w:start w:val="1"/>
      <w:numFmt w:val="lowerRoman"/>
      <w:lvlText w:val="%6"/>
      <w:lvlJc w:val="left"/>
      <w:pPr>
        <w:ind w:left="414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6" w:tplc="A9A6B7DA">
      <w:start w:val="1"/>
      <w:numFmt w:val="decimal"/>
      <w:lvlText w:val="%7"/>
      <w:lvlJc w:val="left"/>
      <w:pPr>
        <w:ind w:left="486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7" w:tplc="AE9C2B8C">
      <w:start w:val="1"/>
      <w:numFmt w:val="lowerLetter"/>
      <w:lvlText w:val="%8"/>
      <w:lvlJc w:val="left"/>
      <w:pPr>
        <w:ind w:left="558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8" w:tplc="F7C87CE2">
      <w:start w:val="1"/>
      <w:numFmt w:val="lowerRoman"/>
      <w:lvlText w:val="%9"/>
      <w:lvlJc w:val="left"/>
      <w:pPr>
        <w:ind w:left="630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abstractNum>
  <w:abstractNum w:abstractNumId="21" w15:restartNumberingAfterBreak="0">
    <w:nsid w:val="3A977E7A"/>
    <w:multiLevelType w:val="multilevel"/>
    <w:tmpl w:val="AC687D32"/>
    <w:lvl w:ilvl="0">
      <w:start w:val="25"/>
      <w:numFmt w:val="decimal"/>
      <w:lvlText w:val="%1"/>
      <w:lvlJc w:val="left"/>
      <w:pPr>
        <w:ind w:left="375" w:hanging="375"/>
      </w:pPr>
      <w:rPr>
        <w:rFonts w:hint="default"/>
      </w:rPr>
    </w:lvl>
    <w:lvl w:ilvl="1">
      <w:start w:val="7"/>
      <w:numFmt w:val="decimal"/>
      <w:lvlText w:val="%1.%2"/>
      <w:lvlJc w:val="left"/>
      <w:pPr>
        <w:ind w:left="1034" w:hanging="375"/>
      </w:pPr>
      <w:rPr>
        <w:rFonts w:hint="default"/>
      </w:rPr>
    </w:lvl>
    <w:lvl w:ilvl="2">
      <w:start w:val="1"/>
      <w:numFmt w:val="decimal"/>
      <w:lvlText w:val="%1.%2.%3"/>
      <w:lvlJc w:val="left"/>
      <w:pPr>
        <w:ind w:left="2038" w:hanging="720"/>
      </w:pPr>
      <w:rPr>
        <w:rFonts w:hint="default"/>
      </w:rPr>
    </w:lvl>
    <w:lvl w:ilvl="3">
      <w:start w:val="1"/>
      <w:numFmt w:val="decimal"/>
      <w:lvlText w:val="%1.%2.%3.%4"/>
      <w:lvlJc w:val="left"/>
      <w:pPr>
        <w:ind w:left="2697" w:hanging="720"/>
      </w:pPr>
      <w:rPr>
        <w:rFonts w:hint="default"/>
      </w:rPr>
    </w:lvl>
    <w:lvl w:ilvl="4">
      <w:start w:val="1"/>
      <w:numFmt w:val="decimal"/>
      <w:lvlText w:val="%1.%2.%3.%4.%5"/>
      <w:lvlJc w:val="left"/>
      <w:pPr>
        <w:ind w:left="3716" w:hanging="1080"/>
      </w:pPr>
      <w:rPr>
        <w:rFonts w:hint="default"/>
      </w:rPr>
    </w:lvl>
    <w:lvl w:ilvl="5">
      <w:start w:val="1"/>
      <w:numFmt w:val="decimal"/>
      <w:lvlText w:val="%1.%2.%3.%4.%5.%6"/>
      <w:lvlJc w:val="left"/>
      <w:pPr>
        <w:ind w:left="4375" w:hanging="1080"/>
      </w:pPr>
      <w:rPr>
        <w:rFonts w:hint="default"/>
      </w:rPr>
    </w:lvl>
    <w:lvl w:ilvl="6">
      <w:start w:val="1"/>
      <w:numFmt w:val="decimal"/>
      <w:lvlText w:val="%1.%2.%3.%4.%5.%6.%7"/>
      <w:lvlJc w:val="left"/>
      <w:pPr>
        <w:ind w:left="5394" w:hanging="1440"/>
      </w:pPr>
      <w:rPr>
        <w:rFonts w:hint="default"/>
      </w:rPr>
    </w:lvl>
    <w:lvl w:ilvl="7">
      <w:start w:val="1"/>
      <w:numFmt w:val="decimal"/>
      <w:lvlText w:val="%1.%2.%3.%4.%5.%6.%7.%8"/>
      <w:lvlJc w:val="left"/>
      <w:pPr>
        <w:ind w:left="6053" w:hanging="1440"/>
      </w:pPr>
      <w:rPr>
        <w:rFonts w:hint="default"/>
      </w:rPr>
    </w:lvl>
    <w:lvl w:ilvl="8">
      <w:start w:val="1"/>
      <w:numFmt w:val="decimal"/>
      <w:lvlText w:val="%1.%2.%3.%4.%5.%6.%7.%8.%9"/>
      <w:lvlJc w:val="left"/>
      <w:pPr>
        <w:ind w:left="6712" w:hanging="1440"/>
      </w:pPr>
      <w:rPr>
        <w:rFonts w:hint="default"/>
      </w:rPr>
    </w:lvl>
  </w:abstractNum>
  <w:abstractNum w:abstractNumId="22" w15:restartNumberingAfterBreak="0">
    <w:nsid w:val="3B1E3825"/>
    <w:multiLevelType w:val="multilevel"/>
    <w:tmpl w:val="0416001D"/>
    <w:styleLink w:val="SumrioEmmanuel"/>
    <w:lvl w:ilvl="0">
      <w:start w:val="1"/>
      <w:numFmt w:val="decimal"/>
      <w:lvlText w:val="%1)"/>
      <w:lvlJc w:val="left"/>
      <w:pPr>
        <w:ind w:left="360" w:hanging="360"/>
      </w:pPr>
      <w:rPr>
        <w:rFonts w:ascii="Arial" w:hAnsi="Arial"/>
        <w:color w:val="auto"/>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DCE5520"/>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3DF5123F"/>
    <w:multiLevelType w:val="multilevel"/>
    <w:tmpl w:val="0416001D"/>
    <w:styleLink w:val="Estilo1"/>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87E3D55"/>
    <w:multiLevelType w:val="multilevel"/>
    <w:tmpl w:val="5DA2A80C"/>
    <w:lvl w:ilvl="0">
      <w:start w:val="22"/>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6" w15:restartNumberingAfterBreak="0">
    <w:nsid w:val="4A492949"/>
    <w:multiLevelType w:val="multilevel"/>
    <w:tmpl w:val="812855DE"/>
    <w:lvl w:ilvl="0">
      <w:start w:val="4"/>
      <w:numFmt w:val="decimal"/>
      <w:lvlText w:val="%1"/>
      <w:lvlJc w:val="left"/>
      <w:pPr>
        <w:ind w:left="360" w:hanging="360"/>
      </w:pPr>
      <w:rPr>
        <w:rFonts w:hint="default"/>
        <w:i w:val="0"/>
        <w:color w:val="auto"/>
      </w:rPr>
    </w:lvl>
    <w:lvl w:ilvl="1">
      <w:start w:val="1"/>
      <w:numFmt w:val="decimal"/>
      <w:lvlText w:val="%1.%2"/>
      <w:lvlJc w:val="left"/>
      <w:pPr>
        <w:ind w:left="927" w:hanging="360"/>
      </w:pPr>
      <w:rPr>
        <w:rFonts w:hint="default"/>
        <w:b w:val="0"/>
        <w:i w:val="0"/>
        <w:color w:val="auto"/>
      </w:rPr>
    </w:lvl>
    <w:lvl w:ilvl="2">
      <w:start w:val="1"/>
      <w:numFmt w:val="decimal"/>
      <w:lvlText w:val="%1.%2.%3"/>
      <w:lvlJc w:val="left"/>
      <w:pPr>
        <w:ind w:left="1854" w:hanging="720"/>
      </w:pPr>
      <w:rPr>
        <w:rFonts w:hint="default"/>
        <w:b w:val="0"/>
        <w:i w:val="0"/>
        <w:color w:val="auto"/>
      </w:rPr>
    </w:lvl>
    <w:lvl w:ilvl="3">
      <w:start w:val="1"/>
      <w:numFmt w:val="decimal"/>
      <w:lvlText w:val="%1.%2.%3.%4"/>
      <w:lvlJc w:val="left"/>
      <w:pPr>
        <w:ind w:left="2421" w:hanging="720"/>
      </w:pPr>
      <w:rPr>
        <w:rFonts w:hint="default"/>
        <w:i w:val="0"/>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5976" w:hanging="1440"/>
      </w:pPr>
      <w:rPr>
        <w:rFonts w:hint="default"/>
        <w:i/>
        <w:color w:val="FF0000"/>
      </w:rPr>
    </w:lvl>
  </w:abstractNum>
  <w:abstractNum w:abstractNumId="27" w15:restartNumberingAfterBreak="0">
    <w:nsid w:val="4EE86366"/>
    <w:multiLevelType w:val="multilevel"/>
    <w:tmpl w:val="232A550E"/>
    <w:lvl w:ilvl="0">
      <w:start w:val="6"/>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1851E07"/>
    <w:multiLevelType w:val="multilevel"/>
    <w:tmpl w:val="B8A07192"/>
    <w:lvl w:ilvl="0">
      <w:start w:val="1"/>
      <w:numFmt w:val="decimal"/>
      <w:lvlText w:val="%1"/>
      <w:lvlJc w:val="left"/>
      <w:pPr>
        <w:ind w:left="357" w:hanging="357"/>
      </w:pPr>
      <w:rPr>
        <w:rFonts w:hint="default"/>
      </w:rPr>
    </w:lvl>
    <w:lvl w:ilvl="1">
      <w:start w:val="1"/>
      <w:numFmt w:val="decimal"/>
      <w:lvlText w:val="%1.%2"/>
      <w:lvlJc w:val="left"/>
      <w:pPr>
        <w:tabs>
          <w:tab w:val="num" w:pos="284"/>
        </w:tabs>
        <w:ind w:left="641" w:hanging="357"/>
      </w:pPr>
      <w:rPr>
        <w:rFonts w:hint="default"/>
        <w:b w:val="0"/>
      </w:rPr>
    </w:lvl>
    <w:lvl w:ilvl="2">
      <w:start w:val="1"/>
      <w:numFmt w:val="decimal"/>
      <w:lvlText w:val="%1.%2.%3"/>
      <w:lvlJc w:val="left"/>
      <w:pPr>
        <w:ind w:left="925" w:hanging="357"/>
      </w:pPr>
      <w:rPr>
        <w:rFonts w:hint="default"/>
      </w:rPr>
    </w:lvl>
    <w:lvl w:ilvl="3">
      <w:start w:val="1"/>
      <w:numFmt w:val="decimal"/>
      <w:lvlText w:val="%1.%2.%3.%4"/>
      <w:lvlJc w:val="left"/>
      <w:pPr>
        <w:ind w:left="1209" w:hanging="357"/>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29"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0" w15:restartNumberingAfterBreak="0">
    <w:nsid w:val="5F7E2261"/>
    <w:multiLevelType w:val="hybridMultilevel"/>
    <w:tmpl w:val="68D29B20"/>
    <w:lvl w:ilvl="0" w:tplc="048A7E86">
      <w:start w:val="1"/>
      <w:numFmt w:val="decimal"/>
      <w:lvlText w:val="%1."/>
      <w:lvlJc w:val="left"/>
      <w:pPr>
        <w:tabs>
          <w:tab w:val="num" w:pos="720"/>
        </w:tabs>
        <w:ind w:left="720" w:hanging="360"/>
      </w:pPr>
      <w:rPr>
        <w:rFonts w:ascii="Arial" w:hAnsi="Arial"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A674C87"/>
    <w:multiLevelType w:val="multilevel"/>
    <w:tmpl w:val="5C7EE850"/>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2"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7541225"/>
    <w:multiLevelType w:val="multilevel"/>
    <w:tmpl w:val="A9A2274C"/>
    <w:styleLink w:val="WW8Num8"/>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4" w15:restartNumberingAfterBreak="0">
    <w:nsid w:val="79214C28"/>
    <w:multiLevelType w:val="multilevel"/>
    <w:tmpl w:val="703661D6"/>
    <w:lvl w:ilvl="0">
      <w:start w:val="2"/>
      <w:numFmt w:val="decimal"/>
      <w:lvlText w:val="%1"/>
      <w:lvlJc w:val="left"/>
      <w:pPr>
        <w:ind w:left="360" w:hanging="360"/>
      </w:pPr>
      <w:rPr>
        <w:rFonts w:hint="default"/>
        <w:i/>
        <w:color w:val="FF0000"/>
      </w:rPr>
    </w:lvl>
    <w:lvl w:ilvl="1">
      <w:start w:val="1"/>
      <w:numFmt w:val="decimal"/>
      <w:lvlText w:val="%1.%2"/>
      <w:lvlJc w:val="left"/>
      <w:pPr>
        <w:ind w:left="927" w:hanging="360"/>
      </w:pPr>
      <w:rPr>
        <w:rFonts w:hint="default"/>
        <w:i w:val="0"/>
        <w:color w:val="FF0000"/>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5976" w:hanging="1440"/>
      </w:pPr>
      <w:rPr>
        <w:rFonts w:hint="default"/>
        <w:i/>
        <w:color w:val="FF0000"/>
      </w:rPr>
    </w:lvl>
  </w:abstractNum>
  <w:num w:numId="1" w16cid:durableId="19001636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42320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63459980">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3031516">
    <w:abstractNumId w:val="22"/>
  </w:num>
  <w:num w:numId="5" w16cid:durableId="1754038247">
    <w:abstractNumId w:val="1"/>
  </w:num>
  <w:num w:numId="6" w16cid:durableId="1118642627">
    <w:abstractNumId w:val="29"/>
  </w:num>
  <w:num w:numId="7" w16cid:durableId="2068142425">
    <w:abstractNumId w:val="0"/>
  </w:num>
  <w:num w:numId="8" w16cid:durableId="1670012581">
    <w:abstractNumId w:val="32"/>
  </w:num>
  <w:num w:numId="9" w16cid:durableId="573702961">
    <w:abstractNumId w:val="8"/>
  </w:num>
  <w:num w:numId="10" w16cid:durableId="1058437917">
    <w:abstractNumId w:val="19"/>
  </w:num>
  <w:num w:numId="11" w16cid:durableId="215705530">
    <w:abstractNumId w:val="34"/>
  </w:num>
  <w:num w:numId="12" w16cid:durableId="660350262">
    <w:abstractNumId w:val="12"/>
  </w:num>
  <w:num w:numId="13" w16cid:durableId="1146166747">
    <w:abstractNumId w:val="9"/>
  </w:num>
  <w:num w:numId="14" w16cid:durableId="311567123">
    <w:abstractNumId w:val="15"/>
  </w:num>
  <w:num w:numId="15" w16cid:durableId="1118648182">
    <w:abstractNumId w:val="26"/>
  </w:num>
  <w:num w:numId="16" w16cid:durableId="429010757">
    <w:abstractNumId w:val="23"/>
  </w:num>
  <w:num w:numId="17" w16cid:durableId="1400058472">
    <w:abstractNumId w:val="4"/>
  </w:num>
  <w:num w:numId="18" w16cid:durableId="1363432931">
    <w:abstractNumId w:val="14"/>
  </w:num>
  <w:num w:numId="19" w16cid:durableId="608197832">
    <w:abstractNumId w:val="28"/>
  </w:num>
  <w:num w:numId="20" w16cid:durableId="1841113606">
    <w:abstractNumId w:val="24"/>
  </w:num>
  <w:num w:numId="21" w16cid:durableId="131683224">
    <w:abstractNumId w:val="30"/>
  </w:num>
  <w:num w:numId="22" w16cid:durableId="1873568958">
    <w:abstractNumId w:val="25"/>
  </w:num>
  <w:num w:numId="23" w16cid:durableId="1973435142">
    <w:abstractNumId w:val="3"/>
  </w:num>
  <w:num w:numId="24" w16cid:durableId="516817491">
    <w:abstractNumId w:val="31"/>
  </w:num>
  <w:num w:numId="25" w16cid:durableId="1275941278">
    <w:abstractNumId w:val="2"/>
  </w:num>
  <w:num w:numId="26" w16cid:durableId="769467712">
    <w:abstractNumId w:val="18"/>
  </w:num>
  <w:num w:numId="27" w16cid:durableId="1110662986">
    <w:abstractNumId w:val="10"/>
  </w:num>
  <w:num w:numId="28" w16cid:durableId="763722122">
    <w:abstractNumId w:val="17"/>
  </w:num>
  <w:num w:numId="29" w16cid:durableId="615907500">
    <w:abstractNumId w:val="27"/>
  </w:num>
  <w:num w:numId="30" w16cid:durableId="551042302">
    <w:abstractNumId w:val="21"/>
  </w:num>
  <w:num w:numId="31" w16cid:durableId="1523201477">
    <w:abstractNumId w:val="6"/>
  </w:num>
  <w:num w:numId="32" w16cid:durableId="338391324">
    <w:abstractNumId w:val="33"/>
  </w:num>
  <w:num w:numId="33" w16cid:durableId="31078977">
    <w:abstractNumId w:val="33"/>
    <w:lvlOverride w:ilvl="0">
      <w:startOverride w:val="1"/>
    </w:lvlOverride>
  </w:num>
  <w:num w:numId="34" w16cid:durableId="130447086">
    <w:abstractNumId w:val="7"/>
  </w:num>
  <w:num w:numId="35" w16cid:durableId="1873727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61715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D9E"/>
    <w:rsid w:val="00030198"/>
    <w:rsid w:val="000639AA"/>
    <w:rsid w:val="00067473"/>
    <w:rsid w:val="00082A1F"/>
    <w:rsid w:val="000A6756"/>
    <w:rsid w:val="000B2AE6"/>
    <w:rsid w:val="000B7AE2"/>
    <w:rsid w:val="000E4D50"/>
    <w:rsid w:val="00103309"/>
    <w:rsid w:val="001167FC"/>
    <w:rsid w:val="00121820"/>
    <w:rsid w:val="00125005"/>
    <w:rsid w:val="001538EA"/>
    <w:rsid w:val="00165EA9"/>
    <w:rsid w:val="0018044B"/>
    <w:rsid w:val="00180E4B"/>
    <w:rsid w:val="00197D58"/>
    <w:rsid w:val="001C236D"/>
    <w:rsid w:val="001C6250"/>
    <w:rsid w:val="001E2C8D"/>
    <w:rsid w:val="001E50A8"/>
    <w:rsid w:val="0021217B"/>
    <w:rsid w:val="002411CB"/>
    <w:rsid w:val="00242533"/>
    <w:rsid w:val="00242D65"/>
    <w:rsid w:val="00254768"/>
    <w:rsid w:val="00255FB9"/>
    <w:rsid w:val="00293312"/>
    <w:rsid w:val="002A1A7A"/>
    <w:rsid w:val="002A3449"/>
    <w:rsid w:val="002B656C"/>
    <w:rsid w:val="002C77CC"/>
    <w:rsid w:val="002E5C31"/>
    <w:rsid w:val="002F5C15"/>
    <w:rsid w:val="00311BBA"/>
    <w:rsid w:val="003131EC"/>
    <w:rsid w:val="00315CC6"/>
    <w:rsid w:val="00315EE4"/>
    <w:rsid w:val="00331C7B"/>
    <w:rsid w:val="0036111F"/>
    <w:rsid w:val="003667FD"/>
    <w:rsid w:val="00371501"/>
    <w:rsid w:val="00385EC0"/>
    <w:rsid w:val="003A28DE"/>
    <w:rsid w:val="003A3C26"/>
    <w:rsid w:val="003C440E"/>
    <w:rsid w:val="003D4748"/>
    <w:rsid w:val="003F3A71"/>
    <w:rsid w:val="003F4027"/>
    <w:rsid w:val="00421BA9"/>
    <w:rsid w:val="004544C0"/>
    <w:rsid w:val="004562FD"/>
    <w:rsid w:val="00496F76"/>
    <w:rsid w:val="004C349D"/>
    <w:rsid w:val="004D40B5"/>
    <w:rsid w:val="004E306E"/>
    <w:rsid w:val="004F5FC1"/>
    <w:rsid w:val="00503D06"/>
    <w:rsid w:val="00506D6F"/>
    <w:rsid w:val="00560506"/>
    <w:rsid w:val="00570DDA"/>
    <w:rsid w:val="0059569E"/>
    <w:rsid w:val="00595ACC"/>
    <w:rsid w:val="005966F4"/>
    <w:rsid w:val="005A7C5B"/>
    <w:rsid w:val="005B03D5"/>
    <w:rsid w:val="005B4676"/>
    <w:rsid w:val="005E6DA8"/>
    <w:rsid w:val="00605DF4"/>
    <w:rsid w:val="00610D65"/>
    <w:rsid w:val="00656C74"/>
    <w:rsid w:val="00674C89"/>
    <w:rsid w:val="006A39FD"/>
    <w:rsid w:val="006A3B6E"/>
    <w:rsid w:val="006A5DB3"/>
    <w:rsid w:val="006C104D"/>
    <w:rsid w:val="006F3AF5"/>
    <w:rsid w:val="006F79C3"/>
    <w:rsid w:val="00700E0F"/>
    <w:rsid w:val="0072248A"/>
    <w:rsid w:val="0075189C"/>
    <w:rsid w:val="00751BD6"/>
    <w:rsid w:val="00751EF6"/>
    <w:rsid w:val="00757361"/>
    <w:rsid w:val="00763516"/>
    <w:rsid w:val="00777970"/>
    <w:rsid w:val="00781699"/>
    <w:rsid w:val="00784C9F"/>
    <w:rsid w:val="00803DF5"/>
    <w:rsid w:val="00825B39"/>
    <w:rsid w:val="00837A85"/>
    <w:rsid w:val="008600B9"/>
    <w:rsid w:val="00891F02"/>
    <w:rsid w:val="008978DC"/>
    <w:rsid w:val="008A65FE"/>
    <w:rsid w:val="008B6749"/>
    <w:rsid w:val="008E65D2"/>
    <w:rsid w:val="00903FF8"/>
    <w:rsid w:val="00915DC5"/>
    <w:rsid w:val="009171F0"/>
    <w:rsid w:val="00945B08"/>
    <w:rsid w:val="00980218"/>
    <w:rsid w:val="00987E62"/>
    <w:rsid w:val="00991432"/>
    <w:rsid w:val="0099720A"/>
    <w:rsid w:val="009A680A"/>
    <w:rsid w:val="009A7C6E"/>
    <w:rsid w:val="009D7E8E"/>
    <w:rsid w:val="009E358E"/>
    <w:rsid w:val="009E6854"/>
    <w:rsid w:val="009F6573"/>
    <w:rsid w:val="00A053C9"/>
    <w:rsid w:val="00A25737"/>
    <w:rsid w:val="00A35E18"/>
    <w:rsid w:val="00A47C58"/>
    <w:rsid w:val="00A52ED4"/>
    <w:rsid w:val="00A630BF"/>
    <w:rsid w:val="00A9621B"/>
    <w:rsid w:val="00A962DF"/>
    <w:rsid w:val="00A96D9E"/>
    <w:rsid w:val="00AA10AC"/>
    <w:rsid w:val="00AB1CE9"/>
    <w:rsid w:val="00AF2509"/>
    <w:rsid w:val="00B1622B"/>
    <w:rsid w:val="00B23CC0"/>
    <w:rsid w:val="00B37807"/>
    <w:rsid w:val="00B45EAC"/>
    <w:rsid w:val="00B575C1"/>
    <w:rsid w:val="00B63D56"/>
    <w:rsid w:val="00BA3B91"/>
    <w:rsid w:val="00C019E0"/>
    <w:rsid w:val="00C02AB0"/>
    <w:rsid w:val="00C23E44"/>
    <w:rsid w:val="00C41492"/>
    <w:rsid w:val="00C6660F"/>
    <w:rsid w:val="00C76276"/>
    <w:rsid w:val="00C923E1"/>
    <w:rsid w:val="00C93C7D"/>
    <w:rsid w:val="00CB3469"/>
    <w:rsid w:val="00CC0D1E"/>
    <w:rsid w:val="00CC2EBB"/>
    <w:rsid w:val="00D02277"/>
    <w:rsid w:val="00D03A1C"/>
    <w:rsid w:val="00D12965"/>
    <w:rsid w:val="00D208B2"/>
    <w:rsid w:val="00D30991"/>
    <w:rsid w:val="00D35EA0"/>
    <w:rsid w:val="00D447A2"/>
    <w:rsid w:val="00D627C4"/>
    <w:rsid w:val="00D672DF"/>
    <w:rsid w:val="00D7183D"/>
    <w:rsid w:val="00D73DE8"/>
    <w:rsid w:val="00D7560C"/>
    <w:rsid w:val="00D75B2E"/>
    <w:rsid w:val="00D80DC9"/>
    <w:rsid w:val="00D96F6B"/>
    <w:rsid w:val="00DA0115"/>
    <w:rsid w:val="00DE1143"/>
    <w:rsid w:val="00DE6FA2"/>
    <w:rsid w:val="00DF36FD"/>
    <w:rsid w:val="00E06CE6"/>
    <w:rsid w:val="00E35D76"/>
    <w:rsid w:val="00E428B8"/>
    <w:rsid w:val="00E71A18"/>
    <w:rsid w:val="00E750F5"/>
    <w:rsid w:val="00E82508"/>
    <w:rsid w:val="00EA46BC"/>
    <w:rsid w:val="00EB5B91"/>
    <w:rsid w:val="00EB7C9E"/>
    <w:rsid w:val="00ED18DC"/>
    <w:rsid w:val="00EF7B48"/>
    <w:rsid w:val="00F30EFD"/>
    <w:rsid w:val="00F35036"/>
    <w:rsid w:val="00F77650"/>
    <w:rsid w:val="00F8797C"/>
    <w:rsid w:val="00F90C48"/>
    <w:rsid w:val="00FC6CFE"/>
    <w:rsid w:val="00FD1AD2"/>
    <w:rsid w:val="00FD1D78"/>
    <w:rsid w:val="00FE6E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28D42"/>
  <w15:chartTrackingRefBased/>
  <w15:docId w15:val="{AF5A557A-4E10-419B-8BA6-5B34E2679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D9E"/>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A96D9E"/>
    <w:pPr>
      <w:keepNext/>
      <w:spacing w:before="240" w:after="60"/>
      <w:outlineLvl w:val="0"/>
    </w:pPr>
    <w:rPr>
      <w:rFonts w:ascii="Arial" w:eastAsia="Arial Unicode MS" w:hAnsi="Arial" w:cs="Arial"/>
      <w:b/>
      <w:bCs/>
      <w:kern w:val="32"/>
      <w:sz w:val="32"/>
      <w:szCs w:val="32"/>
    </w:rPr>
  </w:style>
  <w:style w:type="paragraph" w:styleId="Ttulo2">
    <w:name w:val="heading 2"/>
    <w:basedOn w:val="Normal"/>
    <w:next w:val="Normal"/>
    <w:link w:val="Ttulo2Char"/>
    <w:uiPriority w:val="9"/>
    <w:semiHidden/>
    <w:unhideWhenUsed/>
    <w:qFormat/>
    <w:rsid w:val="00A96D9E"/>
    <w:pPr>
      <w:keepNext/>
      <w:jc w:val="center"/>
      <w:outlineLvl w:val="1"/>
    </w:pPr>
    <w:rPr>
      <w:rFonts w:eastAsia="Arial Unicode MS"/>
      <w:b/>
      <w:szCs w:val="20"/>
    </w:rPr>
  </w:style>
  <w:style w:type="paragraph" w:styleId="Ttulo3">
    <w:name w:val="heading 3"/>
    <w:basedOn w:val="Normal"/>
    <w:next w:val="Normal"/>
    <w:link w:val="Ttulo3Char"/>
    <w:uiPriority w:val="9"/>
    <w:semiHidden/>
    <w:unhideWhenUsed/>
    <w:qFormat/>
    <w:rsid w:val="00A96D9E"/>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A96D9E"/>
    <w:pPr>
      <w:keepNext/>
      <w:outlineLvl w:val="3"/>
    </w:pPr>
    <w:rPr>
      <w:rFonts w:eastAsia="Arial Unicode MS"/>
      <w:b/>
      <w:sz w:val="20"/>
      <w:szCs w:val="20"/>
    </w:rPr>
  </w:style>
  <w:style w:type="paragraph" w:styleId="Ttulo5">
    <w:name w:val="heading 5"/>
    <w:basedOn w:val="Normal"/>
    <w:next w:val="Normal"/>
    <w:link w:val="Ttulo5Char"/>
    <w:uiPriority w:val="9"/>
    <w:unhideWhenUsed/>
    <w:qFormat/>
    <w:rsid w:val="00A96D9E"/>
    <w:pPr>
      <w:keepNext/>
      <w:ind w:left="284"/>
      <w:jc w:val="both"/>
      <w:outlineLvl w:val="4"/>
    </w:pPr>
    <w:rPr>
      <w:rFonts w:ascii="Arial Narrow" w:hAnsi="Arial Narrow"/>
      <w:b/>
    </w:rPr>
  </w:style>
  <w:style w:type="paragraph" w:styleId="Ttulo6">
    <w:name w:val="heading 6"/>
    <w:basedOn w:val="Normal"/>
    <w:next w:val="Normal"/>
    <w:link w:val="Ttulo6Char"/>
    <w:semiHidden/>
    <w:unhideWhenUsed/>
    <w:qFormat/>
    <w:rsid w:val="00A96D9E"/>
    <w:pPr>
      <w:keepNext/>
      <w:jc w:val="both"/>
      <w:outlineLvl w:val="5"/>
    </w:pPr>
    <w:rPr>
      <w:b/>
      <w:sz w:val="20"/>
      <w:szCs w:val="20"/>
    </w:rPr>
  </w:style>
  <w:style w:type="paragraph" w:styleId="Ttulo7">
    <w:name w:val="heading 7"/>
    <w:basedOn w:val="Normal"/>
    <w:next w:val="Normal"/>
    <w:link w:val="Ttulo7Char"/>
    <w:uiPriority w:val="9"/>
    <w:unhideWhenUsed/>
    <w:qFormat/>
    <w:rsid w:val="00A96D9E"/>
    <w:pPr>
      <w:keepNext/>
      <w:spacing w:after="120"/>
      <w:jc w:val="both"/>
      <w:outlineLvl w:val="6"/>
    </w:pPr>
    <w:rPr>
      <w:rFonts w:ascii="Arial Narrow" w:hAnsi="Arial Narrow" w:cs="Arial"/>
      <w:b/>
    </w:rPr>
  </w:style>
  <w:style w:type="paragraph" w:styleId="Ttulo8">
    <w:name w:val="heading 8"/>
    <w:basedOn w:val="Normal"/>
    <w:next w:val="Normal"/>
    <w:link w:val="Ttulo8Char"/>
    <w:uiPriority w:val="9"/>
    <w:unhideWhenUsed/>
    <w:qFormat/>
    <w:rsid w:val="00A96D9E"/>
    <w:pPr>
      <w:keepNext/>
      <w:spacing w:after="120"/>
      <w:ind w:right="-1"/>
      <w:jc w:val="both"/>
      <w:outlineLvl w:val="7"/>
    </w:pPr>
    <w:rPr>
      <w:rFonts w:ascii="Arial Narrow" w:hAnsi="Arial Narrow"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96D9E"/>
    <w:rPr>
      <w:rFonts w:ascii="Arial" w:eastAsia="Arial Unicode MS" w:hAnsi="Arial" w:cs="Arial"/>
      <w:b/>
      <w:bCs/>
      <w:kern w:val="32"/>
      <w:sz w:val="32"/>
      <w:szCs w:val="32"/>
      <w:lang w:eastAsia="pt-BR"/>
    </w:rPr>
  </w:style>
  <w:style w:type="character" w:customStyle="1" w:styleId="Ttulo2Char">
    <w:name w:val="Título 2 Char"/>
    <w:basedOn w:val="Fontepargpadro"/>
    <w:link w:val="Ttulo2"/>
    <w:uiPriority w:val="9"/>
    <w:semiHidden/>
    <w:rsid w:val="00A96D9E"/>
    <w:rPr>
      <w:rFonts w:ascii="Times New Roman" w:eastAsia="Arial Unicode MS" w:hAnsi="Times New Roman" w:cs="Times New Roman"/>
      <w:b/>
      <w:sz w:val="24"/>
      <w:szCs w:val="20"/>
      <w:lang w:eastAsia="pt-BR"/>
    </w:rPr>
  </w:style>
  <w:style w:type="character" w:customStyle="1" w:styleId="Ttulo3Char">
    <w:name w:val="Título 3 Char"/>
    <w:basedOn w:val="Fontepargpadro"/>
    <w:link w:val="Ttulo3"/>
    <w:uiPriority w:val="9"/>
    <w:semiHidden/>
    <w:rsid w:val="00A96D9E"/>
    <w:rPr>
      <w:rFonts w:ascii="Cambria" w:eastAsia="Times New Roman" w:hAnsi="Cambria" w:cs="Times New Roman"/>
      <w:b/>
      <w:bCs/>
      <w:sz w:val="26"/>
      <w:szCs w:val="26"/>
      <w:lang w:eastAsia="pt-BR"/>
    </w:rPr>
  </w:style>
  <w:style w:type="character" w:customStyle="1" w:styleId="Ttulo4Char">
    <w:name w:val="Título 4 Char"/>
    <w:basedOn w:val="Fontepargpadro"/>
    <w:link w:val="Ttulo4"/>
    <w:semiHidden/>
    <w:rsid w:val="00A96D9E"/>
    <w:rPr>
      <w:rFonts w:ascii="Times New Roman" w:eastAsia="Arial Unicode MS" w:hAnsi="Times New Roman" w:cs="Times New Roman"/>
      <w:b/>
      <w:sz w:val="20"/>
      <w:szCs w:val="20"/>
      <w:lang w:eastAsia="pt-BR"/>
    </w:rPr>
  </w:style>
  <w:style w:type="character" w:customStyle="1" w:styleId="Ttulo5Char">
    <w:name w:val="Título 5 Char"/>
    <w:basedOn w:val="Fontepargpadro"/>
    <w:link w:val="Ttulo5"/>
    <w:uiPriority w:val="9"/>
    <w:rsid w:val="00A96D9E"/>
    <w:rPr>
      <w:rFonts w:ascii="Arial Narrow" w:eastAsia="Times New Roman" w:hAnsi="Arial Narrow" w:cs="Times New Roman"/>
      <w:b/>
      <w:sz w:val="24"/>
      <w:szCs w:val="24"/>
      <w:lang w:eastAsia="pt-BR"/>
    </w:rPr>
  </w:style>
  <w:style w:type="character" w:customStyle="1" w:styleId="Ttulo6Char">
    <w:name w:val="Título 6 Char"/>
    <w:basedOn w:val="Fontepargpadro"/>
    <w:link w:val="Ttulo6"/>
    <w:semiHidden/>
    <w:rsid w:val="00A96D9E"/>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
    <w:rsid w:val="00A96D9E"/>
    <w:rPr>
      <w:rFonts w:ascii="Arial Narrow" w:eastAsia="Times New Roman" w:hAnsi="Arial Narrow" w:cs="Arial"/>
      <w:b/>
      <w:sz w:val="24"/>
      <w:szCs w:val="24"/>
      <w:lang w:eastAsia="pt-BR"/>
    </w:rPr>
  </w:style>
  <w:style w:type="character" w:customStyle="1" w:styleId="Ttulo8Char">
    <w:name w:val="Título 8 Char"/>
    <w:basedOn w:val="Fontepargpadro"/>
    <w:link w:val="Ttulo8"/>
    <w:uiPriority w:val="9"/>
    <w:rsid w:val="00A96D9E"/>
    <w:rPr>
      <w:rFonts w:ascii="Arial Narrow" w:eastAsia="Times New Roman" w:hAnsi="Arial Narrow" w:cs="Arial"/>
      <w:b/>
      <w:sz w:val="24"/>
      <w:szCs w:val="24"/>
      <w:lang w:eastAsia="pt-BR"/>
    </w:rPr>
  </w:style>
  <w:style w:type="character" w:styleId="Hyperlink">
    <w:name w:val="Hyperlink"/>
    <w:uiPriority w:val="99"/>
    <w:unhideWhenUsed/>
    <w:rsid w:val="00A96D9E"/>
    <w:rPr>
      <w:color w:val="0000FF"/>
      <w:u w:val="single"/>
    </w:rPr>
  </w:style>
  <w:style w:type="character" w:styleId="HiperlinkVisitado">
    <w:name w:val="FollowedHyperlink"/>
    <w:uiPriority w:val="99"/>
    <w:semiHidden/>
    <w:unhideWhenUsed/>
    <w:rsid w:val="00A96D9E"/>
    <w:rPr>
      <w:color w:val="800080"/>
      <w:u w:val="single"/>
    </w:rPr>
  </w:style>
  <w:style w:type="paragraph" w:styleId="Pr-formataoHTML">
    <w:name w:val="HTML Preformatted"/>
    <w:basedOn w:val="Normal"/>
    <w:link w:val="Pr-formataoHTMLChar"/>
    <w:uiPriority w:val="99"/>
    <w:semiHidden/>
    <w:unhideWhenUsed/>
    <w:rsid w:val="00A96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A96D9E"/>
    <w:rPr>
      <w:rFonts w:ascii="Courier New" w:eastAsia="Times New Roman" w:hAnsi="Courier New" w:cs="Courier New"/>
      <w:sz w:val="20"/>
      <w:szCs w:val="20"/>
      <w:lang w:eastAsia="pt-BR"/>
    </w:rPr>
  </w:style>
  <w:style w:type="paragraph" w:customStyle="1" w:styleId="msonormal0">
    <w:name w:val="msonormal"/>
    <w:basedOn w:val="Normal"/>
    <w:uiPriority w:val="99"/>
    <w:rsid w:val="00A96D9E"/>
    <w:pPr>
      <w:spacing w:before="100" w:beforeAutospacing="1" w:after="100" w:afterAutospacing="1"/>
    </w:pPr>
  </w:style>
  <w:style w:type="paragraph" w:styleId="NormalWeb">
    <w:name w:val="Normal (Web)"/>
    <w:basedOn w:val="Normal"/>
    <w:uiPriority w:val="99"/>
    <w:unhideWhenUsed/>
    <w:rsid w:val="00A96D9E"/>
    <w:pPr>
      <w:spacing w:before="100" w:beforeAutospacing="1" w:after="100" w:afterAutospacing="1"/>
    </w:pPr>
  </w:style>
  <w:style w:type="paragraph" w:styleId="Textodenotaderodap">
    <w:name w:val="footnote text"/>
    <w:basedOn w:val="Normal"/>
    <w:link w:val="TextodenotaderodapChar"/>
    <w:uiPriority w:val="99"/>
    <w:semiHidden/>
    <w:unhideWhenUsed/>
    <w:rsid w:val="00A96D9E"/>
    <w:rPr>
      <w:rFonts w:ascii="Arial" w:hAnsi="Arial" w:cs="Arial"/>
      <w:sz w:val="20"/>
      <w:szCs w:val="20"/>
    </w:rPr>
  </w:style>
  <w:style w:type="character" w:customStyle="1" w:styleId="TextodenotaderodapChar">
    <w:name w:val="Texto de nota de rodapé Char"/>
    <w:basedOn w:val="Fontepargpadro"/>
    <w:link w:val="Textodenotaderodap"/>
    <w:uiPriority w:val="99"/>
    <w:semiHidden/>
    <w:rsid w:val="00A96D9E"/>
    <w:rPr>
      <w:rFonts w:ascii="Arial" w:eastAsia="Times New Roman" w:hAnsi="Arial" w:cs="Arial"/>
      <w:sz w:val="20"/>
      <w:szCs w:val="20"/>
      <w:lang w:eastAsia="pt-BR"/>
    </w:rPr>
  </w:style>
  <w:style w:type="paragraph" w:styleId="Cabealho">
    <w:name w:val="header"/>
    <w:basedOn w:val="Normal"/>
    <w:link w:val="CabealhoChar"/>
    <w:uiPriority w:val="99"/>
    <w:unhideWhenUsed/>
    <w:rsid w:val="00A96D9E"/>
    <w:pPr>
      <w:tabs>
        <w:tab w:val="center" w:pos="4419"/>
        <w:tab w:val="right" w:pos="8838"/>
      </w:tabs>
    </w:pPr>
    <w:rPr>
      <w:sz w:val="28"/>
      <w:szCs w:val="20"/>
    </w:rPr>
  </w:style>
  <w:style w:type="character" w:customStyle="1" w:styleId="CabealhoChar">
    <w:name w:val="Cabeçalho Char"/>
    <w:basedOn w:val="Fontepargpadro"/>
    <w:link w:val="Cabealho"/>
    <w:uiPriority w:val="99"/>
    <w:rsid w:val="00A96D9E"/>
    <w:rPr>
      <w:rFonts w:ascii="Times New Roman" w:eastAsia="Times New Roman" w:hAnsi="Times New Roman" w:cs="Times New Roman"/>
      <w:sz w:val="28"/>
      <w:szCs w:val="20"/>
      <w:lang w:eastAsia="pt-BR"/>
    </w:rPr>
  </w:style>
  <w:style w:type="paragraph" w:styleId="Rodap">
    <w:name w:val="footer"/>
    <w:basedOn w:val="Normal"/>
    <w:link w:val="RodapChar"/>
    <w:uiPriority w:val="99"/>
    <w:unhideWhenUsed/>
    <w:rsid w:val="00A96D9E"/>
    <w:pPr>
      <w:tabs>
        <w:tab w:val="center" w:pos="4419"/>
        <w:tab w:val="right" w:pos="8838"/>
      </w:tabs>
    </w:pPr>
  </w:style>
  <w:style w:type="character" w:customStyle="1" w:styleId="RodapChar">
    <w:name w:val="Rodapé Char"/>
    <w:basedOn w:val="Fontepargpadro"/>
    <w:link w:val="Rodap"/>
    <w:uiPriority w:val="99"/>
    <w:rsid w:val="00A96D9E"/>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A96D9E"/>
    <w:pPr>
      <w:tabs>
        <w:tab w:val="left" w:pos="1701"/>
      </w:tabs>
      <w:spacing w:before="120"/>
      <w:jc w:val="center"/>
    </w:pPr>
    <w:rPr>
      <w:b/>
      <w:sz w:val="28"/>
      <w:szCs w:val="20"/>
    </w:rPr>
  </w:style>
  <w:style w:type="character" w:customStyle="1" w:styleId="TtuloChar">
    <w:name w:val="Título Char"/>
    <w:basedOn w:val="Fontepargpadro"/>
    <w:link w:val="Ttulo"/>
    <w:uiPriority w:val="99"/>
    <w:rsid w:val="00A96D9E"/>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A96D9E"/>
    <w:pPr>
      <w:jc w:val="both"/>
    </w:pPr>
    <w:rPr>
      <w:sz w:val="20"/>
      <w:szCs w:val="20"/>
    </w:rPr>
  </w:style>
  <w:style w:type="character" w:customStyle="1" w:styleId="CorpodetextoChar">
    <w:name w:val="Corpo de texto Char"/>
    <w:basedOn w:val="Fontepargpadro"/>
    <w:link w:val="Corpodetexto"/>
    <w:uiPriority w:val="1"/>
    <w:rsid w:val="00A96D9E"/>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semiHidden/>
    <w:unhideWhenUsed/>
    <w:rsid w:val="00A96D9E"/>
    <w:pPr>
      <w:ind w:left="405"/>
      <w:jc w:val="both"/>
    </w:pPr>
    <w:rPr>
      <w:sz w:val="20"/>
      <w:szCs w:val="20"/>
    </w:rPr>
  </w:style>
  <w:style w:type="character" w:customStyle="1" w:styleId="RecuodecorpodetextoChar">
    <w:name w:val="Recuo de corpo de texto Char"/>
    <w:basedOn w:val="Fontepargpadro"/>
    <w:link w:val="Recuodecorpodetexto"/>
    <w:uiPriority w:val="99"/>
    <w:semiHidden/>
    <w:rsid w:val="00A96D9E"/>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A96D9E"/>
    <w:pPr>
      <w:jc w:val="center"/>
    </w:pPr>
    <w:rPr>
      <w:rFonts w:ascii="Comic Sans MS" w:hAnsi="Comic Sans MS"/>
      <w:szCs w:val="20"/>
    </w:rPr>
  </w:style>
  <w:style w:type="character" w:customStyle="1" w:styleId="SubttuloChar">
    <w:name w:val="Subtítulo Char"/>
    <w:basedOn w:val="Fontepargpadro"/>
    <w:link w:val="Subttulo"/>
    <w:uiPriority w:val="99"/>
    <w:rsid w:val="00A96D9E"/>
    <w:rPr>
      <w:rFonts w:ascii="Comic Sans MS" w:eastAsia="Times New Roman" w:hAnsi="Comic Sans MS" w:cs="Times New Roman"/>
      <w:sz w:val="24"/>
      <w:szCs w:val="20"/>
      <w:lang w:eastAsia="pt-BR"/>
    </w:rPr>
  </w:style>
  <w:style w:type="paragraph" w:styleId="Corpodetexto2">
    <w:name w:val="Body Text 2"/>
    <w:basedOn w:val="Normal"/>
    <w:link w:val="Corpodetexto2Char"/>
    <w:uiPriority w:val="99"/>
    <w:semiHidden/>
    <w:unhideWhenUsed/>
    <w:rsid w:val="00A96D9E"/>
    <w:pPr>
      <w:autoSpaceDE w:val="0"/>
      <w:autoSpaceDN w:val="0"/>
      <w:adjustRightInd w:val="0"/>
      <w:jc w:val="both"/>
    </w:pPr>
    <w:rPr>
      <w:rFonts w:ascii="Arial" w:hAnsi="Arial" w:cs="Arial"/>
      <w:color w:val="000000"/>
    </w:rPr>
  </w:style>
  <w:style w:type="character" w:customStyle="1" w:styleId="Corpodetexto2Char">
    <w:name w:val="Corpo de texto 2 Char"/>
    <w:basedOn w:val="Fontepargpadro"/>
    <w:link w:val="Corpodetexto2"/>
    <w:uiPriority w:val="99"/>
    <w:semiHidden/>
    <w:rsid w:val="00A96D9E"/>
    <w:rPr>
      <w:rFonts w:ascii="Arial" w:eastAsia="Times New Roman" w:hAnsi="Arial" w:cs="Arial"/>
      <w:color w:val="000000"/>
      <w:sz w:val="24"/>
      <w:szCs w:val="24"/>
      <w:lang w:eastAsia="pt-BR"/>
    </w:rPr>
  </w:style>
  <w:style w:type="paragraph" w:styleId="Corpodetexto3">
    <w:name w:val="Body Text 3"/>
    <w:basedOn w:val="Normal"/>
    <w:link w:val="Corpodetexto3Char"/>
    <w:uiPriority w:val="99"/>
    <w:semiHidden/>
    <w:unhideWhenUsed/>
    <w:rsid w:val="00A96D9E"/>
    <w:pPr>
      <w:spacing w:after="120"/>
    </w:pPr>
    <w:rPr>
      <w:rFonts w:ascii="Arial" w:hAnsi="Arial" w:cs="Arial"/>
      <w:sz w:val="16"/>
      <w:szCs w:val="16"/>
    </w:rPr>
  </w:style>
  <w:style w:type="character" w:customStyle="1" w:styleId="Corpodetexto3Char">
    <w:name w:val="Corpo de texto 3 Char"/>
    <w:basedOn w:val="Fontepargpadro"/>
    <w:link w:val="Corpodetexto3"/>
    <w:uiPriority w:val="99"/>
    <w:semiHidden/>
    <w:rsid w:val="00A96D9E"/>
    <w:rPr>
      <w:rFonts w:ascii="Arial" w:eastAsia="Times New Roman" w:hAnsi="Arial" w:cs="Arial"/>
      <w:sz w:val="16"/>
      <w:szCs w:val="16"/>
      <w:lang w:eastAsia="pt-BR"/>
    </w:rPr>
  </w:style>
  <w:style w:type="paragraph" w:styleId="Recuodecorpodetexto2">
    <w:name w:val="Body Text Indent 2"/>
    <w:basedOn w:val="Normal"/>
    <w:link w:val="Recuodecorpodetexto2Char"/>
    <w:uiPriority w:val="99"/>
    <w:semiHidden/>
    <w:unhideWhenUsed/>
    <w:rsid w:val="00A96D9E"/>
    <w:pPr>
      <w:ind w:firstLine="360"/>
      <w:jc w:val="both"/>
    </w:pPr>
    <w:rPr>
      <w:rFonts w:ascii="Arial" w:hAnsi="Arial" w:cs="Arial"/>
    </w:rPr>
  </w:style>
  <w:style w:type="character" w:customStyle="1" w:styleId="Recuodecorpodetexto2Char">
    <w:name w:val="Recuo de corpo de texto 2 Char"/>
    <w:basedOn w:val="Fontepargpadro"/>
    <w:link w:val="Recuodecorpodetexto2"/>
    <w:uiPriority w:val="99"/>
    <w:semiHidden/>
    <w:rsid w:val="00A96D9E"/>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semiHidden/>
    <w:unhideWhenUsed/>
    <w:rsid w:val="00A96D9E"/>
    <w:pPr>
      <w:ind w:firstLine="708"/>
      <w:jc w:val="both"/>
    </w:pPr>
    <w:rPr>
      <w:rFonts w:ascii="Arial" w:hAnsi="Arial" w:cs="Arial"/>
    </w:rPr>
  </w:style>
  <w:style w:type="character" w:customStyle="1" w:styleId="Recuodecorpodetexto3Char">
    <w:name w:val="Recuo de corpo de texto 3 Char"/>
    <w:basedOn w:val="Fontepargpadro"/>
    <w:link w:val="Recuodecorpodetexto3"/>
    <w:uiPriority w:val="99"/>
    <w:semiHidden/>
    <w:rsid w:val="00A96D9E"/>
    <w:rPr>
      <w:rFonts w:ascii="Arial" w:eastAsia="Times New Roman" w:hAnsi="Arial" w:cs="Arial"/>
      <w:sz w:val="24"/>
      <w:szCs w:val="24"/>
      <w:lang w:eastAsia="pt-BR"/>
    </w:rPr>
  </w:style>
  <w:style w:type="character" w:customStyle="1" w:styleId="TextosemFormataoChar">
    <w:name w:val="Texto sem Formatação Char"/>
    <w:aliases w:val="Plain Text Char,Texto simples Char"/>
    <w:basedOn w:val="Fontepargpadro"/>
    <w:link w:val="TextosemFormatao"/>
    <w:uiPriority w:val="99"/>
    <w:semiHidden/>
    <w:locked/>
    <w:rsid w:val="00A96D9E"/>
    <w:rPr>
      <w:rFonts w:ascii="Courier New" w:hAnsi="Courier New" w:cs="Courier New"/>
      <w:szCs w:val="24"/>
    </w:rPr>
  </w:style>
  <w:style w:type="paragraph" w:styleId="TextosemFormatao">
    <w:name w:val="Plain Text"/>
    <w:aliases w:val="Plain Text,Texto simples"/>
    <w:basedOn w:val="Normal"/>
    <w:link w:val="TextosemFormataoChar"/>
    <w:uiPriority w:val="99"/>
    <w:semiHidden/>
    <w:unhideWhenUsed/>
    <w:rsid w:val="00A96D9E"/>
    <w:rPr>
      <w:rFonts w:ascii="Courier New" w:eastAsiaTheme="minorHAnsi" w:hAnsi="Courier New" w:cs="Courier New"/>
      <w:sz w:val="22"/>
      <w:lang w:eastAsia="en-US"/>
    </w:rPr>
  </w:style>
  <w:style w:type="character" w:customStyle="1" w:styleId="TextosemFormataoChar1">
    <w:name w:val="Texto sem Formatação Char1"/>
    <w:aliases w:val="Plain Text Char1,Texto simples Char1"/>
    <w:basedOn w:val="Fontepargpadro"/>
    <w:uiPriority w:val="99"/>
    <w:semiHidden/>
    <w:rsid w:val="00A96D9E"/>
    <w:rPr>
      <w:rFonts w:ascii="Consolas" w:eastAsia="Times New Roman" w:hAnsi="Consolas" w:cs="Times New Roman"/>
      <w:sz w:val="21"/>
      <w:szCs w:val="21"/>
      <w:lang w:eastAsia="pt-BR"/>
    </w:rPr>
  </w:style>
  <w:style w:type="paragraph" w:styleId="Textodebalo">
    <w:name w:val="Balloon Text"/>
    <w:basedOn w:val="Normal"/>
    <w:link w:val="TextodebaloChar"/>
    <w:uiPriority w:val="99"/>
    <w:semiHidden/>
    <w:unhideWhenUsed/>
    <w:rsid w:val="00A96D9E"/>
    <w:rPr>
      <w:rFonts w:ascii="Tahoma" w:hAnsi="Tahoma" w:cs="Tahoma"/>
      <w:sz w:val="16"/>
      <w:szCs w:val="16"/>
    </w:rPr>
  </w:style>
  <w:style w:type="character" w:customStyle="1" w:styleId="TextodebaloChar">
    <w:name w:val="Texto de balão Char"/>
    <w:basedOn w:val="Fontepargpadro"/>
    <w:link w:val="Textodebalo"/>
    <w:uiPriority w:val="99"/>
    <w:semiHidden/>
    <w:rsid w:val="00A96D9E"/>
    <w:rPr>
      <w:rFonts w:ascii="Tahoma" w:eastAsia="Times New Roman" w:hAnsi="Tahoma" w:cs="Tahoma"/>
      <w:sz w:val="16"/>
      <w:szCs w:val="16"/>
      <w:lang w:eastAsia="pt-BR"/>
    </w:rPr>
  </w:style>
  <w:style w:type="paragraph" w:styleId="SemEspaamento">
    <w:name w:val="No Spacing"/>
    <w:uiPriority w:val="1"/>
    <w:qFormat/>
    <w:rsid w:val="00A96D9E"/>
    <w:pPr>
      <w:spacing w:after="0" w:line="240" w:lineRule="auto"/>
    </w:pPr>
    <w:rPr>
      <w:rFonts w:ascii="Calibri" w:eastAsia="Calibri" w:hAnsi="Calibri" w:cs="Times New Roman"/>
    </w:rPr>
  </w:style>
  <w:style w:type="character" w:customStyle="1" w:styleId="PargrafodaListaChar">
    <w:name w:val="Parágrafo da Lista Char"/>
    <w:link w:val="PargrafodaLista"/>
    <w:uiPriority w:val="34"/>
    <w:locked/>
    <w:rsid w:val="00A96D9E"/>
    <w:rPr>
      <w:rFonts w:ascii="Calibri" w:eastAsia="Calibri" w:hAnsi="Calibri" w:cs="Calibri"/>
    </w:rPr>
  </w:style>
  <w:style w:type="paragraph" w:styleId="PargrafodaLista">
    <w:name w:val="List Paragraph"/>
    <w:basedOn w:val="Normal"/>
    <w:link w:val="PargrafodaListaChar"/>
    <w:uiPriority w:val="34"/>
    <w:qFormat/>
    <w:rsid w:val="00A96D9E"/>
    <w:pPr>
      <w:ind w:left="720"/>
      <w:contextualSpacing/>
    </w:pPr>
    <w:rPr>
      <w:rFonts w:ascii="Calibri" w:eastAsia="Calibri" w:hAnsi="Calibri" w:cs="Calibri"/>
      <w:sz w:val="22"/>
      <w:szCs w:val="22"/>
      <w:lang w:eastAsia="en-US"/>
    </w:rPr>
  </w:style>
  <w:style w:type="paragraph" w:customStyle="1" w:styleId="Normal0">
    <w:name w:val="[Normal]"/>
    <w:uiPriority w:val="99"/>
    <w:rsid w:val="00A96D9E"/>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Normaljustificado">
    <w:name w:val="Normal + justificado"/>
    <w:basedOn w:val="Normal"/>
    <w:uiPriority w:val="99"/>
    <w:rsid w:val="00A96D9E"/>
    <w:rPr>
      <w:sz w:val="36"/>
      <w:szCs w:val="36"/>
    </w:rPr>
  </w:style>
  <w:style w:type="paragraph" w:customStyle="1" w:styleId="P7">
    <w:name w:val="P7"/>
    <w:basedOn w:val="Normal"/>
    <w:uiPriority w:val="99"/>
    <w:rsid w:val="00A96D9E"/>
    <w:pPr>
      <w:widowControl w:val="0"/>
      <w:autoSpaceDE w:val="0"/>
    </w:pPr>
    <w:rPr>
      <w:rFonts w:ascii="Helvetica" w:eastAsia="Helvetica" w:hAnsi="Helvetica" w:cs="Helvetica"/>
      <w:sz w:val="22"/>
      <w:szCs w:val="20"/>
      <w:lang w:eastAsia="ar-SA"/>
    </w:rPr>
  </w:style>
  <w:style w:type="paragraph" w:customStyle="1" w:styleId="ptexto">
    <w:name w:val="p_texto"/>
    <w:basedOn w:val="Normal"/>
    <w:uiPriority w:val="99"/>
    <w:rsid w:val="00A96D9E"/>
    <w:pPr>
      <w:spacing w:before="100" w:beforeAutospacing="1" w:after="100" w:afterAutospacing="1"/>
    </w:pPr>
  </w:style>
  <w:style w:type="paragraph" w:customStyle="1" w:styleId="PargrafodaLista1">
    <w:name w:val="Parágrafo da Lista1"/>
    <w:basedOn w:val="Normal"/>
    <w:uiPriority w:val="99"/>
    <w:rsid w:val="00A96D9E"/>
    <w:pPr>
      <w:ind w:left="708"/>
    </w:pPr>
    <w:rPr>
      <w:sz w:val="20"/>
      <w:szCs w:val="20"/>
    </w:rPr>
  </w:style>
  <w:style w:type="paragraph" w:customStyle="1" w:styleId="Default">
    <w:name w:val="Default"/>
    <w:basedOn w:val="Normal"/>
    <w:rsid w:val="00A96D9E"/>
    <w:pPr>
      <w:autoSpaceDE w:val="0"/>
      <w:autoSpaceDN w:val="0"/>
    </w:pPr>
    <w:rPr>
      <w:rFonts w:ascii="Arial" w:eastAsia="Calibri" w:hAnsi="Arial" w:cs="Arial"/>
      <w:color w:val="000000"/>
      <w:lang w:eastAsia="en-US"/>
    </w:rPr>
  </w:style>
  <w:style w:type="paragraph" w:customStyle="1" w:styleId="xl65">
    <w:name w:val="xl65"/>
    <w:basedOn w:val="Normal"/>
    <w:uiPriority w:val="99"/>
    <w:rsid w:val="00A96D9E"/>
    <w:pPr>
      <w:spacing w:before="100" w:beforeAutospacing="1" w:after="100" w:afterAutospacing="1"/>
    </w:pPr>
  </w:style>
  <w:style w:type="paragraph" w:customStyle="1" w:styleId="xl66">
    <w:name w:val="xl66"/>
    <w:basedOn w:val="Normal"/>
    <w:uiPriority w:val="99"/>
    <w:rsid w:val="00A96D9E"/>
    <w:pPr>
      <w:pBdr>
        <w:top w:val="single" w:sz="4" w:space="0" w:color="9BC2E6"/>
        <w:bottom w:val="single" w:sz="4" w:space="0" w:color="9BC2E6"/>
      </w:pBdr>
      <w:spacing w:before="100" w:beforeAutospacing="1" w:after="100" w:afterAutospacing="1"/>
      <w:jc w:val="center"/>
    </w:pPr>
  </w:style>
  <w:style w:type="paragraph" w:customStyle="1" w:styleId="xl67">
    <w:name w:val="xl67"/>
    <w:basedOn w:val="Normal"/>
    <w:uiPriority w:val="99"/>
    <w:rsid w:val="00A96D9E"/>
    <w:pPr>
      <w:pBdr>
        <w:top w:val="single" w:sz="4" w:space="0" w:color="9BC2E6"/>
        <w:bottom w:val="single" w:sz="4" w:space="0" w:color="9BC2E6"/>
      </w:pBdr>
      <w:spacing w:before="100" w:beforeAutospacing="1" w:after="100" w:afterAutospacing="1"/>
    </w:pPr>
  </w:style>
  <w:style w:type="paragraph" w:customStyle="1" w:styleId="xl68">
    <w:name w:val="xl68"/>
    <w:basedOn w:val="Normal"/>
    <w:uiPriority w:val="99"/>
    <w:rsid w:val="00A96D9E"/>
    <w:pPr>
      <w:spacing w:before="100" w:beforeAutospacing="1" w:after="100" w:afterAutospacing="1"/>
      <w:jc w:val="center"/>
    </w:pPr>
  </w:style>
  <w:style w:type="paragraph" w:customStyle="1" w:styleId="xl69">
    <w:name w:val="xl69"/>
    <w:basedOn w:val="Normal"/>
    <w:uiPriority w:val="99"/>
    <w:rsid w:val="00A96D9E"/>
    <w:pPr>
      <w:pBdr>
        <w:top w:val="single" w:sz="4" w:space="0" w:color="9BC2E6"/>
        <w:bottom w:val="single" w:sz="4" w:space="0" w:color="9BC2E6"/>
      </w:pBdr>
      <w:spacing w:before="100" w:beforeAutospacing="1" w:after="100" w:afterAutospacing="1"/>
    </w:pPr>
    <w:rPr>
      <w:color w:val="000000"/>
    </w:rPr>
  </w:style>
  <w:style w:type="paragraph" w:customStyle="1" w:styleId="xl70">
    <w:name w:val="xl70"/>
    <w:basedOn w:val="Normal"/>
    <w:uiPriority w:val="99"/>
    <w:rsid w:val="00A96D9E"/>
    <w:pPr>
      <w:pBdr>
        <w:top w:val="single" w:sz="4" w:space="0" w:color="9BC2E6"/>
      </w:pBdr>
      <w:shd w:val="clear" w:color="auto" w:fill="5B9BD5"/>
      <w:spacing w:before="100" w:beforeAutospacing="1" w:after="100" w:afterAutospacing="1"/>
    </w:pPr>
    <w:rPr>
      <w:b/>
      <w:bCs/>
      <w:color w:val="FFFFFF"/>
    </w:rPr>
  </w:style>
  <w:style w:type="paragraph" w:customStyle="1" w:styleId="xl71">
    <w:name w:val="xl71"/>
    <w:basedOn w:val="Normal"/>
    <w:uiPriority w:val="99"/>
    <w:rsid w:val="00A96D9E"/>
    <w:pPr>
      <w:pBdr>
        <w:top w:val="single" w:sz="4" w:space="0" w:color="9BC2E6"/>
      </w:pBdr>
      <w:shd w:val="clear" w:color="auto" w:fill="5B9BD5"/>
      <w:spacing w:before="100" w:beforeAutospacing="1" w:after="100" w:afterAutospacing="1"/>
      <w:jc w:val="center"/>
    </w:pPr>
    <w:rPr>
      <w:b/>
      <w:bCs/>
      <w:color w:val="FFFFFF"/>
    </w:rPr>
  </w:style>
  <w:style w:type="paragraph" w:customStyle="1" w:styleId="xl72">
    <w:name w:val="xl72"/>
    <w:basedOn w:val="Normal"/>
    <w:uiPriority w:val="99"/>
    <w:rsid w:val="00A96D9E"/>
    <w:pPr>
      <w:pBdr>
        <w:top w:val="single" w:sz="4" w:space="0" w:color="9BC2E6"/>
      </w:pBdr>
      <w:shd w:val="clear" w:color="auto" w:fill="DDEBF7"/>
      <w:spacing w:before="100" w:beforeAutospacing="1" w:after="100" w:afterAutospacing="1"/>
    </w:pPr>
    <w:rPr>
      <w:color w:val="000000"/>
    </w:rPr>
  </w:style>
  <w:style w:type="paragraph" w:customStyle="1" w:styleId="xl73">
    <w:name w:val="xl73"/>
    <w:basedOn w:val="Normal"/>
    <w:uiPriority w:val="99"/>
    <w:rsid w:val="00A96D9E"/>
    <w:pPr>
      <w:pBdr>
        <w:top w:val="single" w:sz="4" w:space="0" w:color="9BC2E6"/>
      </w:pBdr>
      <w:shd w:val="clear" w:color="auto" w:fill="DDEBF7"/>
      <w:spacing w:before="100" w:beforeAutospacing="1" w:after="100" w:afterAutospacing="1"/>
      <w:jc w:val="center"/>
    </w:pPr>
  </w:style>
  <w:style w:type="paragraph" w:customStyle="1" w:styleId="xl74">
    <w:name w:val="xl74"/>
    <w:basedOn w:val="Normal"/>
    <w:uiPriority w:val="99"/>
    <w:rsid w:val="00A96D9E"/>
    <w:pPr>
      <w:pBdr>
        <w:top w:val="single" w:sz="4" w:space="0" w:color="9BC2E6"/>
      </w:pBdr>
      <w:spacing w:before="100" w:beforeAutospacing="1" w:after="100" w:afterAutospacing="1"/>
    </w:pPr>
    <w:rPr>
      <w:color w:val="000000"/>
    </w:rPr>
  </w:style>
  <w:style w:type="paragraph" w:customStyle="1" w:styleId="xl75">
    <w:name w:val="xl75"/>
    <w:basedOn w:val="Normal"/>
    <w:uiPriority w:val="99"/>
    <w:rsid w:val="00A96D9E"/>
    <w:pPr>
      <w:pBdr>
        <w:top w:val="single" w:sz="4" w:space="0" w:color="9BC2E6"/>
      </w:pBdr>
      <w:spacing w:before="100" w:beforeAutospacing="1" w:after="100" w:afterAutospacing="1"/>
      <w:jc w:val="center"/>
    </w:pPr>
  </w:style>
  <w:style w:type="paragraph" w:customStyle="1" w:styleId="xl76">
    <w:name w:val="xl76"/>
    <w:basedOn w:val="Normal"/>
    <w:uiPriority w:val="99"/>
    <w:rsid w:val="00A96D9E"/>
    <w:pPr>
      <w:pBdr>
        <w:top w:val="single" w:sz="4" w:space="0" w:color="9BC2E6"/>
      </w:pBdr>
      <w:spacing w:before="100" w:beforeAutospacing="1" w:after="100" w:afterAutospacing="1"/>
      <w:jc w:val="center"/>
    </w:pPr>
  </w:style>
  <w:style w:type="paragraph" w:customStyle="1" w:styleId="xl77">
    <w:name w:val="xl77"/>
    <w:basedOn w:val="Normal"/>
    <w:uiPriority w:val="99"/>
    <w:rsid w:val="00A96D9E"/>
    <w:pPr>
      <w:pBdr>
        <w:top w:val="single" w:sz="4" w:space="0" w:color="9BC2E6"/>
      </w:pBdr>
      <w:shd w:val="clear" w:color="auto" w:fill="DDEBF7"/>
      <w:spacing w:before="100" w:beforeAutospacing="1" w:after="100" w:afterAutospacing="1"/>
      <w:jc w:val="center"/>
    </w:pPr>
  </w:style>
  <w:style w:type="paragraph" w:customStyle="1" w:styleId="xl78">
    <w:name w:val="xl78"/>
    <w:basedOn w:val="Normal"/>
    <w:uiPriority w:val="99"/>
    <w:rsid w:val="00A96D9E"/>
    <w:pPr>
      <w:pBdr>
        <w:top w:val="single" w:sz="4" w:space="0" w:color="9BC2E6"/>
      </w:pBdr>
      <w:shd w:val="clear" w:color="auto" w:fill="5B9BD5"/>
      <w:spacing w:before="100" w:beforeAutospacing="1" w:after="100" w:afterAutospacing="1"/>
    </w:pPr>
    <w:rPr>
      <w:b/>
      <w:bCs/>
      <w:color w:val="FFFFFF"/>
    </w:rPr>
  </w:style>
  <w:style w:type="paragraph" w:customStyle="1" w:styleId="xl79">
    <w:name w:val="xl79"/>
    <w:basedOn w:val="Normal"/>
    <w:uiPriority w:val="99"/>
    <w:rsid w:val="00A96D9E"/>
    <w:pPr>
      <w:pBdr>
        <w:top w:val="single" w:sz="4" w:space="0" w:color="9BC2E6"/>
      </w:pBdr>
      <w:shd w:val="clear" w:color="auto" w:fill="DDEBF7"/>
      <w:spacing w:before="100" w:beforeAutospacing="1" w:after="100" w:afterAutospacing="1"/>
    </w:pPr>
  </w:style>
  <w:style w:type="paragraph" w:customStyle="1" w:styleId="xl80">
    <w:name w:val="xl80"/>
    <w:basedOn w:val="Normal"/>
    <w:uiPriority w:val="99"/>
    <w:rsid w:val="00A96D9E"/>
    <w:pPr>
      <w:pBdr>
        <w:top w:val="single" w:sz="4" w:space="0" w:color="9BC2E6"/>
      </w:pBdr>
      <w:spacing w:before="100" w:beforeAutospacing="1" w:after="100" w:afterAutospacing="1"/>
    </w:pPr>
  </w:style>
  <w:style w:type="paragraph" w:customStyle="1" w:styleId="xl81">
    <w:name w:val="xl81"/>
    <w:basedOn w:val="Normal"/>
    <w:uiPriority w:val="99"/>
    <w:rsid w:val="00A96D9E"/>
    <w:pPr>
      <w:pBdr>
        <w:top w:val="single" w:sz="4" w:space="0" w:color="9BC2E6"/>
      </w:pBdr>
      <w:shd w:val="clear" w:color="auto" w:fill="DDEBF7"/>
      <w:spacing w:before="100" w:beforeAutospacing="1" w:after="100" w:afterAutospacing="1"/>
    </w:pPr>
  </w:style>
  <w:style w:type="paragraph" w:customStyle="1" w:styleId="xl63">
    <w:name w:val="xl63"/>
    <w:basedOn w:val="Normal"/>
    <w:uiPriority w:val="99"/>
    <w:rsid w:val="00A96D9E"/>
    <w:pPr>
      <w:spacing w:before="100" w:beforeAutospacing="1" w:after="100" w:afterAutospacing="1"/>
    </w:pPr>
  </w:style>
  <w:style w:type="paragraph" w:customStyle="1" w:styleId="xl64">
    <w:name w:val="xl64"/>
    <w:basedOn w:val="Normal"/>
    <w:uiPriority w:val="99"/>
    <w:rsid w:val="00A96D9E"/>
    <w:pPr>
      <w:pBdr>
        <w:top w:val="single" w:sz="4" w:space="0" w:color="9BC2E6"/>
        <w:bottom w:val="single" w:sz="4" w:space="0" w:color="9BC2E6"/>
      </w:pBdr>
      <w:spacing w:before="100" w:beforeAutospacing="1" w:after="100" w:afterAutospacing="1"/>
    </w:pPr>
  </w:style>
  <w:style w:type="paragraph" w:customStyle="1" w:styleId="Corpodetexto31">
    <w:name w:val="Corpo de texto 31"/>
    <w:basedOn w:val="Normal"/>
    <w:uiPriority w:val="99"/>
    <w:rsid w:val="00A96D9E"/>
    <w:pPr>
      <w:suppressAutoHyphens/>
      <w:jc w:val="both"/>
    </w:pPr>
    <w:rPr>
      <w:rFonts w:ascii="Arial" w:hAnsi="Arial"/>
      <w:sz w:val="20"/>
      <w:szCs w:val="20"/>
      <w:lang w:eastAsia="ar-SA"/>
    </w:rPr>
  </w:style>
  <w:style w:type="paragraph" w:customStyle="1" w:styleId="Standard">
    <w:name w:val="Standard"/>
    <w:rsid w:val="00A96D9E"/>
    <w:pPr>
      <w:suppressAutoHyphens/>
      <w:autoSpaceDN w:val="0"/>
      <w:spacing w:line="252" w:lineRule="auto"/>
    </w:pPr>
    <w:rPr>
      <w:rFonts w:ascii="Calibri" w:eastAsia="Calibri" w:hAnsi="Calibri" w:cs="Calibri"/>
      <w:color w:val="000000"/>
      <w:kern w:val="3"/>
      <w:lang w:eastAsia="zh-CN" w:bidi="hi-IN"/>
    </w:rPr>
  </w:style>
  <w:style w:type="paragraph" w:customStyle="1" w:styleId="Corpodetexto22">
    <w:name w:val="Corpo de texto 22"/>
    <w:basedOn w:val="Normal"/>
    <w:uiPriority w:val="99"/>
    <w:rsid w:val="00A96D9E"/>
    <w:pPr>
      <w:suppressAutoHyphens/>
      <w:jc w:val="both"/>
    </w:pPr>
    <w:rPr>
      <w:rFonts w:ascii="Bookman Old Style" w:hAnsi="Bookman Old Style"/>
      <w:sz w:val="20"/>
      <w:szCs w:val="20"/>
      <w:lang w:eastAsia="ar-SA"/>
    </w:rPr>
  </w:style>
  <w:style w:type="paragraph" w:customStyle="1" w:styleId="Ttulo20">
    <w:name w:val="Título2"/>
    <w:basedOn w:val="Normal"/>
    <w:next w:val="Corpodetexto"/>
    <w:uiPriority w:val="99"/>
    <w:rsid w:val="00A96D9E"/>
    <w:pPr>
      <w:keepNext/>
      <w:suppressAutoHyphens/>
      <w:spacing w:before="240" w:after="120"/>
    </w:pPr>
    <w:rPr>
      <w:sz w:val="20"/>
      <w:szCs w:val="20"/>
    </w:rPr>
  </w:style>
  <w:style w:type="character" w:styleId="Refdenotaderodap">
    <w:name w:val="footnote reference"/>
    <w:uiPriority w:val="99"/>
    <w:semiHidden/>
    <w:unhideWhenUsed/>
    <w:rsid w:val="00A96D9E"/>
    <w:rPr>
      <w:vertAlign w:val="superscript"/>
    </w:rPr>
  </w:style>
  <w:style w:type="character" w:customStyle="1" w:styleId="ftexto">
    <w:name w:val="f_texto"/>
    <w:rsid w:val="00A96D9E"/>
  </w:style>
  <w:style w:type="character" w:customStyle="1" w:styleId="fparagrafo">
    <w:name w:val="f_paragrafo"/>
    <w:rsid w:val="00A96D9E"/>
  </w:style>
  <w:style w:type="character" w:customStyle="1" w:styleId="TextodenotaderodapChar1">
    <w:name w:val="Texto de nota de rodapé Char1"/>
    <w:uiPriority w:val="99"/>
    <w:semiHidden/>
    <w:rsid w:val="00A96D9E"/>
    <w:rPr>
      <w:rFonts w:ascii="Arial" w:eastAsia="Times New Roman" w:hAnsi="Arial" w:cs="Arial" w:hint="default"/>
      <w:sz w:val="20"/>
      <w:szCs w:val="20"/>
      <w:lang w:eastAsia="pt-BR"/>
    </w:rPr>
  </w:style>
  <w:style w:type="character" w:customStyle="1" w:styleId="CabealhoChar1">
    <w:name w:val="Cabeçalho Char1"/>
    <w:semiHidden/>
    <w:rsid w:val="00A96D9E"/>
    <w:rPr>
      <w:rFonts w:ascii="Arial" w:eastAsia="Times New Roman" w:hAnsi="Arial" w:cs="Arial" w:hint="default"/>
      <w:sz w:val="24"/>
      <w:szCs w:val="24"/>
      <w:lang w:eastAsia="pt-BR"/>
    </w:rPr>
  </w:style>
  <w:style w:type="character" w:customStyle="1" w:styleId="RodapChar1">
    <w:name w:val="Rodapé Char1"/>
    <w:semiHidden/>
    <w:rsid w:val="00A96D9E"/>
    <w:rPr>
      <w:rFonts w:ascii="Arial" w:eastAsia="Times New Roman" w:hAnsi="Arial" w:cs="Arial" w:hint="default"/>
      <w:sz w:val="24"/>
      <w:szCs w:val="24"/>
      <w:lang w:eastAsia="pt-BR"/>
    </w:rPr>
  </w:style>
  <w:style w:type="character" w:customStyle="1" w:styleId="CorpodetextoChar1">
    <w:name w:val="Corpo de texto Char1"/>
    <w:semiHidden/>
    <w:rsid w:val="00A96D9E"/>
    <w:rPr>
      <w:rFonts w:ascii="Arial" w:eastAsia="Times New Roman" w:hAnsi="Arial" w:cs="Arial" w:hint="default"/>
      <w:sz w:val="24"/>
      <w:szCs w:val="24"/>
      <w:lang w:eastAsia="pt-BR"/>
    </w:rPr>
  </w:style>
  <w:style w:type="character" w:customStyle="1" w:styleId="RecuodecorpodetextoChar1">
    <w:name w:val="Recuo de corpo de texto Char1"/>
    <w:semiHidden/>
    <w:rsid w:val="00A96D9E"/>
    <w:rPr>
      <w:rFonts w:ascii="Arial" w:eastAsia="Times New Roman" w:hAnsi="Arial" w:cs="Arial" w:hint="default"/>
      <w:sz w:val="24"/>
      <w:szCs w:val="24"/>
      <w:lang w:eastAsia="pt-BR"/>
    </w:rPr>
  </w:style>
  <w:style w:type="character" w:customStyle="1" w:styleId="Corpodetexto2Char1">
    <w:name w:val="Corpo de texto 2 Char1"/>
    <w:semiHidden/>
    <w:rsid w:val="00A96D9E"/>
    <w:rPr>
      <w:rFonts w:ascii="Arial" w:eastAsia="Times New Roman" w:hAnsi="Arial" w:cs="Arial" w:hint="default"/>
      <w:sz w:val="24"/>
      <w:szCs w:val="24"/>
      <w:lang w:eastAsia="pt-BR"/>
    </w:rPr>
  </w:style>
  <w:style w:type="character" w:customStyle="1" w:styleId="Corpodetexto3Char1">
    <w:name w:val="Corpo de texto 3 Char1"/>
    <w:semiHidden/>
    <w:rsid w:val="00A96D9E"/>
    <w:rPr>
      <w:rFonts w:ascii="Arial" w:eastAsia="Times New Roman" w:hAnsi="Arial" w:cs="Arial" w:hint="default"/>
      <w:sz w:val="16"/>
      <w:szCs w:val="16"/>
      <w:lang w:eastAsia="pt-BR"/>
    </w:rPr>
  </w:style>
  <w:style w:type="character" w:customStyle="1" w:styleId="Recuodecorpodetexto2Char1">
    <w:name w:val="Recuo de corpo de texto 2 Char1"/>
    <w:semiHidden/>
    <w:rsid w:val="00A96D9E"/>
    <w:rPr>
      <w:rFonts w:ascii="Arial" w:eastAsia="Times New Roman" w:hAnsi="Arial" w:cs="Arial" w:hint="default"/>
      <w:sz w:val="24"/>
      <w:szCs w:val="24"/>
      <w:lang w:eastAsia="pt-BR"/>
    </w:rPr>
  </w:style>
  <w:style w:type="character" w:customStyle="1" w:styleId="Recuodecorpodetexto3Char1">
    <w:name w:val="Recuo de corpo de texto 3 Char1"/>
    <w:semiHidden/>
    <w:rsid w:val="00A96D9E"/>
    <w:rPr>
      <w:rFonts w:ascii="Arial" w:eastAsia="Times New Roman" w:hAnsi="Arial" w:cs="Arial" w:hint="default"/>
      <w:sz w:val="16"/>
      <w:szCs w:val="16"/>
      <w:lang w:eastAsia="pt-BR"/>
    </w:rPr>
  </w:style>
  <w:style w:type="character" w:customStyle="1" w:styleId="TextodebaloChar1">
    <w:name w:val="Texto de balão Char1"/>
    <w:semiHidden/>
    <w:rsid w:val="00A96D9E"/>
    <w:rPr>
      <w:rFonts w:ascii="Tahoma" w:eastAsia="Times New Roman" w:hAnsi="Tahoma" w:cs="Tahoma" w:hint="default"/>
      <w:sz w:val="16"/>
      <w:szCs w:val="16"/>
      <w:lang w:eastAsia="pt-BR"/>
    </w:rPr>
  </w:style>
  <w:style w:type="character" w:customStyle="1" w:styleId="CharChar5">
    <w:name w:val="Char Char5"/>
    <w:locked/>
    <w:rsid w:val="00A96D9E"/>
    <w:rPr>
      <w:sz w:val="28"/>
      <w:lang w:val="pt-BR" w:eastAsia="pt-BR" w:bidi="ar-SA"/>
    </w:rPr>
  </w:style>
  <w:style w:type="character" w:customStyle="1" w:styleId="CharChar3">
    <w:name w:val="Char Char3"/>
    <w:locked/>
    <w:rsid w:val="00A96D9E"/>
    <w:rPr>
      <w:lang w:val="pt-BR" w:eastAsia="pt-BR" w:bidi="ar-SA"/>
    </w:rPr>
  </w:style>
  <w:style w:type="character" w:customStyle="1" w:styleId="CharChar2">
    <w:name w:val="Char Char2"/>
    <w:locked/>
    <w:rsid w:val="00A96D9E"/>
    <w:rPr>
      <w:rFonts w:ascii="Arial" w:hAnsi="Arial" w:cs="Arial" w:hint="default"/>
      <w:sz w:val="24"/>
      <w:szCs w:val="24"/>
      <w:lang w:val="pt-BR" w:eastAsia="pt-BR" w:bidi="ar-SA"/>
    </w:rPr>
  </w:style>
  <w:style w:type="character" w:customStyle="1" w:styleId="CharChar">
    <w:name w:val="Char Char"/>
    <w:locked/>
    <w:rsid w:val="00A96D9E"/>
    <w:rPr>
      <w:rFonts w:ascii="Courier New" w:hAnsi="Courier New" w:cs="Courier New" w:hint="default"/>
      <w:szCs w:val="24"/>
      <w:lang w:val="pt-BR" w:eastAsia="pt-BR" w:bidi="ar-SA"/>
    </w:rPr>
  </w:style>
  <w:style w:type="character" w:customStyle="1" w:styleId="CharChar4">
    <w:name w:val="Char Char4"/>
    <w:rsid w:val="00A96D9E"/>
    <w:rPr>
      <w:rFonts w:ascii="Courier New" w:hAnsi="Courier New" w:cs="Courier New" w:hint="default"/>
      <w:szCs w:val="24"/>
      <w:lang w:val="pt-BR" w:eastAsia="pt-BR" w:bidi="ar-SA"/>
    </w:rPr>
  </w:style>
  <w:style w:type="character" w:customStyle="1" w:styleId="CharChar9">
    <w:name w:val="Char Char9"/>
    <w:rsid w:val="00A96D9E"/>
    <w:rPr>
      <w:sz w:val="28"/>
      <w:lang w:val="pt-BR" w:eastAsia="pt-BR" w:bidi="ar-SA"/>
    </w:rPr>
  </w:style>
  <w:style w:type="character" w:customStyle="1" w:styleId="CharChar7">
    <w:name w:val="Char Char7"/>
    <w:rsid w:val="00A96D9E"/>
    <w:rPr>
      <w:lang w:val="pt-BR" w:eastAsia="pt-BR" w:bidi="ar-SA"/>
    </w:rPr>
  </w:style>
  <w:style w:type="character" w:customStyle="1" w:styleId="CharChar6">
    <w:name w:val="Char Char6"/>
    <w:rsid w:val="00A96D9E"/>
    <w:rPr>
      <w:rFonts w:ascii="Arial" w:hAnsi="Arial" w:cs="Arial" w:hint="default"/>
      <w:sz w:val="24"/>
      <w:szCs w:val="24"/>
      <w:lang w:val="pt-BR" w:eastAsia="pt-BR" w:bidi="ar-SA"/>
    </w:rPr>
  </w:style>
  <w:style w:type="table" w:styleId="Tabelacomgrade">
    <w:name w:val="Table Grid"/>
    <w:basedOn w:val="Tabelanormal"/>
    <w:uiPriority w:val="39"/>
    <w:rsid w:val="00A96D9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41">
    <w:name w:val="Tabela de Grade 41"/>
    <w:basedOn w:val="Tabelanormal"/>
    <w:uiPriority w:val="49"/>
    <w:rsid w:val="00A96D9E"/>
    <w:pPr>
      <w:spacing w:after="0" w:line="240" w:lineRule="auto"/>
    </w:pPr>
    <w:rPr>
      <w:rFonts w:ascii="Tahoma" w:eastAsia="Calibri" w:hAnsi="Tahoma" w:cs="Times New Roman"/>
      <w:sz w:val="20"/>
      <w:szCs w:val="2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Clara1">
    <w:name w:val="Tabela de Grade Clara1"/>
    <w:basedOn w:val="Tabelanormal"/>
    <w:uiPriority w:val="40"/>
    <w:rsid w:val="00A96D9E"/>
    <w:pPr>
      <w:spacing w:after="0" w:line="240" w:lineRule="auto"/>
    </w:pPr>
    <w:rPr>
      <w:rFonts w:ascii="Tahoma" w:eastAsia="Calibri" w:hAnsi="Tahoma" w:cs="Times New Roman"/>
      <w:sz w:val="20"/>
      <w:szCs w:val="20"/>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Simples11">
    <w:name w:val="Tabela Simples 11"/>
    <w:basedOn w:val="Tabelanormal"/>
    <w:uiPriority w:val="41"/>
    <w:rsid w:val="00A96D9E"/>
    <w:pPr>
      <w:spacing w:after="0" w:line="240" w:lineRule="auto"/>
    </w:pPr>
    <w:rPr>
      <w:rFonts w:ascii="Tahoma" w:eastAsia="Calibri" w:hAnsi="Tahoma" w:cs="Times New Roman"/>
      <w:sz w:val="20"/>
      <w:szCs w:val="20"/>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deGrade21">
    <w:name w:val="Tabela de Grade 21"/>
    <w:basedOn w:val="Tabelanormal"/>
    <w:uiPriority w:val="47"/>
    <w:rsid w:val="00A96D9E"/>
    <w:pPr>
      <w:spacing w:after="0" w:line="240" w:lineRule="auto"/>
    </w:pPr>
    <w:rPr>
      <w:rFonts w:ascii="Tahoma" w:eastAsia="Calibri" w:hAnsi="Tahoma" w:cs="Times New Roman"/>
      <w:sz w:val="20"/>
      <w:szCs w:val="20"/>
    </w:rPr>
    <w:tblPr>
      <w:tblStyleRowBandSize w:val="1"/>
      <w:tblStyleColBandSize w:val="1"/>
      <w:tblInd w:w="0" w:type="nil"/>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
    <w:name w:val="TableGrid"/>
    <w:rsid w:val="00A96D9E"/>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SumrioEmmanuel">
    <w:name w:val="Sumário Emmanuel"/>
    <w:uiPriority w:val="99"/>
    <w:rsid w:val="00A96D9E"/>
    <w:pPr>
      <w:numPr>
        <w:numId w:val="4"/>
      </w:numPr>
    </w:pPr>
  </w:style>
  <w:style w:type="character" w:customStyle="1" w:styleId="MenoPendente1">
    <w:name w:val="Menção Pendente1"/>
    <w:basedOn w:val="Fontepargpadro"/>
    <w:uiPriority w:val="99"/>
    <w:semiHidden/>
    <w:unhideWhenUsed/>
    <w:rsid w:val="00A96D9E"/>
    <w:rPr>
      <w:color w:val="605E5C"/>
      <w:shd w:val="clear" w:color="auto" w:fill="E1DFDD"/>
    </w:rPr>
  </w:style>
  <w:style w:type="table" w:customStyle="1" w:styleId="TableNormal">
    <w:name w:val="Table Normal"/>
    <w:uiPriority w:val="2"/>
    <w:semiHidden/>
    <w:unhideWhenUsed/>
    <w:qFormat/>
    <w:rsid w:val="00A96D9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96D9E"/>
    <w:pPr>
      <w:widowControl w:val="0"/>
      <w:autoSpaceDE w:val="0"/>
      <w:autoSpaceDN w:val="0"/>
    </w:pPr>
    <w:rPr>
      <w:rFonts w:ascii="Arial MT" w:eastAsia="Arial MT" w:hAnsi="Arial MT" w:cs="Arial MT"/>
      <w:sz w:val="22"/>
      <w:szCs w:val="22"/>
      <w:lang w:val="pt-PT" w:eastAsia="en-US"/>
    </w:rPr>
  </w:style>
  <w:style w:type="table" w:customStyle="1" w:styleId="TR">
    <w:name w:val="T.R"/>
    <w:basedOn w:val="TabeladeGrade4-nfase3"/>
    <w:rsid w:val="00A96D9E"/>
    <w:rPr>
      <w:rFonts w:eastAsia="Times New Roman" w:cs="Times New Roman"/>
      <w:color w:val="000000" w:themeColor="text1"/>
      <w:sz w:val="20"/>
      <w:szCs w:val="20"/>
      <w:lang w:eastAsia="pt-BR"/>
    </w:rPr>
    <w:tblP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
    <w:tcPr>
      <w:shd w:val="clear" w:color="auto" w:fill="D9D9D9" w:themeFill="background1" w:themeFillShade="D9"/>
    </w:tcPr>
    <w:tblStylePr w:type="firstRow">
      <w:rPr>
        <w:rFonts w:ascii="Calibri" w:hAnsi="Calibri"/>
        <w:b/>
        <w:bCs/>
        <w:color w:val="FFFFFF"/>
        <w:sz w:val="20"/>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000000" w:themeFill="text1"/>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rPr>
        <w:rFonts w:ascii="Calibri" w:hAnsi="Calibri"/>
        <w:b w:val="0"/>
        <w:i w:val="0"/>
        <w:caps w:val="0"/>
        <w:smallCaps w:val="0"/>
        <w:strike w:val="0"/>
        <w:dstrike w:val="0"/>
        <w:outline w:val="0"/>
        <w:shadow w:val="0"/>
        <w:emboss w:val="0"/>
        <w:imprint w:val="0"/>
        <w:vanish w:val="0"/>
        <w:color w:val="auto"/>
        <w:sz w:val="20"/>
        <w:u w:val="none"/>
        <w:vertAlign w:val="baseline"/>
      </w:rPr>
      <w:tblPr>
        <w:tblCellMar>
          <w:top w:w="17" w:type="dxa"/>
          <w:left w:w="108" w:type="dxa"/>
          <w:bottom w:w="17" w:type="dxa"/>
          <w:right w:w="108" w:type="dxa"/>
        </w:tblCellMar>
      </w:tblPr>
      <w:tcPr>
        <w:shd w:val="clear" w:color="auto" w:fill="D0CECE" w:themeFill="background2" w:themeFillShade="E6"/>
      </w:tcPr>
    </w:tblStylePr>
    <w:tblStylePr w:type="band2Horz">
      <w:tblPr/>
      <w:tcPr>
        <w:shd w:val="clear" w:color="auto" w:fill="FFFFFF" w:themeFill="background1"/>
      </w:tcPr>
    </w:tblStylePr>
  </w:style>
  <w:style w:type="table" w:styleId="TabeladeGrade4-nfase3">
    <w:name w:val="Grid Table 4 Accent 3"/>
    <w:basedOn w:val="Tabelanormal"/>
    <w:uiPriority w:val="49"/>
    <w:rsid w:val="00A96D9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egenda">
    <w:name w:val="caption"/>
    <w:basedOn w:val="Normal"/>
    <w:next w:val="Normal"/>
    <w:uiPriority w:val="35"/>
    <w:unhideWhenUsed/>
    <w:qFormat/>
    <w:rsid w:val="00A96D9E"/>
    <w:pPr>
      <w:spacing w:after="200"/>
    </w:pPr>
    <w:rPr>
      <w:rFonts w:asciiTheme="minorHAnsi" w:eastAsiaTheme="minorHAnsi" w:hAnsiTheme="minorHAnsi" w:cstheme="minorBidi"/>
      <w:i/>
      <w:iCs/>
      <w:noProof/>
      <w:color w:val="44546A" w:themeColor="text2"/>
      <w:sz w:val="18"/>
      <w:szCs w:val="18"/>
      <w:lang w:eastAsia="en-US"/>
    </w:rPr>
  </w:style>
  <w:style w:type="paragraph" w:customStyle="1" w:styleId="Contedodoquadro">
    <w:name w:val="Conteúdo do quadro"/>
    <w:basedOn w:val="Normal"/>
    <w:qFormat/>
    <w:rsid w:val="00A96D9E"/>
    <w:pPr>
      <w:spacing w:after="160" w:line="259" w:lineRule="auto"/>
    </w:pPr>
    <w:rPr>
      <w:rFonts w:asciiTheme="minorHAnsi" w:eastAsiaTheme="minorHAnsi" w:hAnsiTheme="minorHAnsi" w:cstheme="minorBidi"/>
      <w:sz w:val="22"/>
      <w:szCs w:val="22"/>
      <w:lang w:eastAsia="en-US"/>
    </w:rPr>
  </w:style>
  <w:style w:type="character" w:styleId="TextodoEspaoReservado">
    <w:name w:val="Placeholder Text"/>
    <w:basedOn w:val="Fontepargpadro"/>
    <w:uiPriority w:val="99"/>
    <w:semiHidden/>
    <w:rsid w:val="00A96D9E"/>
    <w:rPr>
      <w:color w:val="808080"/>
    </w:rPr>
  </w:style>
  <w:style w:type="character" w:styleId="Refdecomentrio">
    <w:name w:val="annotation reference"/>
    <w:basedOn w:val="Fontepargpadro"/>
    <w:unhideWhenUsed/>
    <w:qFormat/>
    <w:rsid w:val="00A96D9E"/>
    <w:rPr>
      <w:sz w:val="16"/>
      <w:szCs w:val="16"/>
    </w:rPr>
  </w:style>
  <w:style w:type="paragraph" w:styleId="Textodecomentrio">
    <w:name w:val="annotation text"/>
    <w:basedOn w:val="Normal"/>
    <w:link w:val="TextodecomentrioChar"/>
    <w:uiPriority w:val="99"/>
    <w:unhideWhenUsed/>
    <w:qFormat/>
    <w:rsid w:val="00A96D9E"/>
    <w:rPr>
      <w:sz w:val="20"/>
      <w:szCs w:val="20"/>
    </w:rPr>
  </w:style>
  <w:style w:type="character" w:customStyle="1" w:styleId="TextodecomentrioChar">
    <w:name w:val="Texto de comentário Char"/>
    <w:basedOn w:val="Fontepargpadro"/>
    <w:link w:val="Textodecomentrio"/>
    <w:uiPriority w:val="99"/>
    <w:qFormat/>
    <w:rsid w:val="00A96D9E"/>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96D9E"/>
    <w:rPr>
      <w:b/>
      <w:bCs/>
    </w:rPr>
  </w:style>
  <w:style w:type="character" w:customStyle="1" w:styleId="AssuntodocomentrioChar">
    <w:name w:val="Assunto do comentário Char"/>
    <w:basedOn w:val="TextodecomentrioChar"/>
    <w:link w:val="Assuntodocomentrio"/>
    <w:uiPriority w:val="99"/>
    <w:semiHidden/>
    <w:rsid w:val="00A96D9E"/>
    <w:rPr>
      <w:rFonts w:ascii="Times New Roman" w:eastAsia="Times New Roman" w:hAnsi="Times New Roman" w:cs="Times New Roman"/>
      <w:b/>
      <w:bCs/>
      <w:sz w:val="20"/>
      <w:szCs w:val="20"/>
      <w:lang w:eastAsia="pt-BR"/>
    </w:rPr>
  </w:style>
  <w:style w:type="paragraph" w:customStyle="1" w:styleId="Nivel01">
    <w:name w:val="Nivel 01"/>
    <w:basedOn w:val="Ttulo1"/>
    <w:next w:val="Normal"/>
    <w:link w:val="Nivel01Char"/>
    <w:qFormat/>
    <w:rsid w:val="00A96D9E"/>
    <w:pPr>
      <w:keepLines/>
      <w:numPr>
        <w:numId w:val="18"/>
      </w:numPr>
      <w:tabs>
        <w:tab w:val="left" w:pos="567"/>
      </w:tabs>
      <w:spacing w:after="0"/>
      <w:jc w:val="both"/>
    </w:pPr>
    <w:rPr>
      <w:rFonts w:eastAsia="MS Gothic" w:cs="Times New Roman"/>
      <w:kern w:val="0"/>
      <w:sz w:val="20"/>
      <w:szCs w:val="20"/>
      <w:lang w:val="x-none" w:eastAsia="x-none"/>
    </w:rPr>
  </w:style>
  <w:style w:type="character" w:customStyle="1" w:styleId="Nivel01Char">
    <w:name w:val="Nivel 01 Char"/>
    <w:link w:val="Nivel01"/>
    <w:rsid w:val="00A96D9E"/>
    <w:rPr>
      <w:rFonts w:ascii="Arial" w:eastAsia="MS Gothic" w:hAnsi="Arial" w:cs="Times New Roman"/>
      <w:b/>
      <w:bCs/>
      <w:sz w:val="20"/>
      <w:szCs w:val="20"/>
      <w:lang w:val="x-none" w:eastAsia="x-none"/>
    </w:rPr>
  </w:style>
  <w:style w:type="paragraph" w:customStyle="1" w:styleId="Nivel2">
    <w:name w:val="Nivel 2"/>
    <w:basedOn w:val="Normal"/>
    <w:link w:val="Nivel2Char"/>
    <w:qFormat/>
    <w:rsid w:val="00A96D9E"/>
    <w:pPr>
      <w:numPr>
        <w:ilvl w:val="1"/>
        <w:numId w:val="18"/>
      </w:numPr>
      <w:spacing w:before="120" w:after="120" w:line="276" w:lineRule="auto"/>
      <w:jc w:val="both"/>
    </w:pPr>
    <w:rPr>
      <w:rFonts w:ascii="Arial" w:eastAsia="MS Mincho" w:hAnsi="Arial"/>
      <w:color w:val="000000"/>
      <w:sz w:val="20"/>
      <w:szCs w:val="20"/>
      <w:lang w:val="x-none" w:eastAsia="x-none"/>
    </w:rPr>
  </w:style>
  <w:style w:type="paragraph" w:customStyle="1" w:styleId="Nivel3">
    <w:name w:val="Nivel 3"/>
    <w:basedOn w:val="Normal"/>
    <w:link w:val="Nivel3Char"/>
    <w:qFormat/>
    <w:rsid w:val="00A96D9E"/>
    <w:pPr>
      <w:numPr>
        <w:ilvl w:val="2"/>
        <w:numId w:val="18"/>
      </w:numPr>
      <w:spacing w:before="120" w:after="120" w:line="276" w:lineRule="auto"/>
      <w:jc w:val="both"/>
    </w:pPr>
    <w:rPr>
      <w:rFonts w:ascii="Arial" w:eastAsia="MS Mincho" w:hAnsi="Arial"/>
      <w:color w:val="000000"/>
      <w:sz w:val="20"/>
      <w:szCs w:val="20"/>
      <w:lang w:val="x-none" w:eastAsia="x-none"/>
    </w:rPr>
  </w:style>
  <w:style w:type="paragraph" w:customStyle="1" w:styleId="Nivel4">
    <w:name w:val="Nivel 4"/>
    <w:basedOn w:val="Nivel3"/>
    <w:link w:val="Nivel4Char"/>
    <w:qFormat/>
    <w:rsid w:val="00A96D9E"/>
    <w:pPr>
      <w:numPr>
        <w:ilvl w:val="3"/>
      </w:numPr>
    </w:pPr>
    <w:rPr>
      <w:color w:val="auto"/>
    </w:rPr>
  </w:style>
  <w:style w:type="paragraph" w:customStyle="1" w:styleId="Nivel5">
    <w:name w:val="Nivel 5"/>
    <w:basedOn w:val="Nivel4"/>
    <w:qFormat/>
    <w:rsid w:val="00A96D9E"/>
    <w:pPr>
      <w:numPr>
        <w:ilvl w:val="4"/>
      </w:numPr>
      <w:tabs>
        <w:tab w:val="num" w:pos="3300"/>
      </w:tabs>
    </w:pPr>
  </w:style>
  <w:style w:type="character" w:customStyle="1" w:styleId="Nivel4Char">
    <w:name w:val="Nivel 4 Char"/>
    <w:link w:val="Nivel4"/>
    <w:rsid w:val="00A96D9E"/>
    <w:rPr>
      <w:rFonts w:ascii="Arial" w:eastAsia="MS Mincho" w:hAnsi="Arial" w:cs="Times New Roman"/>
      <w:sz w:val="20"/>
      <w:szCs w:val="20"/>
      <w:lang w:val="x-none" w:eastAsia="x-none"/>
    </w:rPr>
  </w:style>
  <w:style w:type="character" w:customStyle="1" w:styleId="Nivel2Char">
    <w:name w:val="Nivel 2 Char"/>
    <w:link w:val="Nivel2"/>
    <w:locked/>
    <w:rsid w:val="00A96D9E"/>
    <w:rPr>
      <w:rFonts w:ascii="Arial" w:eastAsia="MS Mincho" w:hAnsi="Arial" w:cs="Times New Roman"/>
      <w:color w:val="000000"/>
      <w:sz w:val="20"/>
      <w:szCs w:val="20"/>
      <w:lang w:val="x-none" w:eastAsia="x-none"/>
    </w:rPr>
  </w:style>
  <w:style w:type="paragraph" w:customStyle="1" w:styleId="ou">
    <w:name w:val="ou"/>
    <w:basedOn w:val="PargrafodaLista"/>
    <w:link w:val="ouChar"/>
    <w:qFormat/>
    <w:rsid w:val="00A96D9E"/>
    <w:pPr>
      <w:spacing w:before="60" w:after="60" w:line="259" w:lineRule="auto"/>
      <w:ind w:left="0"/>
      <w:contextualSpacing w:val="0"/>
      <w:jc w:val="center"/>
    </w:pPr>
    <w:rPr>
      <w:rFonts w:ascii="Arial" w:eastAsia="Cambria" w:hAnsi="Arial" w:cs="Times New Roman"/>
      <w:b/>
      <w:bCs/>
      <w:i/>
      <w:iCs/>
      <w:color w:val="FF0000"/>
      <w:sz w:val="24"/>
      <w:szCs w:val="24"/>
      <w:u w:val="single"/>
      <w:lang w:val="x-none" w:eastAsia="x-none"/>
    </w:rPr>
  </w:style>
  <w:style w:type="character" w:customStyle="1" w:styleId="ouChar">
    <w:name w:val="ou Char"/>
    <w:link w:val="ou"/>
    <w:rsid w:val="00A96D9E"/>
    <w:rPr>
      <w:rFonts w:ascii="Arial" w:eastAsia="Cambria" w:hAnsi="Arial" w:cs="Times New Roman"/>
      <w:b/>
      <w:bCs/>
      <w:i/>
      <w:iCs/>
      <w:color w:val="FF0000"/>
      <w:sz w:val="24"/>
      <w:szCs w:val="24"/>
      <w:u w:val="single"/>
      <w:lang w:val="x-none" w:eastAsia="x-none"/>
    </w:rPr>
  </w:style>
  <w:style w:type="paragraph" w:customStyle="1" w:styleId="Nvel4-R">
    <w:name w:val="Nível 4-R"/>
    <w:basedOn w:val="Nivel4"/>
    <w:link w:val="Nvel4-RChar"/>
    <w:qFormat/>
    <w:rsid w:val="00A96D9E"/>
    <w:rPr>
      <w:i/>
      <w:iCs/>
      <w:color w:val="FF0000"/>
    </w:rPr>
  </w:style>
  <w:style w:type="character" w:customStyle="1" w:styleId="Nivel3Char">
    <w:name w:val="Nivel 3 Char"/>
    <w:link w:val="Nivel3"/>
    <w:rsid w:val="00A96D9E"/>
    <w:rPr>
      <w:rFonts w:ascii="Arial" w:eastAsia="MS Mincho" w:hAnsi="Arial" w:cs="Times New Roman"/>
      <w:color w:val="000000"/>
      <w:sz w:val="20"/>
      <w:szCs w:val="20"/>
      <w:lang w:val="x-none" w:eastAsia="x-none"/>
    </w:rPr>
  </w:style>
  <w:style w:type="character" w:customStyle="1" w:styleId="Nvel4-RChar">
    <w:name w:val="Nível 4-R Char"/>
    <w:link w:val="Nvel4-R"/>
    <w:rsid w:val="00A96D9E"/>
    <w:rPr>
      <w:rFonts w:ascii="Arial" w:eastAsia="MS Mincho" w:hAnsi="Arial" w:cs="Times New Roman"/>
      <w:i/>
      <w:iCs/>
      <w:color w:val="FF0000"/>
      <w:sz w:val="20"/>
      <w:szCs w:val="20"/>
      <w:lang w:val="x-none" w:eastAsia="x-none"/>
    </w:rPr>
  </w:style>
  <w:style w:type="paragraph" w:styleId="Textoembloco">
    <w:name w:val="Block Text"/>
    <w:basedOn w:val="Normal"/>
    <w:uiPriority w:val="99"/>
    <w:unhideWhenUsed/>
    <w:rsid w:val="00A96D9E"/>
    <w:pPr>
      <w:spacing w:line="276" w:lineRule="auto"/>
      <w:ind w:left="567" w:right="-1"/>
      <w:jc w:val="both"/>
    </w:pPr>
    <w:rPr>
      <w:rFonts w:ascii="Arial Narrow" w:hAnsi="Arial Narrow" w:cs="Arial"/>
    </w:rPr>
  </w:style>
  <w:style w:type="numbering" w:customStyle="1" w:styleId="Estilo1">
    <w:name w:val="Estilo1"/>
    <w:uiPriority w:val="99"/>
    <w:rsid w:val="00A96D9E"/>
    <w:pPr>
      <w:numPr>
        <w:numId w:val="20"/>
      </w:numPr>
    </w:pPr>
  </w:style>
  <w:style w:type="paragraph" w:customStyle="1" w:styleId="Nvel3-R">
    <w:name w:val="Nível 3-R"/>
    <w:basedOn w:val="Normal"/>
    <w:link w:val="Nvel3-RChar"/>
    <w:qFormat/>
    <w:rsid w:val="00A96D9E"/>
    <w:pPr>
      <w:spacing w:before="120" w:after="120" w:line="276" w:lineRule="auto"/>
      <w:ind w:left="284"/>
      <w:jc w:val="both"/>
    </w:pPr>
    <w:rPr>
      <w:rFonts w:ascii="Arial" w:eastAsiaTheme="minorEastAsia" w:hAnsi="Arial" w:cs="Arial"/>
      <w:i/>
      <w:iCs/>
      <w:color w:val="FF0000"/>
      <w:sz w:val="20"/>
      <w:szCs w:val="20"/>
    </w:rPr>
  </w:style>
  <w:style w:type="paragraph" w:customStyle="1" w:styleId="Nvel3">
    <w:name w:val="Nível 3"/>
    <w:basedOn w:val="Nvel3-R"/>
    <w:link w:val="Nvel3Char"/>
    <w:qFormat/>
    <w:rsid w:val="00A96D9E"/>
    <w:rPr>
      <w:rFonts w:eastAsia="Times New Roman"/>
      <w:i w:val="0"/>
      <w:iCs w:val="0"/>
      <w:color w:val="auto"/>
    </w:rPr>
  </w:style>
  <w:style w:type="paragraph" w:customStyle="1" w:styleId="Nvel4">
    <w:name w:val="Nível 4"/>
    <w:basedOn w:val="Nvel3"/>
    <w:link w:val="Nvel4Char"/>
    <w:qFormat/>
    <w:rsid w:val="00A96D9E"/>
    <w:pPr>
      <w:ind w:left="567"/>
    </w:pPr>
  </w:style>
  <w:style w:type="character" w:customStyle="1" w:styleId="Nvel3Char">
    <w:name w:val="Nível 3 Char"/>
    <w:basedOn w:val="Fontepargpadro"/>
    <w:link w:val="Nvel3"/>
    <w:rsid w:val="00A96D9E"/>
    <w:rPr>
      <w:rFonts w:ascii="Arial" w:eastAsia="Times New Roman" w:hAnsi="Arial" w:cs="Arial"/>
      <w:sz w:val="20"/>
      <w:szCs w:val="20"/>
      <w:lang w:eastAsia="pt-BR"/>
    </w:rPr>
  </w:style>
  <w:style w:type="character" w:customStyle="1" w:styleId="Nvel4Char">
    <w:name w:val="Nível 4 Char"/>
    <w:basedOn w:val="Nvel3Char"/>
    <w:link w:val="Nvel4"/>
    <w:rsid w:val="00A96D9E"/>
    <w:rPr>
      <w:rFonts w:ascii="Arial" w:eastAsia="Times New Roman" w:hAnsi="Arial" w:cs="Arial"/>
      <w:sz w:val="20"/>
      <w:szCs w:val="20"/>
      <w:lang w:eastAsia="pt-BR"/>
    </w:rPr>
  </w:style>
  <w:style w:type="character" w:styleId="Forte">
    <w:name w:val="Strong"/>
    <w:basedOn w:val="Fontepargpadro"/>
    <w:uiPriority w:val="22"/>
    <w:qFormat/>
    <w:rsid w:val="00A96D9E"/>
    <w:rPr>
      <w:b/>
      <w:bCs/>
    </w:rPr>
  </w:style>
  <w:style w:type="table" w:customStyle="1" w:styleId="TableNormal1">
    <w:name w:val="Table Normal1"/>
    <w:uiPriority w:val="2"/>
    <w:semiHidden/>
    <w:unhideWhenUsed/>
    <w:qFormat/>
    <w:rsid w:val="00A96D9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9171F0"/>
    <w:rPr>
      <w:color w:val="605E5C"/>
      <w:shd w:val="clear" w:color="auto" w:fill="E1DFDD"/>
    </w:rPr>
  </w:style>
  <w:style w:type="paragraph" w:customStyle="1" w:styleId="Nvel1-SemNum">
    <w:name w:val="Nível 1-Sem Num"/>
    <w:basedOn w:val="Nivel01"/>
    <w:link w:val="Nvel1-SemNumChar"/>
    <w:autoRedefine/>
    <w:qFormat/>
    <w:rsid w:val="00784C9F"/>
    <w:pPr>
      <w:numPr>
        <w:numId w:val="0"/>
      </w:numPr>
      <w:spacing w:before="0" w:line="360" w:lineRule="auto"/>
      <w:outlineLvl w:val="1"/>
    </w:pPr>
    <w:rPr>
      <w:rFonts w:eastAsiaTheme="majorEastAsia" w:cs="Arial"/>
      <w:lang w:eastAsia="pt-BR"/>
    </w:rPr>
  </w:style>
  <w:style w:type="character" w:customStyle="1" w:styleId="Nvel1-SemNumChar">
    <w:name w:val="Nível 1-Sem Num Char"/>
    <w:basedOn w:val="Nivel01Char"/>
    <w:link w:val="Nvel1-SemNum"/>
    <w:rsid w:val="00784C9F"/>
    <w:rPr>
      <w:rFonts w:ascii="Arial" w:eastAsiaTheme="majorEastAsia" w:hAnsi="Arial" w:cs="Arial"/>
      <w:b/>
      <w:bCs/>
      <w:sz w:val="20"/>
      <w:szCs w:val="20"/>
      <w:lang w:val="x-none" w:eastAsia="pt-BR"/>
    </w:rPr>
  </w:style>
  <w:style w:type="paragraph" w:customStyle="1" w:styleId="Nvel1-SemBlack">
    <w:name w:val="Nível 1-Sem Black"/>
    <w:basedOn w:val="Nvel1-SemNum"/>
    <w:link w:val="Nvel1-SemBlackChar"/>
    <w:qFormat/>
    <w:rsid w:val="00784C9F"/>
  </w:style>
  <w:style w:type="character" w:customStyle="1" w:styleId="Nvel1-SemBlackChar">
    <w:name w:val="Nível 1-Sem Black Char"/>
    <w:basedOn w:val="Nvel1-SemNumChar"/>
    <w:link w:val="Nvel1-SemBlack"/>
    <w:rsid w:val="00784C9F"/>
    <w:rPr>
      <w:rFonts w:ascii="Arial" w:eastAsiaTheme="majorEastAsia" w:hAnsi="Arial" w:cs="Arial"/>
      <w:b/>
      <w:bCs/>
      <w:sz w:val="20"/>
      <w:szCs w:val="20"/>
      <w:lang w:val="x-none" w:eastAsia="pt-BR"/>
    </w:rPr>
  </w:style>
  <w:style w:type="table" w:customStyle="1" w:styleId="Tabelacomgrade2">
    <w:name w:val="Tabela com grade2"/>
    <w:basedOn w:val="Tabelanormal"/>
    <w:next w:val="Tabelacomgrade"/>
    <w:uiPriority w:val="59"/>
    <w:rsid w:val="00784C9F"/>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Standard"/>
    <w:rsid w:val="00E750F5"/>
    <w:pPr>
      <w:keepLines/>
      <w:widowControl w:val="0"/>
      <w:suppressLineNumbers/>
      <w:suppressAutoHyphens w:val="0"/>
      <w:spacing w:after="0" w:line="240" w:lineRule="auto"/>
      <w:jc w:val="center"/>
      <w:textAlignment w:val="top"/>
    </w:pPr>
    <w:rPr>
      <w:rFonts w:ascii="Arial" w:eastAsia="Arial" w:hAnsi="Arial" w:cs="Arial"/>
      <w:color w:val="auto"/>
      <w:szCs w:val="24"/>
    </w:rPr>
  </w:style>
  <w:style w:type="numbering" w:customStyle="1" w:styleId="WW8Num8">
    <w:name w:val="WW8Num8"/>
    <w:basedOn w:val="Semlista"/>
    <w:rsid w:val="00E750F5"/>
    <w:pPr>
      <w:numPr>
        <w:numId w:val="32"/>
      </w:numPr>
    </w:pPr>
  </w:style>
  <w:style w:type="paragraph" w:customStyle="1" w:styleId="Nvel2-Red">
    <w:name w:val="Nível 2 -Red"/>
    <w:basedOn w:val="Nivel2"/>
    <w:link w:val="Nvel2-RedChar"/>
    <w:qFormat/>
    <w:rsid w:val="00315CC6"/>
    <w:pPr>
      <w:autoSpaceDE w:val="0"/>
      <w:autoSpaceDN w:val="0"/>
      <w:adjustRightInd w:val="0"/>
      <w:ind w:left="0" w:firstLine="0"/>
    </w:pPr>
    <w:rPr>
      <w:rFonts w:eastAsia="Times New Roman" w:cs="Arial"/>
      <w:i/>
      <w:iCs/>
      <w:color w:val="FF0000"/>
      <w:lang w:eastAsia="pt-BR"/>
    </w:rPr>
  </w:style>
  <w:style w:type="character" w:customStyle="1" w:styleId="Nvel2-RedChar">
    <w:name w:val="Nível 2 -Red Char"/>
    <w:basedOn w:val="Nivel2Char"/>
    <w:link w:val="Nvel2-Red"/>
    <w:rsid w:val="00315CC6"/>
    <w:rPr>
      <w:rFonts w:ascii="Arial" w:eastAsia="Times New Roman" w:hAnsi="Arial" w:cs="Arial"/>
      <w:i/>
      <w:iCs/>
      <w:color w:val="FF0000"/>
      <w:sz w:val="20"/>
      <w:szCs w:val="20"/>
      <w:lang w:val="x-none" w:eastAsia="pt-BR"/>
    </w:rPr>
  </w:style>
  <w:style w:type="character" w:customStyle="1" w:styleId="Nvel3-RChar">
    <w:name w:val="Nível 3-R Char"/>
    <w:basedOn w:val="Nivel3Char"/>
    <w:link w:val="Nvel3-R"/>
    <w:locked/>
    <w:rsid w:val="00067473"/>
    <w:rPr>
      <w:rFonts w:ascii="Arial" w:eastAsiaTheme="minorEastAsia" w:hAnsi="Arial" w:cs="Arial"/>
      <w:i/>
      <w:iCs/>
      <w:color w:val="FF0000"/>
      <w:sz w:val="20"/>
      <w:szCs w:val="20"/>
      <w:lang w:val="x-none" w:eastAsia="pt-BR"/>
    </w:rPr>
  </w:style>
  <w:style w:type="paragraph" w:styleId="Reviso">
    <w:name w:val="Revision"/>
    <w:hidden/>
    <w:uiPriority w:val="99"/>
    <w:semiHidden/>
    <w:rsid w:val="00987E62"/>
    <w:pPr>
      <w:spacing w:after="0"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8154576">
      <w:bodyDiv w:val="1"/>
      <w:marLeft w:val="0"/>
      <w:marRight w:val="0"/>
      <w:marTop w:val="0"/>
      <w:marBottom w:val="0"/>
      <w:divBdr>
        <w:top w:val="none" w:sz="0" w:space="0" w:color="auto"/>
        <w:left w:val="none" w:sz="0" w:space="0" w:color="auto"/>
        <w:bottom w:val="none" w:sz="0" w:space="0" w:color="auto"/>
        <w:right w:val="none" w:sz="0" w:space="0" w:color="auto"/>
      </w:divBdr>
    </w:div>
    <w:div w:id="1756828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s://consulta-crf.caixa.gov.br/consultacrf/pages/consultaEmpregador.jsf" TargetMode="External"/><Relationship Id="rId26" Type="http://schemas.openxmlformats.org/officeDocument/2006/relationships/hyperlink" Target="mailto:adm.licita&#231;&#227;o@navegantes.sc.gov.br" TargetMode="External"/><Relationship Id="rId39" Type="http://schemas.openxmlformats.org/officeDocument/2006/relationships/fontTable" Target="fontTable.xml"/><Relationship Id="rId21" Type="http://schemas.openxmlformats.org/officeDocument/2006/relationships/hyperlink" Target="mailto:adm.licita&#231;&#227;o@navegantes.sc.gov.br"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navegantes.sc.gov.br/" TargetMode="External"/><Relationship Id="rId17" Type="http://schemas.openxmlformats.org/officeDocument/2006/relationships/hyperlink" Target="http://www.fazenda.gov.br/" TargetMode="External"/><Relationship Id="rId25" Type="http://schemas.openxmlformats.org/officeDocument/2006/relationships/hyperlink" Target="mailto:alexandre.coelho@navegantes.sc.gov.br" TargetMode="External"/><Relationship Id="rId33" Type="http://schemas.openxmlformats.org/officeDocument/2006/relationships/header" Target="header1.xm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fazenda.gov.br/" TargetMode="External"/><Relationship Id="rId20" Type="http://schemas.openxmlformats.org/officeDocument/2006/relationships/hyperlink" Target="mailto:alexandre.coelho@navegantes.sc.gov.br" TargetMode="External"/><Relationship Id="rId29" Type="http://schemas.openxmlformats.org/officeDocument/2006/relationships/hyperlink" Target="https://navegantes.s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navegantes.sc.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br/empresas-e-negocios/pt-br/empreendedor" TargetMode="External"/><Relationship Id="rId23" Type="http://schemas.openxmlformats.org/officeDocument/2006/relationships/hyperlink" Target="mailto:adm.licita&#231;&#227;o@navegantes.sc.gov.br" TargetMode="External"/><Relationship Id="rId28" Type="http://schemas.openxmlformats.org/officeDocument/2006/relationships/hyperlink" Target="https://licitar.digital/"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mailto:adm.licita&#231;&#227;o@navegantes.sc.gov.br" TargetMode="External"/><Relationship Id="rId19" Type="http://schemas.openxmlformats.org/officeDocument/2006/relationships/hyperlink" Target="http://www.tst.jus.br/certidao" TargetMode="External"/><Relationship Id="rId31" Type="http://schemas.openxmlformats.org/officeDocument/2006/relationships/hyperlink" Target="http://www.planalto.gov.br/ccivil_03/_ato2019-2022/2022/decreto/D11246.htm" TargetMode="External"/><Relationship Id="rId4" Type="http://schemas.openxmlformats.org/officeDocument/2006/relationships/settings" Target="settings.xml"/><Relationship Id="rId9" Type="http://schemas.openxmlformats.org/officeDocument/2006/relationships/hyperlink" Target="mailto:alexandre.coelho@navegantes.sc.gov.br" TargetMode="External"/><Relationship Id="rId14" Type="http://schemas.openxmlformats.org/officeDocument/2006/relationships/hyperlink" Target="https://certidoes.cgu.gov.br" TargetMode="External"/><Relationship Id="rId22" Type="http://schemas.openxmlformats.org/officeDocument/2006/relationships/hyperlink" Target="mailto:alexandre.coelho@navegantes.sc.gov.br" TargetMode="External"/><Relationship Id="rId27" Type="http://schemas.openxmlformats.org/officeDocument/2006/relationships/hyperlink" Target="https://navegantes.sc.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s://licitar.digital/"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F8CF-E58E-47EC-AFCD-F44DB1915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83</Pages>
  <Words>26885</Words>
  <Characters>145185</Characters>
  <Application>Microsoft Office Word</Application>
  <DocSecurity>0</DocSecurity>
  <Lines>1209</Lines>
  <Paragraphs>343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Gianini Graziele Francisco</dc:creator>
  <cp:keywords/>
  <dc:description/>
  <cp:lastModifiedBy>Leila Mengarda</cp:lastModifiedBy>
  <cp:revision>67</cp:revision>
  <dcterms:created xsi:type="dcterms:W3CDTF">2024-09-30T13:03:00Z</dcterms:created>
  <dcterms:modified xsi:type="dcterms:W3CDTF">2024-10-11T11:31:00Z</dcterms:modified>
</cp:coreProperties>
</file>