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63C3" w:rsidRPr="003D63C3" w:rsidRDefault="003D63C3" w:rsidP="003D63C3">
      <w:pPr>
        <w:spacing w:after="120" w:line="360" w:lineRule="auto"/>
        <w:ind w:right="-1"/>
        <w:jc w:val="center"/>
        <w:rPr>
          <w:rFonts w:ascii="Arial" w:eastAsia="Times New Roman" w:hAnsi="Arial" w:cs="Arial"/>
          <w:b/>
          <w:lang w:eastAsia="pt-BR"/>
        </w:rPr>
      </w:pPr>
      <w:r w:rsidRPr="003D63C3">
        <w:rPr>
          <w:rFonts w:ascii="Arial" w:eastAsia="Times New Roman" w:hAnsi="Arial" w:cs="Arial"/>
          <w:b/>
          <w:lang w:eastAsia="pt-BR"/>
        </w:rPr>
        <w:t>ANEXO VIII</w:t>
      </w:r>
    </w:p>
    <w:p w:rsidR="003D63C3" w:rsidRPr="003D63C3" w:rsidRDefault="003D63C3" w:rsidP="003D63C3">
      <w:pPr>
        <w:spacing w:after="120" w:line="360" w:lineRule="auto"/>
        <w:jc w:val="center"/>
        <w:rPr>
          <w:rFonts w:ascii="Arial" w:eastAsia="Times New Roman" w:hAnsi="Arial" w:cs="Arial"/>
          <w:b/>
          <w:bCs/>
          <w:lang w:eastAsia="pt-BR"/>
        </w:rPr>
      </w:pPr>
      <w:r w:rsidRPr="003D63C3">
        <w:rPr>
          <w:rFonts w:ascii="Arial" w:eastAsia="Times New Roman" w:hAnsi="Arial" w:cs="Arial"/>
          <w:b/>
          <w:bCs/>
          <w:lang w:eastAsia="pt-BR"/>
        </w:rPr>
        <w:t>MINUTA DE CONTRATO</w:t>
      </w:r>
    </w:p>
    <w:p w:rsidR="003D63C3" w:rsidRDefault="003D63C3" w:rsidP="003D63C3">
      <w:pPr>
        <w:spacing w:after="0" w:line="360" w:lineRule="auto"/>
        <w:ind w:right="-568"/>
        <w:jc w:val="center"/>
        <w:rPr>
          <w:rFonts w:ascii="Arial" w:eastAsia="Times New Roman" w:hAnsi="Arial" w:cs="Arial"/>
          <w:i/>
          <w:iCs/>
          <w:lang w:eastAsia="pt-BR"/>
        </w:rPr>
      </w:pPr>
    </w:p>
    <w:p w:rsidR="003D63C3" w:rsidRPr="003D63C3" w:rsidRDefault="003D63C3" w:rsidP="003D63C3">
      <w:pPr>
        <w:spacing w:after="0" w:line="360" w:lineRule="auto"/>
        <w:ind w:right="-568"/>
        <w:jc w:val="center"/>
        <w:rPr>
          <w:rFonts w:ascii="Arial" w:eastAsia="Times New Roman" w:hAnsi="Arial" w:cs="Arial"/>
          <w:i/>
          <w:iCs/>
          <w:lang w:eastAsia="pt-BR"/>
        </w:rPr>
      </w:pPr>
    </w:p>
    <w:p w:rsidR="003D63C3" w:rsidRPr="003D63C3" w:rsidRDefault="003D63C3" w:rsidP="003D63C3">
      <w:pPr>
        <w:spacing w:after="0" w:line="360" w:lineRule="auto"/>
        <w:ind w:right="-568"/>
        <w:rPr>
          <w:rFonts w:ascii="Arial" w:eastAsia="Times New Roman" w:hAnsi="Arial" w:cs="Arial"/>
          <w:b/>
          <w:bCs/>
          <w:lang w:val="pt-PT" w:eastAsia="pt-BR"/>
        </w:rPr>
      </w:pPr>
      <w:r w:rsidRPr="003D63C3">
        <w:rPr>
          <w:rFonts w:ascii="Arial" w:eastAsia="Times New Roman" w:hAnsi="Arial" w:cs="Arial"/>
          <w:b/>
          <w:bCs/>
          <w:lang w:val="pt-PT" w:eastAsia="pt-BR"/>
        </w:rPr>
        <w:t>PROCESSO LICITATÓRIO N.º 083/2025.</w:t>
      </w:r>
    </w:p>
    <w:p w:rsidR="003D63C3" w:rsidRPr="003D63C3" w:rsidRDefault="003D63C3" w:rsidP="003D63C3">
      <w:pPr>
        <w:spacing w:after="0" w:line="360" w:lineRule="auto"/>
        <w:ind w:right="-568"/>
        <w:rPr>
          <w:rFonts w:ascii="Arial" w:eastAsia="Times New Roman" w:hAnsi="Arial" w:cs="Arial"/>
          <w:b/>
          <w:bCs/>
          <w:color w:val="FF0000"/>
          <w:lang w:val="pt-PT" w:eastAsia="pt-BR"/>
        </w:rPr>
      </w:pPr>
      <w:r w:rsidRPr="003D63C3">
        <w:rPr>
          <w:rFonts w:ascii="Arial" w:eastAsia="Times New Roman" w:hAnsi="Arial" w:cs="Arial"/>
          <w:b/>
          <w:bCs/>
          <w:lang w:val="pt-PT" w:eastAsia="pt-BR"/>
        </w:rPr>
        <w:t xml:space="preserve">EDITAL DE </w:t>
      </w:r>
      <w:r w:rsidRPr="003D63C3">
        <w:rPr>
          <w:rFonts w:ascii="Arial" w:eastAsia="Times New Roman" w:hAnsi="Arial" w:cs="Arial"/>
          <w:b/>
          <w:bCs/>
          <w:color w:val="FF0000"/>
          <w:lang w:val="pt-PT" w:eastAsia="pt-BR"/>
        </w:rPr>
        <w:t xml:space="preserve">.................. </w:t>
      </w:r>
      <w:r w:rsidRPr="003D63C3">
        <w:rPr>
          <w:rFonts w:ascii="Arial" w:eastAsia="Times New Roman" w:hAnsi="Arial" w:cs="Arial"/>
          <w:b/>
          <w:bCs/>
          <w:lang w:val="pt-PT" w:eastAsia="pt-BR"/>
        </w:rPr>
        <w:t xml:space="preserve">N.º </w:t>
      </w:r>
      <w:r w:rsidRPr="003D63C3">
        <w:rPr>
          <w:rFonts w:ascii="Arial" w:eastAsia="Times New Roman" w:hAnsi="Arial" w:cs="Arial"/>
          <w:b/>
          <w:bCs/>
          <w:color w:val="FF0000"/>
          <w:lang w:val="pt-PT" w:eastAsia="pt-BR"/>
        </w:rPr>
        <w:t>............../..............</w:t>
      </w:r>
    </w:p>
    <w:p w:rsidR="003D63C3" w:rsidRPr="003D63C3" w:rsidRDefault="003D63C3" w:rsidP="003D63C3">
      <w:pPr>
        <w:spacing w:after="0" w:line="360" w:lineRule="auto"/>
        <w:ind w:right="-568"/>
        <w:rPr>
          <w:rFonts w:ascii="Arial" w:eastAsia="Times New Roman" w:hAnsi="Arial" w:cs="Arial"/>
          <w:b/>
          <w:bCs/>
          <w:lang w:val="pt-PT" w:eastAsia="pt-BR"/>
        </w:rPr>
      </w:pPr>
    </w:p>
    <w:p w:rsidR="003D63C3" w:rsidRDefault="003D63C3" w:rsidP="003D63C3">
      <w:pPr>
        <w:spacing w:after="0" w:line="360" w:lineRule="auto"/>
        <w:ind w:right="-568"/>
        <w:jc w:val="both"/>
        <w:rPr>
          <w:rFonts w:ascii="Arial" w:eastAsia="Times New Roman" w:hAnsi="Arial" w:cs="Arial"/>
          <w:b/>
          <w:bCs/>
          <w:lang w:val="pt-PT" w:eastAsia="pt-BR"/>
        </w:rPr>
      </w:pPr>
    </w:p>
    <w:p w:rsidR="003D63C3" w:rsidRPr="003D63C3" w:rsidRDefault="003D63C3" w:rsidP="003D63C3">
      <w:pPr>
        <w:spacing w:after="0" w:line="360" w:lineRule="auto"/>
        <w:ind w:right="-568"/>
        <w:jc w:val="both"/>
        <w:rPr>
          <w:rFonts w:ascii="Arial" w:eastAsia="Times New Roman" w:hAnsi="Arial" w:cs="Arial"/>
          <w:b/>
          <w:bCs/>
          <w:lang w:val="pt-PT" w:eastAsia="pt-BR"/>
        </w:rPr>
      </w:pPr>
    </w:p>
    <w:p w:rsidR="003D63C3" w:rsidRPr="003D63C3" w:rsidRDefault="003D63C3" w:rsidP="003D63C3">
      <w:pPr>
        <w:spacing w:after="0" w:line="360" w:lineRule="auto"/>
        <w:ind w:left="4253" w:right="-568"/>
        <w:jc w:val="both"/>
        <w:rPr>
          <w:rFonts w:ascii="Arial" w:eastAsia="Arial" w:hAnsi="Arial" w:cs="Arial"/>
          <w:lang w:eastAsia="pt-BR"/>
        </w:rPr>
      </w:pPr>
      <w:r w:rsidRPr="003D63C3">
        <w:rPr>
          <w:rFonts w:ascii="Arial" w:eastAsia="Arial" w:hAnsi="Arial" w:cs="Arial"/>
          <w:lang w:eastAsia="pt-BR"/>
        </w:rPr>
        <w:t xml:space="preserve">CONTRATO ADMINISTRATIVO N.º ......../...., QUE FAZEM ENTRE SI A PREFEITURA MUNICIPAL DE NAVEGANTES, ......................................................... E .............................................................  </w:t>
      </w:r>
    </w:p>
    <w:p w:rsidR="003D63C3" w:rsidRPr="003D63C3" w:rsidRDefault="003D63C3" w:rsidP="003D63C3">
      <w:pPr>
        <w:spacing w:after="0" w:line="360" w:lineRule="auto"/>
        <w:ind w:left="4253" w:right="-568"/>
        <w:jc w:val="both"/>
        <w:rPr>
          <w:rFonts w:ascii="Arial" w:eastAsia="Arial" w:hAnsi="Arial" w:cs="Arial"/>
          <w:lang w:eastAsia="pt-BR"/>
        </w:rPr>
      </w:pPr>
    </w:p>
    <w:p w:rsidR="003D63C3" w:rsidRDefault="003D63C3" w:rsidP="003D63C3">
      <w:pPr>
        <w:spacing w:after="0" w:line="360" w:lineRule="auto"/>
        <w:ind w:left="4253" w:right="-568"/>
        <w:jc w:val="both"/>
        <w:rPr>
          <w:rFonts w:ascii="Arial" w:eastAsia="Arial" w:hAnsi="Arial" w:cs="Arial"/>
          <w:lang w:eastAsia="pt-BR"/>
        </w:rPr>
      </w:pPr>
    </w:p>
    <w:p w:rsidR="003D63C3" w:rsidRPr="003D63C3" w:rsidRDefault="003D63C3" w:rsidP="003D63C3">
      <w:pPr>
        <w:spacing w:after="0" w:line="360" w:lineRule="auto"/>
        <w:ind w:left="4253" w:right="-568"/>
        <w:jc w:val="both"/>
        <w:rPr>
          <w:rFonts w:ascii="Arial" w:eastAsia="Arial" w:hAnsi="Arial" w:cs="Arial"/>
          <w:lang w:eastAsia="pt-BR"/>
        </w:rPr>
      </w:pPr>
    </w:p>
    <w:p w:rsidR="003D63C3" w:rsidRPr="003D63C3" w:rsidRDefault="003D63C3" w:rsidP="003D63C3">
      <w:pPr>
        <w:spacing w:after="0" w:line="360" w:lineRule="auto"/>
        <w:ind w:right="-568"/>
        <w:jc w:val="both"/>
        <w:rPr>
          <w:rFonts w:ascii="Arial" w:eastAsia="Arial" w:hAnsi="Arial" w:cs="Arial"/>
          <w:lang w:eastAsia="pt-BR"/>
        </w:rPr>
      </w:pPr>
      <w:r w:rsidRPr="003D63C3">
        <w:rPr>
          <w:rFonts w:ascii="Arial" w:eastAsia="Times New Roman" w:hAnsi="Arial" w:cs="Arial"/>
          <w:b/>
          <w:bCs/>
          <w:lang w:eastAsia="pt-BR"/>
        </w:rPr>
        <w:t>O</w:t>
      </w:r>
      <w:r w:rsidRPr="003D63C3">
        <w:rPr>
          <w:rFonts w:ascii="Arial" w:eastAsia="Times New Roman" w:hAnsi="Arial" w:cs="Arial"/>
          <w:bCs/>
          <w:lang w:eastAsia="pt-BR"/>
        </w:rPr>
        <w:t xml:space="preserve"> </w:t>
      </w:r>
      <w:r w:rsidRPr="003D63C3">
        <w:rPr>
          <w:rFonts w:ascii="Arial" w:eastAsia="Times New Roman" w:hAnsi="Arial" w:cs="Arial"/>
          <w:b/>
          <w:bCs/>
          <w:lang w:eastAsia="pt-BR"/>
        </w:rPr>
        <w:t>MUNICÍPIO DE NAVEGANTES</w:t>
      </w:r>
      <w:r w:rsidRPr="003D63C3">
        <w:rPr>
          <w:rFonts w:ascii="Arial" w:eastAsia="Times New Roman" w:hAnsi="Arial" w:cs="Arial"/>
          <w:bCs/>
          <w:lang w:eastAsia="pt-BR"/>
        </w:rPr>
        <w:t>,</w:t>
      </w:r>
      <w:r w:rsidRPr="003D63C3">
        <w:rPr>
          <w:rFonts w:ascii="Arial" w:eastAsia="Times New Roman" w:hAnsi="Arial" w:cs="Arial"/>
          <w:b/>
          <w:bCs/>
          <w:lang w:eastAsia="pt-BR"/>
        </w:rPr>
        <w:t xml:space="preserve"> </w:t>
      </w:r>
      <w:r w:rsidRPr="003D63C3">
        <w:rPr>
          <w:rFonts w:ascii="Arial" w:eastAsia="Times New Roman" w:hAnsi="Arial" w:cs="Arial"/>
          <w:bCs/>
          <w:lang w:eastAsia="pt-BR"/>
        </w:rPr>
        <w:t xml:space="preserve">Estado de Santa Catarina, com sede a Rua </w:t>
      </w:r>
      <w:r w:rsidRPr="003D63C3">
        <w:rPr>
          <w:rFonts w:ascii="Arial" w:eastAsia="Times New Roman" w:hAnsi="Arial" w:cs="Arial"/>
          <w:lang w:eastAsia="pt-BR"/>
        </w:rPr>
        <w:t>João Emílio nº 100, Bairro Centro, em Navegantes/SC,</w:t>
      </w:r>
      <w:r w:rsidRPr="003D63C3">
        <w:rPr>
          <w:rFonts w:ascii="Arial" w:eastAsia="Times New Roman" w:hAnsi="Arial" w:cs="Arial"/>
          <w:b/>
          <w:lang w:eastAsia="pt-BR"/>
        </w:rPr>
        <w:t xml:space="preserve"> </w:t>
      </w:r>
      <w:r w:rsidRPr="003D63C3">
        <w:rPr>
          <w:rFonts w:ascii="Arial" w:eastAsia="Times New Roman" w:hAnsi="Arial" w:cs="Arial"/>
          <w:lang w:eastAsia="pt-BR"/>
        </w:rPr>
        <w:t xml:space="preserve">pessoa jurídica de direito público, inscrito no CNPJ/MF sob nº 83.102.855/0001-50, neste ato representado pelo Secretário de Turismo, </w:t>
      </w:r>
      <w:proofErr w:type="spellStart"/>
      <w:r w:rsidRPr="003D63C3">
        <w:rPr>
          <w:rFonts w:ascii="Arial" w:eastAsia="Times New Roman" w:hAnsi="Arial" w:cs="Arial"/>
          <w:lang w:eastAsia="pt-BR"/>
        </w:rPr>
        <w:t>Sr</w:t>
      </w:r>
      <w:proofErr w:type="spellEnd"/>
      <w:r w:rsidRPr="003D63C3">
        <w:rPr>
          <w:rFonts w:ascii="Arial" w:eastAsia="Times New Roman" w:hAnsi="Arial" w:cs="Arial"/>
          <w:lang w:eastAsia="pt-BR"/>
        </w:rPr>
        <w:t xml:space="preserve"> Luciano </w:t>
      </w:r>
      <w:proofErr w:type="spellStart"/>
      <w:r w:rsidRPr="003D63C3">
        <w:rPr>
          <w:rFonts w:ascii="Arial" w:eastAsia="Times New Roman" w:hAnsi="Arial" w:cs="Arial"/>
          <w:lang w:eastAsia="pt-BR"/>
        </w:rPr>
        <w:t>Orane</w:t>
      </w:r>
      <w:proofErr w:type="spellEnd"/>
      <w:r w:rsidRPr="003D63C3">
        <w:rPr>
          <w:rFonts w:ascii="Arial" w:eastAsia="Times New Roman" w:hAnsi="Arial" w:cs="Arial"/>
          <w:lang w:eastAsia="pt-BR"/>
        </w:rPr>
        <w:t xml:space="preserve"> </w:t>
      </w:r>
      <w:proofErr w:type="spellStart"/>
      <w:r w:rsidRPr="003D63C3">
        <w:rPr>
          <w:rFonts w:ascii="Arial" w:eastAsia="Times New Roman" w:hAnsi="Arial" w:cs="Arial"/>
          <w:lang w:eastAsia="pt-BR"/>
        </w:rPr>
        <w:t>Maibuk</w:t>
      </w:r>
      <w:proofErr w:type="spellEnd"/>
      <w:r w:rsidRPr="003D63C3">
        <w:rPr>
          <w:rFonts w:ascii="Arial" w:eastAsia="Times New Roman" w:hAnsi="Arial" w:cs="Arial"/>
          <w:lang w:eastAsia="pt-BR"/>
        </w:rPr>
        <w:t>,</w:t>
      </w:r>
      <w:r w:rsidRPr="003D63C3">
        <w:rPr>
          <w:rFonts w:ascii="Arial" w:eastAsia="Times New Roman" w:hAnsi="Arial" w:cs="Arial"/>
          <w:lang w:val="pt-PT"/>
        </w:rPr>
        <w:t xml:space="preserve"> nomeado pela Portaria </w:t>
      </w:r>
      <w:r w:rsidRPr="003D63C3">
        <w:rPr>
          <w:rFonts w:ascii="Arial" w:eastAsia="Times New Roman" w:hAnsi="Arial" w:cs="Arial"/>
          <w:highlight w:val="yellow"/>
          <w:lang w:val="pt-PT"/>
        </w:rPr>
        <w:t>nªxxx de xxx, de xxxx,</w:t>
      </w:r>
      <w:r w:rsidRPr="003D63C3">
        <w:rPr>
          <w:rFonts w:ascii="Arial" w:eastAsia="Times New Roman" w:hAnsi="Arial" w:cs="Arial"/>
          <w:lang w:val="pt-PT"/>
        </w:rPr>
        <w:t xml:space="preserve"> doravante denominado CONTRATANTE,</w:t>
      </w:r>
      <w:r w:rsidRPr="003D63C3">
        <w:rPr>
          <w:rFonts w:ascii="Arial" w:eastAsia="Arial" w:hAnsi="Arial" w:cs="Arial"/>
          <w:lang w:eastAsia="pt-BR"/>
        </w:rPr>
        <w:t xml:space="preserve"> e o(a)</w:t>
      </w:r>
      <w:r w:rsidRPr="003D63C3">
        <w:rPr>
          <w:rFonts w:ascii="Arial" w:eastAsia="Arial" w:hAnsi="Arial" w:cs="Arial"/>
          <w:color w:val="FF0000"/>
          <w:lang w:eastAsia="pt-BR"/>
        </w:rPr>
        <w:t>..............................,</w:t>
      </w:r>
      <w:r w:rsidRPr="003D63C3">
        <w:rPr>
          <w:rFonts w:ascii="Arial" w:eastAsia="Arial" w:hAnsi="Arial" w:cs="Arial"/>
          <w:lang w:eastAsia="pt-BR"/>
        </w:rPr>
        <w:t xml:space="preserve"> </w:t>
      </w:r>
      <w:r w:rsidRPr="003D63C3">
        <w:rPr>
          <w:rFonts w:ascii="Arial" w:eastAsia="Arial" w:hAnsi="Arial" w:cs="Arial"/>
          <w:i/>
          <w:iCs/>
          <w:color w:val="FF0000"/>
          <w:lang w:eastAsia="pt-BR"/>
        </w:rPr>
        <w:t>inscrito(a) no CNPJ/MF sob o n.º ............................, sediado(a) na</w:t>
      </w:r>
      <w:r w:rsidRPr="003D63C3">
        <w:rPr>
          <w:rFonts w:ascii="Arial" w:eastAsia="Arial" w:hAnsi="Arial" w:cs="Arial"/>
          <w:lang w:eastAsia="pt-BR"/>
        </w:rPr>
        <w:t xml:space="preserve"> </w:t>
      </w:r>
      <w:r w:rsidRPr="003D63C3">
        <w:rPr>
          <w:rFonts w:ascii="Arial" w:eastAsia="Arial" w:hAnsi="Arial" w:cs="Arial"/>
          <w:color w:val="FF0000"/>
          <w:lang w:eastAsia="pt-BR"/>
        </w:rPr>
        <w:t>...................................</w:t>
      </w:r>
      <w:r w:rsidRPr="003D63C3">
        <w:rPr>
          <w:rFonts w:ascii="Arial" w:eastAsia="Arial" w:hAnsi="Arial" w:cs="Arial"/>
          <w:lang w:eastAsia="pt-BR"/>
        </w:rPr>
        <w:t xml:space="preserve">, doravante designado CONTRATADO, </w:t>
      </w:r>
      <w:r w:rsidRPr="003D63C3">
        <w:rPr>
          <w:rFonts w:ascii="Arial" w:eastAsia="Arial" w:hAnsi="Arial" w:cs="Arial"/>
          <w:i/>
          <w:iCs/>
          <w:color w:val="FF0000"/>
          <w:lang w:eastAsia="pt-BR"/>
        </w:rPr>
        <w:t>neste ato representado(a) por</w:t>
      </w:r>
      <w:r w:rsidRPr="003D63C3">
        <w:rPr>
          <w:rFonts w:ascii="Arial" w:eastAsia="Arial" w:hAnsi="Arial" w:cs="Arial"/>
          <w:color w:val="FF0000"/>
          <w:lang w:eastAsia="pt-BR"/>
        </w:rPr>
        <w:t xml:space="preserve"> </w:t>
      </w:r>
      <w:r w:rsidRPr="003D63C3">
        <w:rPr>
          <w:rFonts w:ascii="Arial" w:eastAsia="Arial" w:hAnsi="Arial" w:cs="Arial"/>
          <w:lang w:eastAsia="pt-BR"/>
        </w:rPr>
        <w:t xml:space="preserve">.................................. </w:t>
      </w:r>
      <w:r w:rsidRPr="003D63C3">
        <w:rPr>
          <w:rFonts w:ascii="Arial" w:eastAsia="Arial" w:hAnsi="Arial" w:cs="Arial"/>
          <w:color w:val="FF0000"/>
          <w:lang w:eastAsia="pt-BR"/>
        </w:rPr>
        <w:t>(nome e função no contratado)</w:t>
      </w:r>
      <w:r w:rsidRPr="003D63C3">
        <w:rPr>
          <w:rFonts w:ascii="Arial" w:eastAsia="Arial" w:hAnsi="Arial" w:cs="Arial"/>
          <w:lang w:eastAsia="pt-BR"/>
        </w:rPr>
        <w:t xml:space="preserve">, </w:t>
      </w:r>
      <w:r w:rsidRPr="003D63C3">
        <w:rPr>
          <w:rFonts w:ascii="Arial" w:eastAsia="Arial" w:hAnsi="Arial" w:cs="Arial"/>
          <w:i/>
          <w:iCs/>
          <w:color w:val="FF0000"/>
          <w:lang w:eastAsia="pt-BR"/>
        </w:rPr>
        <w:t xml:space="preserve">conforme atos constitutivos da empresa </w:t>
      </w:r>
      <w:r w:rsidRPr="003D63C3">
        <w:rPr>
          <w:rFonts w:ascii="Arial" w:eastAsia="Arial" w:hAnsi="Arial" w:cs="Arial"/>
          <w:b/>
          <w:bCs/>
          <w:i/>
          <w:iCs/>
          <w:color w:val="FF0000"/>
          <w:lang w:eastAsia="pt-BR"/>
        </w:rPr>
        <w:t>OU</w:t>
      </w:r>
      <w:r w:rsidRPr="003D63C3">
        <w:rPr>
          <w:rFonts w:ascii="Arial" w:eastAsia="Arial" w:hAnsi="Arial" w:cs="Arial"/>
          <w:i/>
          <w:iCs/>
          <w:color w:val="FF0000"/>
          <w:lang w:eastAsia="pt-BR"/>
        </w:rPr>
        <w:t xml:space="preserve"> procuração apresentada nos autos, </w:t>
      </w:r>
      <w:r w:rsidRPr="003D63C3">
        <w:rPr>
          <w:rFonts w:ascii="Arial" w:eastAsia="Arial" w:hAnsi="Arial" w:cs="Arial"/>
          <w:lang w:eastAsia="pt-BR"/>
        </w:rPr>
        <w:t xml:space="preserve">tendo em vista o que consta no Processo n.º </w:t>
      </w:r>
      <w:r w:rsidRPr="003D63C3">
        <w:rPr>
          <w:rFonts w:ascii="Arial" w:eastAsia="Arial" w:hAnsi="Arial" w:cs="Arial"/>
          <w:color w:val="FF0000"/>
          <w:lang w:eastAsia="pt-BR"/>
        </w:rPr>
        <w:t xml:space="preserve">.............................. </w:t>
      </w:r>
      <w:r w:rsidRPr="003D63C3">
        <w:rPr>
          <w:rFonts w:ascii="Arial" w:eastAsia="Arial" w:hAnsi="Arial" w:cs="Arial"/>
          <w:lang w:eastAsia="pt-BR"/>
        </w:rPr>
        <w:t xml:space="preserve">e em observância às disposições da Lei n.º 14.133, de 1º de abril de 2021, e demais legislação aplicável, resolvem celebrar o presente Termo de Contrato, decorrente </w:t>
      </w:r>
      <w:r w:rsidRPr="003D63C3">
        <w:rPr>
          <w:rFonts w:ascii="Arial" w:eastAsia="Arial" w:hAnsi="Arial" w:cs="Arial"/>
          <w:iCs/>
          <w:lang w:eastAsia="pt-BR"/>
        </w:rPr>
        <w:t>do Pregão nº083/2025</w:t>
      </w:r>
      <w:r w:rsidRPr="003D63C3">
        <w:rPr>
          <w:rFonts w:ascii="Arial" w:eastAsia="Arial" w:hAnsi="Arial" w:cs="Arial"/>
          <w:i/>
          <w:iCs/>
          <w:color w:val="FF0000"/>
          <w:lang w:eastAsia="pt-BR"/>
        </w:rPr>
        <w:t>.</w:t>
      </w:r>
      <w:r w:rsidRPr="003D63C3">
        <w:rPr>
          <w:rFonts w:ascii="Arial" w:eastAsia="Arial" w:hAnsi="Arial" w:cs="Arial"/>
          <w:lang w:eastAsia="pt-BR"/>
        </w:rPr>
        <w:t>, mediante as cláusulas e condições a seguir enunciadas.</w:t>
      </w:r>
    </w:p>
    <w:p w:rsidR="003D63C3" w:rsidRPr="003D63C3" w:rsidRDefault="003D63C3" w:rsidP="003D63C3">
      <w:pPr>
        <w:spacing w:after="0" w:line="360" w:lineRule="auto"/>
        <w:ind w:right="-568"/>
        <w:jc w:val="both"/>
        <w:rPr>
          <w:rFonts w:ascii="Arial" w:eastAsia="Arial" w:hAnsi="Arial" w:cs="Arial"/>
          <w:lang w:eastAsia="pt-BR"/>
        </w:rPr>
      </w:pPr>
    </w:p>
    <w:p w:rsidR="003D63C3" w:rsidRPr="003D63C3" w:rsidRDefault="003D63C3" w:rsidP="003D63C3">
      <w:pPr>
        <w:keepNext/>
        <w:keepLines/>
        <w:tabs>
          <w:tab w:val="left" w:pos="567"/>
        </w:tabs>
        <w:spacing w:after="0" w:line="360" w:lineRule="auto"/>
        <w:ind w:right="-568"/>
        <w:jc w:val="both"/>
        <w:outlineLvl w:val="0"/>
        <w:rPr>
          <w:rFonts w:ascii="Arial" w:eastAsia="MS Gothic" w:hAnsi="Arial" w:cs="Arial"/>
          <w:b/>
          <w:bCs/>
          <w:color w:val="FFFFFF"/>
          <w:lang w:val="x-none" w:eastAsia="x-none"/>
        </w:rPr>
      </w:pPr>
      <w:r w:rsidRPr="003D63C3">
        <w:rPr>
          <w:rFonts w:ascii="Arial" w:eastAsia="MS Gothic" w:hAnsi="Arial" w:cs="Arial"/>
          <w:b/>
          <w:bCs/>
          <w:lang w:val="x-none" w:eastAsia="x-none"/>
        </w:rPr>
        <w:lastRenderedPageBreak/>
        <w:t>1. CLÁUSULA PRIMEIRA – OBJETO (art. 92, I e II)</w:t>
      </w:r>
    </w:p>
    <w:p w:rsidR="003D63C3" w:rsidRPr="003D63C3" w:rsidRDefault="003D63C3" w:rsidP="003D63C3">
      <w:pPr>
        <w:spacing w:after="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1.1. </w:t>
      </w:r>
      <w:r w:rsidRPr="003D63C3">
        <w:rPr>
          <w:rFonts w:ascii="Arial" w:eastAsia="MS Mincho" w:hAnsi="Arial" w:cs="Arial"/>
          <w:color w:val="000000"/>
          <w:lang w:val="x-none" w:eastAsia="x-none"/>
        </w:rPr>
        <w:t xml:space="preserve">O objeto do presente instrumento é a </w:t>
      </w:r>
      <w:r w:rsidRPr="003D63C3">
        <w:rPr>
          <w:rFonts w:ascii="Arial" w:eastAsia="Times New Roman" w:hAnsi="Arial" w:cs="Arial"/>
          <w:b/>
          <w:lang w:eastAsia="pt-BR"/>
        </w:rPr>
        <w:t>CONTRATAÇÃO DE EMPRESA ESPECIALIZADA PARA PRESTAÇÃO DE SERVIÇOS EM ORGANIZAÇÃO DE EVENTOS, INCLUSO FORNECIMENTO DE MATERIAIS, EQUIPAMENTOS E MÃO DE OBRA ESPECIALIZADA PARA REALIZAÇÃO DA PROGRAMAÇÃO ALUSIVA AO ANIVERSÁRIO DE 63 ANOS DO MUNICÍPIO DE NAVEGANTES NESTE ANO DE 2025</w:t>
      </w:r>
      <w:r w:rsidRPr="003D63C3">
        <w:rPr>
          <w:rFonts w:ascii="Arial" w:eastAsia="MS Mincho" w:hAnsi="Arial" w:cs="Arial"/>
          <w:color w:val="000000"/>
          <w:lang w:val="x-none" w:eastAsia="x-none"/>
        </w:rPr>
        <w:t>, nas condições estabelecidas no Termo de Referência.</w:t>
      </w:r>
    </w:p>
    <w:p w:rsidR="003D63C3" w:rsidRPr="003D63C3" w:rsidRDefault="003D63C3" w:rsidP="003D63C3">
      <w:pPr>
        <w:spacing w:after="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1.2. </w:t>
      </w:r>
      <w:r w:rsidRPr="003D63C3">
        <w:rPr>
          <w:rFonts w:ascii="Arial" w:eastAsia="MS Mincho" w:hAnsi="Arial" w:cs="Arial"/>
          <w:color w:val="000000"/>
          <w:lang w:val="x-none" w:eastAsia="x-none"/>
        </w:rPr>
        <w:t>Objeto da contratação:</w:t>
      </w:r>
    </w:p>
    <w:tbl>
      <w:tblPr>
        <w:tblW w:w="9385" w:type="dxa"/>
        <w:tblInd w:w="108" w:type="dxa"/>
        <w:tblLayout w:type="fixed"/>
        <w:tblLook w:val="04A0" w:firstRow="1" w:lastRow="0" w:firstColumn="1" w:lastColumn="0" w:noHBand="0" w:noVBand="1"/>
      </w:tblPr>
      <w:tblGrid>
        <w:gridCol w:w="851"/>
        <w:gridCol w:w="2126"/>
        <w:gridCol w:w="1418"/>
        <w:gridCol w:w="1842"/>
        <w:gridCol w:w="1560"/>
        <w:gridCol w:w="1588"/>
      </w:tblGrid>
      <w:tr w:rsidR="003D63C3" w:rsidRPr="003D63C3" w:rsidTr="001437BC">
        <w:tc>
          <w:tcPr>
            <w:tcW w:w="851" w:type="dxa"/>
            <w:tcBorders>
              <w:top w:val="single" w:sz="4" w:space="0" w:color="000000"/>
              <w:left w:val="single" w:sz="4" w:space="0" w:color="000000"/>
              <w:bottom w:val="single" w:sz="4" w:space="0" w:color="000000"/>
              <w:right w:val="single" w:sz="4" w:space="0" w:color="000000"/>
            </w:tcBorders>
            <w:vAlign w:val="center"/>
          </w:tcPr>
          <w:p w:rsidR="003D63C3" w:rsidRPr="003D63C3" w:rsidRDefault="003D63C3" w:rsidP="003D63C3">
            <w:pPr>
              <w:widowControl w:val="0"/>
              <w:spacing w:after="0" w:line="360" w:lineRule="auto"/>
              <w:ind w:right="-568" w:firstLine="34"/>
              <w:jc w:val="both"/>
              <w:rPr>
                <w:rFonts w:ascii="Arial" w:eastAsia="Arial" w:hAnsi="Arial" w:cs="Arial"/>
                <w:b/>
                <w:bCs/>
                <w:color w:val="000000"/>
                <w:sz w:val="20"/>
                <w:szCs w:val="20"/>
                <w:lang w:eastAsia="pt-BR"/>
              </w:rPr>
            </w:pPr>
            <w:r w:rsidRPr="003D63C3">
              <w:rPr>
                <w:rFonts w:ascii="Arial" w:eastAsia="Arial" w:hAnsi="Arial" w:cs="Arial"/>
                <w:b/>
                <w:bCs/>
                <w:color w:val="000000"/>
                <w:sz w:val="20"/>
                <w:szCs w:val="20"/>
                <w:lang w:eastAsia="pt-BR"/>
              </w:rPr>
              <w:t>ITEM</w:t>
            </w:r>
          </w:p>
        </w:tc>
        <w:tc>
          <w:tcPr>
            <w:tcW w:w="2126" w:type="dxa"/>
            <w:tcBorders>
              <w:top w:val="single" w:sz="4" w:space="0" w:color="000000"/>
              <w:left w:val="single" w:sz="4" w:space="0" w:color="000000"/>
              <w:bottom w:val="single" w:sz="4" w:space="0" w:color="000000"/>
              <w:right w:val="single" w:sz="4" w:space="0" w:color="000000"/>
            </w:tcBorders>
            <w:vAlign w:val="center"/>
          </w:tcPr>
          <w:p w:rsidR="003D63C3" w:rsidRPr="003D63C3" w:rsidRDefault="003D63C3" w:rsidP="003D63C3">
            <w:pPr>
              <w:widowControl w:val="0"/>
              <w:spacing w:after="0" w:line="360" w:lineRule="auto"/>
              <w:ind w:right="-568" w:firstLine="34"/>
              <w:jc w:val="both"/>
              <w:rPr>
                <w:rFonts w:ascii="Arial" w:eastAsia="Arial" w:hAnsi="Arial" w:cs="Arial"/>
                <w:color w:val="000000"/>
                <w:sz w:val="20"/>
                <w:szCs w:val="20"/>
                <w:lang w:eastAsia="pt-BR"/>
              </w:rPr>
            </w:pPr>
            <w:r w:rsidRPr="003D63C3">
              <w:rPr>
                <w:rFonts w:ascii="Arial" w:eastAsia="Arial" w:hAnsi="Arial" w:cs="Arial"/>
                <w:b/>
                <w:bCs/>
                <w:color w:val="000000"/>
                <w:sz w:val="20"/>
                <w:szCs w:val="20"/>
                <w:lang w:eastAsia="pt-BR"/>
              </w:rPr>
              <w:t>ESPECIFICAÇÃO</w:t>
            </w:r>
          </w:p>
        </w:tc>
        <w:tc>
          <w:tcPr>
            <w:tcW w:w="1418" w:type="dxa"/>
            <w:tcBorders>
              <w:top w:val="single" w:sz="4" w:space="0" w:color="000000"/>
              <w:left w:val="single" w:sz="4" w:space="0" w:color="000000"/>
              <w:bottom w:val="single" w:sz="4" w:space="0" w:color="000000"/>
              <w:right w:val="single" w:sz="4" w:space="0" w:color="000000"/>
            </w:tcBorders>
            <w:vAlign w:val="center"/>
          </w:tcPr>
          <w:p w:rsidR="003D63C3" w:rsidRPr="003D63C3" w:rsidRDefault="003D63C3" w:rsidP="003D63C3">
            <w:pPr>
              <w:widowControl w:val="0"/>
              <w:spacing w:after="0" w:line="360" w:lineRule="auto"/>
              <w:ind w:right="-568" w:firstLine="34"/>
              <w:jc w:val="both"/>
              <w:rPr>
                <w:rFonts w:ascii="Arial" w:eastAsia="Arial" w:hAnsi="Arial" w:cs="Arial"/>
                <w:color w:val="000000"/>
                <w:sz w:val="20"/>
                <w:szCs w:val="20"/>
                <w:lang w:eastAsia="pt-BR"/>
              </w:rPr>
            </w:pPr>
            <w:r w:rsidRPr="003D63C3">
              <w:rPr>
                <w:rFonts w:ascii="Arial" w:eastAsia="Arial" w:hAnsi="Arial" w:cs="Arial"/>
                <w:b/>
                <w:bCs/>
                <w:color w:val="000000"/>
                <w:sz w:val="20"/>
                <w:szCs w:val="20"/>
                <w:lang w:eastAsia="pt-BR"/>
              </w:rPr>
              <w:t>UNIDADE DE MEDIDA</w:t>
            </w:r>
          </w:p>
        </w:tc>
        <w:tc>
          <w:tcPr>
            <w:tcW w:w="1842" w:type="dxa"/>
            <w:tcBorders>
              <w:top w:val="single" w:sz="4" w:space="0" w:color="000000"/>
              <w:left w:val="single" w:sz="4" w:space="0" w:color="000000"/>
              <w:bottom w:val="single" w:sz="4" w:space="0" w:color="000000"/>
              <w:right w:val="single" w:sz="4" w:space="0" w:color="000000"/>
            </w:tcBorders>
            <w:vAlign w:val="center"/>
          </w:tcPr>
          <w:p w:rsidR="003D63C3" w:rsidRPr="003D63C3" w:rsidRDefault="003D63C3" w:rsidP="003D63C3">
            <w:pPr>
              <w:widowControl w:val="0"/>
              <w:spacing w:after="0" w:line="360" w:lineRule="auto"/>
              <w:ind w:right="-568" w:firstLine="34"/>
              <w:jc w:val="both"/>
              <w:rPr>
                <w:rFonts w:ascii="Arial" w:eastAsia="Arial" w:hAnsi="Arial" w:cs="Arial"/>
                <w:b/>
                <w:bCs/>
                <w:sz w:val="20"/>
                <w:szCs w:val="20"/>
                <w:lang w:eastAsia="pt-BR"/>
              </w:rPr>
            </w:pPr>
            <w:r w:rsidRPr="003D63C3">
              <w:rPr>
                <w:rFonts w:ascii="Arial" w:eastAsia="Arial" w:hAnsi="Arial" w:cs="Arial"/>
                <w:b/>
                <w:bCs/>
                <w:sz w:val="20"/>
                <w:szCs w:val="20"/>
                <w:lang w:eastAsia="pt-BR"/>
              </w:rPr>
              <w:t>QUANTIDADE</w:t>
            </w:r>
          </w:p>
        </w:tc>
        <w:tc>
          <w:tcPr>
            <w:tcW w:w="1560" w:type="dxa"/>
            <w:tcBorders>
              <w:top w:val="single" w:sz="4" w:space="0" w:color="000000"/>
              <w:left w:val="single" w:sz="4" w:space="0" w:color="000000"/>
              <w:bottom w:val="single" w:sz="4" w:space="0" w:color="000000"/>
              <w:right w:val="single" w:sz="4" w:space="0" w:color="000000"/>
            </w:tcBorders>
            <w:vAlign w:val="center"/>
          </w:tcPr>
          <w:p w:rsidR="003D63C3" w:rsidRPr="003D63C3" w:rsidRDefault="003D63C3" w:rsidP="003D63C3">
            <w:pPr>
              <w:widowControl w:val="0"/>
              <w:spacing w:after="0" w:line="360" w:lineRule="auto"/>
              <w:ind w:right="-568" w:firstLine="34"/>
              <w:jc w:val="both"/>
              <w:rPr>
                <w:rFonts w:ascii="Arial" w:eastAsia="Arial" w:hAnsi="Arial" w:cs="Arial"/>
                <w:b/>
                <w:bCs/>
                <w:sz w:val="20"/>
                <w:szCs w:val="20"/>
                <w:lang w:eastAsia="pt-BR"/>
              </w:rPr>
            </w:pPr>
            <w:r w:rsidRPr="003D63C3">
              <w:rPr>
                <w:rFonts w:ascii="Arial" w:eastAsia="Arial" w:hAnsi="Arial" w:cs="Arial"/>
                <w:b/>
                <w:bCs/>
                <w:sz w:val="20"/>
                <w:szCs w:val="20"/>
                <w:lang w:eastAsia="pt-BR"/>
              </w:rPr>
              <w:t>VALOR</w:t>
            </w:r>
          </w:p>
          <w:p w:rsidR="003D63C3" w:rsidRPr="003D63C3" w:rsidRDefault="003D63C3" w:rsidP="003D63C3">
            <w:pPr>
              <w:widowControl w:val="0"/>
              <w:spacing w:after="0" w:line="360" w:lineRule="auto"/>
              <w:ind w:right="-568" w:firstLine="34"/>
              <w:jc w:val="both"/>
              <w:rPr>
                <w:rFonts w:ascii="Arial" w:eastAsia="Arial" w:hAnsi="Arial" w:cs="Arial"/>
                <w:b/>
                <w:bCs/>
                <w:sz w:val="20"/>
                <w:szCs w:val="20"/>
                <w:lang w:eastAsia="pt-BR"/>
              </w:rPr>
            </w:pPr>
            <w:r w:rsidRPr="003D63C3">
              <w:rPr>
                <w:rFonts w:ascii="Arial" w:eastAsia="Arial" w:hAnsi="Arial" w:cs="Arial"/>
                <w:b/>
                <w:bCs/>
                <w:sz w:val="20"/>
                <w:szCs w:val="20"/>
                <w:lang w:eastAsia="pt-BR"/>
              </w:rPr>
              <w:t xml:space="preserve"> UNITÁRIO</w:t>
            </w:r>
          </w:p>
        </w:tc>
        <w:tc>
          <w:tcPr>
            <w:tcW w:w="1588" w:type="dxa"/>
            <w:tcBorders>
              <w:top w:val="single" w:sz="4" w:space="0" w:color="000000"/>
              <w:left w:val="single" w:sz="4" w:space="0" w:color="000000"/>
              <w:bottom w:val="single" w:sz="4" w:space="0" w:color="000000"/>
              <w:right w:val="single" w:sz="4" w:space="0" w:color="000000"/>
            </w:tcBorders>
            <w:vAlign w:val="center"/>
          </w:tcPr>
          <w:p w:rsidR="003D63C3" w:rsidRPr="003D63C3" w:rsidRDefault="003D63C3" w:rsidP="003D63C3">
            <w:pPr>
              <w:widowControl w:val="0"/>
              <w:spacing w:after="0" w:line="360" w:lineRule="auto"/>
              <w:ind w:right="-568"/>
              <w:jc w:val="both"/>
              <w:rPr>
                <w:rFonts w:ascii="Arial" w:eastAsia="Arial" w:hAnsi="Arial" w:cs="Arial"/>
                <w:b/>
                <w:bCs/>
                <w:sz w:val="20"/>
                <w:szCs w:val="20"/>
                <w:lang w:eastAsia="pt-BR"/>
              </w:rPr>
            </w:pPr>
            <w:r w:rsidRPr="003D63C3">
              <w:rPr>
                <w:rFonts w:ascii="Arial" w:eastAsia="Arial" w:hAnsi="Arial" w:cs="Arial"/>
                <w:b/>
                <w:bCs/>
                <w:sz w:val="20"/>
                <w:szCs w:val="20"/>
                <w:lang w:eastAsia="pt-BR"/>
              </w:rPr>
              <w:t>VALOR TOTAL</w:t>
            </w:r>
          </w:p>
        </w:tc>
      </w:tr>
      <w:tr w:rsidR="003D63C3" w:rsidRPr="003D63C3" w:rsidTr="001437BC">
        <w:tc>
          <w:tcPr>
            <w:tcW w:w="851"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b/>
                <w:bCs/>
                <w:color w:val="000000"/>
                <w:lang w:eastAsia="pt-BR"/>
              </w:rPr>
            </w:pPr>
            <w:r w:rsidRPr="003D63C3">
              <w:rPr>
                <w:rFonts w:ascii="Arial" w:eastAsia="Arial" w:hAnsi="Arial" w:cs="Arial"/>
                <w:b/>
                <w:bCs/>
                <w:color w:val="000000"/>
                <w:lang w:eastAsia="pt-BR"/>
              </w:rPr>
              <w:t>1</w:t>
            </w:r>
          </w:p>
        </w:tc>
        <w:tc>
          <w:tcPr>
            <w:tcW w:w="2126"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color w:val="000000"/>
                <w:lang w:eastAsia="pt-BR"/>
              </w:rPr>
            </w:pPr>
          </w:p>
        </w:tc>
        <w:tc>
          <w:tcPr>
            <w:tcW w:w="1418"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color w:val="000000"/>
                <w:lang w:eastAsia="pt-BR"/>
              </w:rPr>
            </w:pPr>
          </w:p>
        </w:tc>
        <w:tc>
          <w:tcPr>
            <w:tcW w:w="1842"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color w:val="000000"/>
                <w:lang w:eastAsia="pt-BR"/>
              </w:rPr>
            </w:pPr>
          </w:p>
        </w:tc>
        <w:tc>
          <w:tcPr>
            <w:tcW w:w="1560"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color w:val="000000"/>
                <w:lang w:eastAsia="pt-BR"/>
              </w:rPr>
            </w:pPr>
          </w:p>
        </w:tc>
        <w:tc>
          <w:tcPr>
            <w:tcW w:w="1588"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color w:val="000000"/>
                <w:lang w:eastAsia="pt-BR"/>
              </w:rPr>
            </w:pPr>
          </w:p>
        </w:tc>
      </w:tr>
      <w:tr w:rsidR="003D63C3" w:rsidRPr="003D63C3" w:rsidTr="001437BC">
        <w:tc>
          <w:tcPr>
            <w:tcW w:w="851"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b/>
                <w:bCs/>
                <w:color w:val="000000"/>
                <w:lang w:eastAsia="pt-BR"/>
              </w:rPr>
            </w:pPr>
            <w:r w:rsidRPr="003D63C3">
              <w:rPr>
                <w:rFonts w:ascii="Arial" w:eastAsia="Arial" w:hAnsi="Arial" w:cs="Arial"/>
                <w:b/>
                <w:bCs/>
                <w:color w:val="000000"/>
                <w:lang w:eastAsia="pt-BR"/>
              </w:rPr>
              <w:t>2</w:t>
            </w:r>
          </w:p>
        </w:tc>
        <w:tc>
          <w:tcPr>
            <w:tcW w:w="2126"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color w:val="000000"/>
                <w:lang w:eastAsia="pt-BR"/>
              </w:rPr>
            </w:pPr>
          </w:p>
        </w:tc>
        <w:tc>
          <w:tcPr>
            <w:tcW w:w="1418"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color w:val="000000"/>
                <w:lang w:eastAsia="pt-BR"/>
              </w:rPr>
            </w:pPr>
          </w:p>
        </w:tc>
        <w:tc>
          <w:tcPr>
            <w:tcW w:w="1842"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color w:val="000000"/>
                <w:lang w:eastAsia="pt-BR"/>
              </w:rPr>
            </w:pPr>
          </w:p>
        </w:tc>
        <w:tc>
          <w:tcPr>
            <w:tcW w:w="1560"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color w:val="000000"/>
                <w:lang w:eastAsia="pt-BR"/>
              </w:rPr>
            </w:pPr>
          </w:p>
        </w:tc>
        <w:tc>
          <w:tcPr>
            <w:tcW w:w="1588"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color w:val="000000"/>
                <w:lang w:eastAsia="pt-BR"/>
              </w:rPr>
            </w:pPr>
          </w:p>
        </w:tc>
      </w:tr>
      <w:tr w:rsidR="003D63C3" w:rsidRPr="003D63C3" w:rsidTr="001437BC">
        <w:tc>
          <w:tcPr>
            <w:tcW w:w="851"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b/>
                <w:bCs/>
                <w:color w:val="000000"/>
                <w:lang w:eastAsia="pt-BR"/>
              </w:rPr>
            </w:pPr>
            <w:r w:rsidRPr="003D63C3">
              <w:rPr>
                <w:rFonts w:ascii="Arial" w:eastAsia="Arial" w:hAnsi="Arial" w:cs="Arial"/>
                <w:b/>
                <w:bCs/>
                <w:color w:val="000000"/>
                <w:lang w:eastAsia="pt-BR"/>
              </w:rPr>
              <w:t>3</w:t>
            </w:r>
          </w:p>
        </w:tc>
        <w:tc>
          <w:tcPr>
            <w:tcW w:w="2126"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color w:val="000000"/>
                <w:lang w:eastAsia="pt-BR"/>
              </w:rPr>
            </w:pPr>
          </w:p>
        </w:tc>
        <w:tc>
          <w:tcPr>
            <w:tcW w:w="1418"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color w:val="000000"/>
                <w:lang w:eastAsia="pt-BR"/>
              </w:rPr>
            </w:pPr>
          </w:p>
        </w:tc>
        <w:tc>
          <w:tcPr>
            <w:tcW w:w="1842"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color w:val="000000"/>
                <w:lang w:eastAsia="pt-BR"/>
              </w:rPr>
            </w:pPr>
          </w:p>
        </w:tc>
        <w:tc>
          <w:tcPr>
            <w:tcW w:w="1560"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color w:val="000000"/>
                <w:lang w:eastAsia="pt-BR"/>
              </w:rPr>
            </w:pPr>
          </w:p>
        </w:tc>
        <w:tc>
          <w:tcPr>
            <w:tcW w:w="1588"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color w:val="000000"/>
                <w:lang w:eastAsia="pt-BR"/>
              </w:rPr>
            </w:pPr>
          </w:p>
        </w:tc>
      </w:tr>
      <w:tr w:rsidR="003D63C3" w:rsidRPr="003D63C3" w:rsidTr="001437BC">
        <w:tc>
          <w:tcPr>
            <w:tcW w:w="851"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b/>
                <w:bCs/>
                <w:color w:val="000000"/>
                <w:lang w:eastAsia="pt-BR"/>
              </w:rPr>
            </w:pPr>
            <w:r w:rsidRPr="003D63C3">
              <w:rPr>
                <w:rFonts w:ascii="Arial" w:eastAsia="Arial" w:hAnsi="Arial" w:cs="Arial"/>
                <w:b/>
                <w:bCs/>
                <w:color w:val="000000"/>
                <w:lang w:eastAsia="pt-BR"/>
              </w:rPr>
              <w:t>...</w:t>
            </w:r>
          </w:p>
        </w:tc>
        <w:tc>
          <w:tcPr>
            <w:tcW w:w="2126"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lang w:eastAsia="pt-BR"/>
              </w:rPr>
            </w:pPr>
          </w:p>
        </w:tc>
        <w:tc>
          <w:tcPr>
            <w:tcW w:w="1418"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color w:val="000000"/>
                <w:lang w:eastAsia="pt-BR"/>
              </w:rPr>
            </w:pPr>
          </w:p>
        </w:tc>
        <w:tc>
          <w:tcPr>
            <w:tcW w:w="1842"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color w:val="000000"/>
                <w:lang w:eastAsia="pt-BR"/>
              </w:rPr>
            </w:pPr>
          </w:p>
        </w:tc>
        <w:tc>
          <w:tcPr>
            <w:tcW w:w="1560"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color w:val="000000"/>
                <w:lang w:eastAsia="pt-BR"/>
              </w:rPr>
            </w:pPr>
          </w:p>
        </w:tc>
        <w:tc>
          <w:tcPr>
            <w:tcW w:w="1588" w:type="dxa"/>
            <w:tcBorders>
              <w:top w:val="single" w:sz="4" w:space="0" w:color="000000"/>
              <w:left w:val="single" w:sz="4" w:space="0" w:color="000000"/>
              <w:bottom w:val="single" w:sz="4" w:space="0" w:color="000000"/>
              <w:right w:val="single" w:sz="4" w:space="0" w:color="000000"/>
            </w:tcBorders>
          </w:tcPr>
          <w:p w:rsidR="003D63C3" w:rsidRPr="003D63C3" w:rsidRDefault="003D63C3" w:rsidP="003D63C3">
            <w:pPr>
              <w:widowControl w:val="0"/>
              <w:spacing w:after="0" w:line="360" w:lineRule="auto"/>
              <w:ind w:right="-568" w:firstLine="34"/>
              <w:jc w:val="both"/>
              <w:rPr>
                <w:rFonts w:ascii="Arial" w:eastAsia="Arial" w:hAnsi="Arial" w:cs="Arial"/>
                <w:color w:val="000000"/>
                <w:lang w:eastAsia="pt-BR"/>
              </w:rPr>
            </w:pPr>
          </w:p>
        </w:tc>
      </w:tr>
    </w:tbl>
    <w:p w:rsidR="003D63C3" w:rsidRPr="003D63C3" w:rsidRDefault="003D63C3" w:rsidP="003D63C3">
      <w:pPr>
        <w:spacing w:after="0" w:line="360" w:lineRule="auto"/>
        <w:ind w:right="-568"/>
        <w:jc w:val="both"/>
        <w:rPr>
          <w:rFonts w:ascii="Arial" w:eastAsia="MS Mincho" w:hAnsi="Arial" w:cs="Arial"/>
          <w:color w:val="000000"/>
          <w:lang w:eastAsia="x-none"/>
        </w:rPr>
      </w:pPr>
    </w:p>
    <w:p w:rsidR="003D63C3" w:rsidRPr="003D63C3" w:rsidRDefault="003D63C3" w:rsidP="003D63C3">
      <w:pPr>
        <w:spacing w:after="120" w:line="360" w:lineRule="auto"/>
        <w:ind w:right="-567"/>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1.3. </w:t>
      </w:r>
      <w:r w:rsidRPr="003D63C3">
        <w:rPr>
          <w:rFonts w:ascii="Arial" w:eastAsia="MS Mincho" w:hAnsi="Arial" w:cs="Arial"/>
          <w:color w:val="000000"/>
          <w:lang w:val="x-none" w:eastAsia="x-none"/>
        </w:rPr>
        <w:t>Vinculam esta contratação, independentemente de transcrição:</w:t>
      </w:r>
    </w:p>
    <w:p w:rsidR="003D63C3" w:rsidRPr="003D63C3" w:rsidRDefault="003D63C3" w:rsidP="003D63C3">
      <w:pPr>
        <w:spacing w:after="120" w:line="360" w:lineRule="auto"/>
        <w:ind w:right="-567"/>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1.3.1. </w:t>
      </w:r>
      <w:r w:rsidRPr="003D63C3">
        <w:rPr>
          <w:rFonts w:ascii="Arial" w:eastAsia="MS Mincho" w:hAnsi="Arial" w:cs="Arial"/>
          <w:color w:val="000000"/>
          <w:lang w:val="x-none" w:eastAsia="x-none"/>
        </w:rPr>
        <w:t>O Termo de Referência;</w:t>
      </w:r>
    </w:p>
    <w:p w:rsidR="003D63C3" w:rsidRPr="003D63C3" w:rsidRDefault="003D63C3" w:rsidP="003D63C3">
      <w:pPr>
        <w:spacing w:after="120" w:line="360" w:lineRule="auto"/>
        <w:ind w:right="-567"/>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1.3.2. </w:t>
      </w:r>
      <w:r w:rsidRPr="003D63C3">
        <w:rPr>
          <w:rFonts w:ascii="Arial" w:eastAsia="MS Mincho" w:hAnsi="Arial" w:cs="Arial"/>
          <w:color w:val="000000"/>
          <w:lang w:val="x-none" w:eastAsia="x-none"/>
        </w:rPr>
        <w:t>O Edital da Licitação;</w:t>
      </w:r>
    </w:p>
    <w:p w:rsidR="003D63C3" w:rsidRPr="003D63C3" w:rsidRDefault="003D63C3" w:rsidP="003D63C3">
      <w:pPr>
        <w:spacing w:after="120" w:line="360" w:lineRule="auto"/>
        <w:ind w:right="-567"/>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1.3.3. </w:t>
      </w:r>
      <w:r w:rsidRPr="003D63C3">
        <w:rPr>
          <w:rFonts w:ascii="Arial" w:eastAsia="MS Mincho" w:hAnsi="Arial" w:cs="Arial"/>
          <w:color w:val="000000"/>
          <w:lang w:val="x-none" w:eastAsia="x-none"/>
        </w:rPr>
        <w:t>A Proposta do contratado;</w:t>
      </w:r>
    </w:p>
    <w:p w:rsidR="003D63C3" w:rsidRPr="003D63C3" w:rsidRDefault="003D63C3" w:rsidP="003D63C3">
      <w:pPr>
        <w:spacing w:after="120" w:line="360" w:lineRule="auto"/>
        <w:ind w:right="-567"/>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1.3.4. </w:t>
      </w:r>
      <w:r w:rsidRPr="003D63C3">
        <w:rPr>
          <w:rFonts w:ascii="Arial" w:eastAsia="MS Mincho" w:hAnsi="Arial" w:cs="Arial"/>
          <w:color w:val="000000"/>
          <w:lang w:val="x-none" w:eastAsia="x-none"/>
        </w:rPr>
        <w:t>Eventuais anexos dos documentos supracitados.</w:t>
      </w:r>
    </w:p>
    <w:p w:rsidR="003D63C3" w:rsidRDefault="003D63C3" w:rsidP="003D63C3">
      <w:pPr>
        <w:spacing w:after="120" w:line="360" w:lineRule="auto"/>
        <w:ind w:right="-567"/>
        <w:jc w:val="both"/>
        <w:rPr>
          <w:rFonts w:ascii="Arial" w:eastAsia="MS Mincho" w:hAnsi="Arial" w:cs="Arial"/>
          <w:i/>
          <w:lang w:val="x-none" w:eastAsia="x-none"/>
        </w:rPr>
      </w:pPr>
      <w:r w:rsidRPr="003D63C3">
        <w:rPr>
          <w:rFonts w:ascii="Arial" w:eastAsia="MS Mincho" w:hAnsi="Arial" w:cs="Arial"/>
          <w:color w:val="000000"/>
          <w:lang w:eastAsia="x-none"/>
        </w:rPr>
        <w:t xml:space="preserve">1.4. </w:t>
      </w:r>
      <w:r w:rsidRPr="003D63C3">
        <w:rPr>
          <w:rFonts w:ascii="Arial" w:eastAsia="MS Mincho" w:hAnsi="Arial" w:cs="Arial"/>
          <w:color w:val="000000"/>
          <w:lang w:val="x-none" w:eastAsia="x-none"/>
        </w:rPr>
        <w:t xml:space="preserve">O regime de execução é o </w:t>
      </w:r>
      <w:r w:rsidRPr="003D63C3">
        <w:rPr>
          <w:rFonts w:ascii="Arial" w:eastAsia="MS Mincho" w:hAnsi="Arial" w:cs="Arial"/>
          <w:i/>
          <w:lang w:val="x-none" w:eastAsia="x-none"/>
        </w:rPr>
        <w:t>de empreitada por preço global.</w:t>
      </w:r>
    </w:p>
    <w:p w:rsidR="003D63C3" w:rsidRPr="003D63C3" w:rsidRDefault="003D63C3" w:rsidP="003D63C3">
      <w:pPr>
        <w:spacing w:after="120" w:line="360" w:lineRule="auto"/>
        <w:ind w:right="-567"/>
        <w:jc w:val="both"/>
        <w:rPr>
          <w:rFonts w:ascii="Arial" w:eastAsia="MS Mincho" w:hAnsi="Arial" w:cs="Arial"/>
          <w:i/>
          <w:lang w:val="x-none" w:eastAsia="x-none"/>
        </w:rPr>
      </w:pPr>
    </w:p>
    <w:p w:rsidR="003D63C3" w:rsidRPr="003D63C3" w:rsidRDefault="003D63C3" w:rsidP="003D63C3">
      <w:pPr>
        <w:keepNext/>
        <w:keepLines/>
        <w:tabs>
          <w:tab w:val="left" w:pos="567"/>
        </w:tabs>
        <w:spacing w:after="120" w:line="360" w:lineRule="auto"/>
        <w:ind w:right="-567"/>
        <w:jc w:val="both"/>
        <w:outlineLvl w:val="0"/>
        <w:rPr>
          <w:rFonts w:ascii="Arial" w:eastAsia="MS Gothic" w:hAnsi="Arial" w:cs="Arial"/>
          <w:b/>
          <w:bCs/>
          <w:color w:val="FFFFFF"/>
          <w:lang w:val="x-none" w:eastAsia="x-none"/>
        </w:rPr>
      </w:pPr>
      <w:r w:rsidRPr="003D63C3">
        <w:rPr>
          <w:rFonts w:ascii="Arial" w:eastAsia="MS Gothic" w:hAnsi="Arial" w:cs="Arial"/>
          <w:b/>
          <w:bCs/>
          <w:lang w:eastAsia="x-none"/>
        </w:rPr>
        <w:t xml:space="preserve">2. </w:t>
      </w:r>
      <w:r w:rsidRPr="003D63C3">
        <w:rPr>
          <w:rFonts w:ascii="Arial" w:eastAsia="MS Gothic" w:hAnsi="Arial" w:cs="Arial"/>
          <w:b/>
          <w:bCs/>
          <w:lang w:val="x-none" w:eastAsia="x-none"/>
        </w:rPr>
        <w:t>CLÁUSULA SEGUNDA – VIGÊNCIA E PRORROGAÇÃO</w:t>
      </w:r>
    </w:p>
    <w:p w:rsidR="003D63C3" w:rsidRPr="003D63C3" w:rsidRDefault="003D63C3" w:rsidP="003D63C3">
      <w:pPr>
        <w:spacing w:after="120" w:line="360" w:lineRule="auto"/>
        <w:ind w:right="-567"/>
        <w:jc w:val="both"/>
        <w:rPr>
          <w:rFonts w:ascii="Arial" w:eastAsia="MS Mincho" w:hAnsi="Arial" w:cs="Arial"/>
          <w:lang w:val="x-none" w:eastAsia="x-none"/>
        </w:rPr>
      </w:pPr>
      <w:r w:rsidRPr="003D63C3">
        <w:rPr>
          <w:rFonts w:ascii="Arial" w:eastAsia="MS Mincho" w:hAnsi="Arial" w:cs="Arial"/>
          <w:lang w:eastAsia="x-none"/>
        </w:rPr>
        <w:t xml:space="preserve">2.1. </w:t>
      </w:r>
      <w:r w:rsidRPr="003D63C3">
        <w:rPr>
          <w:rFonts w:ascii="Arial" w:eastAsia="MS Mincho" w:hAnsi="Arial" w:cs="Arial"/>
          <w:lang w:val="x-none" w:eastAsia="x-none"/>
        </w:rPr>
        <w:t xml:space="preserve">O prazo de vigência da contratação é de </w:t>
      </w:r>
      <w:r w:rsidRPr="003D63C3">
        <w:rPr>
          <w:rFonts w:ascii="Arial" w:eastAsia="MS Mincho" w:hAnsi="Arial" w:cs="Arial"/>
          <w:lang w:eastAsia="x-none"/>
        </w:rPr>
        <w:t>06 (seis) meses</w:t>
      </w:r>
      <w:r w:rsidRPr="003D63C3">
        <w:rPr>
          <w:rFonts w:ascii="Arial" w:eastAsia="MS Mincho" w:hAnsi="Arial" w:cs="Arial"/>
          <w:lang w:val="x-none" w:eastAsia="x-none"/>
        </w:rPr>
        <w:t>. contados da</w:t>
      </w:r>
      <w:r w:rsidRPr="003D63C3">
        <w:rPr>
          <w:rFonts w:ascii="Arial" w:eastAsia="MS Mincho" w:hAnsi="Arial" w:cs="Arial"/>
          <w:lang w:eastAsia="x-none"/>
        </w:rPr>
        <w:t xml:space="preserve"> assinatura do contrato</w:t>
      </w:r>
      <w:r w:rsidRPr="003D63C3">
        <w:rPr>
          <w:rFonts w:ascii="Arial" w:eastAsia="MS Mincho" w:hAnsi="Arial" w:cs="Arial"/>
          <w:lang w:val="x-none" w:eastAsia="x-none"/>
        </w:rPr>
        <w:t>, na forma do artigo 105 da Lei n.º 14.133/2021.</w:t>
      </w:r>
    </w:p>
    <w:p w:rsidR="003D63C3" w:rsidRDefault="003D63C3" w:rsidP="003D63C3">
      <w:pPr>
        <w:spacing w:after="120" w:line="360" w:lineRule="auto"/>
        <w:ind w:right="-567"/>
        <w:jc w:val="both"/>
        <w:rPr>
          <w:rFonts w:ascii="Arial" w:eastAsia="MS Mincho" w:hAnsi="Arial" w:cs="Arial"/>
          <w:lang w:val="x-none" w:eastAsia="x-none"/>
        </w:rPr>
      </w:pPr>
      <w:r w:rsidRPr="003D63C3">
        <w:rPr>
          <w:rFonts w:ascii="Arial" w:eastAsia="MS Mincho" w:hAnsi="Arial" w:cs="Arial"/>
          <w:lang w:eastAsia="x-none"/>
        </w:rPr>
        <w:t xml:space="preserve">2.2. </w:t>
      </w:r>
      <w:r w:rsidRPr="003D63C3">
        <w:rPr>
          <w:rFonts w:ascii="Arial" w:eastAsia="MS Mincho" w:hAnsi="Arial" w:cs="Arial"/>
          <w:lang w:val="x-none" w:eastAsia="x-none"/>
        </w:rPr>
        <w:t>O prazo de vigência será automaticamente prorrogado, independentemente de termo aditivo, quando o objeto não for concluído no período firmado acima, ressalvadas as providências cabíveis no caso de culpa do contratado, previstas neste instrumento.</w:t>
      </w:r>
    </w:p>
    <w:p w:rsidR="003D63C3" w:rsidRPr="003D63C3" w:rsidRDefault="003D63C3" w:rsidP="003D63C3">
      <w:pPr>
        <w:keepNext/>
        <w:keepLines/>
        <w:tabs>
          <w:tab w:val="left" w:pos="567"/>
        </w:tabs>
        <w:spacing w:after="120" w:line="360" w:lineRule="auto"/>
        <w:ind w:right="-567"/>
        <w:jc w:val="both"/>
        <w:outlineLvl w:val="0"/>
        <w:rPr>
          <w:rFonts w:ascii="Arial" w:eastAsia="MS Gothic" w:hAnsi="Arial" w:cs="Arial"/>
          <w:b/>
          <w:bCs/>
          <w:color w:val="FFFFFF"/>
          <w:lang w:val="x-none" w:eastAsia="x-none"/>
        </w:rPr>
      </w:pPr>
      <w:r w:rsidRPr="003D63C3">
        <w:rPr>
          <w:rFonts w:ascii="Arial" w:eastAsia="MS Gothic" w:hAnsi="Arial" w:cs="Arial"/>
          <w:b/>
          <w:bCs/>
          <w:lang w:eastAsia="x-none"/>
        </w:rPr>
        <w:lastRenderedPageBreak/>
        <w:t xml:space="preserve">3. </w:t>
      </w:r>
      <w:r w:rsidRPr="003D63C3">
        <w:rPr>
          <w:rFonts w:ascii="Arial" w:eastAsia="MS Gothic" w:hAnsi="Arial" w:cs="Arial"/>
          <w:b/>
          <w:bCs/>
          <w:lang w:val="x-none" w:eastAsia="x-none"/>
        </w:rPr>
        <w:t>CLÁUSULA TERCEIRA – MODELOS DE EXECUÇÃO E GESTÃO CONTRATUAIS (art. 92, IV, VII e XVIII)</w:t>
      </w:r>
    </w:p>
    <w:p w:rsidR="003D63C3" w:rsidRPr="003D63C3" w:rsidRDefault="003D63C3" w:rsidP="003D63C3">
      <w:pPr>
        <w:spacing w:after="120" w:line="360" w:lineRule="auto"/>
        <w:ind w:right="-567"/>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3.1. </w:t>
      </w:r>
      <w:r w:rsidRPr="003D63C3">
        <w:rPr>
          <w:rFonts w:ascii="Arial" w:eastAsia="MS Mincho" w:hAnsi="Arial" w:cs="Arial"/>
          <w:color w:val="000000"/>
          <w:lang w:val="x-none" w:eastAsia="x-none"/>
        </w:rPr>
        <w:t>O regime de execução contratual, os modelos de gestão e de execução, assim como os prazos e condições de conclusão, entrega, observação e recebimento do objeto constam no Termo de Referência, anexo a este Contrato.</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p>
    <w:p w:rsidR="003D63C3" w:rsidRPr="003D63C3" w:rsidRDefault="003D63C3" w:rsidP="003D63C3">
      <w:pPr>
        <w:keepNext/>
        <w:keepLines/>
        <w:tabs>
          <w:tab w:val="left" w:pos="567"/>
        </w:tabs>
        <w:spacing w:after="120" w:line="360" w:lineRule="auto"/>
        <w:ind w:right="-568"/>
        <w:jc w:val="both"/>
        <w:outlineLvl w:val="0"/>
        <w:rPr>
          <w:rFonts w:ascii="Arial" w:eastAsia="MS Gothic" w:hAnsi="Arial" w:cs="Arial"/>
          <w:b/>
          <w:bCs/>
          <w:color w:val="FFFFFF"/>
          <w:lang w:val="x-none" w:eastAsia="x-none"/>
        </w:rPr>
      </w:pPr>
      <w:r w:rsidRPr="003D63C3">
        <w:rPr>
          <w:rFonts w:ascii="Arial" w:eastAsia="MS Gothic" w:hAnsi="Arial" w:cs="Arial"/>
          <w:b/>
          <w:bCs/>
          <w:lang w:eastAsia="x-none"/>
        </w:rPr>
        <w:t xml:space="preserve">4. </w:t>
      </w:r>
      <w:r w:rsidRPr="003D63C3">
        <w:rPr>
          <w:rFonts w:ascii="Arial" w:eastAsia="MS Gothic" w:hAnsi="Arial" w:cs="Arial"/>
          <w:b/>
          <w:bCs/>
          <w:lang w:val="x-none" w:eastAsia="x-none"/>
        </w:rPr>
        <w:t>CLÁUSULA QUARTA – SUBCONTRATAÇÃO</w:t>
      </w:r>
    </w:p>
    <w:p w:rsidR="003D63C3" w:rsidRPr="003D63C3" w:rsidRDefault="003D63C3" w:rsidP="003D63C3">
      <w:pPr>
        <w:spacing w:after="120" w:line="360" w:lineRule="auto"/>
        <w:jc w:val="both"/>
        <w:rPr>
          <w:rFonts w:ascii="Arial" w:eastAsia="MS Mincho" w:hAnsi="Arial" w:cs="Arial"/>
          <w:lang w:val="x-none" w:eastAsia="x-none"/>
        </w:rPr>
      </w:pPr>
      <w:r w:rsidRPr="003D63C3">
        <w:rPr>
          <w:rFonts w:ascii="Arial" w:eastAsia="MS Mincho" w:hAnsi="Arial" w:cs="Arial"/>
          <w:lang w:eastAsia="x-none"/>
        </w:rPr>
        <w:t xml:space="preserve">41. </w:t>
      </w:r>
      <w:r w:rsidRPr="003D63C3">
        <w:rPr>
          <w:rFonts w:ascii="Arial" w:eastAsia="MS Mincho" w:hAnsi="Arial" w:cs="Arial"/>
          <w:lang w:val="x-none" w:eastAsia="x-none"/>
        </w:rPr>
        <w:t xml:space="preserve">É permitida a subcontratação parcial do objeto, até o limite de </w:t>
      </w:r>
      <w:r w:rsidRPr="003D63C3">
        <w:rPr>
          <w:rFonts w:ascii="Arial" w:eastAsia="MS Mincho" w:hAnsi="Arial" w:cs="Arial"/>
          <w:lang w:eastAsia="x-none"/>
        </w:rPr>
        <w:t>38,35%</w:t>
      </w:r>
      <w:r w:rsidRPr="003D63C3">
        <w:rPr>
          <w:rFonts w:ascii="Arial" w:eastAsia="MS Mincho" w:hAnsi="Arial" w:cs="Arial"/>
          <w:lang w:val="x-none" w:eastAsia="x-none"/>
        </w:rPr>
        <w:t xml:space="preserve"> do valor total do contrato, nas seguintes condições:</w:t>
      </w:r>
    </w:p>
    <w:p w:rsidR="003D63C3" w:rsidRPr="003D63C3" w:rsidRDefault="003D63C3" w:rsidP="003D63C3">
      <w:pPr>
        <w:tabs>
          <w:tab w:val="left" w:pos="142"/>
          <w:tab w:val="left" w:pos="426"/>
          <w:tab w:val="left" w:pos="567"/>
        </w:tabs>
        <w:spacing w:after="120" w:line="360" w:lineRule="auto"/>
        <w:jc w:val="both"/>
        <w:rPr>
          <w:rFonts w:ascii="Arial" w:eastAsia="MS Mincho" w:hAnsi="Arial" w:cs="Arial"/>
          <w:lang w:val="x-none" w:eastAsia="x-none"/>
        </w:rPr>
      </w:pPr>
      <w:r w:rsidRPr="003D63C3">
        <w:rPr>
          <w:rFonts w:ascii="Arial" w:eastAsia="MS Mincho" w:hAnsi="Arial" w:cs="Arial"/>
          <w:lang w:eastAsia="x-none"/>
        </w:rPr>
        <w:t>4.2.1.</w:t>
      </w:r>
      <w:r w:rsidRPr="003D63C3">
        <w:rPr>
          <w:rFonts w:ascii="Arial" w:eastAsia="Times New Roman" w:hAnsi="Arial" w:cs="Arial"/>
          <w:lang w:eastAsia="pt-BR"/>
        </w:rPr>
        <w:t>É permitida a subcontratação dos itens: 4;5;6;14;15;16;17;22;23;31;34;50;52;53;54;56;57;58 e 59</w:t>
      </w:r>
      <w:r w:rsidRPr="003D63C3">
        <w:rPr>
          <w:rFonts w:ascii="Arial" w:eastAsia="Times New Roman" w:hAnsi="Arial" w:cs="Times New Roman"/>
          <w:b/>
          <w:lang w:eastAsia="pt-BR"/>
        </w:rPr>
        <w:t>.</w:t>
      </w:r>
      <w:r w:rsidRPr="003D63C3">
        <w:rPr>
          <w:rFonts w:ascii="Arial" w:eastAsia="MS Mincho" w:hAnsi="Arial" w:cs="Arial"/>
          <w:lang w:val="x-none" w:eastAsia="x-none"/>
        </w:rPr>
        <w:t xml:space="preserve"> </w:t>
      </w:r>
    </w:p>
    <w:p w:rsidR="003D63C3" w:rsidRPr="003D63C3" w:rsidRDefault="003D63C3" w:rsidP="003D63C3">
      <w:pPr>
        <w:spacing w:after="120" w:line="360" w:lineRule="auto"/>
        <w:jc w:val="both"/>
        <w:rPr>
          <w:rFonts w:ascii="Arial" w:eastAsia="MS Mincho" w:hAnsi="Arial" w:cs="Arial"/>
          <w:lang w:val="x-none" w:eastAsia="x-none"/>
        </w:rPr>
      </w:pPr>
      <w:r w:rsidRPr="003D63C3">
        <w:rPr>
          <w:rFonts w:ascii="Arial" w:eastAsia="MS Mincho" w:hAnsi="Arial" w:cs="Arial"/>
          <w:lang w:eastAsia="x-none"/>
        </w:rPr>
        <w:t xml:space="preserve">4.2.2. </w:t>
      </w:r>
      <w:r w:rsidRPr="003D63C3">
        <w:rPr>
          <w:rFonts w:ascii="Arial" w:eastAsia="MS Mincho" w:hAnsi="Arial" w:cs="Arial"/>
          <w:lang w:val="x-none" w:eastAsia="x-none"/>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rsidR="003D63C3" w:rsidRPr="003D63C3" w:rsidRDefault="003D63C3" w:rsidP="003D63C3">
      <w:pPr>
        <w:spacing w:after="120" w:line="360" w:lineRule="auto"/>
        <w:jc w:val="both"/>
        <w:rPr>
          <w:rFonts w:ascii="Arial" w:eastAsia="MS Mincho" w:hAnsi="Arial" w:cs="Arial"/>
          <w:lang w:val="x-none" w:eastAsia="x-none"/>
        </w:rPr>
      </w:pPr>
      <w:r w:rsidRPr="003D63C3">
        <w:rPr>
          <w:rFonts w:ascii="Arial" w:eastAsia="MS Mincho" w:hAnsi="Arial" w:cs="Arial"/>
          <w:lang w:eastAsia="x-none"/>
        </w:rPr>
        <w:t xml:space="preserve">4.3. </w:t>
      </w:r>
      <w:r w:rsidRPr="003D63C3">
        <w:rPr>
          <w:rFonts w:ascii="Arial" w:eastAsia="MS Mincho" w:hAnsi="Arial" w:cs="Arial"/>
          <w:lang w:val="x-none" w:eastAsia="x-none"/>
        </w:rPr>
        <w:t>A subcontratação depende de autorização prévia do contratante, a quem incumbe avaliar se o subcontratado cumpre os requisitos de qualificação técnica necessários para a execução do objeto.</w:t>
      </w:r>
    </w:p>
    <w:p w:rsidR="003D63C3" w:rsidRPr="003D63C3" w:rsidRDefault="003D63C3" w:rsidP="003D63C3">
      <w:pPr>
        <w:spacing w:after="120" w:line="360" w:lineRule="auto"/>
        <w:jc w:val="both"/>
        <w:rPr>
          <w:rFonts w:ascii="Arial" w:eastAsia="MS Mincho" w:hAnsi="Arial" w:cs="Arial"/>
          <w:lang w:val="x-none" w:eastAsia="x-none"/>
        </w:rPr>
      </w:pPr>
      <w:r w:rsidRPr="003D63C3">
        <w:rPr>
          <w:rFonts w:ascii="Arial" w:eastAsia="MS Mincho" w:hAnsi="Arial" w:cs="Arial"/>
          <w:lang w:eastAsia="x-none"/>
        </w:rPr>
        <w:t xml:space="preserve">4.4. </w:t>
      </w:r>
      <w:r w:rsidRPr="003D63C3">
        <w:rPr>
          <w:rFonts w:ascii="Arial" w:eastAsia="MS Mincho" w:hAnsi="Arial" w:cs="Arial"/>
          <w:lang w:val="x-none" w:eastAsia="x-none"/>
        </w:rPr>
        <w:t>O contratado apresentará à Administração documentação que comprove a capacidade técnica do subcontratado, que será avaliada e juntada aos autos do processo correspondente.</w:t>
      </w:r>
    </w:p>
    <w:p w:rsidR="003D63C3" w:rsidRPr="003D63C3" w:rsidRDefault="003D63C3" w:rsidP="003D63C3">
      <w:pPr>
        <w:spacing w:after="120" w:line="360" w:lineRule="auto"/>
        <w:jc w:val="both"/>
        <w:rPr>
          <w:rFonts w:ascii="Arial" w:eastAsia="MS Mincho" w:hAnsi="Arial" w:cs="Arial"/>
          <w:lang w:val="x-none" w:eastAsia="x-none"/>
        </w:rPr>
      </w:pPr>
      <w:r w:rsidRPr="003D63C3">
        <w:rPr>
          <w:rFonts w:ascii="Arial" w:eastAsia="MS Mincho" w:hAnsi="Arial" w:cs="Arial"/>
          <w:lang w:eastAsia="x-none"/>
        </w:rPr>
        <w:t xml:space="preserve">4.5. </w:t>
      </w:r>
      <w:r w:rsidRPr="003D63C3">
        <w:rPr>
          <w:rFonts w:ascii="Arial" w:eastAsia="MS Mincho" w:hAnsi="Arial" w:cs="Arial"/>
          <w:lang w:val="x-none" w:eastAsia="x-none"/>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rsidR="003D63C3" w:rsidRPr="003D63C3" w:rsidRDefault="003D63C3" w:rsidP="003D63C3">
      <w:pPr>
        <w:spacing w:after="120" w:line="360" w:lineRule="auto"/>
        <w:ind w:right="-568"/>
        <w:jc w:val="both"/>
        <w:rPr>
          <w:rFonts w:ascii="Arial" w:eastAsia="MS Mincho" w:hAnsi="Arial" w:cs="Arial"/>
          <w:lang w:val="x-none" w:eastAsia="x-none"/>
        </w:rPr>
      </w:pPr>
    </w:p>
    <w:p w:rsidR="003D63C3" w:rsidRPr="003D63C3" w:rsidRDefault="003D63C3" w:rsidP="003D63C3">
      <w:pPr>
        <w:keepNext/>
        <w:keepLines/>
        <w:tabs>
          <w:tab w:val="left" w:pos="567"/>
        </w:tabs>
        <w:spacing w:after="120" w:line="360" w:lineRule="auto"/>
        <w:ind w:right="-568"/>
        <w:jc w:val="both"/>
        <w:outlineLvl w:val="0"/>
        <w:rPr>
          <w:rFonts w:ascii="Arial" w:eastAsia="MS Gothic" w:hAnsi="Arial" w:cs="Arial"/>
          <w:b/>
          <w:bCs/>
          <w:color w:val="FFFFFF"/>
          <w:lang w:val="x-none" w:eastAsia="x-none"/>
        </w:rPr>
      </w:pPr>
      <w:r w:rsidRPr="003D63C3">
        <w:rPr>
          <w:rFonts w:ascii="Arial" w:eastAsia="MS Gothic" w:hAnsi="Arial" w:cs="Arial"/>
          <w:b/>
          <w:bCs/>
          <w:lang w:eastAsia="x-none"/>
        </w:rPr>
        <w:lastRenderedPageBreak/>
        <w:t xml:space="preserve">5. </w:t>
      </w:r>
      <w:r w:rsidRPr="003D63C3">
        <w:rPr>
          <w:rFonts w:ascii="Arial" w:eastAsia="MS Gothic" w:hAnsi="Arial" w:cs="Arial"/>
          <w:b/>
          <w:bCs/>
          <w:lang w:val="x-none" w:eastAsia="x-none"/>
        </w:rPr>
        <w:t>CLÁUSULA QUINTA - PREÇO</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i/>
          <w:color w:val="FF0000"/>
        </w:rPr>
        <w:t xml:space="preserve">5.1. </w:t>
      </w:r>
      <w:r w:rsidRPr="003D63C3">
        <w:rPr>
          <w:rFonts w:ascii="Arial" w:eastAsia="MS Mincho" w:hAnsi="Arial" w:cs="Arial"/>
          <w:i/>
          <w:color w:val="FF0000"/>
          <w:lang w:val="x-none"/>
        </w:rPr>
        <w:t xml:space="preserve">O valor </w:t>
      </w:r>
      <w:r w:rsidRPr="003D63C3">
        <w:rPr>
          <w:rFonts w:ascii="Arial" w:eastAsia="MS Mincho" w:hAnsi="Arial" w:cs="Arial"/>
          <w:i/>
          <w:color w:val="FF0000"/>
        </w:rPr>
        <w:t>total</w:t>
      </w:r>
      <w:r w:rsidRPr="003D63C3">
        <w:rPr>
          <w:rFonts w:ascii="Arial" w:eastAsia="MS Mincho" w:hAnsi="Arial" w:cs="Arial"/>
          <w:i/>
          <w:color w:val="FF0000"/>
          <w:lang w:val="x-none"/>
        </w:rPr>
        <w:t xml:space="preserve"> da </w:t>
      </w:r>
      <w:r w:rsidRPr="003D63C3">
        <w:rPr>
          <w:rFonts w:ascii="Arial" w:eastAsia="MS Mincho" w:hAnsi="Arial" w:cs="Arial"/>
          <w:i/>
          <w:color w:val="FF0000"/>
          <w:lang w:val="x-none" w:eastAsia="x-none"/>
        </w:rPr>
        <w:t>contratação</w:t>
      </w:r>
      <w:r w:rsidRPr="003D63C3">
        <w:rPr>
          <w:rFonts w:ascii="Arial" w:eastAsia="MS Mincho" w:hAnsi="Arial" w:cs="Arial"/>
          <w:i/>
          <w:color w:val="FF0000"/>
          <w:lang w:val="x-none"/>
        </w:rPr>
        <w:t xml:space="preserve"> é de R$ .......... (.....), </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5.2. </w:t>
      </w:r>
      <w:r w:rsidRPr="003D63C3">
        <w:rPr>
          <w:rFonts w:ascii="Arial" w:eastAsia="MS Mincho" w:hAnsi="Arial" w:cs="Arial"/>
          <w:color w:val="000000"/>
          <w:lang w:val="x-none" w:eastAsia="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p>
    <w:p w:rsidR="003D63C3" w:rsidRPr="003D63C3" w:rsidRDefault="003D63C3" w:rsidP="003D63C3">
      <w:pPr>
        <w:keepNext/>
        <w:keepLines/>
        <w:tabs>
          <w:tab w:val="left" w:pos="567"/>
        </w:tabs>
        <w:spacing w:after="120" w:line="360" w:lineRule="auto"/>
        <w:ind w:right="-568"/>
        <w:jc w:val="both"/>
        <w:outlineLvl w:val="0"/>
        <w:rPr>
          <w:rFonts w:ascii="Arial" w:eastAsia="MS Gothic" w:hAnsi="Arial" w:cs="Arial"/>
          <w:b/>
          <w:bCs/>
          <w:color w:val="FFFFFF"/>
          <w:lang w:val="x-none" w:eastAsia="x-none"/>
        </w:rPr>
      </w:pPr>
      <w:r w:rsidRPr="003D63C3">
        <w:rPr>
          <w:rFonts w:ascii="Arial" w:eastAsia="MS Gothic" w:hAnsi="Arial" w:cs="Arial"/>
          <w:b/>
          <w:bCs/>
          <w:lang w:eastAsia="x-none"/>
        </w:rPr>
        <w:t xml:space="preserve">6. </w:t>
      </w:r>
      <w:r w:rsidRPr="003D63C3">
        <w:rPr>
          <w:rFonts w:ascii="Arial" w:eastAsia="MS Gothic" w:hAnsi="Arial" w:cs="Arial"/>
          <w:b/>
          <w:bCs/>
          <w:lang w:val="x-none" w:eastAsia="x-none"/>
        </w:rPr>
        <w:t>CLÁUSULA SEXTA - PAGAMENTO (art. 92, V e VI)</w:t>
      </w:r>
    </w:p>
    <w:p w:rsidR="003D63C3" w:rsidRPr="003D63C3" w:rsidRDefault="003D63C3" w:rsidP="003D63C3">
      <w:pPr>
        <w:spacing w:after="120" w:line="360" w:lineRule="auto"/>
        <w:ind w:right="-568"/>
        <w:jc w:val="both"/>
        <w:rPr>
          <w:rFonts w:ascii="Arial" w:eastAsia="MS Mincho" w:hAnsi="Arial" w:cs="Arial"/>
          <w:lang w:eastAsia="x-none"/>
        </w:rPr>
      </w:pPr>
      <w:r w:rsidRPr="003D63C3">
        <w:rPr>
          <w:rFonts w:ascii="Arial" w:eastAsia="MS Mincho" w:hAnsi="Arial" w:cs="Arial"/>
          <w:lang w:eastAsia="x-none"/>
        </w:rPr>
        <w:t xml:space="preserve">6.1. </w:t>
      </w:r>
      <w:r w:rsidRPr="003D63C3">
        <w:rPr>
          <w:rFonts w:ascii="Arial" w:eastAsia="MS Mincho" w:hAnsi="Arial" w:cs="Arial"/>
          <w:lang w:val="x-none" w:eastAsia="x-none"/>
        </w:rPr>
        <w:t xml:space="preserve">O prazo para pagamento </w:t>
      </w:r>
      <w:r w:rsidRPr="003D63C3">
        <w:rPr>
          <w:rFonts w:ascii="Arial" w:eastAsia="MS Mincho" w:hAnsi="Arial" w:cs="Arial"/>
          <w:lang w:val="x-none"/>
        </w:rPr>
        <w:t>ao contratado</w:t>
      </w:r>
      <w:r w:rsidRPr="003D63C3">
        <w:rPr>
          <w:rFonts w:ascii="Arial" w:eastAsia="MS Mincho" w:hAnsi="Arial" w:cs="Arial"/>
          <w:lang w:val="x-none" w:eastAsia="x-none"/>
        </w:rPr>
        <w:t xml:space="preserve"> </w:t>
      </w:r>
      <w:r w:rsidRPr="003D63C3">
        <w:rPr>
          <w:rFonts w:ascii="Arial" w:eastAsia="MS Mincho" w:hAnsi="Arial" w:cs="Arial"/>
          <w:lang w:eastAsia="x-none"/>
        </w:rPr>
        <w:t>é de 30 (trinta) dias, contados da autorização da Secretaria, do recebimento da nota fiscal, e do relatório de serviço, desde que cabível.</w:t>
      </w:r>
    </w:p>
    <w:p w:rsidR="003D63C3" w:rsidRDefault="003D63C3" w:rsidP="003D63C3">
      <w:pPr>
        <w:spacing w:after="120" w:line="360" w:lineRule="auto"/>
        <w:ind w:right="-568"/>
        <w:jc w:val="both"/>
        <w:rPr>
          <w:rFonts w:ascii="Arial" w:eastAsia="MS Mincho" w:hAnsi="Arial" w:cs="Arial"/>
          <w:bCs/>
          <w:lang w:val="x-none" w:eastAsia="x-none"/>
        </w:rPr>
      </w:pPr>
      <w:bookmarkStart w:id="0" w:name="_Hlk185341229"/>
      <w:r w:rsidRPr="003D63C3">
        <w:rPr>
          <w:rFonts w:ascii="Arial" w:eastAsia="MS Mincho" w:hAnsi="Arial" w:cs="Arial"/>
          <w:lang w:eastAsia="x-none"/>
        </w:rPr>
        <w:t xml:space="preserve">6.2. </w:t>
      </w:r>
      <w:r w:rsidRPr="003D63C3">
        <w:rPr>
          <w:rFonts w:ascii="Arial" w:eastAsia="MS Mincho" w:hAnsi="Arial" w:cs="Arial"/>
          <w:bCs/>
          <w:lang w:val="x-none" w:eastAsia="x-none"/>
        </w:rPr>
        <w:t>No caso de atraso de pagamento, desde que o Contratado não tenha concorrido de alguma forma para tanto, os valores devidos ao Contratado serão atualizados monetariamente entre o termo final do prazo de pagamento até a data de sua efetiva realização, mediante aplicação Índice Nacional de Preços ao Consumidor Amplo (IPCA) de correção monetária.</w:t>
      </w:r>
    </w:p>
    <w:p w:rsidR="003D63C3" w:rsidRPr="003D63C3" w:rsidRDefault="003D63C3" w:rsidP="003D63C3">
      <w:pPr>
        <w:spacing w:after="120" w:line="360" w:lineRule="auto"/>
        <w:ind w:right="-568"/>
        <w:jc w:val="both"/>
        <w:rPr>
          <w:rFonts w:ascii="Arial" w:eastAsia="MS Mincho" w:hAnsi="Arial" w:cs="Arial"/>
          <w:lang w:eastAsia="x-none"/>
        </w:rPr>
      </w:pPr>
    </w:p>
    <w:bookmarkEnd w:id="0"/>
    <w:p w:rsidR="003D63C3" w:rsidRPr="003D63C3" w:rsidRDefault="003D63C3" w:rsidP="003D63C3">
      <w:pPr>
        <w:keepNext/>
        <w:keepLines/>
        <w:tabs>
          <w:tab w:val="left" w:pos="567"/>
        </w:tabs>
        <w:spacing w:after="120" w:line="360" w:lineRule="auto"/>
        <w:ind w:right="-568"/>
        <w:jc w:val="both"/>
        <w:outlineLvl w:val="0"/>
        <w:rPr>
          <w:rFonts w:ascii="Arial" w:eastAsia="MS Gothic" w:hAnsi="Arial" w:cs="Arial"/>
          <w:b/>
          <w:bCs/>
          <w:color w:val="FFFFFF"/>
          <w:lang w:val="x-none" w:eastAsia="x-none"/>
        </w:rPr>
      </w:pPr>
      <w:r w:rsidRPr="003D63C3">
        <w:rPr>
          <w:rFonts w:ascii="Arial" w:eastAsia="MS Gothic" w:hAnsi="Arial" w:cs="Arial"/>
          <w:b/>
          <w:bCs/>
          <w:lang w:eastAsia="x-none"/>
        </w:rPr>
        <w:t xml:space="preserve">7. </w:t>
      </w:r>
      <w:r w:rsidRPr="003D63C3">
        <w:rPr>
          <w:rFonts w:ascii="Arial" w:eastAsia="MS Gothic" w:hAnsi="Arial" w:cs="Arial"/>
          <w:b/>
          <w:bCs/>
          <w:lang w:val="x-none" w:eastAsia="x-none"/>
        </w:rPr>
        <w:t>CLÁUSULA SÉTIMA - REAJUSTE (art. 92, V)</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7.1. </w:t>
      </w:r>
      <w:r w:rsidRPr="003D63C3">
        <w:rPr>
          <w:rFonts w:ascii="Arial" w:eastAsia="MS Mincho" w:hAnsi="Arial" w:cs="Arial"/>
          <w:color w:val="000000"/>
          <w:lang w:val="x-none" w:eastAsia="x-none"/>
        </w:rPr>
        <w:t>Os preços inicialmente contratados são fixos e irreajustáveis, no prazo de um ano contado da data do orçamento estimado, salvo para restabelecer o equilíbrio econômico-financeiro inicial do contrato, observado o artigo 124, inciso II, alínea d, da Lei n.º 14.133/2021.</w:t>
      </w:r>
    </w:p>
    <w:p w:rsidR="003D63C3" w:rsidRPr="003D63C3" w:rsidRDefault="003D63C3" w:rsidP="003D63C3">
      <w:pPr>
        <w:spacing w:after="120" w:line="360" w:lineRule="auto"/>
        <w:ind w:right="-143"/>
        <w:jc w:val="both"/>
        <w:rPr>
          <w:rFonts w:ascii="Arial" w:eastAsia="MS Mincho" w:hAnsi="Arial" w:cs="Arial"/>
          <w:color w:val="FF0000"/>
          <w:lang w:eastAsia="x-none"/>
        </w:rPr>
      </w:pPr>
      <w:bookmarkStart w:id="1" w:name="_Hlk185249466"/>
      <w:r w:rsidRPr="003D63C3">
        <w:rPr>
          <w:rFonts w:ascii="Arial" w:eastAsia="MS Mincho" w:hAnsi="Arial" w:cs="Arial"/>
          <w:color w:val="FF0000"/>
          <w:lang w:eastAsia="x-none"/>
        </w:rPr>
        <w:t>7.1.1. DATA DA PROPOSTA: XX/XX/XXXX</w:t>
      </w:r>
    </w:p>
    <w:bookmarkEnd w:id="1"/>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7.2. </w:t>
      </w:r>
      <w:r w:rsidRPr="003D63C3">
        <w:rPr>
          <w:rFonts w:ascii="Arial" w:eastAsia="MS Mincho" w:hAnsi="Arial" w:cs="Arial"/>
          <w:color w:val="000000"/>
          <w:lang w:val="x-none" w:eastAsia="x-none"/>
        </w:rPr>
        <w:t xml:space="preserve">Após o interregno de um ano, e havendo pedido do Contratado, os preços iniciais serão reajustados, mediante a aplicação, pelo contratante, do índice </w:t>
      </w:r>
      <w:r w:rsidRPr="003D63C3">
        <w:rPr>
          <w:rFonts w:ascii="Arial" w:eastAsia="MS Mincho" w:hAnsi="Arial" w:cs="Arial"/>
          <w:lang w:eastAsia="x-none"/>
        </w:rPr>
        <w:t>IPCA</w:t>
      </w:r>
      <w:r w:rsidRPr="003D63C3">
        <w:rPr>
          <w:rFonts w:ascii="Arial" w:eastAsia="MS Mincho" w:hAnsi="Arial" w:cs="Arial"/>
          <w:i/>
          <w:iCs/>
          <w:color w:val="000000"/>
          <w:lang w:val="x-none" w:eastAsia="x-none"/>
        </w:rPr>
        <w:t>,</w:t>
      </w:r>
      <w:r w:rsidRPr="003D63C3">
        <w:rPr>
          <w:rFonts w:ascii="Arial" w:eastAsia="MS Mincho" w:hAnsi="Arial" w:cs="Arial"/>
          <w:color w:val="000000"/>
          <w:lang w:val="x-none" w:eastAsia="x-none"/>
        </w:rPr>
        <w:t xml:space="preserve"> exclusivamente para as obrigações iniciadas e concluídas após a ocorrência da anualidade</w:t>
      </w:r>
      <w:r w:rsidRPr="003D63C3">
        <w:rPr>
          <w:rFonts w:ascii="Arial" w:eastAsia="MS Mincho" w:hAnsi="Arial" w:cs="Arial"/>
          <w:color w:val="000000"/>
          <w:lang w:eastAsia="x-none"/>
        </w:rPr>
        <w:t xml:space="preserve">. </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7.3. O reajuste não será concedido se o prazo de 1 (um) ano decorrer em razão do atraso na realização do serviço por culpa do Contratado. </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7.4. </w:t>
      </w:r>
      <w:r w:rsidRPr="003D63C3">
        <w:rPr>
          <w:rFonts w:ascii="Arial" w:eastAsia="MS Mincho" w:hAnsi="Arial" w:cs="Arial"/>
          <w:color w:val="000000"/>
          <w:lang w:val="x-none" w:eastAsia="x-none"/>
        </w:rPr>
        <w:t>Nos reajustes subsequentes ao primeiro, o interregno mínimo de um ano será contado a partir dos efeitos financeiros do último reajuste.</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lastRenderedPageBreak/>
        <w:t xml:space="preserve">7.5. </w:t>
      </w:r>
      <w:r w:rsidRPr="003D63C3">
        <w:rPr>
          <w:rFonts w:ascii="Arial" w:eastAsia="MS Mincho" w:hAnsi="Arial" w:cs="Arial"/>
          <w:color w:val="000000"/>
          <w:lang w:val="x-none" w:eastAsia="x-none"/>
        </w:rPr>
        <w:t>No caso de atraso ou não divulgação do(s) índice (s) de reajustamento, o contratante pagará ao contratado a importância calculada pela última variação conhecida, liquidando a diferença correspondente tão logo seja(m) divulgado(s) o(s) índice(s) definitivo(s).</w:t>
      </w:r>
    </w:p>
    <w:p w:rsidR="003D63C3" w:rsidRPr="003D63C3" w:rsidRDefault="003D63C3" w:rsidP="003D63C3">
      <w:pPr>
        <w:spacing w:after="120" w:line="360" w:lineRule="auto"/>
        <w:ind w:right="-568"/>
        <w:contextualSpacing/>
        <w:jc w:val="both"/>
        <w:rPr>
          <w:rFonts w:ascii="Arial" w:eastAsia="Calibri" w:hAnsi="Arial" w:cs="Arial"/>
          <w:i/>
          <w:color w:val="FF0000"/>
        </w:rPr>
      </w:pPr>
      <w:r w:rsidRPr="003D63C3">
        <w:rPr>
          <w:rFonts w:ascii="Arial" w:eastAsia="Calibri" w:hAnsi="Arial" w:cs="Arial"/>
        </w:rPr>
        <w:t>7.5.1. Fica o Contratado obrigado a apresentar memória de cálculo referente ao reajustamento de preços do valor remanescente, sempre que este ocorrer.</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7.6. </w:t>
      </w:r>
      <w:r w:rsidRPr="003D63C3">
        <w:rPr>
          <w:rFonts w:ascii="Arial" w:eastAsia="MS Mincho" w:hAnsi="Arial" w:cs="Arial"/>
          <w:color w:val="000000"/>
          <w:lang w:val="x-none" w:eastAsia="x-none"/>
        </w:rPr>
        <w:t>Nas aferições finais, o(s) índice(s) utilizado(s) para reajuste será(</w:t>
      </w:r>
      <w:proofErr w:type="spellStart"/>
      <w:r w:rsidRPr="003D63C3">
        <w:rPr>
          <w:rFonts w:ascii="Arial" w:eastAsia="MS Mincho" w:hAnsi="Arial" w:cs="Arial"/>
          <w:color w:val="000000"/>
          <w:lang w:val="x-none" w:eastAsia="x-none"/>
        </w:rPr>
        <w:t>ão</w:t>
      </w:r>
      <w:proofErr w:type="spellEnd"/>
      <w:r w:rsidRPr="003D63C3">
        <w:rPr>
          <w:rFonts w:ascii="Arial" w:eastAsia="MS Mincho" w:hAnsi="Arial" w:cs="Arial"/>
          <w:color w:val="000000"/>
          <w:lang w:val="x-none" w:eastAsia="x-none"/>
        </w:rPr>
        <w:t>), obrigatoriamente, o(s) definitivo(s).</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7.7. </w:t>
      </w:r>
      <w:r w:rsidRPr="003D63C3">
        <w:rPr>
          <w:rFonts w:ascii="Arial" w:eastAsia="MS Mincho" w:hAnsi="Arial" w:cs="Arial"/>
          <w:color w:val="000000"/>
          <w:lang w:val="x-none" w:eastAsia="x-none"/>
        </w:rPr>
        <w:t>Caso o(s) índice(s) estabelecido(s) para reajustamento venha(m) a ser extinto(s) ou de qualquer forma não possa(m) mais ser utilizado(s), será(</w:t>
      </w:r>
      <w:proofErr w:type="spellStart"/>
      <w:r w:rsidRPr="003D63C3">
        <w:rPr>
          <w:rFonts w:ascii="Arial" w:eastAsia="MS Mincho" w:hAnsi="Arial" w:cs="Arial"/>
          <w:color w:val="000000"/>
          <w:lang w:val="x-none" w:eastAsia="x-none"/>
        </w:rPr>
        <w:t>ão</w:t>
      </w:r>
      <w:proofErr w:type="spellEnd"/>
      <w:r w:rsidRPr="003D63C3">
        <w:rPr>
          <w:rFonts w:ascii="Arial" w:eastAsia="MS Mincho" w:hAnsi="Arial" w:cs="Arial"/>
          <w:color w:val="000000"/>
          <w:lang w:val="x-none" w:eastAsia="x-none"/>
        </w:rPr>
        <w:t>) adotado(s), em substituição, o(s) que vier(em) a ser determinado(s) pela legislação então em vigor.</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7.8. </w:t>
      </w:r>
      <w:r w:rsidRPr="003D63C3">
        <w:rPr>
          <w:rFonts w:ascii="Arial" w:eastAsia="MS Mincho" w:hAnsi="Arial" w:cs="Arial"/>
          <w:color w:val="000000"/>
          <w:lang w:val="x-none" w:eastAsia="x-none"/>
        </w:rPr>
        <w:t xml:space="preserve">Na ausência de previsão legal quanto ao índice substituto, as partes elegerão novo índice oficial, para reajustamento do preço do valor remanescente, por meio de termo aditivo. </w:t>
      </w:r>
    </w:p>
    <w:p w:rsid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7.9. </w:t>
      </w:r>
      <w:r w:rsidRPr="003D63C3">
        <w:rPr>
          <w:rFonts w:ascii="Arial" w:eastAsia="MS Mincho" w:hAnsi="Arial" w:cs="Arial"/>
          <w:color w:val="000000"/>
          <w:lang w:val="x-none" w:eastAsia="x-none"/>
        </w:rPr>
        <w:t>O reajuste será realizado por apostilamento, salvo se coincidir com a prorrogação contratual, de forma que poderá ser realizado no mesmo aditivo.</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p>
    <w:p w:rsidR="003D63C3" w:rsidRPr="003D63C3" w:rsidRDefault="003D63C3" w:rsidP="003D63C3">
      <w:pPr>
        <w:keepNext/>
        <w:keepLines/>
        <w:tabs>
          <w:tab w:val="left" w:pos="567"/>
        </w:tabs>
        <w:spacing w:after="120" w:line="360" w:lineRule="auto"/>
        <w:ind w:right="-568"/>
        <w:jc w:val="both"/>
        <w:outlineLvl w:val="0"/>
        <w:rPr>
          <w:rFonts w:ascii="Arial" w:eastAsia="MS Gothic" w:hAnsi="Arial" w:cs="Arial"/>
          <w:b/>
          <w:bCs/>
          <w:color w:val="FFFFFF"/>
          <w:lang w:val="x-none" w:eastAsia="x-none"/>
        </w:rPr>
      </w:pPr>
      <w:r w:rsidRPr="003D63C3">
        <w:rPr>
          <w:rFonts w:ascii="Arial" w:eastAsia="MS Gothic" w:hAnsi="Arial" w:cs="Arial"/>
          <w:b/>
          <w:bCs/>
          <w:lang w:eastAsia="x-none"/>
        </w:rPr>
        <w:t xml:space="preserve">8. </w:t>
      </w:r>
      <w:r w:rsidRPr="003D63C3">
        <w:rPr>
          <w:rFonts w:ascii="Arial" w:eastAsia="MS Gothic" w:hAnsi="Arial" w:cs="Arial"/>
          <w:b/>
          <w:bCs/>
          <w:lang w:val="x-none" w:eastAsia="x-none"/>
        </w:rPr>
        <w:t>CLÁUSULA OITAVA - OBRIGAÇÕES DO CONTRATANTE (art. 92, X, XI e XIV)</w:t>
      </w:r>
    </w:p>
    <w:p w:rsidR="003D63C3" w:rsidRPr="003D63C3" w:rsidRDefault="003D63C3" w:rsidP="003D63C3">
      <w:pPr>
        <w:spacing w:after="120" w:line="360" w:lineRule="auto"/>
        <w:ind w:right="-568"/>
        <w:jc w:val="both"/>
        <w:rPr>
          <w:rFonts w:ascii="Arial" w:eastAsia="MS Mincho" w:hAnsi="Arial" w:cs="Arial"/>
          <w:b/>
          <w:bCs/>
          <w:color w:val="000000"/>
          <w:lang w:val="x-none" w:eastAsia="x-none"/>
        </w:rPr>
      </w:pPr>
      <w:r w:rsidRPr="003D63C3">
        <w:rPr>
          <w:rFonts w:ascii="Arial" w:eastAsia="MS Mincho" w:hAnsi="Arial" w:cs="Arial"/>
          <w:color w:val="000000"/>
          <w:lang w:eastAsia="x-none"/>
        </w:rPr>
        <w:t xml:space="preserve">8.1. </w:t>
      </w:r>
      <w:r w:rsidRPr="003D63C3">
        <w:rPr>
          <w:rFonts w:ascii="Arial" w:eastAsia="MS Mincho" w:hAnsi="Arial" w:cs="Arial"/>
          <w:color w:val="000000"/>
          <w:lang w:val="x-none" w:eastAsia="x-none"/>
        </w:rPr>
        <w:t>São obrigações do Contratante:</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8.2. </w:t>
      </w:r>
      <w:r w:rsidRPr="003D63C3">
        <w:rPr>
          <w:rFonts w:ascii="Arial" w:eastAsia="MS Mincho" w:hAnsi="Arial" w:cs="Arial"/>
          <w:color w:val="000000"/>
          <w:lang w:val="x-none" w:eastAsia="x-none"/>
        </w:rPr>
        <w:t>Exigir o cumprimento de todas as obrigações assumidas pelo Contratado, de acordo com o contrato e seus anexos;</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8.3. </w:t>
      </w:r>
      <w:r w:rsidRPr="003D63C3">
        <w:rPr>
          <w:rFonts w:ascii="Arial" w:eastAsia="MS Mincho" w:hAnsi="Arial" w:cs="Arial"/>
          <w:color w:val="000000"/>
          <w:lang w:val="x-none" w:eastAsia="x-none"/>
        </w:rPr>
        <w:t>Receber o objeto no prazo e condições estabelecidas no Termo de Referência;</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8.4. </w:t>
      </w:r>
      <w:r w:rsidRPr="003D63C3">
        <w:rPr>
          <w:rFonts w:ascii="Arial" w:eastAsia="MS Mincho" w:hAnsi="Arial" w:cs="Arial"/>
          <w:color w:val="000000"/>
          <w:lang w:val="x-none" w:eastAsia="x-none"/>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8.5. </w:t>
      </w:r>
      <w:r w:rsidRPr="003D63C3">
        <w:rPr>
          <w:rFonts w:ascii="Arial" w:eastAsia="MS Mincho" w:hAnsi="Arial" w:cs="Arial"/>
          <w:color w:val="000000"/>
          <w:lang w:val="x-none" w:eastAsia="x-none"/>
        </w:rPr>
        <w:t>Notificar o Contratado</w:t>
      </w:r>
      <w:r w:rsidRPr="003D63C3">
        <w:rPr>
          <w:rFonts w:ascii="Arial" w:eastAsia="MS Mincho" w:hAnsi="Arial" w:cs="Arial"/>
          <w:color w:val="000000"/>
          <w:lang w:eastAsia="x-none"/>
        </w:rPr>
        <w:t xml:space="preserve"> </w:t>
      </w:r>
      <w:r w:rsidRPr="003D63C3">
        <w:rPr>
          <w:rFonts w:ascii="Arial" w:eastAsia="MS Mincho" w:hAnsi="Arial" w:cs="Arial"/>
          <w:color w:val="000000"/>
          <w:lang w:val="x-none" w:eastAsia="x-none"/>
        </w:rPr>
        <w:t>sobre vícios, defeitos ou incorreções verificadas no objeto fornecido, para que seja por ele substituído, reparado ou corrigido, no total ou em parte, às suas expensas;</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8.6. </w:t>
      </w:r>
      <w:r w:rsidRPr="003D63C3">
        <w:rPr>
          <w:rFonts w:ascii="Arial" w:eastAsia="MS Mincho" w:hAnsi="Arial" w:cs="Arial"/>
          <w:color w:val="000000"/>
          <w:lang w:val="x-none" w:eastAsia="x-none"/>
        </w:rPr>
        <w:t>Acompanhar e fiscalizar a execução do contrato e o cumprimento das obrigações pelo Contratado;</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lastRenderedPageBreak/>
        <w:t xml:space="preserve">8.7. </w:t>
      </w:r>
      <w:r w:rsidRPr="003D63C3">
        <w:rPr>
          <w:rFonts w:ascii="Arial" w:eastAsia="MS Mincho" w:hAnsi="Arial" w:cs="Arial"/>
          <w:color w:val="000000"/>
          <w:lang w:val="x-none" w:eastAsia="x-none"/>
        </w:rPr>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14.133/2021;</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8.8. </w:t>
      </w:r>
      <w:r w:rsidRPr="003D63C3">
        <w:rPr>
          <w:rFonts w:ascii="Arial" w:eastAsia="MS Mincho" w:hAnsi="Arial" w:cs="Arial"/>
          <w:color w:val="000000"/>
          <w:lang w:val="x-none" w:eastAsia="x-none"/>
        </w:rPr>
        <w:t>Efetuar o pagamento ao Contratado do valor correspondente à execução do objeto, no prazo, forma e condições estabelecidos no presente Contrato e no Termo de Referência;</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8.9. </w:t>
      </w:r>
      <w:r w:rsidRPr="003D63C3">
        <w:rPr>
          <w:rFonts w:ascii="Arial" w:eastAsia="MS Mincho" w:hAnsi="Arial" w:cs="Arial"/>
          <w:color w:val="000000"/>
          <w:lang w:val="x-none" w:eastAsia="x-none"/>
        </w:rPr>
        <w:t xml:space="preserve">Aplicar ao Contratado as sanções previstas na lei e neste Contrato; </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8.10. </w:t>
      </w:r>
      <w:r w:rsidRPr="003D63C3">
        <w:rPr>
          <w:rFonts w:ascii="Arial" w:eastAsia="MS Mincho" w:hAnsi="Arial" w:cs="Arial"/>
          <w:color w:val="000000"/>
          <w:lang w:val="x-none" w:eastAsia="x-none"/>
        </w:rPr>
        <w:t>Cientificar a Procuradoria-Geral do Município para adoção das medidas cabíveis quando do descumprimento de obrigações pelo Contratado;</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8.11. </w:t>
      </w:r>
      <w:r w:rsidRPr="003D63C3">
        <w:rPr>
          <w:rFonts w:ascii="Arial" w:eastAsia="MS Mincho" w:hAnsi="Arial" w:cs="Arial"/>
          <w:color w:val="000000"/>
          <w:lang w:val="x-none" w:eastAsia="x-none"/>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3D63C3" w:rsidRPr="003D63C3" w:rsidRDefault="003D63C3" w:rsidP="003D63C3">
      <w:pPr>
        <w:spacing w:after="120" w:line="360" w:lineRule="auto"/>
        <w:ind w:right="-568"/>
        <w:jc w:val="both"/>
        <w:rPr>
          <w:rFonts w:ascii="Arial" w:eastAsia="MS Mincho" w:hAnsi="Arial" w:cs="Arial"/>
          <w:b/>
          <w:bCs/>
          <w:color w:val="000000"/>
          <w:lang w:val="x-none" w:eastAsia="x-none"/>
        </w:rPr>
      </w:pPr>
      <w:r w:rsidRPr="003D63C3">
        <w:rPr>
          <w:rFonts w:ascii="Arial" w:eastAsia="MS Mincho" w:hAnsi="Arial" w:cs="Arial"/>
          <w:color w:val="000000"/>
          <w:lang w:eastAsia="x-none"/>
        </w:rPr>
        <w:t xml:space="preserve">8.11.1. </w:t>
      </w:r>
      <w:r w:rsidRPr="003D63C3">
        <w:rPr>
          <w:rFonts w:ascii="Arial" w:eastAsia="MS Mincho" w:hAnsi="Arial" w:cs="Arial"/>
          <w:color w:val="000000"/>
          <w:lang w:val="x-none" w:eastAsia="x-none"/>
        </w:rPr>
        <w:t>A Administração terá o prazo de</w:t>
      </w:r>
      <w:r w:rsidRPr="003D63C3">
        <w:rPr>
          <w:rFonts w:ascii="Arial" w:eastAsia="MS Mincho" w:hAnsi="Arial" w:cs="Arial"/>
          <w:i/>
          <w:iCs/>
          <w:color w:val="FF0000"/>
          <w:lang w:val="x-none" w:eastAsia="x-none"/>
        </w:rPr>
        <w:t xml:space="preserve"> </w:t>
      </w:r>
      <w:r w:rsidRPr="003D63C3">
        <w:rPr>
          <w:rFonts w:ascii="Arial" w:eastAsia="MS Mincho" w:hAnsi="Arial" w:cs="Arial"/>
          <w:iCs/>
          <w:lang w:val="x-none" w:eastAsia="x-none"/>
        </w:rPr>
        <w:t>60 (sessenta) dias</w:t>
      </w:r>
      <w:r w:rsidRPr="003D63C3">
        <w:rPr>
          <w:rFonts w:ascii="Arial" w:eastAsia="MS Mincho" w:hAnsi="Arial" w:cs="Arial"/>
          <w:color w:val="000000"/>
          <w:lang w:val="x-none" w:eastAsia="x-none"/>
        </w:rPr>
        <w:t xml:space="preserve">, a contar da data do protocolo do requerimento para decidir, admitida a prorrogação motivada, por igual período. </w:t>
      </w:r>
    </w:p>
    <w:p w:rsidR="003D63C3" w:rsidRPr="003D63C3" w:rsidRDefault="003D63C3" w:rsidP="003D63C3">
      <w:pPr>
        <w:spacing w:after="120" w:line="360" w:lineRule="auto"/>
        <w:ind w:right="-568"/>
        <w:jc w:val="both"/>
        <w:rPr>
          <w:rFonts w:ascii="Arial" w:eastAsia="MS Mincho" w:hAnsi="Arial" w:cs="Arial"/>
          <w:color w:val="FF0000"/>
          <w:lang w:val="x-none" w:eastAsia="x-none"/>
        </w:rPr>
      </w:pPr>
      <w:r w:rsidRPr="003D63C3">
        <w:rPr>
          <w:rFonts w:ascii="Arial" w:eastAsia="MS Mincho" w:hAnsi="Arial" w:cs="Arial"/>
          <w:color w:val="000000"/>
          <w:lang w:eastAsia="x-none"/>
        </w:rPr>
        <w:t xml:space="preserve">8.12. </w:t>
      </w:r>
      <w:r w:rsidRPr="003D63C3">
        <w:rPr>
          <w:rFonts w:ascii="Arial" w:eastAsia="MS Mincho" w:hAnsi="Arial" w:cs="Arial"/>
          <w:color w:val="000000"/>
          <w:lang w:val="x-none" w:eastAsia="x-none"/>
        </w:rPr>
        <w:t xml:space="preserve">Responder eventuais pedidos de reestabelecimento do equilíbrio econômico-financeiro feitos pelo contratado no prazo máximo de </w:t>
      </w:r>
      <w:r w:rsidRPr="003D63C3">
        <w:rPr>
          <w:rFonts w:ascii="Arial" w:eastAsia="MS Mincho" w:hAnsi="Arial" w:cs="Arial"/>
          <w:iCs/>
          <w:lang w:val="x-none" w:eastAsia="x-none"/>
        </w:rPr>
        <w:t>60 (sessenta) dias</w:t>
      </w:r>
      <w:r w:rsidRPr="003D63C3">
        <w:rPr>
          <w:rFonts w:ascii="Arial" w:eastAsia="MS Mincho" w:hAnsi="Arial" w:cs="Arial"/>
          <w:color w:val="FF0000"/>
          <w:lang w:val="x-none" w:eastAsia="x-none"/>
        </w:rPr>
        <w:t>.</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8.13. </w:t>
      </w:r>
      <w:r w:rsidRPr="003D63C3">
        <w:rPr>
          <w:rFonts w:ascii="Arial" w:eastAsia="MS Mincho" w:hAnsi="Arial" w:cs="Arial"/>
          <w:color w:val="000000"/>
          <w:lang w:val="x-none" w:eastAsia="x-none"/>
        </w:rPr>
        <w:t>Comunicar o Contratado na hipótese de posterior alteração do projeto pelo Contratante, no caso do art. 93, § 3º, da Lei n.º 14.133/2021.</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8.14. </w:t>
      </w:r>
      <w:r w:rsidRPr="003D63C3">
        <w:rPr>
          <w:rFonts w:ascii="Arial" w:eastAsia="MS Mincho" w:hAnsi="Arial" w:cs="Arial"/>
          <w:color w:val="000000"/>
          <w:lang w:val="x-none" w:eastAsia="x-none"/>
        </w:rPr>
        <w:t>Fornecer por escrito as informações necessárias para o desenvolvimento dos serviços objeto do contrato.</w:t>
      </w:r>
    </w:p>
    <w:p w:rsid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8.15. </w:t>
      </w:r>
      <w:r w:rsidRPr="003D63C3">
        <w:rPr>
          <w:rFonts w:ascii="Arial" w:eastAsia="MS Mincho" w:hAnsi="Arial" w:cs="Arial"/>
          <w:color w:val="000000"/>
          <w:lang w:val="x-none" w:eastAsia="x-none"/>
        </w:rPr>
        <w:t>Não responder por quaisquer compromissos assumidos pelo Contratado com terceiros, ainda que vinculados à execução do contrato, bem como por qualquer dano causado a terceiros em decorrência de ato do Contratado, de seus empregados, prepostos ou subordinados.</w:t>
      </w:r>
    </w:p>
    <w:p w:rsidR="003D63C3" w:rsidRDefault="003D63C3" w:rsidP="003D63C3">
      <w:pPr>
        <w:spacing w:after="120" w:line="360" w:lineRule="auto"/>
        <w:ind w:right="-568"/>
        <w:jc w:val="both"/>
        <w:rPr>
          <w:rFonts w:ascii="Arial" w:eastAsia="MS Gothic" w:hAnsi="Arial" w:cs="Arial"/>
          <w:b/>
          <w:bCs/>
          <w:lang w:eastAsia="x-none"/>
        </w:rPr>
      </w:pPr>
    </w:p>
    <w:p w:rsidR="003D63C3" w:rsidRPr="003D63C3" w:rsidRDefault="003D63C3" w:rsidP="003D63C3">
      <w:pPr>
        <w:spacing w:after="120" w:line="360" w:lineRule="auto"/>
        <w:ind w:right="-568"/>
        <w:jc w:val="both"/>
        <w:rPr>
          <w:rFonts w:ascii="Arial" w:eastAsia="MS Gothic" w:hAnsi="Arial" w:cs="Arial"/>
          <w:b/>
          <w:bCs/>
          <w:color w:val="FFFFFF"/>
          <w:lang w:val="x-none" w:eastAsia="x-none"/>
        </w:rPr>
      </w:pPr>
      <w:r w:rsidRPr="003D63C3">
        <w:rPr>
          <w:rFonts w:ascii="Arial" w:eastAsia="MS Gothic" w:hAnsi="Arial" w:cs="Arial"/>
          <w:b/>
          <w:bCs/>
          <w:lang w:eastAsia="x-none"/>
        </w:rPr>
        <w:t xml:space="preserve">9. </w:t>
      </w:r>
      <w:r w:rsidRPr="003D63C3">
        <w:rPr>
          <w:rFonts w:ascii="Arial" w:eastAsia="MS Gothic" w:hAnsi="Arial" w:cs="Arial"/>
          <w:b/>
          <w:bCs/>
          <w:lang w:val="x-none" w:eastAsia="x-none"/>
        </w:rPr>
        <w:t>CLÁUSULA NONA - OBRIGAÇÕES DO CONTRATADO (art. 92, XIV, XVI e XVII)</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lastRenderedPageBreak/>
        <w:t xml:space="preserve">9.1. </w:t>
      </w:r>
      <w:r w:rsidRPr="003D63C3">
        <w:rPr>
          <w:rFonts w:ascii="Arial" w:eastAsia="MS Mincho" w:hAnsi="Arial" w:cs="Arial"/>
          <w:color w:val="000000"/>
          <w:lang w:val="x-none" w:eastAsia="x-none"/>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9.2. </w:t>
      </w:r>
      <w:r w:rsidRPr="003D63C3">
        <w:rPr>
          <w:rFonts w:ascii="Arial" w:eastAsia="MS Mincho" w:hAnsi="Arial" w:cs="Arial"/>
          <w:color w:val="000000"/>
          <w:lang w:val="x-none" w:eastAsia="x-none"/>
        </w:rPr>
        <w:t>Manter preposto aceito pela Administração no local da obra ou do serviço para representá-lo na execução do contrato.</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9.2.1. </w:t>
      </w:r>
      <w:r w:rsidRPr="003D63C3">
        <w:rPr>
          <w:rFonts w:ascii="Arial" w:eastAsia="MS Mincho" w:hAnsi="Arial" w:cs="Arial"/>
          <w:color w:val="000000"/>
          <w:lang w:val="x-none" w:eastAsia="x-none"/>
        </w:rPr>
        <w:t>A indicação ou a manutenção do preposto da empresa poderá ser recusada pelo órgão ou entidade, desde que devidamente justificada, devendo a empresa designar outro para o exercício da atividade.</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9.3. </w:t>
      </w:r>
      <w:r w:rsidRPr="003D63C3">
        <w:rPr>
          <w:rFonts w:ascii="Arial" w:eastAsia="MS Mincho" w:hAnsi="Arial" w:cs="Arial"/>
          <w:color w:val="000000"/>
          <w:lang w:val="x-none" w:eastAsia="x-none"/>
        </w:rPr>
        <w:t>Atender às determinações regulares emitidas pelo fiscal do contrato ou autoridade superior;</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9.4. </w:t>
      </w:r>
      <w:r w:rsidRPr="003D63C3">
        <w:rPr>
          <w:rFonts w:ascii="Arial" w:eastAsia="MS Mincho" w:hAnsi="Arial" w:cs="Arial"/>
          <w:color w:val="000000"/>
          <w:lang w:val="x-none" w:eastAsia="x-none"/>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9.5. </w:t>
      </w:r>
      <w:r w:rsidRPr="003D63C3">
        <w:rPr>
          <w:rFonts w:ascii="Arial" w:eastAsia="MS Mincho" w:hAnsi="Arial" w:cs="Arial"/>
          <w:color w:val="000000"/>
          <w:lang w:val="x-none" w:eastAsia="x-none"/>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9.6. </w:t>
      </w:r>
      <w:r w:rsidRPr="003D63C3">
        <w:rPr>
          <w:rFonts w:ascii="Arial" w:eastAsia="MS Mincho" w:hAnsi="Arial" w:cs="Arial"/>
          <w:color w:val="000000"/>
          <w:lang w:val="x-none" w:eastAsia="x-none"/>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9.7. </w:t>
      </w:r>
      <w:r w:rsidRPr="003D63C3">
        <w:rPr>
          <w:rFonts w:ascii="Arial" w:eastAsia="MS Mincho" w:hAnsi="Arial" w:cs="Arial"/>
          <w:color w:val="000000"/>
          <w:lang w:val="x-none" w:eastAsia="x-none"/>
        </w:rPr>
        <w:t>Efetuar comunicação ao Contratante, assim que tiver ciência da impossibilidade de realização ou finalização do serviço no prazo estabelecido, para adoção de ações de contingência cabíveis;</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9.8. </w:t>
      </w:r>
      <w:r w:rsidRPr="003D63C3">
        <w:rPr>
          <w:rFonts w:ascii="Arial" w:eastAsia="MS Mincho" w:hAnsi="Arial" w:cs="Arial"/>
          <w:color w:val="000000"/>
          <w:lang w:val="x-none" w:eastAsia="x-none"/>
        </w:rPr>
        <w:t>Não contratar, durante a vigência do contrato, cônjuge, companheiro ou parente em linha reta, colateral ou por afinidade, até o terceiro grau, de dirigente do contratante ou do fiscal ou gestor do contrato, nos termos do artigo 48, parágrafo único, da Lei n.º 14.133/2021;</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lastRenderedPageBreak/>
        <w:t xml:space="preserve">9.9. </w:t>
      </w:r>
      <w:r w:rsidRPr="003D63C3">
        <w:rPr>
          <w:rFonts w:ascii="Arial" w:eastAsia="MS Mincho" w:hAnsi="Arial" w:cs="Arial"/>
          <w:color w:val="000000"/>
          <w:lang w:val="x-none" w:eastAsia="x-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9.10. </w:t>
      </w:r>
      <w:r w:rsidRPr="003D63C3">
        <w:rPr>
          <w:rFonts w:ascii="Arial" w:eastAsia="MS Mincho" w:hAnsi="Arial" w:cs="Arial"/>
          <w:color w:val="000000"/>
          <w:lang w:val="x-none" w:eastAsia="x-none"/>
        </w:rPr>
        <w:t>Comunicar ao Fiscal do contrato, no prazo de 24 (vinte e quatro) horas, qualquer ocorrência anormal ou acidente que se verifique no local dos serviços.</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9.11. </w:t>
      </w:r>
      <w:r w:rsidRPr="003D63C3">
        <w:rPr>
          <w:rFonts w:ascii="Arial" w:eastAsia="MS Mincho" w:hAnsi="Arial" w:cs="Arial"/>
          <w:color w:val="000000"/>
          <w:lang w:val="x-none" w:eastAsia="x-none"/>
        </w:rPr>
        <w:t xml:space="preserve">Prestar todo esclarecimento ou informação solicitada pelo Contratante ou por seus prepostos, garantindo-lhes o acesso, a qualquer tempo, ao local dos trabalhos, bem como aos documentos relativos à execução do </w:t>
      </w:r>
      <w:r w:rsidRPr="003D63C3">
        <w:rPr>
          <w:rFonts w:ascii="Arial" w:eastAsia="MS Mincho" w:hAnsi="Arial" w:cs="Arial"/>
          <w:color w:val="000000"/>
          <w:lang w:eastAsia="x-none"/>
        </w:rPr>
        <w:t>serviço</w:t>
      </w:r>
      <w:r w:rsidRPr="003D63C3">
        <w:rPr>
          <w:rFonts w:ascii="Arial" w:eastAsia="MS Mincho" w:hAnsi="Arial" w:cs="Arial"/>
          <w:color w:val="000000"/>
          <w:lang w:val="x-none" w:eastAsia="x-none"/>
        </w:rPr>
        <w:t>.</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9.12. </w:t>
      </w:r>
      <w:r w:rsidRPr="003D63C3">
        <w:rPr>
          <w:rFonts w:ascii="Arial" w:eastAsia="MS Mincho" w:hAnsi="Arial" w:cs="Arial"/>
          <w:color w:val="000000"/>
          <w:lang w:val="x-none" w:eastAsia="x-none"/>
        </w:rPr>
        <w:t>Paralisar, por determinação do Contratante, qualquer atividade que não esteja sendo executada de acordo com a boa técnica ou que ponha em risco a segurança de pessoas ou bens de terceiros.</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9.13. </w:t>
      </w:r>
      <w:r w:rsidRPr="003D63C3">
        <w:rPr>
          <w:rFonts w:ascii="Arial" w:eastAsia="MS Mincho" w:hAnsi="Arial" w:cs="Arial"/>
          <w:color w:val="000000"/>
          <w:lang w:val="x-none" w:eastAsia="x-none"/>
        </w:rPr>
        <w:t>Promover a guarda, manutenção e vigilância de materiais, ferramentas, e tudo o que for necessário à execução do objeto, durante a vigência do contrato.</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9.14. </w:t>
      </w:r>
      <w:r w:rsidRPr="003D63C3">
        <w:rPr>
          <w:rFonts w:ascii="Arial" w:eastAsia="MS Mincho" w:hAnsi="Arial" w:cs="Arial"/>
          <w:color w:val="000000"/>
          <w:lang w:val="x-none" w:eastAsia="x-none"/>
        </w:rPr>
        <w:t>Conduzir os trabalhos com estrita observância às normas da legislação pertinente, cumprindo as determinações dos Poderes Públicos, mantendo sempre limpo o local dos serviços e nas melhores condições de segurança, higiene e disciplina.</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9.15. </w:t>
      </w:r>
      <w:r w:rsidRPr="003D63C3">
        <w:rPr>
          <w:rFonts w:ascii="Arial" w:eastAsia="MS Mincho" w:hAnsi="Arial" w:cs="Arial"/>
          <w:color w:val="000000"/>
          <w:lang w:val="x-none" w:eastAsia="x-none"/>
        </w:rPr>
        <w:t>Submeter previamente, por escrito, ao Contratante, para análise e aprovação, quaisquer mudanças nos métodos executivos que fujam às especificações do memorial descritivo ou instrumento congênere.</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9.16. </w:t>
      </w:r>
      <w:r w:rsidRPr="003D63C3">
        <w:rPr>
          <w:rFonts w:ascii="Arial" w:eastAsia="MS Mincho" w:hAnsi="Arial" w:cs="Arial"/>
          <w:color w:val="000000"/>
          <w:lang w:val="x-none" w:eastAsia="x-none"/>
        </w:rPr>
        <w:t>Não permitir a utilização de qualquer trabalho do menor de dezesseis anos, exceto na condição de aprendiz para os maiores de quatorze anos, nem permitir a utilização do trabalho do menor de dezoito anos em trabalho noturno, perigoso ou insalubre;</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9.17. </w:t>
      </w:r>
      <w:r w:rsidRPr="003D63C3">
        <w:rPr>
          <w:rFonts w:ascii="Arial" w:eastAsia="MS Mincho" w:hAnsi="Arial" w:cs="Arial"/>
          <w:color w:val="000000"/>
          <w:lang w:val="x-none" w:eastAsia="x-none"/>
        </w:rPr>
        <w:t xml:space="preserve">Manter durante toda a vigência do contrato, em compatibilidade com as obrigações assumidas, todas as condições exigidas para habilitação na licitação; </w:t>
      </w:r>
    </w:p>
    <w:p w:rsidR="003D63C3" w:rsidRPr="003D63C3" w:rsidRDefault="003D63C3" w:rsidP="003D63C3">
      <w:pPr>
        <w:spacing w:after="120" w:line="360" w:lineRule="auto"/>
        <w:ind w:right="-568"/>
        <w:jc w:val="both"/>
        <w:rPr>
          <w:rFonts w:ascii="Arial" w:eastAsia="MS Mincho" w:hAnsi="Arial" w:cs="Arial"/>
          <w:b/>
          <w:bCs/>
          <w:color w:val="000000"/>
          <w:lang w:val="x-none" w:eastAsia="x-none"/>
        </w:rPr>
      </w:pPr>
      <w:r w:rsidRPr="003D63C3">
        <w:rPr>
          <w:rFonts w:ascii="Arial" w:eastAsia="MS Mincho" w:hAnsi="Arial" w:cs="Arial"/>
          <w:color w:val="000000"/>
          <w:lang w:eastAsia="x-none"/>
        </w:rPr>
        <w:t xml:space="preserve">9.18. </w:t>
      </w:r>
      <w:r w:rsidRPr="003D63C3">
        <w:rPr>
          <w:rFonts w:ascii="Arial" w:eastAsia="MS Mincho" w:hAnsi="Arial" w:cs="Arial"/>
          <w:color w:val="000000"/>
          <w:lang w:val="x-none" w:eastAsia="x-none"/>
        </w:rPr>
        <w:t>Cumprir, durante todo o período de execução do contrato, a reserva de cargos prevista em lei para pessoa com deficiência, para reabilitado da Previdência Social ou para aprendiz, bem como as reservas de cargos previstas na legislação;</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lastRenderedPageBreak/>
        <w:t xml:space="preserve">9.19. </w:t>
      </w:r>
      <w:r w:rsidRPr="003D63C3">
        <w:rPr>
          <w:rFonts w:ascii="Arial" w:eastAsia="MS Mincho" w:hAnsi="Arial" w:cs="Arial"/>
          <w:color w:val="000000"/>
          <w:lang w:val="x-none" w:eastAsia="x-none"/>
        </w:rPr>
        <w:t>Guardar sigilo sobre todas as informações obtidas em decorrência do cumprimento do contrato;</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9.20. </w:t>
      </w:r>
      <w:r w:rsidRPr="003D63C3">
        <w:rPr>
          <w:rFonts w:ascii="Arial" w:eastAsia="MS Mincho" w:hAnsi="Arial" w:cs="Arial"/>
          <w:color w:val="000000"/>
          <w:lang w:val="x-none" w:eastAsia="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9.21. </w:t>
      </w:r>
      <w:r w:rsidRPr="003D63C3">
        <w:rPr>
          <w:rFonts w:ascii="Arial" w:eastAsia="MS Mincho" w:hAnsi="Arial" w:cs="Arial"/>
          <w:color w:val="000000"/>
          <w:lang w:val="x-none" w:eastAsia="x-none"/>
        </w:rPr>
        <w:t>Cumprir, além dos postulados legais vigentes de âmbito federal, estadual ou municipal, as normas de segurança do Contratante;</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iCs/>
          <w:lang w:eastAsia="x-none"/>
        </w:rPr>
        <w:t>9.22</w:t>
      </w:r>
      <w:r w:rsidRPr="003D63C3">
        <w:rPr>
          <w:rFonts w:ascii="Arial" w:eastAsia="MS Mincho" w:hAnsi="Arial" w:cs="Arial"/>
          <w:i/>
          <w:iCs/>
          <w:color w:val="FF0000"/>
          <w:lang w:eastAsia="x-none"/>
        </w:rPr>
        <w:t xml:space="preserve">. </w:t>
      </w:r>
      <w:r w:rsidRPr="003D63C3">
        <w:rPr>
          <w:rFonts w:ascii="Arial" w:eastAsia="MS Mincho" w:hAnsi="Arial" w:cs="Arial"/>
          <w:color w:val="000000"/>
          <w:lang w:eastAsia="x-none"/>
        </w:rPr>
        <w:t xml:space="preserve"> </w:t>
      </w:r>
      <w:r w:rsidRPr="003D63C3">
        <w:rPr>
          <w:rFonts w:ascii="Arial" w:eastAsia="MS Mincho" w:hAnsi="Arial" w:cs="Arial"/>
          <w:color w:val="000000"/>
          <w:lang w:val="x-none" w:eastAsia="x-none"/>
        </w:rPr>
        <w:t>Manter os empregados nos horários predeterminados pelo Contratante.</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9.23. </w:t>
      </w:r>
      <w:r w:rsidRPr="003D63C3">
        <w:rPr>
          <w:rFonts w:ascii="Arial" w:eastAsia="MS Mincho" w:hAnsi="Arial" w:cs="Arial"/>
          <w:color w:val="000000"/>
          <w:lang w:val="x-none" w:eastAsia="x-none"/>
        </w:rPr>
        <w:t xml:space="preserve">Apresentar os empregados devidamente </w:t>
      </w:r>
      <w:r w:rsidRPr="003D63C3">
        <w:rPr>
          <w:rFonts w:ascii="Arial" w:eastAsia="MS Mincho" w:hAnsi="Arial" w:cs="Arial"/>
          <w:color w:val="000000"/>
          <w:lang w:eastAsia="x-none"/>
        </w:rPr>
        <w:t>uniformizados.</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9.24. </w:t>
      </w:r>
      <w:r w:rsidRPr="003D63C3">
        <w:rPr>
          <w:rFonts w:ascii="Arial" w:eastAsia="MS Mincho" w:hAnsi="Arial" w:cs="Arial"/>
          <w:color w:val="000000"/>
          <w:lang w:val="x-none" w:eastAsia="x-none"/>
        </w:rPr>
        <w:t>Apresentar ao Contratante, quando for o caso, a relação nominal dos empregados que adentrarão no órgão para a execução do serviço.</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9.25. </w:t>
      </w:r>
      <w:r w:rsidRPr="003D63C3">
        <w:rPr>
          <w:rFonts w:ascii="Arial" w:eastAsia="MS Mincho" w:hAnsi="Arial" w:cs="Arial"/>
          <w:color w:val="000000"/>
          <w:lang w:val="x-none" w:eastAsia="x-none"/>
        </w:rPr>
        <w:t>Observar os preceitos da legislação sobre a jornada de trabalho, conforme a categoria profissional.</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9.26. </w:t>
      </w:r>
      <w:r w:rsidRPr="003D63C3">
        <w:rPr>
          <w:rFonts w:ascii="Arial" w:eastAsia="MS Mincho" w:hAnsi="Arial" w:cs="Arial"/>
          <w:color w:val="000000"/>
          <w:lang w:val="x-none" w:eastAsia="x-none"/>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9.27. </w:t>
      </w:r>
      <w:r w:rsidRPr="003D63C3">
        <w:rPr>
          <w:rFonts w:ascii="Arial" w:eastAsia="MS Mincho" w:hAnsi="Arial" w:cs="Arial"/>
          <w:color w:val="000000"/>
          <w:lang w:val="x-none" w:eastAsia="x-none"/>
        </w:rPr>
        <w:t>Instruir seus empregados quanto à necessidade de acatar as Normas Internas do Contratante.</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9.28. </w:t>
      </w:r>
      <w:r w:rsidRPr="003D63C3">
        <w:rPr>
          <w:rFonts w:ascii="Arial" w:eastAsia="MS Mincho" w:hAnsi="Arial" w:cs="Arial"/>
          <w:color w:val="000000"/>
          <w:lang w:val="x-none" w:eastAsia="x-none"/>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9.29. </w:t>
      </w:r>
      <w:r w:rsidRPr="003D63C3">
        <w:rPr>
          <w:rFonts w:ascii="Arial" w:eastAsia="MS Mincho" w:hAnsi="Arial" w:cs="Arial"/>
          <w:color w:val="000000"/>
          <w:lang w:val="x-none" w:eastAsia="x-none"/>
        </w:rPr>
        <w:t>Instruir os seus empregados, quanto à prevenção de incêndios nas áreas do Contratante.</w:t>
      </w:r>
    </w:p>
    <w:p w:rsidR="003D63C3" w:rsidRPr="003D63C3" w:rsidRDefault="003D63C3" w:rsidP="003D63C3">
      <w:pPr>
        <w:spacing w:after="120" w:line="360" w:lineRule="auto"/>
        <w:ind w:right="-568"/>
        <w:jc w:val="both"/>
        <w:rPr>
          <w:rFonts w:ascii="Arial" w:eastAsia="Calibri" w:hAnsi="Arial" w:cs="Arial"/>
          <w:i/>
          <w:iCs/>
          <w:color w:val="000000"/>
          <w:lang w:val="x-none"/>
        </w:rPr>
      </w:pPr>
      <w:r w:rsidRPr="003D63C3">
        <w:rPr>
          <w:rFonts w:ascii="Arial" w:eastAsia="MS Mincho" w:hAnsi="Arial" w:cs="Arial"/>
          <w:color w:val="000000"/>
          <w:lang w:eastAsia="x-none"/>
        </w:rPr>
        <w:t xml:space="preserve">9.30. </w:t>
      </w:r>
      <w:r w:rsidRPr="003D63C3">
        <w:rPr>
          <w:rFonts w:ascii="Arial" w:eastAsia="MS Mincho" w:hAnsi="Arial" w:cs="Arial"/>
          <w:color w:val="000000"/>
          <w:lang w:val="x-none" w:eastAsia="x-none"/>
        </w:rPr>
        <w:t>Estar registrada ou inscrita no Conselho Profissional competente, conforme as áreas de atuação previstas no Termo de Referência, em plena validade.</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lastRenderedPageBreak/>
        <w:t xml:space="preserve">9.31. </w:t>
      </w:r>
      <w:r w:rsidRPr="003D63C3">
        <w:rPr>
          <w:rFonts w:ascii="Arial" w:eastAsia="MS Mincho" w:hAnsi="Arial" w:cs="Arial"/>
          <w:color w:val="000000"/>
          <w:lang w:val="x-none" w:eastAsia="x-none"/>
        </w:rPr>
        <w:t>Obter junto aos órgãos competentes, conforme o caso, as licenças necessárias e demais documentos e autorizações exigíveis, na forma da legislação aplicável.</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9.32. </w:t>
      </w:r>
      <w:r w:rsidRPr="003D63C3">
        <w:rPr>
          <w:rFonts w:ascii="Arial" w:eastAsia="MS Mincho" w:hAnsi="Arial" w:cs="Arial"/>
          <w:color w:val="000000"/>
          <w:lang w:val="x-none" w:eastAsia="x-none"/>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3D63C3" w:rsidRDefault="003D63C3" w:rsidP="003D63C3">
      <w:pPr>
        <w:spacing w:after="120" w:line="360" w:lineRule="auto"/>
        <w:ind w:right="-568"/>
        <w:jc w:val="both"/>
        <w:rPr>
          <w:rFonts w:ascii="Arial" w:eastAsia="Calibri" w:hAnsi="Arial" w:cs="Arial"/>
          <w:lang w:val="x-none"/>
        </w:rPr>
      </w:pPr>
      <w:r w:rsidRPr="003D63C3">
        <w:rPr>
          <w:rFonts w:ascii="Arial" w:eastAsia="MS Mincho" w:hAnsi="Arial" w:cs="Arial"/>
          <w:lang w:eastAsia="x-none"/>
        </w:rPr>
        <w:t>9.33.</w:t>
      </w:r>
      <w:r w:rsidRPr="003D63C3">
        <w:rPr>
          <w:rFonts w:ascii="Arial" w:eastAsia="Calibri" w:hAnsi="Arial" w:cs="Arial"/>
          <w:lang w:val="x-none"/>
        </w:rPr>
        <w:t>O Contratado outorga poderes à Contratante para que esta proceda à análise do extrato analítico do FGTS via sistema E-social, no que se refere aos funcionários relacionados a este contrato.</w:t>
      </w:r>
    </w:p>
    <w:p w:rsidR="003D63C3" w:rsidRPr="003D63C3" w:rsidRDefault="003D63C3" w:rsidP="003D63C3">
      <w:pPr>
        <w:spacing w:after="120" w:line="360" w:lineRule="auto"/>
        <w:ind w:right="-568"/>
        <w:jc w:val="both"/>
        <w:rPr>
          <w:rFonts w:ascii="Arial" w:eastAsia="Calibri" w:hAnsi="Arial" w:cs="Arial"/>
          <w:lang w:val="x-none"/>
        </w:rPr>
      </w:pPr>
    </w:p>
    <w:p w:rsidR="003D63C3" w:rsidRPr="003D63C3" w:rsidRDefault="003D63C3" w:rsidP="003D63C3">
      <w:pPr>
        <w:keepNext/>
        <w:keepLines/>
        <w:tabs>
          <w:tab w:val="left" w:pos="567"/>
        </w:tabs>
        <w:spacing w:after="120" w:line="360" w:lineRule="auto"/>
        <w:ind w:right="-568"/>
        <w:jc w:val="both"/>
        <w:outlineLvl w:val="0"/>
        <w:rPr>
          <w:rFonts w:ascii="Arial" w:eastAsia="MS Gothic" w:hAnsi="Arial" w:cs="Arial"/>
          <w:b/>
          <w:bCs/>
          <w:color w:val="FFFFFF"/>
          <w:lang w:val="x-none" w:eastAsia="x-none"/>
        </w:rPr>
      </w:pPr>
      <w:r w:rsidRPr="003D63C3">
        <w:rPr>
          <w:rFonts w:ascii="Arial" w:eastAsia="MS Gothic" w:hAnsi="Arial" w:cs="Arial"/>
          <w:b/>
          <w:bCs/>
          <w:lang w:eastAsia="x-none"/>
        </w:rPr>
        <w:t xml:space="preserve">10. </w:t>
      </w:r>
      <w:r w:rsidRPr="003D63C3">
        <w:rPr>
          <w:rFonts w:ascii="Arial" w:eastAsia="MS Gothic" w:hAnsi="Arial" w:cs="Arial"/>
          <w:b/>
          <w:bCs/>
          <w:lang w:val="x-none" w:eastAsia="x-none"/>
        </w:rPr>
        <w:t>CLÁUSULA DÉCIMA-GARANTIA DE EXECUÇÃO (art. 92, XII e XIII)</w:t>
      </w:r>
    </w:p>
    <w:p w:rsidR="003D63C3" w:rsidRDefault="003D63C3" w:rsidP="003D63C3">
      <w:pPr>
        <w:spacing w:after="120" w:line="360" w:lineRule="auto"/>
        <w:ind w:right="-568"/>
        <w:jc w:val="both"/>
        <w:rPr>
          <w:rFonts w:ascii="Arial" w:eastAsia="MS Mincho" w:hAnsi="Arial" w:cs="Arial"/>
          <w:lang w:val="x-none" w:eastAsia="x-none"/>
        </w:rPr>
      </w:pPr>
      <w:bookmarkStart w:id="2" w:name="_Ref122964679"/>
      <w:r w:rsidRPr="003D63C3">
        <w:rPr>
          <w:rFonts w:ascii="Arial" w:eastAsia="MS Mincho" w:hAnsi="Arial" w:cs="Arial"/>
          <w:lang w:eastAsia="x-none"/>
        </w:rPr>
        <w:t xml:space="preserve">10.2. </w:t>
      </w:r>
      <w:r w:rsidRPr="003D63C3">
        <w:rPr>
          <w:rFonts w:ascii="Arial" w:eastAsia="MS Mincho" w:hAnsi="Arial" w:cs="Arial"/>
          <w:lang w:val="x-none" w:eastAsia="x-none"/>
        </w:rPr>
        <w:t xml:space="preserve">A contratação conta com garantia de execução, nos moldes do art. 96 da Lei n.º 14.133/2021, em valor correspondente a </w:t>
      </w:r>
      <w:r w:rsidRPr="003D63C3">
        <w:rPr>
          <w:rFonts w:ascii="Arial" w:eastAsia="MS Mincho" w:hAnsi="Arial" w:cs="Arial"/>
          <w:lang w:eastAsia="x-none"/>
        </w:rPr>
        <w:t>5</w:t>
      </w:r>
      <w:r w:rsidRPr="003D63C3">
        <w:rPr>
          <w:rFonts w:ascii="Arial" w:eastAsia="MS Mincho" w:hAnsi="Arial" w:cs="Arial"/>
          <w:lang w:val="x-none" w:eastAsia="x-none"/>
        </w:rPr>
        <w:t>% (</w:t>
      </w:r>
      <w:r w:rsidRPr="003D63C3">
        <w:rPr>
          <w:rFonts w:ascii="Arial" w:eastAsia="MS Mincho" w:hAnsi="Arial" w:cs="Arial"/>
          <w:lang w:eastAsia="x-none"/>
        </w:rPr>
        <w:t>cinco</w:t>
      </w:r>
      <w:r w:rsidRPr="003D63C3">
        <w:rPr>
          <w:rFonts w:ascii="Arial" w:eastAsia="MS Mincho" w:hAnsi="Arial" w:cs="Arial"/>
          <w:lang w:val="x-none" w:eastAsia="x-none"/>
        </w:rPr>
        <w:t xml:space="preserve"> por cento) do valor inicial do contrato.</w:t>
      </w:r>
      <w:bookmarkEnd w:id="2"/>
    </w:p>
    <w:p w:rsidR="003D63C3" w:rsidRPr="003D63C3" w:rsidRDefault="003D63C3" w:rsidP="003D63C3">
      <w:pPr>
        <w:spacing w:after="120" w:line="360" w:lineRule="auto"/>
        <w:ind w:right="-568"/>
        <w:jc w:val="both"/>
        <w:rPr>
          <w:rFonts w:ascii="Arial" w:eastAsia="MS Mincho" w:hAnsi="Arial" w:cs="Arial"/>
          <w:lang w:val="x-none" w:eastAsia="x-none"/>
        </w:rPr>
      </w:pPr>
    </w:p>
    <w:p w:rsidR="003D63C3" w:rsidRPr="003D63C3" w:rsidRDefault="003D63C3" w:rsidP="003D63C3">
      <w:pPr>
        <w:keepNext/>
        <w:keepLines/>
        <w:tabs>
          <w:tab w:val="left" w:pos="567"/>
        </w:tabs>
        <w:spacing w:after="120" w:line="360" w:lineRule="auto"/>
        <w:ind w:right="-568"/>
        <w:jc w:val="both"/>
        <w:outlineLvl w:val="0"/>
        <w:rPr>
          <w:rFonts w:ascii="Arial" w:eastAsia="MS Gothic" w:hAnsi="Arial" w:cs="Arial"/>
          <w:b/>
          <w:bCs/>
          <w:color w:val="FFFFFF"/>
          <w:lang w:val="x-none" w:eastAsia="x-none"/>
        </w:rPr>
      </w:pPr>
      <w:r w:rsidRPr="003D63C3">
        <w:rPr>
          <w:rFonts w:ascii="Arial" w:eastAsia="MS Gothic" w:hAnsi="Arial" w:cs="Arial"/>
          <w:b/>
          <w:bCs/>
          <w:lang w:eastAsia="x-none"/>
        </w:rPr>
        <w:t xml:space="preserve">11. </w:t>
      </w:r>
      <w:r w:rsidRPr="003D63C3">
        <w:rPr>
          <w:rFonts w:ascii="Arial" w:eastAsia="MS Gothic" w:hAnsi="Arial" w:cs="Arial"/>
          <w:b/>
          <w:bCs/>
          <w:lang w:val="x-none" w:eastAsia="x-none"/>
        </w:rPr>
        <w:t xml:space="preserve">CLÁUSULA DÉCIMA </w:t>
      </w:r>
      <w:r w:rsidRPr="003D63C3">
        <w:rPr>
          <w:rFonts w:ascii="Arial" w:eastAsia="MS Gothic" w:hAnsi="Arial" w:cs="Arial"/>
          <w:b/>
          <w:bCs/>
          <w:lang w:eastAsia="x-none"/>
        </w:rPr>
        <w:t>PRIMEIRA</w:t>
      </w:r>
      <w:r w:rsidRPr="003D63C3">
        <w:rPr>
          <w:rFonts w:ascii="Arial" w:eastAsia="MS Gothic" w:hAnsi="Arial" w:cs="Arial"/>
          <w:b/>
          <w:bCs/>
          <w:lang w:val="x-none" w:eastAsia="x-none"/>
        </w:rPr>
        <w:t xml:space="preserve"> – INFRAÇÕES E SANÇÕES ADMINISTRATIVAS (art. 92, XIV)</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11.1. </w:t>
      </w:r>
      <w:r w:rsidRPr="003D63C3">
        <w:rPr>
          <w:rFonts w:ascii="Arial" w:eastAsia="MS Mincho" w:hAnsi="Arial" w:cs="Arial"/>
          <w:color w:val="000000"/>
          <w:lang w:val="x-none" w:eastAsia="x-none"/>
        </w:rPr>
        <w:t>Comete infração administrativa, nos termos da Lei n.º 14.133/2021, o contratado que:</w:t>
      </w:r>
    </w:p>
    <w:p w:rsidR="003D63C3" w:rsidRPr="003D63C3" w:rsidRDefault="003D63C3" w:rsidP="003D63C3">
      <w:pPr>
        <w:suppressAutoHyphens/>
        <w:spacing w:after="120" w:line="360" w:lineRule="auto"/>
        <w:ind w:right="-568"/>
        <w:jc w:val="both"/>
        <w:rPr>
          <w:rFonts w:ascii="Arial" w:eastAsia="Arial" w:hAnsi="Arial" w:cs="Arial"/>
          <w:lang w:eastAsia="pt-BR"/>
        </w:rPr>
      </w:pPr>
      <w:r w:rsidRPr="003D63C3">
        <w:rPr>
          <w:rFonts w:ascii="Arial" w:eastAsia="Arial" w:hAnsi="Arial" w:cs="Arial"/>
          <w:i/>
          <w:lang w:eastAsia="pt-BR"/>
        </w:rPr>
        <w:t>a)</w:t>
      </w:r>
      <w:r w:rsidRPr="003D63C3">
        <w:rPr>
          <w:rFonts w:ascii="Arial" w:eastAsia="Arial" w:hAnsi="Arial" w:cs="Arial"/>
          <w:lang w:eastAsia="pt-BR"/>
        </w:rPr>
        <w:t xml:space="preserve"> der causa à inexecução parcial do contrato;</w:t>
      </w:r>
    </w:p>
    <w:p w:rsidR="003D63C3" w:rsidRPr="003D63C3" w:rsidRDefault="003D63C3" w:rsidP="003D63C3">
      <w:pPr>
        <w:suppressAutoHyphens/>
        <w:spacing w:after="120" w:line="360" w:lineRule="auto"/>
        <w:ind w:right="-568"/>
        <w:jc w:val="both"/>
        <w:rPr>
          <w:rFonts w:ascii="Arial" w:eastAsia="Arial" w:hAnsi="Arial" w:cs="Arial"/>
          <w:lang w:eastAsia="pt-BR"/>
        </w:rPr>
      </w:pPr>
      <w:r w:rsidRPr="003D63C3">
        <w:rPr>
          <w:rFonts w:ascii="Arial" w:eastAsia="Arial" w:hAnsi="Arial" w:cs="Arial"/>
          <w:i/>
          <w:lang w:eastAsia="pt-BR"/>
        </w:rPr>
        <w:t>b)</w:t>
      </w:r>
      <w:r w:rsidRPr="003D63C3">
        <w:rPr>
          <w:rFonts w:ascii="Arial" w:eastAsia="Arial" w:hAnsi="Arial" w:cs="Arial"/>
          <w:lang w:eastAsia="pt-BR"/>
        </w:rPr>
        <w:t xml:space="preserve"> der causa à inexecução parcial do contrato que cause grave dano à Administração ou ao funcionamento dos serviços públicos ou ao interesse coletivo;</w:t>
      </w:r>
    </w:p>
    <w:p w:rsidR="003D63C3" w:rsidRPr="003D63C3" w:rsidRDefault="003D63C3" w:rsidP="003D63C3">
      <w:pPr>
        <w:suppressAutoHyphens/>
        <w:spacing w:after="120" w:line="360" w:lineRule="auto"/>
        <w:ind w:right="-568"/>
        <w:jc w:val="both"/>
        <w:rPr>
          <w:rFonts w:ascii="Arial" w:eastAsia="Arial" w:hAnsi="Arial" w:cs="Arial"/>
          <w:lang w:eastAsia="pt-BR"/>
        </w:rPr>
      </w:pPr>
      <w:r w:rsidRPr="003D63C3">
        <w:rPr>
          <w:rFonts w:ascii="Arial" w:eastAsia="Arial" w:hAnsi="Arial" w:cs="Arial"/>
          <w:i/>
          <w:lang w:eastAsia="pt-BR"/>
        </w:rPr>
        <w:t>c)</w:t>
      </w:r>
      <w:r w:rsidRPr="003D63C3">
        <w:rPr>
          <w:rFonts w:ascii="Arial" w:eastAsia="Arial" w:hAnsi="Arial" w:cs="Arial"/>
          <w:lang w:eastAsia="pt-BR"/>
        </w:rPr>
        <w:t xml:space="preserve"> der causa à inexecução total do contrato;</w:t>
      </w:r>
    </w:p>
    <w:p w:rsidR="003D63C3" w:rsidRPr="003D63C3" w:rsidRDefault="003D63C3" w:rsidP="003D63C3">
      <w:pPr>
        <w:suppressAutoHyphens/>
        <w:spacing w:after="120" w:line="360" w:lineRule="auto"/>
        <w:ind w:right="-568"/>
        <w:jc w:val="both"/>
        <w:rPr>
          <w:rFonts w:ascii="Arial" w:eastAsia="Arial" w:hAnsi="Arial" w:cs="Arial"/>
          <w:lang w:eastAsia="pt-BR"/>
        </w:rPr>
      </w:pPr>
      <w:r w:rsidRPr="003D63C3">
        <w:rPr>
          <w:rFonts w:ascii="Arial" w:eastAsia="Arial" w:hAnsi="Arial" w:cs="Arial"/>
          <w:i/>
          <w:lang w:eastAsia="pt-BR"/>
        </w:rPr>
        <w:t>d)</w:t>
      </w:r>
      <w:r w:rsidRPr="003D63C3">
        <w:rPr>
          <w:rFonts w:ascii="Arial" w:eastAsia="Arial" w:hAnsi="Arial" w:cs="Arial"/>
          <w:lang w:eastAsia="pt-BR"/>
        </w:rPr>
        <w:t xml:space="preserve"> ensejar o retardamento da execução ou da entrega do objeto da contratação sem motivo justificado;</w:t>
      </w:r>
    </w:p>
    <w:p w:rsidR="003D63C3" w:rsidRPr="003D63C3" w:rsidRDefault="003D63C3" w:rsidP="003D63C3">
      <w:pPr>
        <w:suppressAutoHyphens/>
        <w:spacing w:after="120" w:line="360" w:lineRule="auto"/>
        <w:ind w:right="-568"/>
        <w:jc w:val="both"/>
        <w:rPr>
          <w:rFonts w:ascii="Arial" w:eastAsia="Arial" w:hAnsi="Arial" w:cs="Arial"/>
          <w:lang w:eastAsia="pt-BR"/>
        </w:rPr>
      </w:pPr>
      <w:r w:rsidRPr="003D63C3">
        <w:rPr>
          <w:rFonts w:ascii="Arial" w:eastAsia="Arial" w:hAnsi="Arial" w:cs="Arial"/>
          <w:i/>
          <w:lang w:eastAsia="pt-BR"/>
        </w:rPr>
        <w:t>d)</w:t>
      </w:r>
      <w:r w:rsidRPr="003D63C3">
        <w:rPr>
          <w:rFonts w:ascii="Arial" w:eastAsia="Arial" w:hAnsi="Arial" w:cs="Arial"/>
          <w:lang w:eastAsia="pt-BR"/>
        </w:rPr>
        <w:t xml:space="preserve"> apresentar documentação falsa ou prestar declaração falsa durante a execução do contrato;</w:t>
      </w:r>
    </w:p>
    <w:p w:rsidR="003D63C3" w:rsidRPr="003D63C3" w:rsidRDefault="003D63C3" w:rsidP="003D63C3">
      <w:pPr>
        <w:suppressAutoHyphens/>
        <w:spacing w:after="120" w:line="360" w:lineRule="auto"/>
        <w:ind w:right="-568"/>
        <w:jc w:val="both"/>
        <w:rPr>
          <w:rFonts w:ascii="Arial" w:eastAsia="Arial" w:hAnsi="Arial" w:cs="Arial"/>
          <w:lang w:eastAsia="pt-BR"/>
        </w:rPr>
      </w:pPr>
      <w:r w:rsidRPr="003D63C3">
        <w:rPr>
          <w:rFonts w:ascii="Arial" w:eastAsia="Arial" w:hAnsi="Arial" w:cs="Arial"/>
          <w:i/>
          <w:lang w:eastAsia="pt-BR"/>
        </w:rPr>
        <w:t>e)</w:t>
      </w:r>
      <w:r w:rsidRPr="003D63C3">
        <w:rPr>
          <w:rFonts w:ascii="Arial" w:eastAsia="Arial" w:hAnsi="Arial" w:cs="Arial"/>
          <w:lang w:eastAsia="pt-BR"/>
        </w:rPr>
        <w:t xml:space="preserve"> praticar ato fraudulento na execução do contrato;</w:t>
      </w:r>
    </w:p>
    <w:p w:rsidR="003D63C3" w:rsidRPr="003D63C3" w:rsidRDefault="003D63C3" w:rsidP="003D63C3">
      <w:pPr>
        <w:suppressAutoHyphens/>
        <w:spacing w:after="120" w:line="360" w:lineRule="auto"/>
        <w:ind w:right="-568"/>
        <w:jc w:val="both"/>
        <w:rPr>
          <w:rFonts w:ascii="Arial" w:eastAsia="Arial" w:hAnsi="Arial" w:cs="Arial"/>
          <w:lang w:eastAsia="pt-BR"/>
        </w:rPr>
      </w:pPr>
      <w:r w:rsidRPr="003D63C3">
        <w:rPr>
          <w:rFonts w:ascii="Arial" w:eastAsia="Arial" w:hAnsi="Arial" w:cs="Arial"/>
          <w:i/>
          <w:lang w:eastAsia="pt-BR"/>
        </w:rPr>
        <w:t>f)</w:t>
      </w:r>
      <w:r w:rsidRPr="003D63C3">
        <w:rPr>
          <w:rFonts w:ascii="Arial" w:eastAsia="Arial" w:hAnsi="Arial" w:cs="Arial"/>
          <w:lang w:eastAsia="pt-BR"/>
        </w:rPr>
        <w:t xml:space="preserve"> comportar-se de modo inidôneo ou cometer fraude de qualquer natureza;</w:t>
      </w:r>
    </w:p>
    <w:p w:rsidR="003D63C3" w:rsidRPr="003D63C3" w:rsidRDefault="003D63C3" w:rsidP="003D63C3">
      <w:pPr>
        <w:suppressAutoHyphens/>
        <w:spacing w:after="120" w:line="360" w:lineRule="auto"/>
        <w:ind w:right="-568"/>
        <w:jc w:val="both"/>
        <w:rPr>
          <w:rFonts w:ascii="Arial" w:eastAsia="Arial" w:hAnsi="Arial" w:cs="Arial"/>
          <w:lang w:eastAsia="pt-BR"/>
        </w:rPr>
      </w:pPr>
      <w:r w:rsidRPr="003D63C3">
        <w:rPr>
          <w:rFonts w:ascii="Arial" w:eastAsia="Arial" w:hAnsi="Arial" w:cs="Arial"/>
          <w:i/>
          <w:lang w:eastAsia="pt-BR"/>
        </w:rPr>
        <w:lastRenderedPageBreak/>
        <w:t>g)</w:t>
      </w:r>
      <w:r w:rsidRPr="003D63C3">
        <w:rPr>
          <w:rFonts w:ascii="Arial" w:eastAsia="Arial" w:hAnsi="Arial" w:cs="Arial"/>
          <w:lang w:eastAsia="pt-BR"/>
        </w:rPr>
        <w:t xml:space="preserve"> praticar ato lesivo previsto no art. 5º da Lei n.º 12.846, de 1º de agosto de 2013.</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11.2. </w:t>
      </w:r>
      <w:r w:rsidRPr="003D63C3">
        <w:rPr>
          <w:rFonts w:ascii="Arial" w:eastAsia="MS Mincho" w:hAnsi="Arial" w:cs="Arial"/>
          <w:color w:val="000000"/>
          <w:lang w:val="x-none" w:eastAsia="x-none"/>
        </w:rPr>
        <w:t>Serão aplicadas ao contratado que incorrer nas infrações acima descritas as seguintes sanções:</w:t>
      </w:r>
    </w:p>
    <w:p w:rsidR="003D63C3" w:rsidRPr="003D63C3" w:rsidRDefault="003D63C3" w:rsidP="003D63C3">
      <w:pPr>
        <w:suppressAutoHyphens/>
        <w:spacing w:after="120" w:line="360" w:lineRule="auto"/>
        <w:ind w:right="-568"/>
        <w:contextualSpacing/>
        <w:jc w:val="both"/>
        <w:rPr>
          <w:rFonts w:ascii="Arial" w:eastAsia="Arial" w:hAnsi="Arial" w:cs="Arial"/>
          <w:lang w:eastAsia="pt-BR"/>
        </w:rPr>
      </w:pPr>
      <w:r w:rsidRPr="003D63C3">
        <w:rPr>
          <w:rFonts w:ascii="Arial" w:eastAsia="Arial" w:hAnsi="Arial" w:cs="Arial"/>
          <w:bCs/>
          <w:lang w:eastAsia="pt-BR"/>
        </w:rPr>
        <w:t xml:space="preserve">i. </w:t>
      </w:r>
      <w:r w:rsidRPr="003D63C3">
        <w:rPr>
          <w:rFonts w:ascii="Arial" w:eastAsia="Arial" w:hAnsi="Arial" w:cs="Arial"/>
          <w:b/>
          <w:bCs/>
          <w:lang w:eastAsia="pt-BR"/>
        </w:rPr>
        <w:t>Advertência</w:t>
      </w:r>
      <w:r w:rsidRPr="003D63C3">
        <w:rPr>
          <w:rFonts w:ascii="Arial" w:eastAsia="Arial" w:hAnsi="Arial" w:cs="Arial"/>
          <w:lang w:eastAsia="pt-BR"/>
        </w:rPr>
        <w:t>, quando o contratado der causa à inexecução parcial do contrato, sempre que não se justificar a imposição de penalidade mais grave;</w:t>
      </w:r>
    </w:p>
    <w:p w:rsidR="003D63C3" w:rsidRPr="003D63C3" w:rsidRDefault="003D63C3" w:rsidP="003D63C3">
      <w:pPr>
        <w:suppressAutoHyphens/>
        <w:spacing w:after="120" w:line="360" w:lineRule="auto"/>
        <w:ind w:right="-568"/>
        <w:contextualSpacing/>
        <w:jc w:val="both"/>
        <w:rPr>
          <w:rFonts w:ascii="Arial" w:eastAsia="Arial" w:hAnsi="Arial" w:cs="Arial"/>
          <w:lang w:eastAsia="pt-BR"/>
        </w:rPr>
      </w:pPr>
      <w:proofErr w:type="spellStart"/>
      <w:r w:rsidRPr="003D63C3">
        <w:rPr>
          <w:rFonts w:ascii="Arial" w:eastAsia="Arial" w:hAnsi="Arial" w:cs="Arial"/>
          <w:bCs/>
          <w:lang w:eastAsia="pt-BR"/>
        </w:rPr>
        <w:t>ii</w:t>
      </w:r>
      <w:proofErr w:type="spellEnd"/>
      <w:r w:rsidRPr="003D63C3">
        <w:rPr>
          <w:rFonts w:ascii="Arial" w:eastAsia="Arial" w:hAnsi="Arial" w:cs="Arial"/>
          <w:bCs/>
          <w:lang w:eastAsia="pt-BR"/>
        </w:rPr>
        <w:t xml:space="preserve">. </w:t>
      </w:r>
      <w:r w:rsidRPr="003D63C3">
        <w:rPr>
          <w:rFonts w:ascii="Arial" w:eastAsia="Arial" w:hAnsi="Arial" w:cs="Arial"/>
          <w:b/>
          <w:bCs/>
          <w:lang w:eastAsia="pt-BR"/>
        </w:rPr>
        <w:t>impedimento de licitar e contratar</w:t>
      </w:r>
      <w:r w:rsidRPr="003D63C3">
        <w:rPr>
          <w:rFonts w:ascii="Arial" w:eastAsia="Arial" w:hAnsi="Arial" w:cs="Arial"/>
          <w:lang w:eastAsia="pt-BR"/>
        </w:rPr>
        <w:t>, quando praticadas as condutas descritas nas alíneas “b”, “c” e “d” do subitem acima deste Contrato, sempre que não se justificar a imposição de penalidade mais grave;</w:t>
      </w:r>
    </w:p>
    <w:p w:rsidR="003D63C3" w:rsidRPr="003D63C3" w:rsidRDefault="003D63C3" w:rsidP="003D63C3">
      <w:pPr>
        <w:suppressAutoHyphens/>
        <w:spacing w:after="120" w:line="360" w:lineRule="auto"/>
        <w:ind w:right="-568"/>
        <w:contextualSpacing/>
        <w:jc w:val="both"/>
        <w:rPr>
          <w:rFonts w:ascii="Arial" w:eastAsia="Arial" w:hAnsi="Arial" w:cs="Arial"/>
          <w:lang w:eastAsia="pt-BR"/>
        </w:rPr>
      </w:pPr>
      <w:proofErr w:type="spellStart"/>
      <w:r w:rsidRPr="003D63C3">
        <w:rPr>
          <w:rFonts w:ascii="Arial" w:eastAsia="Arial" w:hAnsi="Arial" w:cs="Arial"/>
          <w:bCs/>
          <w:lang w:eastAsia="pt-BR"/>
        </w:rPr>
        <w:t>iii</w:t>
      </w:r>
      <w:proofErr w:type="spellEnd"/>
      <w:r w:rsidRPr="003D63C3">
        <w:rPr>
          <w:rFonts w:ascii="Arial" w:eastAsia="Arial" w:hAnsi="Arial" w:cs="Arial"/>
          <w:bCs/>
          <w:lang w:eastAsia="pt-BR"/>
        </w:rPr>
        <w:t xml:space="preserve">. </w:t>
      </w:r>
      <w:r w:rsidRPr="003D63C3">
        <w:rPr>
          <w:rFonts w:ascii="Arial" w:eastAsia="Arial" w:hAnsi="Arial" w:cs="Arial"/>
          <w:b/>
          <w:bCs/>
          <w:lang w:eastAsia="pt-BR"/>
        </w:rPr>
        <w:t>Declaração de inidoneidade para licitar e contratar</w:t>
      </w:r>
      <w:r w:rsidRPr="003D63C3">
        <w:rPr>
          <w:rFonts w:ascii="Arial" w:eastAsia="Arial" w:hAnsi="Arial" w:cs="Arial"/>
          <w:lang w:eastAsia="pt-BR"/>
        </w:rPr>
        <w:t>, quando praticadas as condutas descritas nas alíneas “e”, “f”, “g” e “h” do subitem acima deste Contrato, bem como nas alíneas “b”, “c” e “d”, que justifiquem a imposição de penalidade mais grave;</w:t>
      </w:r>
    </w:p>
    <w:p w:rsidR="003D63C3" w:rsidRPr="003D63C3" w:rsidRDefault="003D63C3" w:rsidP="003D63C3">
      <w:pPr>
        <w:suppressAutoHyphens/>
        <w:spacing w:after="120" w:line="360" w:lineRule="auto"/>
        <w:ind w:right="-568"/>
        <w:contextualSpacing/>
        <w:jc w:val="both"/>
        <w:rPr>
          <w:rFonts w:ascii="Arial" w:eastAsia="Arial" w:hAnsi="Arial" w:cs="Arial"/>
          <w:lang w:eastAsia="pt-BR"/>
        </w:rPr>
      </w:pPr>
      <w:proofErr w:type="spellStart"/>
      <w:r w:rsidRPr="003D63C3">
        <w:rPr>
          <w:rFonts w:ascii="Arial" w:eastAsia="Arial" w:hAnsi="Arial" w:cs="Arial"/>
          <w:bCs/>
          <w:lang w:eastAsia="pt-BR"/>
        </w:rPr>
        <w:t>iv</w:t>
      </w:r>
      <w:proofErr w:type="spellEnd"/>
      <w:r w:rsidRPr="003D63C3">
        <w:rPr>
          <w:rFonts w:ascii="Arial" w:eastAsia="Arial" w:hAnsi="Arial" w:cs="Arial"/>
          <w:bCs/>
          <w:lang w:eastAsia="pt-BR"/>
        </w:rPr>
        <w:t xml:space="preserve">. </w:t>
      </w:r>
      <w:r w:rsidRPr="003D63C3">
        <w:rPr>
          <w:rFonts w:ascii="Arial" w:eastAsia="Arial" w:hAnsi="Arial" w:cs="Arial"/>
          <w:b/>
          <w:bCs/>
          <w:lang w:eastAsia="pt-BR"/>
        </w:rPr>
        <w:t>Multa:</w:t>
      </w:r>
    </w:p>
    <w:p w:rsidR="003D63C3" w:rsidRPr="003D63C3" w:rsidRDefault="003D63C3" w:rsidP="003D63C3">
      <w:pPr>
        <w:suppressAutoHyphens/>
        <w:spacing w:after="120" w:line="360" w:lineRule="auto"/>
        <w:ind w:right="-568"/>
        <w:contextualSpacing/>
        <w:jc w:val="both"/>
        <w:rPr>
          <w:rFonts w:ascii="Arial" w:eastAsia="Arial" w:hAnsi="Arial" w:cs="Arial"/>
          <w:lang w:eastAsia="pt-BR"/>
        </w:rPr>
      </w:pPr>
      <w:r w:rsidRPr="003D63C3">
        <w:rPr>
          <w:rFonts w:ascii="Arial" w:eastAsia="Arial" w:hAnsi="Arial" w:cs="Arial"/>
          <w:i/>
          <w:lang w:eastAsia="pt-BR"/>
        </w:rPr>
        <w:t>a)</w:t>
      </w:r>
      <w:r w:rsidRPr="003D63C3">
        <w:rPr>
          <w:rFonts w:ascii="Arial" w:eastAsia="Arial" w:hAnsi="Arial" w:cs="Arial"/>
          <w:lang w:eastAsia="pt-BR"/>
        </w:rPr>
        <w:t xml:space="preserve"> moratória de 0,5% (cinco décimos por cento) por dia de atraso injustificado sobre o valor da parcela inadimplida, até o limite de 10 (dez) dias;</w:t>
      </w:r>
    </w:p>
    <w:p w:rsidR="003D63C3" w:rsidRPr="003D63C3" w:rsidRDefault="003D63C3" w:rsidP="003D63C3">
      <w:pPr>
        <w:suppressAutoHyphens/>
        <w:spacing w:after="120" w:line="360" w:lineRule="auto"/>
        <w:ind w:right="-568"/>
        <w:contextualSpacing/>
        <w:jc w:val="both"/>
        <w:rPr>
          <w:rFonts w:ascii="Arial" w:eastAsia="Arial" w:hAnsi="Arial" w:cs="Arial"/>
          <w:iCs/>
          <w:lang w:eastAsia="pt-BR"/>
        </w:rPr>
      </w:pPr>
      <w:r w:rsidRPr="003D63C3">
        <w:rPr>
          <w:rFonts w:ascii="Arial" w:eastAsia="Arial" w:hAnsi="Arial" w:cs="Arial"/>
          <w:i/>
          <w:iCs/>
          <w:lang w:eastAsia="pt-BR"/>
        </w:rPr>
        <w:t>b)</w:t>
      </w:r>
      <w:r w:rsidRPr="003D63C3">
        <w:rPr>
          <w:rFonts w:ascii="Arial" w:eastAsia="Arial" w:hAnsi="Arial" w:cs="Arial"/>
          <w:iCs/>
          <w:lang w:eastAsia="pt-BR"/>
        </w:rPr>
        <w:t xml:space="preserve"> o atraso superior a 10 (dez) dias autoriza a Administração a promover a extinção do contrato por descumprimento ou cumprimento irregular de suas cláusulas, conforme dispõe o inciso I do art. 137 da Lei n.º 14.133/2021.</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Arial" w:hAnsi="Arial" w:cs="Arial"/>
          <w:color w:val="000000"/>
          <w:lang w:val="x-none" w:eastAsia="x-none"/>
        </w:rPr>
        <w:t xml:space="preserve"> </w:t>
      </w:r>
      <w:r w:rsidRPr="003D63C3">
        <w:rPr>
          <w:rFonts w:ascii="Arial" w:eastAsia="MS Mincho" w:hAnsi="Arial" w:cs="Arial"/>
          <w:i/>
          <w:color w:val="000000"/>
          <w:lang w:eastAsia="x-none"/>
        </w:rPr>
        <w:t>c)</w:t>
      </w:r>
      <w:r w:rsidRPr="003D63C3">
        <w:rPr>
          <w:rFonts w:ascii="Arial" w:eastAsia="MS Mincho" w:hAnsi="Arial" w:cs="Arial"/>
          <w:color w:val="000000"/>
          <w:lang w:eastAsia="x-none"/>
        </w:rPr>
        <w:t xml:space="preserve"> </w:t>
      </w:r>
      <w:r w:rsidRPr="003D63C3">
        <w:rPr>
          <w:rFonts w:ascii="Arial" w:eastAsia="MS Mincho" w:hAnsi="Arial" w:cs="Arial"/>
          <w:color w:val="000000"/>
          <w:lang w:val="x-none" w:eastAsia="x-none"/>
        </w:rPr>
        <w:t xml:space="preserve">compensatória de 10% (dez por cento) sobre o valor total do contrato, por qualquer das infrações administrativas previstas no art. 155 da </w:t>
      </w:r>
      <w:r w:rsidRPr="003D63C3">
        <w:rPr>
          <w:rFonts w:ascii="Arial" w:eastAsia="Arial" w:hAnsi="Arial" w:cs="Arial"/>
          <w:iCs/>
          <w:color w:val="000000"/>
          <w:lang w:val="x-none" w:eastAsia="x-none"/>
        </w:rPr>
        <w:t>Lei n.º 14.133/2021.</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11.3. </w:t>
      </w:r>
      <w:r w:rsidRPr="003D63C3">
        <w:rPr>
          <w:rFonts w:ascii="Arial" w:eastAsia="MS Mincho" w:hAnsi="Arial" w:cs="Arial"/>
          <w:color w:val="000000"/>
          <w:lang w:val="x-none" w:eastAsia="x-none"/>
        </w:rPr>
        <w:t>A aplicação das sanções previstas neste Contrato não exclui, em hipótese alguma, a obrigação de reparação integral do dano causado ao Contratante.</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11.4. </w:t>
      </w:r>
      <w:r w:rsidRPr="003D63C3">
        <w:rPr>
          <w:rFonts w:ascii="Arial" w:eastAsia="MS Mincho" w:hAnsi="Arial" w:cs="Arial"/>
          <w:color w:val="000000"/>
          <w:lang w:val="x-none" w:eastAsia="x-none"/>
        </w:rPr>
        <w:t>Todas as sanções previstas neste Contrato poderão ser aplicadas cumulativamente com a multa.</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11.4.1. </w:t>
      </w:r>
      <w:r w:rsidRPr="003D63C3">
        <w:rPr>
          <w:rFonts w:ascii="Arial" w:eastAsia="MS Mincho" w:hAnsi="Arial" w:cs="Arial"/>
          <w:color w:val="000000"/>
          <w:lang w:val="x-none" w:eastAsia="x-none"/>
        </w:rPr>
        <w:t>Antes da aplicação da multa será facultada a defesa do interessado no prazo de 15 (quinze) dias úteis, contado da data de sua intimação.</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11.4.2. </w:t>
      </w:r>
      <w:r w:rsidRPr="003D63C3">
        <w:rPr>
          <w:rFonts w:ascii="Arial" w:eastAsia="MS Mincho" w:hAnsi="Arial" w:cs="Arial"/>
          <w:color w:val="000000"/>
          <w:lang w:val="x-none" w:eastAsia="x-none"/>
        </w:rPr>
        <w:t>Se a multa aplicada e as indenizações cabíveis forem superiores ao valor do pagamento eventualmente devido pelo Contratante ao Contratado, além da perda desse valor, a diferença será descontada da garantia prestada ou será cobrada judicialmente.</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lastRenderedPageBreak/>
        <w:t xml:space="preserve">11.4.3. </w:t>
      </w:r>
      <w:r w:rsidRPr="003D63C3">
        <w:rPr>
          <w:rFonts w:ascii="Arial" w:eastAsia="MS Mincho" w:hAnsi="Arial" w:cs="Arial"/>
          <w:color w:val="000000"/>
          <w:lang w:val="x-none" w:eastAsia="x-none"/>
        </w:rPr>
        <w:t xml:space="preserve">Previamente ao encaminhamento à cobrança judicial, a multa poderá ser recolhida administrativamente no prazo máximo de </w:t>
      </w:r>
      <w:r w:rsidRPr="003D63C3">
        <w:rPr>
          <w:rFonts w:ascii="Arial" w:eastAsia="MS Mincho" w:hAnsi="Arial" w:cs="Arial"/>
          <w:iCs/>
          <w:lang w:eastAsia="x-none"/>
        </w:rPr>
        <w:t xml:space="preserve">15 </w:t>
      </w:r>
      <w:r w:rsidRPr="003D63C3">
        <w:rPr>
          <w:rFonts w:ascii="Arial" w:eastAsia="MS Mincho" w:hAnsi="Arial" w:cs="Arial"/>
          <w:iCs/>
          <w:lang w:val="x-none" w:eastAsia="x-none"/>
        </w:rPr>
        <w:t>(</w:t>
      </w:r>
      <w:r w:rsidRPr="003D63C3">
        <w:rPr>
          <w:rFonts w:ascii="Arial" w:eastAsia="MS Mincho" w:hAnsi="Arial" w:cs="Arial"/>
          <w:iCs/>
          <w:lang w:eastAsia="x-none"/>
        </w:rPr>
        <w:t>quinze)</w:t>
      </w:r>
      <w:r w:rsidRPr="003D63C3">
        <w:rPr>
          <w:rFonts w:ascii="Arial" w:eastAsia="MS Mincho" w:hAnsi="Arial" w:cs="Arial"/>
          <w:iCs/>
          <w:lang w:val="x-none" w:eastAsia="x-none"/>
        </w:rPr>
        <w:t xml:space="preserve"> </w:t>
      </w:r>
      <w:r w:rsidRPr="003D63C3">
        <w:rPr>
          <w:rFonts w:ascii="Arial" w:eastAsia="MS Mincho" w:hAnsi="Arial" w:cs="Arial"/>
          <w:color w:val="000000"/>
          <w:lang w:val="x-none" w:eastAsia="x-none"/>
        </w:rPr>
        <w:t>dias, a contar da data do recebimento da comunicação enviada pela autoridade competente.</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11.5. </w:t>
      </w:r>
      <w:r w:rsidRPr="003D63C3">
        <w:rPr>
          <w:rFonts w:ascii="Arial" w:eastAsia="MS Mincho" w:hAnsi="Arial" w:cs="Arial"/>
          <w:color w:val="000000"/>
          <w:lang w:val="x-none" w:eastAsia="x-none"/>
        </w:rPr>
        <w:t xml:space="preserve">A aplicação das sanções realizar-se-á em processo administrativo que assegure o contraditório e a ampla defesa ao Contratado, observando-se o procedimento previsto no </w:t>
      </w:r>
      <w:r w:rsidRPr="003D63C3">
        <w:rPr>
          <w:rFonts w:ascii="Arial" w:eastAsia="MS Mincho" w:hAnsi="Arial" w:cs="Arial"/>
          <w:bCs/>
          <w:i/>
          <w:color w:val="000000"/>
          <w:lang w:val="x-none" w:eastAsia="x-none"/>
        </w:rPr>
        <w:t>caput</w:t>
      </w:r>
      <w:r w:rsidRPr="003D63C3">
        <w:rPr>
          <w:rFonts w:ascii="Arial" w:eastAsia="MS Mincho" w:hAnsi="Arial" w:cs="Arial"/>
          <w:b/>
          <w:bCs/>
          <w:color w:val="000000"/>
          <w:lang w:val="x-none" w:eastAsia="x-none"/>
        </w:rPr>
        <w:t xml:space="preserve"> </w:t>
      </w:r>
      <w:r w:rsidRPr="003D63C3">
        <w:rPr>
          <w:rFonts w:ascii="Arial" w:eastAsia="MS Mincho" w:hAnsi="Arial" w:cs="Arial"/>
          <w:color w:val="000000"/>
          <w:lang w:val="x-none" w:eastAsia="x-none"/>
        </w:rPr>
        <w:t>e parágrafos do art. 158 da Lei n.º 14.133/2021, para as penalidades de impedimento de licitar e contratar e de declaração de inidoneidade para licitar ou contratar.</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11.6. </w:t>
      </w:r>
      <w:r w:rsidRPr="003D63C3">
        <w:rPr>
          <w:rFonts w:ascii="Arial" w:eastAsia="MS Mincho" w:hAnsi="Arial" w:cs="Arial"/>
          <w:color w:val="000000"/>
          <w:lang w:val="x-none" w:eastAsia="x-none"/>
        </w:rPr>
        <w:t>Na aplicação das sanções serão considerados:</w:t>
      </w:r>
    </w:p>
    <w:p w:rsidR="003D63C3" w:rsidRPr="003D63C3" w:rsidRDefault="003D63C3" w:rsidP="003D63C3">
      <w:pPr>
        <w:suppressAutoHyphens/>
        <w:spacing w:after="120" w:line="360" w:lineRule="auto"/>
        <w:ind w:right="-568"/>
        <w:contextualSpacing/>
        <w:jc w:val="both"/>
        <w:rPr>
          <w:rFonts w:ascii="Arial" w:eastAsia="Arial" w:hAnsi="Arial" w:cs="Arial"/>
          <w:lang w:eastAsia="pt-BR"/>
        </w:rPr>
      </w:pPr>
      <w:r w:rsidRPr="003D63C3">
        <w:rPr>
          <w:rFonts w:ascii="Arial" w:eastAsia="Arial" w:hAnsi="Arial" w:cs="Arial"/>
          <w:i/>
          <w:lang w:eastAsia="pt-BR"/>
        </w:rPr>
        <w:t>a)</w:t>
      </w:r>
      <w:r w:rsidRPr="003D63C3">
        <w:rPr>
          <w:rFonts w:ascii="Arial" w:eastAsia="Arial" w:hAnsi="Arial" w:cs="Arial"/>
          <w:lang w:eastAsia="pt-BR"/>
        </w:rPr>
        <w:t xml:space="preserve"> a natureza e a gravidade da infração cometida;</w:t>
      </w:r>
    </w:p>
    <w:p w:rsidR="003D63C3" w:rsidRPr="003D63C3" w:rsidRDefault="003D63C3" w:rsidP="003D63C3">
      <w:pPr>
        <w:suppressAutoHyphens/>
        <w:spacing w:after="120" w:line="360" w:lineRule="auto"/>
        <w:ind w:right="-568"/>
        <w:contextualSpacing/>
        <w:jc w:val="both"/>
        <w:rPr>
          <w:rFonts w:ascii="Arial" w:eastAsia="Arial" w:hAnsi="Arial" w:cs="Arial"/>
          <w:lang w:eastAsia="pt-BR"/>
        </w:rPr>
      </w:pPr>
      <w:r w:rsidRPr="003D63C3">
        <w:rPr>
          <w:rFonts w:ascii="Arial" w:eastAsia="Arial" w:hAnsi="Arial" w:cs="Arial"/>
          <w:i/>
          <w:lang w:eastAsia="pt-BR"/>
        </w:rPr>
        <w:t>b)</w:t>
      </w:r>
      <w:r w:rsidRPr="003D63C3">
        <w:rPr>
          <w:rFonts w:ascii="Arial" w:eastAsia="Arial" w:hAnsi="Arial" w:cs="Arial"/>
          <w:lang w:eastAsia="pt-BR"/>
        </w:rPr>
        <w:t xml:space="preserve"> as peculiaridades do caso concreto;</w:t>
      </w:r>
    </w:p>
    <w:p w:rsidR="003D63C3" w:rsidRPr="003D63C3" w:rsidRDefault="003D63C3" w:rsidP="003D63C3">
      <w:pPr>
        <w:suppressAutoHyphens/>
        <w:spacing w:after="120" w:line="360" w:lineRule="auto"/>
        <w:ind w:right="-568"/>
        <w:contextualSpacing/>
        <w:jc w:val="both"/>
        <w:rPr>
          <w:rFonts w:ascii="Arial" w:eastAsia="Arial" w:hAnsi="Arial" w:cs="Arial"/>
          <w:lang w:eastAsia="pt-BR"/>
        </w:rPr>
      </w:pPr>
      <w:r w:rsidRPr="003D63C3">
        <w:rPr>
          <w:rFonts w:ascii="Arial" w:eastAsia="Arial" w:hAnsi="Arial" w:cs="Arial"/>
          <w:i/>
          <w:lang w:eastAsia="pt-BR"/>
        </w:rPr>
        <w:t>c)</w:t>
      </w:r>
      <w:r w:rsidRPr="003D63C3">
        <w:rPr>
          <w:rFonts w:ascii="Arial" w:eastAsia="Arial" w:hAnsi="Arial" w:cs="Arial"/>
          <w:lang w:eastAsia="pt-BR"/>
        </w:rPr>
        <w:t xml:space="preserve"> as circunstâncias agravantes ou atenuantes;</w:t>
      </w:r>
    </w:p>
    <w:p w:rsidR="003D63C3" w:rsidRPr="003D63C3" w:rsidRDefault="003D63C3" w:rsidP="003D63C3">
      <w:pPr>
        <w:suppressAutoHyphens/>
        <w:spacing w:after="120" w:line="360" w:lineRule="auto"/>
        <w:ind w:right="-568"/>
        <w:contextualSpacing/>
        <w:jc w:val="both"/>
        <w:rPr>
          <w:rFonts w:ascii="Arial" w:eastAsia="Arial" w:hAnsi="Arial" w:cs="Arial"/>
          <w:lang w:eastAsia="pt-BR"/>
        </w:rPr>
      </w:pPr>
      <w:r w:rsidRPr="003D63C3">
        <w:rPr>
          <w:rFonts w:ascii="Arial" w:eastAsia="Arial" w:hAnsi="Arial" w:cs="Arial"/>
          <w:i/>
          <w:lang w:eastAsia="pt-BR"/>
        </w:rPr>
        <w:t>d)</w:t>
      </w:r>
      <w:r w:rsidRPr="003D63C3">
        <w:rPr>
          <w:rFonts w:ascii="Arial" w:eastAsia="Arial" w:hAnsi="Arial" w:cs="Arial"/>
          <w:lang w:eastAsia="pt-BR"/>
        </w:rPr>
        <w:t xml:space="preserve"> os danos que dela provierem para o Contratante;</w:t>
      </w:r>
    </w:p>
    <w:p w:rsidR="003D63C3" w:rsidRPr="003D63C3" w:rsidRDefault="003D63C3" w:rsidP="003D63C3">
      <w:pPr>
        <w:suppressAutoHyphens/>
        <w:spacing w:after="120" w:line="360" w:lineRule="auto"/>
        <w:ind w:right="-568"/>
        <w:contextualSpacing/>
        <w:jc w:val="both"/>
        <w:rPr>
          <w:rFonts w:ascii="Arial" w:eastAsia="Arial" w:hAnsi="Arial" w:cs="Arial"/>
          <w:lang w:eastAsia="pt-BR"/>
        </w:rPr>
      </w:pPr>
      <w:r w:rsidRPr="003D63C3">
        <w:rPr>
          <w:rFonts w:ascii="Arial" w:eastAsia="Arial" w:hAnsi="Arial" w:cs="Arial"/>
          <w:i/>
          <w:lang w:eastAsia="pt-BR"/>
        </w:rPr>
        <w:t>e)</w:t>
      </w:r>
      <w:r w:rsidRPr="003D63C3">
        <w:rPr>
          <w:rFonts w:ascii="Arial" w:eastAsia="Arial" w:hAnsi="Arial" w:cs="Arial"/>
          <w:lang w:eastAsia="pt-BR"/>
        </w:rPr>
        <w:t xml:space="preserve"> a implantação ou o aperfeiçoamento de programa de integridade, conforme normas e orientações dos órgãos de controle.</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11.7. </w:t>
      </w:r>
      <w:r w:rsidRPr="003D63C3">
        <w:rPr>
          <w:rFonts w:ascii="Arial" w:eastAsia="MS Mincho" w:hAnsi="Arial" w:cs="Arial"/>
          <w:color w:val="000000"/>
          <w:lang w:val="x-none" w:eastAsia="x-none"/>
        </w:rPr>
        <w:t>Os atos previstos como infrações administrativas na Lei n.º 14.133/2021,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rsidR="003D63C3" w:rsidRPr="003D63C3" w:rsidRDefault="003D63C3" w:rsidP="003D63C3">
      <w:pPr>
        <w:spacing w:after="120" w:line="360" w:lineRule="auto"/>
        <w:ind w:right="-568"/>
        <w:jc w:val="both"/>
        <w:rPr>
          <w:rFonts w:ascii="Arial" w:eastAsia="MS Mincho" w:hAnsi="Arial" w:cs="Arial"/>
          <w:i/>
          <w:iCs/>
          <w:color w:val="000000"/>
          <w:lang w:val="x-none" w:eastAsia="x-none"/>
        </w:rPr>
      </w:pPr>
      <w:r w:rsidRPr="003D63C3">
        <w:rPr>
          <w:rFonts w:ascii="Arial" w:eastAsia="MS Mincho" w:hAnsi="Arial" w:cs="Arial"/>
          <w:color w:val="000000"/>
          <w:lang w:eastAsia="x-none"/>
        </w:rPr>
        <w:t xml:space="preserve">11.8. </w:t>
      </w:r>
      <w:r w:rsidRPr="003D63C3">
        <w:rPr>
          <w:rFonts w:ascii="Arial" w:eastAsia="MS Mincho" w:hAnsi="Arial" w:cs="Arial"/>
          <w:color w:val="000000"/>
          <w:lang w:val="x-none" w:eastAsia="x-none"/>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3D63C3">
        <w:rPr>
          <w:rFonts w:ascii="Arial" w:eastAsia="MS Mincho" w:hAnsi="Arial" w:cs="Arial"/>
          <w:color w:val="000000"/>
          <w:lang w:val="x-none" w:eastAsia="x-none"/>
        </w:rPr>
        <w:t>Ceis</w:t>
      </w:r>
      <w:proofErr w:type="spellEnd"/>
      <w:r w:rsidRPr="003D63C3">
        <w:rPr>
          <w:rFonts w:ascii="Arial" w:eastAsia="MS Mincho" w:hAnsi="Arial" w:cs="Arial"/>
          <w:color w:val="000000"/>
          <w:lang w:val="x-none" w:eastAsia="x-none"/>
        </w:rPr>
        <w:t>) e no Cadastro Nacional de Empresas Punidas (</w:t>
      </w:r>
      <w:proofErr w:type="spellStart"/>
      <w:r w:rsidRPr="003D63C3">
        <w:rPr>
          <w:rFonts w:ascii="Arial" w:eastAsia="MS Mincho" w:hAnsi="Arial" w:cs="Arial"/>
          <w:color w:val="000000"/>
          <w:lang w:val="x-none" w:eastAsia="x-none"/>
        </w:rPr>
        <w:t>Cnep</w:t>
      </w:r>
      <w:proofErr w:type="spellEnd"/>
      <w:r w:rsidRPr="003D63C3">
        <w:rPr>
          <w:rFonts w:ascii="Arial" w:eastAsia="MS Mincho" w:hAnsi="Arial" w:cs="Arial"/>
          <w:color w:val="000000"/>
          <w:lang w:val="x-none" w:eastAsia="x-none"/>
        </w:rPr>
        <w:t>), instituídos no âmbito do Poder Executivo Federal.</w:t>
      </w:r>
    </w:p>
    <w:p w:rsid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11.9. </w:t>
      </w:r>
      <w:r w:rsidRPr="003D63C3">
        <w:rPr>
          <w:rFonts w:ascii="Arial" w:eastAsia="MS Mincho" w:hAnsi="Arial" w:cs="Arial"/>
          <w:color w:val="000000"/>
          <w:lang w:val="x-none" w:eastAsia="x-none"/>
        </w:rPr>
        <w:t>As sanções de impedimento de licitar e contratar e declaração de inidoneidade para licitar ou contratar são passíveis de reabilitação na forma do art. 163 da Lei n.º 14.133/2021.</w:t>
      </w:r>
    </w:p>
    <w:p w:rsidR="003D63C3" w:rsidRPr="003D63C3" w:rsidRDefault="003D63C3" w:rsidP="003D63C3">
      <w:pPr>
        <w:spacing w:after="120" w:line="360" w:lineRule="auto"/>
        <w:ind w:right="-568"/>
        <w:jc w:val="both"/>
        <w:rPr>
          <w:rFonts w:ascii="Arial" w:eastAsia="MS Mincho" w:hAnsi="Arial" w:cs="Arial"/>
          <w:i/>
          <w:iCs/>
          <w:color w:val="000000"/>
          <w:lang w:val="x-none" w:eastAsia="x-none"/>
        </w:rPr>
      </w:pPr>
    </w:p>
    <w:p w:rsidR="003D63C3" w:rsidRPr="003D63C3" w:rsidRDefault="003D63C3" w:rsidP="003D63C3">
      <w:pPr>
        <w:keepNext/>
        <w:keepLines/>
        <w:tabs>
          <w:tab w:val="left" w:pos="567"/>
        </w:tabs>
        <w:spacing w:after="120" w:line="360" w:lineRule="auto"/>
        <w:ind w:right="-568"/>
        <w:jc w:val="both"/>
        <w:outlineLvl w:val="0"/>
        <w:rPr>
          <w:rFonts w:ascii="Arial" w:eastAsia="MS Gothic" w:hAnsi="Arial" w:cs="Arial"/>
          <w:b/>
          <w:bCs/>
          <w:color w:val="FFFFFF"/>
          <w:lang w:val="x-none" w:eastAsia="x-none"/>
        </w:rPr>
      </w:pPr>
      <w:r w:rsidRPr="003D63C3">
        <w:rPr>
          <w:rFonts w:ascii="Arial" w:eastAsia="MS Gothic" w:hAnsi="Arial" w:cs="Arial"/>
          <w:b/>
          <w:bCs/>
          <w:lang w:eastAsia="x-none"/>
        </w:rPr>
        <w:t xml:space="preserve">12. </w:t>
      </w:r>
      <w:r w:rsidRPr="003D63C3">
        <w:rPr>
          <w:rFonts w:ascii="Arial" w:eastAsia="MS Gothic" w:hAnsi="Arial" w:cs="Arial"/>
          <w:b/>
          <w:bCs/>
          <w:lang w:val="x-none" w:eastAsia="x-none"/>
        </w:rPr>
        <w:t xml:space="preserve">CLÁUSULA DÉCIMA </w:t>
      </w:r>
      <w:r w:rsidRPr="003D63C3">
        <w:rPr>
          <w:rFonts w:ascii="Arial" w:eastAsia="MS Gothic" w:hAnsi="Arial" w:cs="Arial"/>
          <w:b/>
          <w:bCs/>
          <w:lang w:eastAsia="x-none"/>
        </w:rPr>
        <w:t>SEGUNDA</w:t>
      </w:r>
      <w:r w:rsidRPr="003D63C3">
        <w:rPr>
          <w:rFonts w:ascii="Arial" w:eastAsia="MS Gothic" w:hAnsi="Arial" w:cs="Arial"/>
          <w:b/>
          <w:bCs/>
          <w:lang w:val="x-none" w:eastAsia="x-none"/>
        </w:rPr>
        <w:t xml:space="preserve"> – DA EXTINÇÃO CONTRATUAL (art. 92, XIX)</w:t>
      </w:r>
    </w:p>
    <w:p w:rsidR="003D63C3" w:rsidRPr="003D63C3" w:rsidRDefault="003D63C3" w:rsidP="003D63C3">
      <w:pPr>
        <w:spacing w:after="120" w:line="360" w:lineRule="auto"/>
        <w:ind w:right="-568"/>
        <w:jc w:val="both"/>
        <w:rPr>
          <w:rFonts w:ascii="Arial" w:eastAsia="MS Mincho" w:hAnsi="Arial" w:cs="Arial"/>
          <w:lang w:val="x-none" w:eastAsia="x-none"/>
        </w:rPr>
      </w:pPr>
      <w:r w:rsidRPr="003D63C3">
        <w:rPr>
          <w:rFonts w:ascii="Arial" w:eastAsia="MS Mincho" w:hAnsi="Arial" w:cs="Arial"/>
          <w:lang w:eastAsia="x-none"/>
        </w:rPr>
        <w:t xml:space="preserve">12.1. </w:t>
      </w:r>
      <w:r w:rsidRPr="003D63C3">
        <w:rPr>
          <w:rFonts w:ascii="Arial" w:eastAsia="MS Mincho" w:hAnsi="Arial" w:cs="Arial"/>
          <w:lang w:val="x-none" w:eastAsia="x-none"/>
        </w:rPr>
        <w:t>O contrato se extingue quando cumpridas as obrigações de ambas as partes, ainda que isso ocorra antes do prazo estipulado para tanto.</w:t>
      </w:r>
    </w:p>
    <w:p w:rsidR="003D63C3" w:rsidRPr="003D63C3" w:rsidRDefault="003D63C3" w:rsidP="003D63C3">
      <w:pPr>
        <w:spacing w:after="120" w:line="360" w:lineRule="auto"/>
        <w:ind w:right="-568"/>
        <w:jc w:val="both"/>
        <w:rPr>
          <w:rFonts w:ascii="Arial" w:eastAsia="MS Mincho" w:hAnsi="Arial" w:cs="Arial"/>
          <w:lang w:val="x-none" w:eastAsia="x-none"/>
        </w:rPr>
      </w:pPr>
      <w:r w:rsidRPr="003D63C3">
        <w:rPr>
          <w:rFonts w:ascii="Arial" w:eastAsia="MS Mincho" w:hAnsi="Arial" w:cs="Arial"/>
          <w:lang w:eastAsia="x-none"/>
        </w:rPr>
        <w:lastRenderedPageBreak/>
        <w:t xml:space="preserve">12.2. </w:t>
      </w:r>
      <w:r w:rsidRPr="003D63C3">
        <w:rPr>
          <w:rFonts w:ascii="Arial" w:eastAsia="MS Mincho" w:hAnsi="Arial" w:cs="Arial"/>
          <w:lang w:val="x-none" w:eastAsia="x-none"/>
        </w:rPr>
        <w:t>Se as obrigações não forem cumpridas no prazo estipulado, a vigência ficará prorrogada até a conclusão do objeto, caso em que deverá a Administração providenciar a readequação do cronograma fixado para o contrato.</w:t>
      </w:r>
    </w:p>
    <w:p w:rsidR="003D63C3" w:rsidRPr="003D63C3" w:rsidRDefault="003D63C3" w:rsidP="003D63C3">
      <w:pPr>
        <w:spacing w:after="120" w:line="360" w:lineRule="auto"/>
        <w:ind w:right="-568"/>
        <w:jc w:val="both"/>
        <w:rPr>
          <w:rFonts w:ascii="Arial" w:eastAsia="MS Mincho" w:hAnsi="Arial" w:cs="Arial"/>
          <w:lang w:val="x-none" w:eastAsia="x-none"/>
        </w:rPr>
      </w:pPr>
      <w:r w:rsidRPr="003D63C3">
        <w:rPr>
          <w:rFonts w:ascii="Arial" w:eastAsia="MS Mincho" w:hAnsi="Arial" w:cs="Arial"/>
          <w:lang w:eastAsia="x-none"/>
        </w:rPr>
        <w:t xml:space="preserve">12.3. </w:t>
      </w:r>
      <w:r w:rsidRPr="003D63C3">
        <w:rPr>
          <w:rFonts w:ascii="Arial" w:eastAsia="MS Mincho" w:hAnsi="Arial" w:cs="Arial"/>
          <w:lang w:val="x-none" w:eastAsia="x-none"/>
        </w:rPr>
        <w:t>Quando a não conclusão do contrato referida no item anterior decorrer de culpa do contratado:</w:t>
      </w:r>
    </w:p>
    <w:p w:rsidR="003D63C3" w:rsidRPr="003D63C3" w:rsidRDefault="003D63C3" w:rsidP="003D63C3">
      <w:pPr>
        <w:suppressAutoHyphens/>
        <w:spacing w:after="120" w:line="360" w:lineRule="auto"/>
        <w:ind w:right="-568"/>
        <w:contextualSpacing/>
        <w:jc w:val="both"/>
        <w:rPr>
          <w:rFonts w:ascii="Arial" w:eastAsia="Arial" w:hAnsi="Arial" w:cs="Arial"/>
          <w:iCs/>
        </w:rPr>
      </w:pPr>
      <w:r w:rsidRPr="003D63C3">
        <w:rPr>
          <w:rFonts w:ascii="Arial" w:eastAsia="Arial" w:hAnsi="Arial" w:cs="Arial"/>
          <w:iCs/>
        </w:rPr>
        <w:t>a) ficará ele constituído em mora, sendo-lhe aplicáveis as respectivas sanções administrativas; e</w:t>
      </w:r>
    </w:p>
    <w:p w:rsidR="003D63C3" w:rsidRDefault="003D63C3" w:rsidP="003D63C3">
      <w:pPr>
        <w:suppressAutoHyphens/>
        <w:spacing w:after="120" w:line="360" w:lineRule="auto"/>
        <w:ind w:right="-568"/>
        <w:contextualSpacing/>
        <w:jc w:val="both"/>
        <w:rPr>
          <w:rFonts w:ascii="Arial" w:eastAsia="Arial" w:hAnsi="Arial" w:cs="Arial"/>
          <w:iCs/>
        </w:rPr>
      </w:pPr>
      <w:r w:rsidRPr="003D63C3">
        <w:rPr>
          <w:rFonts w:ascii="Arial" w:eastAsia="Arial" w:hAnsi="Arial" w:cs="Arial"/>
          <w:iCs/>
        </w:rPr>
        <w:t>b) poderá a Administração optar pela extinção do contrato e, nesse caso, adotará as medidas admitidas em lei para a continuidade da execução contratual.</w:t>
      </w:r>
    </w:p>
    <w:p w:rsidR="003D63C3" w:rsidRPr="003D63C3" w:rsidRDefault="003D63C3" w:rsidP="003D63C3">
      <w:pPr>
        <w:suppressAutoHyphens/>
        <w:spacing w:after="120" w:line="360" w:lineRule="auto"/>
        <w:ind w:right="-568"/>
        <w:contextualSpacing/>
        <w:jc w:val="both"/>
        <w:rPr>
          <w:rFonts w:ascii="Arial" w:eastAsia="Arial" w:hAnsi="Arial" w:cs="Arial"/>
          <w:iCs/>
        </w:rPr>
      </w:pPr>
    </w:p>
    <w:p w:rsidR="003D63C3" w:rsidRPr="003D63C3" w:rsidRDefault="003D63C3" w:rsidP="003D63C3">
      <w:pPr>
        <w:keepNext/>
        <w:keepLines/>
        <w:tabs>
          <w:tab w:val="left" w:pos="567"/>
        </w:tabs>
        <w:spacing w:after="120" w:line="360" w:lineRule="auto"/>
        <w:ind w:right="-568"/>
        <w:jc w:val="both"/>
        <w:outlineLvl w:val="0"/>
        <w:rPr>
          <w:rFonts w:ascii="Arial" w:eastAsia="MS Gothic" w:hAnsi="Arial" w:cs="Arial"/>
          <w:b/>
          <w:bCs/>
          <w:color w:val="FFFFFF"/>
          <w:lang w:val="x-none" w:eastAsia="x-none"/>
        </w:rPr>
      </w:pPr>
      <w:r w:rsidRPr="003D63C3">
        <w:rPr>
          <w:rFonts w:ascii="Arial" w:eastAsia="MS Gothic" w:hAnsi="Arial" w:cs="Arial"/>
          <w:b/>
          <w:bCs/>
          <w:lang w:eastAsia="x-none"/>
        </w:rPr>
        <w:t xml:space="preserve">13. </w:t>
      </w:r>
      <w:r w:rsidRPr="003D63C3">
        <w:rPr>
          <w:rFonts w:ascii="Arial" w:eastAsia="MS Gothic" w:hAnsi="Arial" w:cs="Arial"/>
          <w:b/>
          <w:bCs/>
          <w:lang w:val="x-none" w:eastAsia="x-none"/>
        </w:rPr>
        <w:t xml:space="preserve">CLÁUSULA DÉCIMA </w:t>
      </w:r>
      <w:r w:rsidRPr="003D63C3">
        <w:rPr>
          <w:rFonts w:ascii="Arial" w:eastAsia="MS Gothic" w:hAnsi="Arial" w:cs="Arial"/>
          <w:b/>
          <w:bCs/>
          <w:lang w:eastAsia="x-none"/>
        </w:rPr>
        <w:t>TERCEIRA</w:t>
      </w:r>
      <w:r w:rsidRPr="003D63C3">
        <w:rPr>
          <w:rFonts w:ascii="Arial" w:eastAsia="MS Gothic" w:hAnsi="Arial" w:cs="Arial"/>
          <w:b/>
          <w:bCs/>
          <w:lang w:val="x-none" w:eastAsia="x-none"/>
        </w:rPr>
        <w:t xml:space="preserve"> – DOTAÇÃO ORÇAMENTÁRIA (art. 92, VIII)</w:t>
      </w:r>
    </w:p>
    <w:p w:rsidR="003D63C3" w:rsidRDefault="003D63C3" w:rsidP="003D63C3">
      <w:pPr>
        <w:spacing w:after="120" w:line="360" w:lineRule="auto"/>
        <w:ind w:right="284"/>
        <w:jc w:val="both"/>
        <w:rPr>
          <w:rFonts w:ascii="Arial" w:eastAsia="Times New Roman" w:hAnsi="Arial" w:cs="Arial"/>
          <w:b/>
          <w:lang w:eastAsia="pt-BR"/>
        </w:rPr>
      </w:pPr>
      <w:r w:rsidRPr="003D63C3">
        <w:rPr>
          <w:rFonts w:ascii="Arial" w:eastAsia="MS Mincho" w:hAnsi="Arial" w:cs="Arial"/>
          <w:color w:val="000000"/>
          <w:lang w:eastAsia="x-none"/>
        </w:rPr>
        <w:t xml:space="preserve">13.1. </w:t>
      </w:r>
      <w:r w:rsidRPr="003D63C3">
        <w:rPr>
          <w:rFonts w:ascii="Arial" w:eastAsia="MS Mincho" w:hAnsi="Arial" w:cs="Arial"/>
          <w:color w:val="000000"/>
          <w:lang w:val="x-none" w:eastAsia="x-none"/>
        </w:rPr>
        <w:t xml:space="preserve">As despesas decorrentes da presente contratação correrão à conta de recursos específicos consignados na dotação abaixo discriminada: </w:t>
      </w:r>
      <w:r w:rsidRPr="003D63C3">
        <w:rPr>
          <w:rFonts w:ascii="Arial" w:eastAsia="Times New Roman" w:hAnsi="Arial" w:cs="Arial"/>
          <w:b/>
          <w:lang w:eastAsia="pt-BR"/>
        </w:rPr>
        <w:t>136 – 02.015.23.695.0006.2029.3.3.90.00.00 – Manutenção dos Eventos Turísticos e de lazer do Município – 1.500.0000.5000.0000</w:t>
      </w:r>
      <w:r>
        <w:rPr>
          <w:rFonts w:ascii="Arial" w:eastAsia="Times New Roman" w:hAnsi="Arial" w:cs="Arial"/>
          <w:b/>
          <w:lang w:eastAsia="pt-BR"/>
        </w:rPr>
        <w:t>.</w:t>
      </w:r>
    </w:p>
    <w:p w:rsidR="003D63C3" w:rsidRPr="003D63C3" w:rsidRDefault="003D63C3" w:rsidP="003D63C3">
      <w:pPr>
        <w:spacing w:after="120" w:line="360" w:lineRule="auto"/>
        <w:ind w:right="284"/>
        <w:jc w:val="both"/>
        <w:rPr>
          <w:rFonts w:ascii="Arial" w:eastAsia="Times New Roman" w:hAnsi="Arial" w:cs="Arial"/>
          <w:b/>
          <w:lang w:eastAsia="pt-BR"/>
        </w:rPr>
      </w:pPr>
    </w:p>
    <w:p w:rsidR="003D63C3" w:rsidRPr="003D63C3" w:rsidRDefault="003D63C3" w:rsidP="003D63C3">
      <w:pPr>
        <w:keepNext/>
        <w:keepLines/>
        <w:tabs>
          <w:tab w:val="left" w:pos="567"/>
        </w:tabs>
        <w:spacing w:after="120" w:line="360" w:lineRule="auto"/>
        <w:ind w:right="-568"/>
        <w:jc w:val="both"/>
        <w:outlineLvl w:val="0"/>
        <w:rPr>
          <w:rFonts w:ascii="Arial" w:eastAsia="MS Gothic" w:hAnsi="Arial" w:cs="Arial"/>
          <w:b/>
          <w:bCs/>
          <w:color w:val="FFFFFF"/>
          <w:lang w:val="x-none" w:eastAsia="x-none"/>
        </w:rPr>
      </w:pPr>
      <w:r w:rsidRPr="003D63C3">
        <w:rPr>
          <w:rFonts w:ascii="Arial" w:eastAsia="MS Gothic" w:hAnsi="Arial" w:cs="Arial"/>
          <w:b/>
          <w:bCs/>
          <w:lang w:eastAsia="x-none"/>
        </w:rPr>
        <w:t xml:space="preserve">14. </w:t>
      </w:r>
      <w:r w:rsidRPr="003D63C3">
        <w:rPr>
          <w:rFonts w:ascii="Arial" w:eastAsia="MS Gothic" w:hAnsi="Arial" w:cs="Arial"/>
          <w:b/>
          <w:bCs/>
          <w:lang w:val="x-none" w:eastAsia="x-none"/>
        </w:rPr>
        <w:t>CLÁUSULA DÉCIMA Q</w:t>
      </w:r>
      <w:r w:rsidRPr="003D63C3">
        <w:rPr>
          <w:rFonts w:ascii="Arial" w:eastAsia="MS Gothic" w:hAnsi="Arial" w:cs="Arial"/>
          <w:b/>
          <w:bCs/>
          <w:lang w:eastAsia="x-none"/>
        </w:rPr>
        <w:t>UARTA</w:t>
      </w:r>
      <w:r w:rsidRPr="003D63C3">
        <w:rPr>
          <w:rFonts w:ascii="Arial" w:eastAsia="MS Gothic" w:hAnsi="Arial" w:cs="Arial"/>
          <w:b/>
          <w:bCs/>
          <w:lang w:val="x-none" w:eastAsia="x-none"/>
        </w:rPr>
        <w:t xml:space="preserve"> – DOS CASOS OMISSOS (art. 92, III)</w:t>
      </w:r>
    </w:p>
    <w:p w:rsid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14.1. </w:t>
      </w:r>
      <w:r w:rsidRPr="003D63C3">
        <w:rPr>
          <w:rFonts w:ascii="Arial" w:eastAsia="MS Mincho" w:hAnsi="Arial" w:cs="Arial"/>
          <w:color w:val="000000"/>
          <w:lang w:val="x-none" w:eastAsia="x-none"/>
        </w:rPr>
        <w:t xml:space="preserve">Os casos omissos serão decididos pelo contratante, segundo as disposições contidas na Lei n.º 14.133/2021, e demais normas federais aplicáveis, Decreto Municipal n.º </w:t>
      </w:r>
      <w:r w:rsidRPr="003D63C3">
        <w:rPr>
          <w:rFonts w:ascii="Arial" w:eastAsia="MS Mincho" w:hAnsi="Arial" w:cs="Arial"/>
          <w:color w:val="000000"/>
          <w:lang w:eastAsia="x-none"/>
        </w:rPr>
        <w:t>361/2023</w:t>
      </w:r>
      <w:r w:rsidRPr="003D63C3">
        <w:rPr>
          <w:rFonts w:ascii="Arial" w:eastAsia="MS Mincho" w:hAnsi="Arial" w:cs="Arial"/>
          <w:color w:val="000000"/>
          <w:lang w:val="x-none" w:eastAsia="x-none"/>
        </w:rPr>
        <w:t xml:space="preserve"> e normas e princípios gerais dos contratos.</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p>
    <w:p w:rsidR="003D63C3" w:rsidRPr="003D63C3" w:rsidRDefault="003D63C3" w:rsidP="003D63C3">
      <w:pPr>
        <w:keepNext/>
        <w:keepLines/>
        <w:tabs>
          <w:tab w:val="left" w:pos="567"/>
        </w:tabs>
        <w:spacing w:after="120" w:line="360" w:lineRule="auto"/>
        <w:ind w:right="-568"/>
        <w:jc w:val="both"/>
        <w:outlineLvl w:val="0"/>
        <w:rPr>
          <w:rFonts w:ascii="Arial" w:eastAsia="MS Gothic" w:hAnsi="Arial" w:cs="Arial"/>
          <w:b/>
          <w:bCs/>
          <w:color w:val="FFFFFF"/>
          <w:lang w:val="x-none" w:eastAsia="x-none"/>
        </w:rPr>
      </w:pPr>
      <w:r w:rsidRPr="003D63C3">
        <w:rPr>
          <w:rFonts w:ascii="Arial" w:eastAsia="MS Gothic" w:hAnsi="Arial" w:cs="Arial"/>
          <w:b/>
          <w:bCs/>
          <w:lang w:eastAsia="x-none"/>
        </w:rPr>
        <w:t xml:space="preserve">15. </w:t>
      </w:r>
      <w:r w:rsidRPr="003D63C3">
        <w:rPr>
          <w:rFonts w:ascii="Arial" w:eastAsia="MS Gothic" w:hAnsi="Arial" w:cs="Arial"/>
          <w:b/>
          <w:bCs/>
          <w:lang w:val="x-none" w:eastAsia="x-none"/>
        </w:rPr>
        <w:t xml:space="preserve">CLÁUSULA DÉCIMA </w:t>
      </w:r>
      <w:r w:rsidRPr="003D63C3">
        <w:rPr>
          <w:rFonts w:ascii="Arial" w:eastAsia="MS Gothic" w:hAnsi="Arial" w:cs="Arial"/>
          <w:b/>
          <w:bCs/>
          <w:lang w:eastAsia="x-none"/>
        </w:rPr>
        <w:t>QUINTA</w:t>
      </w:r>
      <w:r w:rsidRPr="003D63C3">
        <w:rPr>
          <w:rFonts w:ascii="Arial" w:eastAsia="MS Gothic" w:hAnsi="Arial" w:cs="Arial"/>
          <w:b/>
          <w:bCs/>
          <w:lang w:val="x-none" w:eastAsia="x-none"/>
        </w:rPr>
        <w:t xml:space="preserve"> – ALTERAÇÕES</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15.1. </w:t>
      </w:r>
      <w:r w:rsidRPr="003D63C3">
        <w:rPr>
          <w:rFonts w:ascii="Arial" w:eastAsia="MS Mincho" w:hAnsi="Arial" w:cs="Arial"/>
          <w:color w:val="000000"/>
          <w:lang w:val="x-none" w:eastAsia="x-none"/>
        </w:rPr>
        <w:t xml:space="preserve">Eventuais alterações contratuais reger-se-ão pela disciplina dos </w:t>
      </w:r>
      <w:proofErr w:type="spellStart"/>
      <w:r w:rsidRPr="003D63C3">
        <w:rPr>
          <w:rFonts w:ascii="Arial" w:eastAsia="MS Mincho" w:hAnsi="Arial" w:cs="Arial"/>
          <w:color w:val="000000"/>
          <w:lang w:val="x-none" w:eastAsia="x-none"/>
        </w:rPr>
        <w:t>arts</w:t>
      </w:r>
      <w:proofErr w:type="spellEnd"/>
      <w:r w:rsidRPr="003D63C3">
        <w:rPr>
          <w:rFonts w:ascii="Arial" w:eastAsia="MS Mincho" w:hAnsi="Arial" w:cs="Arial"/>
          <w:color w:val="000000"/>
          <w:lang w:val="x-none" w:eastAsia="x-none"/>
        </w:rPr>
        <w:t>. 124 e seguintes da Lei n.º 14.133/2021.</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15.2. </w:t>
      </w:r>
      <w:r w:rsidRPr="003D63C3">
        <w:rPr>
          <w:rFonts w:ascii="Arial" w:eastAsia="MS Mincho" w:hAnsi="Arial" w:cs="Arial"/>
          <w:color w:val="000000"/>
          <w:lang w:val="x-none" w:eastAsia="x-none"/>
        </w:rPr>
        <w:t>O contratado é obrigado a aceitar, nas mesmas condições contratuais, os acréscimos ou supressões que se fizerem necessários, até o limite de 25% (vinte e cinco por cento) do valor inicial atualizado do contrato</w:t>
      </w:r>
      <w:r w:rsidRPr="003D63C3">
        <w:rPr>
          <w:rFonts w:ascii="Arial" w:eastAsia="MS Mincho" w:hAnsi="Arial" w:cs="Arial"/>
          <w:color w:val="000000"/>
          <w:lang w:eastAsia="x-none"/>
        </w:rPr>
        <w:t>, e até o limite de 50% (cinquenta por cento) de acréscimo quando se tratar de reforma de edifício ou de equipamento.</w:t>
      </w:r>
    </w:p>
    <w:p w:rsid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lastRenderedPageBreak/>
        <w:t xml:space="preserve">15.3. </w:t>
      </w:r>
      <w:r w:rsidRPr="003D63C3">
        <w:rPr>
          <w:rFonts w:ascii="Arial" w:eastAsia="MS Mincho" w:hAnsi="Arial" w:cs="Arial"/>
          <w:color w:val="000000"/>
          <w:lang w:val="x-none" w:eastAsia="x-none"/>
        </w:rPr>
        <w:t>Registros que não caracterizam alteração do contrato podem ser realizados por simples apostila, dispensada a celebração de termo aditivo, na forma do art. 136 da Lei n.º 14.133/2021.</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p>
    <w:p w:rsidR="003D63C3" w:rsidRPr="003D63C3" w:rsidRDefault="003D63C3" w:rsidP="003D63C3">
      <w:pPr>
        <w:keepNext/>
        <w:keepLines/>
        <w:tabs>
          <w:tab w:val="left" w:pos="567"/>
        </w:tabs>
        <w:spacing w:after="120" w:line="360" w:lineRule="auto"/>
        <w:ind w:right="-568"/>
        <w:jc w:val="both"/>
        <w:outlineLvl w:val="0"/>
        <w:rPr>
          <w:rFonts w:ascii="Arial" w:eastAsia="MS Gothic" w:hAnsi="Arial" w:cs="Arial"/>
          <w:b/>
          <w:bCs/>
          <w:color w:val="FFFFFF"/>
          <w:lang w:val="x-none" w:eastAsia="x-none"/>
        </w:rPr>
      </w:pPr>
      <w:r w:rsidRPr="003D63C3">
        <w:rPr>
          <w:rFonts w:ascii="Arial" w:eastAsia="MS Gothic" w:hAnsi="Arial" w:cs="Arial"/>
          <w:b/>
          <w:bCs/>
          <w:lang w:eastAsia="x-none"/>
        </w:rPr>
        <w:t xml:space="preserve">16. </w:t>
      </w:r>
      <w:r w:rsidRPr="003D63C3">
        <w:rPr>
          <w:rFonts w:ascii="Arial" w:eastAsia="MS Gothic" w:hAnsi="Arial" w:cs="Arial"/>
          <w:b/>
          <w:bCs/>
          <w:lang w:val="x-none" w:eastAsia="x-none"/>
        </w:rPr>
        <w:t xml:space="preserve">CLÁUSULA DÉCIMA </w:t>
      </w:r>
      <w:r w:rsidRPr="003D63C3">
        <w:rPr>
          <w:rFonts w:ascii="Arial" w:eastAsia="MS Gothic" w:hAnsi="Arial" w:cs="Arial"/>
          <w:b/>
          <w:bCs/>
          <w:lang w:eastAsia="x-none"/>
        </w:rPr>
        <w:t>SEXTA</w:t>
      </w:r>
      <w:r w:rsidRPr="003D63C3">
        <w:rPr>
          <w:rFonts w:ascii="Arial" w:eastAsia="MS Gothic" w:hAnsi="Arial" w:cs="Arial"/>
          <w:b/>
          <w:bCs/>
          <w:lang w:val="x-none" w:eastAsia="x-none"/>
        </w:rPr>
        <w:t>– PUBLICAÇÃO</w:t>
      </w:r>
    </w:p>
    <w:p w:rsid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color w:val="000000"/>
          <w:lang w:eastAsia="x-none"/>
        </w:rPr>
        <w:t xml:space="preserve">16.1. </w:t>
      </w:r>
      <w:r w:rsidRPr="003D63C3">
        <w:rPr>
          <w:rFonts w:ascii="Arial" w:eastAsia="MS Mincho" w:hAnsi="Arial" w:cs="Arial"/>
          <w:color w:val="000000"/>
          <w:lang w:val="x-none" w:eastAsia="x-none"/>
        </w:rPr>
        <w:t>Incumbirá ao contratante divulgar o presente instrumento no Portal Nacional de Contratações Públicas (PNCP), na forma prevista no art. 94 da Lei n.º 14.133/2021, bem como no respectivo sítio oficial na Internet.</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p>
    <w:p w:rsidR="003D63C3" w:rsidRPr="003D63C3" w:rsidRDefault="003D63C3" w:rsidP="003D63C3">
      <w:pPr>
        <w:keepNext/>
        <w:keepLines/>
        <w:tabs>
          <w:tab w:val="left" w:pos="567"/>
        </w:tabs>
        <w:spacing w:after="120" w:line="360" w:lineRule="auto"/>
        <w:ind w:right="-568"/>
        <w:jc w:val="both"/>
        <w:outlineLvl w:val="0"/>
        <w:rPr>
          <w:rFonts w:ascii="Arial" w:eastAsia="MS Gothic" w:hAnsi="Arial" w:cs="Arial"/>
          <w:b/>
          <w:bCs/>
          <w:color w:val="FFFFFF"/>
          <w:lang w:val="x-none" w:eastAsia="x-none"/>
        </w:rPr>
      </w:pPr>
      <w:r w:rsidRPr="003D63C3">
        <w:rPr>
          <w:rFonts w:ascii="Arial" w:eastAsia="MS Gothic" w:hAnsi="Arial" w:cs="Arial"/>
          <w:b/>
          <w:bCs/>
          <w:lang w:eastAsia="x-none"/>
        </w:rPr>
        <w:t xml:space="preserve">17. </w:t>
      </w:r>
      <w:r w:rsidRPr="003D63C3">
        <w:rPr>
          <w:rFonts w:ascii="Arial" w:eastAsia="MS Gothic" w:hAnsi="Arial" w:cs="Arial"/>
          <w:b/>
          <w:bCs/>
          <w:lang w:val="x-none" w:eastAsia="x-none"/>
        </w:rPr>
        <w:t xml:space="preserve">CLÁUSULA DÉCIMA </w:t>
      </w:r>
      <w:r w:rsidRPr="003D63C3">
        <w:rPr>
          <w:rFonts w:ascii="Arial" w:eastAsia="MS Gothic" w:hAnsi="Arial" w:cs="Arial"/>
          <w:b/>
          <w:bCs/>
          <w:lang w:eastAsia="x-none"/>
        </w:rPr>
        <w:t>SÉTIMA</w:t>
      </w:r>
      <w:r w:rsidRPr="003D63C3">
        <w:rPr>
          <w:rFonts w:ascii="Arial" w:eastAsia="MS Gothic" w:hAnsi="Arial" w:cs="Arial"/>
          <w:b/>
          <w:bCs/>
          <w:lang w:val="x-none" w:eastAsia="x-none"/>
        </w:rPr>
        <w:t xml:space="preserve"> – FORO (art. 92, §1º)</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r w:rsidRPr="003D63C3">
        <w:rPr>
          <w:rFonts w:ascii="Arial" w:eastAsia="MS Mincho" w:hAnsi="Arial" w:cs="Arial"/>
        </w:rPr>
        <w:t xml:space="preserve">17.1. </w:t>
      </w:r>
      <w:r w:rsidRPr="003D63C3">
        <w:rPr>
          <w:rFonts w:ascii="Arial" w:eastAsia="MS Mincho" w:hAnsi="Arial" w:cs="Arial"/>
          <w:lang w:val="x-none"/>
        </w:rPr>
        <w:t>Fica eleito o Foro da Comarca de Navegantes/SC</w:t>
      </w:r>
      <w:r w:rsidRPr="003D63C3">
        <w:rPr>
          <w:rFonts w:ascii="Arial" w:eastAsia="MS Mincho" w:hAnsi="Arial" w:cs="Arial"/>
          <w:color w:val="000000"/>
          <w:lang w:val="x-none" w:eastAsia="x-none"/>
        </w:rPr>
        <w:t xml:space="preserve"> para dirimir os litígios que decorrerem da execução deste Termo de Contrato que não puderem ser compostos pela conciliação.</w:t>
      </w:r>
    </w:p>
    <w:p w:rsidR="003D63C3" w:rsidRPr="003D63C3" w:rsidRDefault="003D63C3" w:rsidP="003D63C3">
      <w:pPr>
        <w:spacing w:after="120" w:line="360" w:lineRule="auto"/>
        <w:ind w:right="-568"/>
        <w:jc w:val="both"/>
        <w:rPr>
          <w:rFonts w:ascii="Arial" w:eastAsia="MS Mincho" w:hAnsi="Arial" w:cs="Arial"/>
          <w:color w:val="000000"/>
          <w:lang w:val="x-none" w:eastAsia="x-none"/>
        </w:rPr>
      </w:pPr>
    </w:p>
    <w:p w:rsidR="003D63C3" w:rsidRPr="003D63C3" w:rsidRDefault="003D63C3" w:rsidP="003D63C3">
      <w:pPr>
        <w:spacing w:after="120" w:line="360" w:lineRule="auto"/>
        <w:ind w:right="-568"/>
        <w:jc w:val="both"/>
        <w:rPr>
          <w:rFonts w:ascii="Arial" w:eastAsia="MS Mincho" w:hAnsi="Arial" w:cs="Arial"/>
          <w:iCs/>
          <w:lang w:val="x-none" w:eastAsia="x-none"/>
        </w:rPr>
      </w:pPr>
      <w:r w:rsidRPr="003D63C3">
        <w:rPr>
          <w:rFonts w:ascii="Arial" w:eastAsia="MS Mincho" w:hAnsi="Arial" w:cs="Arial"/>
          <w:iCs/>
          <w:lang w:eastAsia="x-none"/>
        </w:rPr>
        <w:t>Navegantes/SC</w:t>
      </w:r>
      <w:r w:rsidRPr="003D63C3">
        <w:rPr>
          <w:rFonts w:ascii="Arial" w:eastAsia="MS Mincho" w:hAnsi="Arial" w:cs="Arial"/>
          <w:iCs/>
          <w:lang w:val="x-none" w:eastAsia="x-none"/>
        </w:rPr>
        <w:t xml:space="preserve">, </w:t>
      </w:r>
      <w:r w:rsidRPr="003D63C3">
        <w:rPr>
          <w:rFonts w:ascii="Arial" w:eastAsia="MS Mincho" w:hAnsi="Arial" w:cs="Arial"/>
          <w:iCs/>
          <w:color w:val="FF0000"/>
          <w:lang w:val="x-none" w:eastAsia="x-none"/>
        </w:rPr>
        <w:t xml:space="preserve">............. </w:t>
      </w:r>
      <w:r w:rsidRPr="003D63C3">
        <w:rPr>
          <w:rFonts w:ascii="Arial" w:eastAsia="MS Mincho" w:hAnsi="Arial" w:cs="Arial"/>
          <w:iCs/>
          <w:lang w:val="x-none" w:eastAsia="x-none"/>
        </w:rPr>
        <w:t xml:space="preserve">de </w:t>
      </w:r>
      <w:r w:rsidRPr="003D63C3">
        <w:rPr>
          <w:rFonts w:ascii="Arial" w:eastAsia="MS Mincho" w:hAnsi="Arial" w:cs="Arial"/>
          <w:iCs/>
          <w:color w:val="FF0000"/>
          <w:lang w:val="x-none" w:eastAsia="x-none"/>
        </w:rPr>
        <w:t xml:space="preserve">............. </w:t>
      </w:r>
      <w:r w:rsidRPr="003D63C3">
        <w:rPr>
          <w:rFonts w:ascii="Arial" w:eastAsia="MS Mincho" w:hAnsi="Arial" w:cs="Arial"/>
          <w:iCs/>
          <w:lang w:val="x-none" w:eastAsia="x-none"/>
        </w:rPr>
        <w:t xml:space="preserve">de </w:t>
      </w:r>
      <w:r w:rsidRPr="003D63C3">
        <w:rPr>
          <w:rFonts w:ascii="Arial" w:eastAsia="MS Mincho" w:hAnsi="Arial" w:cs="Arial"/>
          <w:iCs/>
          <w:color w:val="FF0000"/>
          <w:lang w:val="x-none" w:eastAsia="x-none"/>
        </w:rPr>
        <w:t>.............</w:t>
      </w:r>
      <w:r w:rsidRPr="003D63C3">
        <w:rPr>
          <w:rFonts w:ascii="Arial" w:eastAsia="MS Mincho" w:hAnsi="Arial" w:cs="Arial"/>
          <w:iCs/>
          <w:lang w:val="x-none" w:eastAsia="x-none"/>
        </w:rPr>
        <w:t>.</w:t>
      </w:r>
    </w:p>
    <w:p w:rsidR="003D63C3" w:rsidRPr="003D63C3" w:rsidRDefault="003D63C3" w:rsidP="003D63C3">
      <w:pPr>
        <w:spacing w:after="120" w:line="360" w:lineRule="auto"/>
        <w:ind w:right="-568"/>
        <w:jc w:val="both"/>
        <w:rPr>
          <w:rFonts w:ascii="Arial" w:eastAsia="MS Mincho" w:hAnsi="Arial" w:cs="Arial"/>
          <w:i/>
          <w:iCs/>
          <w:lang w:val="x-none" w:eastAsia="x-none"/>
        </w:rPr>
      </w:pPr>
    </w:p>
    <w:p w:rsidR="003D63C3" w:rsidRPr="003D63C3" w:rsidRDefault="003D63C3" w:rsidP="003D63C3">
      <w:pPr>
        <w:spacing w:after="0" w:line="360" w:lineRule="auto"/>
        <w:ind w:right="-568"/>
        <w:jc w:val="both"/>
        <w:rPr>
          <w:rFonts w:ascii="Arial" w:eastAsia="Times New Roman" w:hAnsi="Arial" w:cs="Arial"/>
          <w:lang w:eastAsia="pt-BR"/>
        </w:rPr>
      </w:pPr>
      <w:r w:rsidRPr="003D63C3">
        <w:rPr>
          <w:rFonts w:ascii="Arial" w:eastAsia="Times New Roman" w:hAnsi="Arial" w:cs="Arial"/>
          <w:noProof/>
          <w:lang w:eastAsia="pt-BR"/>
        </w:rPr>
        <mc:AlternateContent>
          <mc:Choice Requires="wps">
            <w:drawing>
              <wp:anchor distT="0" distB="0" distL="114300" distR="114300" simplePos="0" relativeHeight="251659264" behindDoc="0" locked="0" layoutInCell="1" allowOverlap="1" wp14:anchorId="1F57212E" wp14:editId="6CA0A8BE">
                <wp:simplePos x="0" y="0"/>
                <wp:positionH relativeFrom="column">
                  <wp:posOffset>194310</wp:posOffset>
                </wp:positionH>
                <wp:positionV relativeFrom="paragraph">
                  <wp:posOffset>186690</wp:posOffset>
                </wp:positionV>
                <wp:extent cx="2686050" cy="588010"/>
                <wp:effectExtent l="0" t="0" r="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588010"/>
                        </a:xfrm>
                        <a:prstGeom prst="rect">
                          <a:avLst/>
                        </a:prstGeom>
                        <a:solidFill>
                          <a:srgbClr val="FFFFFF"/>
                        </a:solidFill>
                        <a:ln w="9525">
                          <a:noFill/>
                          <a:miter lim="800000"/>
                          <a:headEnd/>
                          <a:tailEnd/>
                        </a:ln>
                      </wps:spPr>
                      <wps:txbx>
                        <w:txbxContent>
                          <w:p w:rsidR="003D63C3" w:rsidRPr="00497AED" w:rsidRDefault="003D63C3" w:rsidP="003D63C3">
                            <w:pPr>
                              <w:jc w:val="center"/>
                              <w:rPr>
                                <w:bCs/>
                              </w:rPr>
                            </w:pPr>
                            <w:r w:rsidRPr="00497AED">
                              <w:rPr>
                                <w:bCs/>
                              </w:rPr>
                              <w:t>_________________________</w:t>
                            </w:r>
                          </w:p>
                          <w:p w:rsidR="003D63C3" w:rsidRPr="003A0C82" w:rsidRDefault="003D63C3" w:rsidP="003D63C3">
                            <w:pPr>
                              <w:jc w:val="center"/>
                              <w:rPr>
                                <w:bCs/>
                              </w:rPr>
                            </w:pPr>
                            <w:r w:rsidRPr="003A0C82">
                              <w:rPr>
                                <w:bCs/>
                              </w:rPr>
                              <w:t>Representante legal do C</w:t>
                            </w:r>
                            <w:r>
                              <w:rPr>
                                <w:bCs/>
                              </w:rPr>
                              <w:t>O</w:t>
                            </w:r>
                            <w:r w:rsidRPr="003A0C82">
                              <w:rPr>
                                <w:bCs/>
                              </w:rPr>
                              <w:t>NT</w:t>
                            </w:r>
                            <w:r>
                              <w:rPr>
                                <w:bCs/>
                              </w:rPr>
                              <w:t>RATANT</w:t>
                            </w:r>
                            <w:r w:rsidRPr="003A0C82">
                              <w:rPr>
                                <w:bCs/>
                              </w:rPr>
                              <w:t>E</w:t>
                            </w:r>
                          </w:p>
                          <w:p w:rsidR="003D63C3" w:rsidRDefault="003D63C3" w:rsidP="003D63C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F57212E" id="_x0000_t202" coordsize="21600,21600" o:spt="202" path="m,l,21600r21600,l21600,xe">
                <v:stroke joinstyle="miter"/>
                <v:path gradientshapeok="t" o:connecttype="rect"/>
              </v:shapetype>
              <v:shape id="Caixa de Texto 4" o:spid="_x0000_s1026" type="#_x0000_t202" style="position:absolute;left:0;text-align:left;margin-left:15.3pt;margin-top:14.7pt;width:211.5pt;height:46.3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" stroked="f">
                <v:textbox style="mso-fit-shape-to-text:t">
                  <w:txbxContent>
                    <w:p w:rsidR="003D63C3" w:rsidRPr="00497AED" w:rsidRDefault="003D63C3" w:rsidP="003D63C3">
                      <w:pPr>
                        <w:jc w:val="center"/>
                        <w:rPr>
                          <w:bCs/>
                        </w:rPr>
                      </w:pPr>
                      <w:r w:rsidRPr="00497AED">
                        <w:rPr>
                          <w:bCs/>
                        </w:rPr>
                        <w:t>_________________________</w:t>
                      </w:r>
                    </w:p>
                    <w:p w:rsidR="003D63C3" w:rsidRPr="003A0C82" w:rsidRDefault="003D63C3" w:rsidP="003D63C3">
                      <w:pPr>
                        <w:jc w:val="center"/>
                        <w:rPr>
                          <w:bCs/>
                        </w:rPr>
                      </w:pPr>
                      <w:r w:rsidRPr="003A0C82">
                        <w:rPr>
                          <w:bCs/>
                        </w:rPr>
                        <w:t>Representante legal do C</w:t>
                      </w:r>
                      <w:r>
                        <w:rPr>
                          <w:bCs/>
                        </w:rPr>
                        <w:t>O</w:t>
                      </w:r>
                      <w:r w:rsidRPr="003A0C82">
                        <w:rPr>
                          <w:bCs/>
                        </w:rPr>
                        <w:t>NT</w:t>
                      </w:r>
                      <w:r>
                        <w:rPr>
                          <w:bCs/>
                        </w:rPr>
                        <w:t>RATANT</w:t>
                      </w:r>
                      <w:r w:rsidRPr="003A0C82">
                        <w:rPr>
                          <w:bCs/>
                        </w:rPr>
                        <w:t>E</w:t>
                      </w:r>
                    </w:p>
                    <w:p w:rsidR="003D63C3" w:rsidRDefault="003D63C3" w:rsidP="003D63C3"/>
                  </w:txbxContent>
                </v:textbox>
              </v:shape>
            </w:pict>
          </mc:Fallback>
        </mc:AlternateContent>
      </w:r>
      <w:r w:rsidRPr="003D63C3">
        <w:rPr>
          <w:rFonts w:ascii="Arial" w:eastAsia="Times New Roman" w:hAnsi="Arial" w:cs="Arial"/>
          <w:noProof/>
          <w:lang w:eastAsia="pt-BR"/>
        </w:rPr>
        <mc:AlternateContent>
          <mc:Choice Requires="wps">
            <w:drawing>
              <wp:anchor distT="0" distB="0" distL="114300" distR="114300" simplePos="0" relativeHeight="251660288" behindDoc="0" locked="0" layoutInCell="1" allowOverlap="1" wp14:anchorId="6A76625A" wp14:editId="5AA81519">
                <wp:simplePos x="0" y="0"/>
                <wp:positionH relativeFrom="column">
                  <wp:posOffset>3147060</wp:posOffset>
                </wp:positionH>
                <wp:positionV relativeFrom="paragraph">
                  <wp:posOffset>186690</wp:posOffset>
                </wp:positionV>
                <wp:extent cx="2505075" cy="609600"/>
                <wp:effectExtent l="0" t="0" r="9525" b="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609600"/>
                        </a:xfrm>
                        <a:prstGeom prst="rect">
                          <a:avLst/>
                        </a:prstGeom>
                        <a:solidFill>
                          <a:srgbClr val="FFFFFF"/>
                        </a:solidFill>
                        <a:ln w="9525">
                          <a:noFill/>
                          <a:miter lim="800000"/>
                          <a:headEnd/>
                          <a:tailEnd/>
                        </a:ln>
                      </wps:spPr>
                      <wps:txbx>
                        <w:txbxContent>
                          <w:p w:rsidR="003D63C3" w:rsidRPr="00497AED" w:rsidRDefault="003D63C3" w:rsidP="003D63C3">
                            <w:pPr>
                              <w:jc w:val="center"/>
                            </w:pPr>
                            <w:r w:rsidRPr="00497AED">
                              <w:t>_________________________</w:t>
                            </w:r>
                          </w:p>
                          <w:p w:rsidR="003D63C3" w:rsidRPr="003A0C82" w:rsidRDefault="003D63C3" w:rsidP="003D63C3">
                            <w:pPr>
                              <w:jc w:val="center"/>
                              <w:rPr>
                                <w:rFonts w:ascii="Arial Narrow" w:hAnsi="Arial Narrow"/>
                              </w:rPr>
                            </w:pPr>
                            <w:r w:rsidRPr="003A0C82">
                              <w:rPr>
                                <w:rFonts w:ascii="Arial Narrow" w:hAnsi="Arial Narrow"/>
                                <w:bCs/>
                              </w:rPr>
                              <w:t>Representante</w:t>
                            </w:r>
                            <w:r w:rsidRPr="003A0C82">
                              <w:rPr>
                                <w:rFonts w:ascii="Arial Narrow" w:hAnsi="Arial Narrow"/>
                              </w:rPr>
                              <w:t xml:space="preserve"> legal do CONTRATADO</w:t>
                            </w:r>
                          </w:p>
                          <w:p w:rsidR="003D63C3" w:rsidRDefault="003D63C3" w:rsidP="003D63C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76625A" id="Caixa de Texto 5" o:spid="_x0000_s1027" type="#_x0000_t202" style="position:absolute;left:0;text-align:left;margin-left:247.8pt;margin-top:14.7pt;width:197.25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" stroked="f">
                <v:textbox>
                  <w:txbxContent>
                    <w:p w:rsidR="003D63C3" w:rsidRPr="00497AED" w:rsidRDefault="003D63C3" w:rsidP="003D63C3">
                      <w:pPr>
                        <w:jc w:val="center"/>
                      </w:pPr>
                      <w:r w:rsidRPr="00497AED">
                        <w:t>_________________________</w:t>
                      </w:r>
                    </w:p>
                    <w:p w:rsidR="003D63C3" w:rsidRPr="003A0C82" w:rsidRDefault="003D63C3" w:rsidP="003D63C3">
                      <w:pPr>
                        <w:jc w:val="center"/>
                        <w:rPr>
                          <w:rFonts w:ascii="Arial Narrow" w:hAnsi="Arial Narrow"/>
                        </w:rPr>
                      </w:pPr>
                      <w:r w:rsidRPr="003A0C82">
                        <w:rPr>
                          <w:rFonts w:ascii="Arial Narrow" w:hAnsi="Arial Narrow"/>
                          <w:bCs/>
                        </w:rPr>
                        <w:t>Representante</w:t>
                      </w:r>
                      <w:r w:rsidRPr="003A0C82">
                        <w:rPr>
                          <w:rFonts w:ascii="Arial Narrow" w:hAnsi="Arial Narrow"/>
                        </w:rPr>
                        <w:t xml:space="preserve"> legal do CONTRATADO</w:t>
                      </w:r>
                    </w:p>
                    <w:p w:rsidR="003D63C3" w:rsidRDefault="003D63C3" w:rsidP="003D63C3"/>
                  </w:txbxContent>
                </v:textbox>
              </v:shape>
            </w:pict>
          </mc:Fallback>
        </mc:AlternateContent>
      </w:r>
      <w:bookmarkStart w:id="3" w:name="_GoBack"/>
      <w:bookmarkEnd w:id="3"/>
    </w:p>
    <w:p w:rsidR="003D63C3" w:rsidRPr="003D63C3" w:rsidRDefault="003D63C3" w:rsidP="003D63C3">
      <w:pPr>
        <w:spacing w:after="120" w:line="360" w:lineRule="auto"/>
        <w:jc w:val="both"/>
        <w:rPr>
          <w:rFonts w:ascii="Arial" w:eastAsia="Times New Roman" w:hAnsi="Arial" w:cs="Arial"/>
          <w:lang w:eastAsia="pt-BR"/>
        </w:rPr>
      </w:pPr>
    </w:p>
    <w:p w:rsidR="003D63C3" w:rsidRPr="003D63C3" w:rsidRDefault="003D63C3" w:rsidP="003D63C3">
      <w:pPr>
        <w:spacing w:after="120" w:line="360" w:lineRule="auto"/>
        <w:jc w:val="both"/>
        <w:rPr>
          <w:rFonts w:ascii="Arial" w:eastAsia="Times New Roman" w:hAnsi="Arial" w:cs="Arial"/>
          <w:lang w:eastAsia="pt-BR"/>
        </w:rPr>
      </w:pPr>
    </w:p>
    <w:p w:rsidR="003D63C3" w:rsidRPr="003D63C3" w:rsidRDefault="003D63C3" w:rsidP="003D63C3">
      <w:pPr>
        <w:spacing w:after="120" w:line="360" w:lineRule="auto"/>
        <w:jc w:val="both"/>
        <w:rPr>
          <w:rFonts w:ascii="Arial" w:eastAsia="Times New Roman" w:hAnsi="Arial" w:cs="Arial"/>
          <w:lang w:eastAsia="pt-BR"/>
        </w:rPr>
      </w:pPr>
    </w:p>
    <w:p w:rsidR="003D63C3" w:rsidRPr="003D63C3" w:rsidRDefault="003D63C3" w:rsidP="003D63C3">
      <w:pPr>
        <w:spacing w:after="120" w:line="360" w:lineRule="auto"/>
        <w:jc w:val="both"/>
        <w:rPr>
          <w:rFonts w:ascii="Arial" w:eastAsia="Times New Roman" w:hAnsi="Arial" w:cs="Arial"/>
          <w:lang w:eastAsia="pt-BR"/>
        </w:rPr>
      </w:pPr>
    </w:p>
    <w:p w:rsidR="003D63C3" w:rsidRPr="003D63C3" w:rsidRDefault="003D63C3" w:rsidP="003D63C3">
      <w:pPr>
        <w:spacing w:after="120" w:line="360" w:lineRule="auto"/>
        <w:jc w:val="both"/>
        <w:rPr>
          <w:rFonts w:ascii="Arial" w:eastAsia="Times New Roman" w:hAnsi="Arial" w:cs="Arial"/>
          <w:lang w:eastAsia="pt-BR"/>
        </w:rPr>
      </w:pPr>
    </w:p>
    <w:p w:rsidR="003D63C3" w:rsidRPr="003D63C3" w:rsidRDefault="003D63C3" w:rsidP="003D63C3">
      <w:pPr>
        <w:spacing w:after="120" w:line="360" w:lineRule="auto"/>
        <w:jc w:val="both"/>
        <w:rPr>
          <w:rFonts w:ascii="Arial" w:eastAsia="Times New Roman" w:hAnsi="Arial" w:cs="Arial"/>
          <w:lang w:eastAsia="pt-BR"/>
        </w:rPr>
      </w:pPr>
    </w:p>
    <w:p w:rsidR="00291C03" w:rsidRDefault="00396831"/>
    <w:sectPr w:rsidR="00291C03" w:rsidSect="0017183B">
      <w:headerReference w:type="default" r:id="rId7"/>
      <w:footerReference w:type="default" r:id="rId8"/>
      <w:pgSz w:w="11906" w:h="16838"/>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6831" w:rsidRDefault="00396831" w:rsidP="003D63C3">
      <w:pPr>
        <w:spacing w:after="0" w:line="240" w:lineRule="auto"/>
      </w:pPr>
      <w:r>
        <w:separator/>
      </w:r>
    </w:p>
  </w:endnote>
  <w:endnote w:type="continuationSeparator" w:id="0">
    <w:p w:rsidR="00396831" w:rsidRDefault="00396831" w:rsidP="003D6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1">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0E2" w:rsidRPr="0041028A" w:rsidRDefault="00396831" w:rsidP="0017183B">
    <w:pPr>
      <w:jc w:val="right"/>
      <w:rPr>
        <w:rFonts w:ascii="Arial" w:hAnsi="Arial" w:cs="Arial"/>
        <w:color w:val="7F7F7F" w:themeColor="text1" w:themeTint="80"/>
        <w:sz w:val="20"/>
        <w:szCs w:val="20"/>
      </w:rPr>
    </w:pPr>
    <w:bookmarkStart w:id="8" w:name="_Hlk84517142"/>
    <w:bookmarkStart w:id="9" w:name="_Hlk84517143"/>
    <w:bookmarkStart w:id="10" w:name="_Hlk84517372"/>
    <w:bookmarkStart w:id="11" w:name="_Hlk84517373"/>
    <w:r w:rsidRPr="0041028A">
      <w:rPr>
        <w:rFonts w:ascii="Arial" w:hAnsi="Arial" w:cs="Arial"/>
        <w:noProof/>
        <w:sz w:val="16"/>
        <w:szCs w:val="16"/>
      </w:rPr>
      <w:drawing>
        <wp:anchor distT="0" distB="0" distL="114300" distR="114300" simplePos="0" relativeHeight="251659264" behindDoc="1" locked="0" layoutInCell="1" allowOverlap="1" wp14:anchorId="058E1AC8" wp14:editId="37A6136B">
          <wp:simplePos x="0" y="0"/>
          <wp:positionH relativeFrom="margin">
            <wp:posOffset>0</wp:posOffset>
          </wp:positionH>
          <wp:positionV relativeFrom="paragraph">
            <wp:posOffset>-11430</wp:posOffset>
          </wp:positionV>
          <wp:extent cx="1323340" cy="470535"/>
          <wp:effectExtent l="0" t="0" r="0" b="5715"/>
          <wp:wrapNone/>
          <wp:docPr id="822404122" name="Imagem 82240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9835" t="88851" r="72661" b="6584"/>
                  <a:stretch/>
                </pic:blipFill>
                <pic:spPr bwMode="auto">
                  <a:xfrm>
                    <a:off x="0" y="0"/>
                    <a:ext cx="1323340" cy="4705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color w:val="7F7F7F" w:themeColor="text1" w:themeTint="80"/>
        <w:sz w:val="20"/>
        <w:szCs w:val="20"/>
      </w:rPr>
      <w:t xml:space="preserve">    </w:t>
    </w:r>
    <w:r w:rsidRPr="0041028A">
      <w:rPr>
        <w:rFonts w:ascii="Arial" w:hAnsi="Arial" w:cs="Arial"/>
        <w:color w:val="7F7F7F" w:themeColor="text1" w:themeTint="80"/>
        <w:sz w:val="20"/>
        <w:szCs w:val="20"/>
      </w:rPr>
      <w:t xml:space="preserve">Rua João Emílio, 100 - Centro - </w:t>
    </w:r>
    <w:r w:rsidRPr="0041028A">
      <w:rPr>
        <w:rFonts w:ascii="Arial" w:hAnsi="Arial" w:cs="Arial"/>
        <w:color w:val="7F7F7F" w:themeColor="text1" w:themeTint="80"/>
        <w:sz w:val="20"/>
        <w:szCs w:val="20"/>
      </w:rPr>
      <w:t>Navegantes - SC</w:t>
    </w:r>
  </w:p>
  <w:p w:rsidR="009B70E2" w:rsidRPr="0041028A" w:rsidRDefault="00396831" w:rsidP="0017183B">
    <w:pPr>
      <w:jc w:val="right"/>
      <w:rPr>
        <w:rFonts w:ascii="Arial" w:hAnsi="Arial" w:cs="Arial"/>
        <w:color w:val="7F7F7F" w:themeColor="text1" w:themeTint="80"/>
        <w:sz w:val="20"/>
        <w:szCs w:val="20"/>
      </w:rPr>
    </w:pPr>
    <w:r w:rsidRPr="0041028A">
      <w:rPr>
        <w:rFonts w:ascii="Arial" w:hAnsi="Arial" w:cs="Arial"/>
        <w:color w:val="7F7F7F" w:themeColor="text1" w:themeTint="80"/>
        <w:sz w:val="20"/>
        <w:szCs w:val="20"/>
      </w:rPr>
      <w:t>CEP: 88370-446</w:t>
    </w:r>
  </w:p>
  <w:p w:rsidR="009B70E2" w:rsidRPr="0041028A" w:rsidRDefault="00396831" w:rsidP="0017183B">
    <w:pPr>
      <w:jc w:val="right"/>
      <w:rPr>
        <w:rFonts w:ascii="Arial" w:hAnsi="Arial" w:cs="Arial"/>
        <w:sz w:val="16"/>
        <w:szCs w:val="16"/>
      </w:rPr>
    </w:pPr>
    <w:r w:rsidRPr="0041028A">
      <w:rPr>
        <w:rFonts w:ascii="Arial" w:hAnsi="Arial" w:cs="Arial"/>
        <w:b/>
        <w:color w:val="7F7F7F" w:themeColor="text1" w:themeTint="80"/>
        <w:sz w:val="13"/>
        <w:szCs w:val="13"/>
      </w:rPr>
      <w:t xml:space="preserve">                                                                                                       </w:t>
    </w:r>
    <w:r w:rsidRPr="0041028A">
      <w:rPr>
        <w:rFonts w:ascii="Arial" w:hAnsi="Arial" w:cs="Arial"/>
        <w:b/>
        <w:color w:val="7F7F7F" w:themeColor="text1" w:themeTint="80"/>
        <w:sz w:val="16"/>
        <w:szCs w:val="16"/>
      </w:rPr>
      <w:t xml:space="preserve">              </w:t>
    </w:r>
    <w:r>
      <w:rPr>
        <w:rFonts w:ascii="Arial" w:hAnsi="Arial" w:cs="Arial"/>
        <w:b/>
        <w:color w:val="7F7F7F" w:themeColor="text1" w:themeTint="80"/>
        <w:sz w:val="16"/>
        <w:szCs w:val="16"/>
      </w:rPr>
      <w:t xml:space="preserve">     </w:t>
    </w:r>
    <w:r w:rsidRPr="0041028A">
      <w:rPr>
        <w:rFonts w:ascii="Arial" w:hAnsi="Arial" w:cs="Arial"/>
        <w:b/>
        <w:color w:val="7F7F7F" w:themeColor="text1" w:themeTint="80"/>
        <w:sz w:val="16"/>
        <w:szCs w:val="16"/>
      </w:rPr>
      <w:t xml:space="preserve">  Doe órgãos! Doe sangue! Salve Vidas!</w:t>
    </w:r>
    <w:bookmarkEnd w:id="8"/>
    <w:bookmarkEnd w:id="9"/>
    <w:bookmarkEnd w:id="10"/>
    <w:bookmarkEnd w:id="11"/>
  </w:p>
  <w:p w:rsidR="009B70E2" w:rsidRPr="0041028A" w:rsidRDefault="00396831">
    <w:pPr>
      <w:pStyle w:val="Rodap"/>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6831" w:rsidRDefault="00396831" w:rsidP="003D63C3">
      <w:pPr>
        <w:spacing w:after="0" w:line="240" w:lineRule="auto"/>
      </w:pPr>
      <w:r>
        <w:separator/>
      </w:r>
    </w:p>
  </w:footnote>
  <w:footnote w:type="continuationSeparator" w:id="0">
    <w:p w:rsidR="00396831" w:rsidRDefault="00396831" w:rsidP="003D6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0E2" w:rsidRDefault="00396831" w:rsidP="0017183B">
    <w:pPr>
      <w:pStyle w:val="Cabealho"/>
      <w:tabs>
        <w:tab w:val="clear" w:pos="4419"/>
        <w:tab w:val="clear" w:pos="8838"/>
      </w:tabs>
      <w:ind w:right="-285" w:hanging="142"/>
    </w:pPr>
    <w:r>
      <w:t xml:space="preserve">  </w:t>
    </w:r>
    <w:bookmarkStart w:id="4" w:name="_Hlk84517100"/>
    <w:bookmarkStart w:id="5" w:name="_Hlk84517101"/>
    <w:bookmarkStart w:id="6" w:name="_Hlk84517341"/>
    <w:bookmarkStart w:id="7" w:name="_Hlk84517342"/>
    <w:r>
      <w:rPr>
        <w:noProof/>
      </w:rPr>
      <w:drawing>
        <wp:inline distT="0" distB="0" distL="0" distR="0" wp14:anchorId="3CA5A7BA" wp14:editId="3A2055F3">
          <wp:extent cx="5343525" cy="1176020"/>
          <wp:effectExtent l="0" t="0" r="9525" b="5080"/>
          <wp:docPr id="1095293680" name="Imagem 1095293680"/>
          <wp:cNvGraphicFramePr/>
          <a:graphic xmlns:a="http://schemas.openxmlformats.org/drawingml/2006/main">
            <a:graphicData uri="http://schemas.openxmlformats.org/drawingml/2006/picture">
              <pic:pic xmlns:pic="http://schemas.openxmlformats.org/drawingml/2006/picture">
                <pic:nvPicPr>
                  <pic:cNvPr id="20" name="Imagem 20"/>
                  <pic:cNvPicPr/>
                </pic:nvPicPr>
                <pic:blipFill rotWithShape="1">
                  <a:blip r:embed="rId1">
                    <a:extLst>
                      <a:ext uri="{28A0092B-C50C-407E-A947-70E740481C1C}">
                        <a14:useLocalDpi xmlns:a14="http://schemas.microsoft.com/office/drawing/2010/main" val="0"/>
                      </a:ext>
                    </a:extLst>
                  </a:blip>
                  <a:srcRect l="9889" t="6793" r="9283" b="81185"/>
                  <a:stretch/>
                </pic:blipFill>
                <pic:spPr bwMode="auto">
                  <a:xfrm>
                    <a:off x="0" y="0"/>
                    <a:ext cx="5359328" cy="1179498"/>
                  </a:xfrm>
                  <a:prstGeom prst="rect">
                    <a:avLst/>
                  </a:prstGeom>
                  <a:noFill/>
                  <a:ln>
                    <a:noFill/>
                  </a:ln>
                  <a:extLst>
                    <a:ext uri="{53640926-AAD7-44D8-BBD7-CCE9431645EC}">
                      <a14:shadowObscured xmlns:a14="http://schemas.microsoft.com/office/drawing/2010/main"/>
                    </a:ext>
                  </a:extLst>
                </pic:spPr>
              </pic:pic>
            </a:graphicData>
          </a:graphic>
        </wp:inline>
      </w:drawing>
    </w:r>
    <w:bookmarkEnd w:id="4"/>
    <w:bookmarkEnd w:id="5"/>
    <w:bookmarkEnd w:id="6"/>
    <w:bookmarkEnd w:id="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391A1A6"/>
    <w:multiLevelType w:val="hybridMultilevel"/>
    <w:tmpl w:val="F4CEE80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0"/>
    <w:multiLevelType w:val="singleLevel"/>
    <w:tmpl w:val="CAAEF126"/>
    <w:styleLink w:val="Estilo61"/>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19561A0"/>
    <w:multiLevelType w:val="multilevel"/>
    <w:tmpl w:val="87EE45CA"/>
    <w:lvl w:ilvl="0">
      <w:start w:val="1"/>
      <w:numFmt w:val="bullet"/>
      <w:lvlText w:val="●"/>
      <w:lvlJc w:val="left"/>
      <w:pPr>
        <w:ind w:left="644"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4AC671A"/>
    <w:multiLevelType w:val="multilevel"/>
    <w:tmpl w:val="20FCA4F4"/>
    <w:lvl w:ilvl="0">
      <w:start w:val="7"/>
      <w:numFmt w:val="decimal"/>
      <w:lvlText w:val="%1"/>
      <w:lvlJc w:val="left"/>
      <w:pPr>
        <w:ind w:left="420" w:hanging="420"/>
      </w:pPr>
      <w:rPr>
        <w:rFonts w:hint="default"/>
        <w:b/>
      </w:rPr>
    </w:lvl>
    <w:lvl w:ilvl="1">
      <w:start w:val="10"/>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5B81C94"/>
    <w:multiLevelType w:val="multilevel"/>
    <w:tmpl w:val="0D886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8387C11"/>
    <w:multiLevelType w:val="hybridMultilevel"/>
    <w:tmpl w:val="D4EC040C"/>
    <w:lvl w:ilvl="0" w:tplc="9B440458">
      <w:start w:val="1"/>
      <w:numFmt w:val="decimal"/>
      <w:lvlText w:val="%1."/>
      <w:lvlJc w:val="left"/>
      <w:pPr>
        <w:ind w:left="19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1" w:tplc="F1A02FAC">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2" w:tplc="68C26DE8">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3" w:tplc="F37C8BCE">
      <w:start w:val="1"/>
      <w:numFmt w:val="decimal"/>
      <w:lvlText w:val="%4"/>
      <w:lvlJc w:val="left"/>
      <w:pPr>
        <w:ind w:left="252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4" w:tplc="FFECB25A">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5" w:tplc="D99CB43E">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6" w:tplc="56460C54">
      <w:start w:val="1"/>
      <w:numFmt w:val="decimal"/>
      <w:lvlText w:val="%7"/>
      <w:lvlJc w:val="left"/>
      <w:pPr>
        <w:ind w:left="468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7" w:tplc="4B9C1220">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8" w:tplc="C6F64206">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abstractNum>
  <w:abstractNum w:abstractNumId="6" w15:restartNumberingAfterBreak="0">
    <w:nsid w:val="1BFE11B0"/>
    <w:multiLevelType w:val="multilevel"/>
    <w:tmpl w:val="87EE45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181024A"/>
    <w:multiLevelType w:val="multilevel"/>
    <w:tmpl w:val="07F0F284"/>
    <w:styleLink w:val="Estilo21"/>
    <w:lvl w:ilvl="0">
      <w:start w:val="1"/>
      <w:numFmt w:val="decimal"/>
      <w:pStyle w:val="Nivel01"/>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2"/>
        <w:szCs w:val="22"/>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3463D0"/>
    <w:multiLevelType w:val="multilevel"/>
    <w:tmpl w:val="D80CD74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249D63D3"/>
    <w:multiLevelType w:val="hybridMultilevel"/>
    <w:tmpl w:val="B4FCCB3C"/>
    <w:lvl w:ilvl="0" w:tplc="3BC2E2BA">
      <w:start w:val="1"/>
      <w:numFmt w:val="lowerRoman"/>
      <w:lvlText w:val="%1."/>
      <w:lvlJc w:val="left"/>
      <w:pPr>
        <w:ind w:left="1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1" w:tplc="9052011C">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2" w:tplc="D5FCA4C8">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3" w:tplc="1C380D80">
      <w:start w:val="1"/>
      <w:numFmt w:val="decimal"/>
      <w:lvlText w:val="%4"/>
      <w:lvlJc w:val="left"/>
      <w:pPr>
        <w:ind w:left="252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4" w:tplc="288017F8">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5" w:tplc="C4B02BCC">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6" w:tplc="807A6162">
      <w:start w:val="1"/>
      <w:numFmt w:val="decimal"/>
      <w:lvlText w:val="%7"/>
      <w:lvlJc w:val="left"/>
      <w:pPr>
        <w:ind w:left="468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7" w:tplc="83F6D9D2">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8" w:tplc="DA384196">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abstractNum>
  <w:abstractNum w:abstractNumId="10" w15:restartNumberingAfterBreak="0">
    <w:nsid w:val="2ECD1B8F"/>
    <w:multiLevelType w:val="multilevel"/>
    <w:tmpl w:val="98A80D1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322D130F"/>
    <w:multiLevelType w:val="multilevel"/>
    <w:tmpl w:val="98A80D16"/>
    <w:lvl w:ilvl="0">
      <w:start w:val="1"/>
      <w:numFmt w:val="bullet"/>
      <w:lvlText w:val="●"/>
      <w:lvlJc w:val="left"/>
      <w:pPr>
        <w:ind w:left="644"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98C6642"/>
    <w:multiLevelType w:val="multilevel"/>
    <w:tmpl w:val="6FD850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A4C230D"/>
    <w:multiLevelType w:val="multilevel"/>
    <w:tmpl w:val="92B22276"/>
    <w:lvl w:ilvl="0">
      <w:start w:val="1"/>
      <w:numFmt w:val="decimal"/>
      <w:lvlText w:val="%1."/>
      <w:lvlJc w:val="left"/>
      <w:pPr>
        <w:ind w:left="1375" w:hanging="240"/>
      </w:pPr>
      <w:rPr>
        <w:rFonts w:hint="default"/>
        <w:b/>
        <w:bCs/>
        <w:w w:val="100"/>
        <w:lang w:val="pt-PT" w:eastAsia="en-US" w:bidi="ar-SA"/>
      </w:rPr>
    </w:lvl>
    <w:lvl w:ilvl="1">
      <w:start w:val="1"/>
      <w:numFmt w:val="decimal"/>
      <w:lvlText w:val="%1.%2"/>
      <w:lvlJc w:val="left"/>
      <w:pPr>
        <w:ind w:left="533" w:hanging="533"/>
      </w:pPr>
      <w:rPr>
        <w:rFonts w:hint="default"/>
        <w:w w:val="100"/>
        <w:lang w:val="pt-PT" w:eastAsia="en-US" w:bidi="ar-SA"/>
      </w:rPr>
    </w:lvl>
    <w:lvl w:ilvl="2">
      <w:start w:val="1"/>
      <w:numFmt w:val="decimal"/>
      <w:lvlText w:val="%1.%2.%3"/>
      <w:lvlJc w:val="left"/>
      <w:pPr>
        <w:ind w:left="1668" w:hanging="533"/>
      </w:pPr>
      <w:rPr>
        <w:rFonts w:ascii="Arial Narrow" w:eastAsia="Arial MT" w:hAnsi="Arial Narrow" w:cs="Arial MT" w:hint="default"/>
        <w:color w:val="auto"/>
        <w:spacing w:val="-2"/>
        <w:w w:val="100"/>
        <w:sz w:val="24"/>
        <w:szCs w:val="24"/>
        <w:lang w:val="pt-PT" w:eastAsia="en-US" w:bidi="ar-SA"/>
      </w:rPr>
    </w:lvl>
    <w:lvl w:ilvl="3">
      <w:numFmt w:val="bullet"/>
      <w:lvlText w:val="•"/>
      <w:lvlJc w:val="left"/>
      <w:pPr>
        <w:ind w:left="700" w:hanging="533"/>
      </w:pPr>
      <w:rPr>
        <w:rFonts w:hint="default"/>
        <w:lang w:val="pt-PT" w:eastAsia="en-US" w:bidi="ar-SA"/>
      </w:rPr>
    </w:lvl>
    <w:lvl w:ilvl="4">
      <w:numFmt w:val="bullet"/>
      <w:lvlText w:val="•"/>
      <w:lvlJc w:val="left"/>
      <w:pPr>
        <w:ind w:left="760" w:hanging="533"/>
      </w:pPr>
      <w:rPr>
        <w:rFonts w:hint="default"/>
        <w:lang w:val="pt-PT" w:eastAsia="en-US" w:bidi="ar-SA"/>
      </w:rPr>
    </w:lvl>
    <w:lvl w:ilvl="5">
      <w:numFmt w:val="bullet"/>
      <w:lvlText w:val="•"/>
      <w:lvlJc w:val="left"/>
      <w:pPr>
        <w:ind w:left="2251" w:hanging="533"/>
      </w:pPr>
      <w:rPr>
        <w:rFonts w:hint="default"/>
        <w:lang w:val="pt-PT" w:eastAsia="en-US" w:bidi="ar-SA"/>
      </w:rPr>
    </w:lvl>
    <w:lvl w:ilvl="6">
      <w:numFmt w:val="bullet"/>
      <w:lvlText w:val="•"/>
      <w:lvlJc w:val="left"/>
      <w:pPr>
        <w:ind w:left="3742" w:hanging="533"/>
      </w:pPr>
      <w:rPr>
        <w:rFonts w:hint="default"/>
        <w:lang w:val="pt-PT" w:eastAsia="en-US" w:bidi="ar-SA"/>
      </w:rPr>
    </w:lvl>
    <w:lvl w:ilvl="7">
      <w:numFmt w:val="bullet"/>
      <w:lvlText w:val="•"/>
      <w:lvlJc w:val="left"/>
      <w:pPr>
        <w:ind w:left="5233" w:hanging="533"/>
      </w:pPr>
      <w:rPr>
        <w:rFonts w:hint="default"/>
        <w:lang w:val="pt-PT" w:eastAsia="en-US" w:bidi="ar-SA"/>
      </w:rPr>
    </w:lvl>
    <w:lvl w:ilvl="8">
      <w:numFmt w:val="bullet"/>
      <w:lvlText w:val="•"/>
      <w:lvlJc w:val="left"/>
      <w:pPr>
        <w:ind w:left="6724" w:hanging="533"/>
      </w:pPr>
      <w:rPr>
        <w:rFonts w:hint="default"/>
        <w:lang w:val="pt-PT" w:eastAsia="en-US" w:bidi="ar-SA"/>
      </w:rPr>
    </w:lvl>
  </w:abstractNum>
  <w:abstractNum w:abstractNumId="15" w15:restartNumberingAfterBreak="0">
    <w:nsid w:val="3A977061"/>
    <w:multiLevelType w:val="hybridMultilevel"/>
    <w:tmpl w:val="2A80D8F6"/>
    <w:lvl w:ilvl="0" w:tplc="E5D82A5E">
      <w:start w:val="4"/>
      <w:numFmt w:val="decimal"/>
      <w:lvlText w:val="%1."/>
      <w:lvlJc w:val="left"/>
      <w:pPr>
        <w:ind w:left="195"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1" w:tplc="E702F9D0">
      <w:start w:val="1"/>
      <w:numFmt w:val="lowerLetter"/>
      <w:lvlText w:val="%2"/>
      <w:lvlJc w:val="left"/>
      <w:pPr>
        <w:ind w:left="126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2" w:tplc="6ACC989C">
      <w:start w:val="1"/>
      <w:numFmt w:val="lowerRoman"/>
      <w:lvlText w:val="%3"/>
      <w:lvlJc w:val="left"/>
      <w:pPr>
        <w:ind w:left="198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3" w:tplc="2ED877BA">
      <w:start w:val="1"/>
      <w:numFmt w:val="decimal"/>
      <w:lvlText w:val="%4"/>
      <w:lvlJc w:val="left"/>
      <w:pPr>
        <w:ind w:left="270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4" w:tplc="A9781262">
      <w:start w:val="1"/>
      <w:numFmt w:val="lowerLetter"/>
      <w:lvlText w:val="%5"/>
      <w:lvlJc w:val="left"/>
      <w:pPr>
        <w:ind w:left="342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5" w:tplc="BFB03AAE">
      <w:start w:val="1"/>
      <w:numFmt w:val="lowerRoman"/>
      <w:lvlText w:val="%6"/>
      <w:lvlJc w:val="left"/>
      <w:pPr>
        <w:ind w:left="414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6" w:tplc="A9A6B7DA">
      <w:start w:val="1"/>
      <w:numFmt w:val="decimal"/>
      <w:lvlText w:val="%7"/>
      <w:lvlJc w:val="left"/>
      <w:pPr>
        <w:ind w:left="486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7" w:tplc="AE9C2B8C">
      <w:start w:val="1"/>
      <w:numFmt w:val="lowerLetter"/>
      <w:lvlText w:val="%8"/>
      <w:lvlJc w:val="left"/>
      <w:pPr>
        <w:ind w:left="558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8" w:tplc="F7C87CE2">
      <w:start w:val="1"/>
      <w:numFmt w:val="lowerRoman"/>
      <w:lvlText w:val="%9"/>
      <w:lvlJc w:val="left"/>
      <w:pPr>
        <w:ind w:left="630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abstractNum>
  <w:abstractNum w:abstractNumId="16" w15:restartNumberingAfterBreak="0">
    <w:nsid w:val="3B1E3825"/>
    <w:multiLevelType w:val="multilevel"/>
    <w:tmpl w:val="0416001D"/>
    <w:styleLink w:val="SumrioEmmanuel"/>
    <w:lvl w:ilvl="0">
      <w:start w:val="1"/>
      <w:numFmt w:val="decimal"/>
      <w:lvlText w:val="%1)"/>
      <w:lvlJc w:val="left"/>
      <w:pPr>
        <w:ind w:left="360" w:hanging="360"/>
      </w:pPr>
      <w:rPr>
        <w:rFonts w:ascii="Arial" w:hAnsi="Arial"/>
        <w:color w:val="auto"/>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BEC1951"/>
    <w:multiLevelType w:val="hybridMultilevel"/>
    <w:tmpl w:val="A394043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F5123F"/>
    <w:multiLevelType w:val="multilevel"/>
    <w:tmpl w:val="0416001D"/>
    <w:styleLink w:val="Estilo31"/>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FE33FE7"/>
    <w:multiLevelType w:val="hybridMultilevel"/>
    <w:tmpl w:val="EDD4A792"/>
    <w:styleLink w:val="Estilo51"/>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1" w15:restartNumberingAfterBreak="0">
    <w:nsid w:val="441E0489"/>
    <w:multiLevelType w:val="multilevel"/>
    <w:tmpl w:val="51DCCC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6F84CD8"/>
    <w:multiLevelType w:val="multilevel"/>
    <w:tmpl w:val="A1FCCC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43A6D3E"/>
    <w:multiLevelType w:val="multilevel"/>
    <w:tmpl w:val="51DCCC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C2703DF"/>
    <w:multiLevelType w:val="hybridMultilevel"/>
    <w:tmpl w:val="6E24E200"/>
    <w:lvl w:ilvl="0" w:tplc="DF649C72">
      <w:start w:val="1"/>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C72D3C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01ABE2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594F7E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8FEC02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646BDC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3944B9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AA8119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C1A65C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C317ED3"/>
    <w:multiLevelType w:val="multilevel"/>
    <w:tmpl w:val="8FDC7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F7D7FCA"/>
    <w:multiLevelType w:val="hybridMultilevel"/>
    <w:tmpl w:val="FA88CD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4E14DF7"/>
    <w:multiLevelType w:val="multilevel"/>
    <w:tmpl w:val="51DCCC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86C399C"/>
    <w:multiLevelType w:val="hybridMultilevel"/>
    <w:tmpl w:val="A6245108"/>
    <w:lvl w:ilvl="0" w:tplc="47EEE242">
      <w:start w:val="1"/>
      <w:numFmt w:val="lowerLetter"/>
      <w:lvlText w:val="%1)"/>
      <w:lvlJc w:val="left"/>
      <w:pPr>
        <w:ind w:left="370" w:hanging="360"/>
      </w:pPr>
      <w:rPr>
        <w:rFonts w:ascii="Arial" w:eastAsia="Arial" w:hAnsi="Arial" w:cs="Arial" w:hint="default"/>
      </w:rPr>
    </w:lvl>
    <w:lvl w:ilvl="1" w:tplc="04160019" w:tentative="1">
      <w:start w:val="1"/>
      <w:numFmt w:val="lowerLetter"/>
      <w:lvlText w:val="%2."/>
      <w:lvlJc w:val="left"/>
      <w:pPr>
        <w:ind w:left="1090" w:hanging="360"/>
      </w:pPr>
    </w:lvl>
    <w:lvl w:ilvl="2" w:tplc="0416001B" w:tentative="1">
      <w:start w:val="1"/>
      <w:numFmt w:val="lowerRoman"/>
      <w:lvlText w:val="%3."/>
      <w:lvlJc w:val="right"/>
      <w:pPr>
        <w:ind w:left="1810" w:hanging="180"/>
      </w:pPr>
    </w:lvl>
    <w:lvl w:ilvl="3" w:tplc="0416000F" w:tentative="1">
      <w:start w:val="1"/>
      <w:numFmt w:val="decimal"/>
      <w:lvlText w:val="%4."/>
      <w:lvlJc w:val="left"/>
      <w:pPr>
        <w:ind w:left="2530" w:hanging="360"/>
      </w:pPr>
    </w:lvl>
    <w:lvl w:ilvl="4" w:tplc="04160019" w:tentative="1">
      <w:start w:val="1"/>
      <w:numFmt w:val="lowerLetter"/>
      <w:lvlText w:val="%5."/>
      <w:lvlJc w:val="left"/>
      <w:pPr>
        <w:ind w:left="3250" w:hanging="360"/>
      </w:pPr>
    </w:lvl>
    <w:lvl w:ilvl="5" w:tplc="0416001B" w:tentative="1">
      <w:start w:val="1"/>
      <w:numFmt w:val="lowerRoman"/>
      <w:lvlText w:val="%6."/>
      <w:lvlJc w:val="right"/>
      <w:pPr>
        <w:ind w:left="3970" w:hanging="180"/>
      </w:pPr>
    </w:lvl>
    <w:lvl w:ilvl="6" w:tplc="0416000F" w:tentative="1">
      <w:start w:val="1"/>
      <w:numFmt w:val="decimal"/>
      <w:lvlText w:val="%7."/>
      <w:lvlJc w:val="left"/>
      <w:pPr>
        <w:ind w:left="4690" w:hanging="360"/>
      </w:pPr>
    </w:lvl>
    <w:lvl w:ilvl="7" w:tplc="04160019" w:tentative="1">
      <w:start w:val="1"/>
      <w:numFmt w:val="lowerLetter"/>
      <w:lvlText w:val="%8."/>
      <w:lvlJc w:val="left"/>
      <w:pPr>
        <w:ind w:left="5410" w:hanging="360"/>
      </w:pPr>
    </w:lvl>
    <w:lvl w:ilvl="8" w:tplc="0416001B" w:tentative="1">
      <w:start w:val="1"/>
      <w:numFmt w:val="lowerRoman"/>
      <w:lvlText w:val="%9."/>
      <w:lvlJc w:val="right"/>
      <w:pPr>
        <w:ind w:left="6130" w:hanging="180"/>
      </w:pPr>
    </w:lvl>
  </w:abstractNum>
  <w:abstractNum w:abstractNumId="31" w15:restartNumberingAfterBreak="0">
    <w:nsid w:val="6DD95EB0"/>
    <w:multiLevelType w:val="hybridMultilevel"/>
    <w:tmpl w:val="F0B6380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5D833FC"/>
    <w:multiLevelType w:val="multilevel"/>
    <w:tmpl w:val="837E1676"/>
    <w:styleLink w:val="Estilo1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7541225"/>
    <w:multiLevelType w:val="multilevel"/>
    <w:tmpl w:val="A9A2274C"/>
    <w:styleLink w:val="Estilo4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4" w15:restartNumberingAfterBreak="0">
    <w:nsid w:val="7B4D0B64"/>
    <w:multiLevelType w:val="multilevel"/>
    <w:tmpl w:val="51DCCC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7"/>
  </w:num>
  <w:num w:numId="6">
    <w:abstractNumId w:val="18"/>
  </w:num>
  <w:num w:numId="7">
    <w:abstractNumId w:val="33"/>
  </w:num>
  <w:num w:numId="8">
    <w:abstractNumId w:val="20"/>
  </w:num>
  <w:num w:numId="9">
    <w:abstractNumId w:val="1"/>
  </w:num>
  <w:num w:numId="10">
    <w:abstractNumId w:val="35"/>
  </w:num>
  <w:num w:numId="11">
    <w:abstractNumId w:val="19"/>
  </w:num>
  <w:num w:numId="12">
    <w:abstractNumId w:val="12"/>
  </w:num>
  <w:num w:numId="13">
    <w:abstractNumId w:val="23"/>
  </w:num>
  <w:num w:numId="14">
    <w:abstractNumId w:val="29"/>
  </w:num>
  <w:num w:numId="15">
    <w:abstractNumId w:val="14"/>
  </w:num>
  <w:num w:numId="16">
    <w:abstractNumId w:val="6"/>
  </w:num>
  <w:num w:numId="17">
    <w:abstractNumId w:val="4"/>
  </w:num>
  <w:num w:numId="18">
    <w:abstractNumId w:val="13"/>
  </w:num>
  <w:num w:numId="19">
    <w:abstractNumId w:val="34"/>
  </w:num>
  <w:num w:numId="20">
    <w:abstractNumId w:val="22"/>
  </w:num>
  <w:num w:numId="21">
    <w:abstractNumId w:val="31"/>
  </w:num>
  <w:num w:numId="22">
    <w:abstractNumId w:val="24"/>
  </w:num>
  <w:num w:numId="23">
    <w:abstractNumId w:val="2"/>
  </w:num>
  <w:num w:numId="24">
    <w:abstractNumId w:val="28"/>
  </w:num>
  <w:num w:numId="25">
    <w:abstractNumId w:val="21"/>
  </w:num>
  <w:num w:numId="26">
    <w:abstractNumId w:val="11"/>
  </w:num>
  <w:num w:numId="27">
    <w:abstractNumId w:val="10"/>
  </w:num>
  <w:num w:numId="28">
    <w:abstractNumId w:val="8"/>
  </w:num>
  <w:num w:numId="29">
    <w:abstractNumId w:val="0"/>
  </w:num>
  <w:num w:numId="30">
    <w:abstractNumId w:val="26"/>
  </w:num>
  <w:num w:numId="31">
    <w:abstractNumId w:val="27"/>
  </w:num>
  <w:num w:numId="32">
    <w:abstractNumId w:val="17"/>
  </w:num>
  <w:num w:numId="33">
    <w:abstractNumId w:val="3"/>
  </w:num>
  <w:num w:numId="34">
    <w:abstractNumId w:val="25"/>
  </w:num>
  <w:num w:numId="35">
    <w:abstractNumId w:val="32"/>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3C3"/>
    <w:rsid w:val="00107DB3"/>
    <w:rsid w:val="00396831"/>
    <w:rsid w:val="003D63C3"/>
    <w:rsid w:val="00BE19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54915"/>
  <w15:chartTrackingRefBased/>
  <w15:docId w15:val="{6F0F6989-C1D0-4B32-88E5-AE58E78A5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D63C3"/>
    <w:pPr>
      <w:keepNext/>
      <w:spacing w:before="240" w:after="60" w:line="240" w:lineRule="auto"/>
      <w:outlineLvl w:val="0"/>
    </w:pPr>
    <w:rPr>
      <w:rFonts w:ascii="Arial" w:eastAsia="Arial Unicode MS" w:hAnsi="Arial" w:cs="Arial"/>
      <w:b/>
      <w:bCs/>
      <w:kern w:val="32"/>
      <w:sz w:val="32"/>
      <w:szCs w:val="32"/>
      <w:lang w:eastAsia="pt-BR"/>
    </w:rPr>
  </w:style>
  <w:style w:type="paragraph" w:styleId="Ttulo2">
    <w:name w:val="heading 2"/>
    <w:basedOn w:val="Normal"/>
    <w:next w:val="Normal"/>
    <w:link w:val="Ttulo2Char"/>
    <w:uiPriority w:val="9"/>
    <w:unhideWhenUsed/>
    <w:qFormat/>
    <w:rsid w:val="003D63C3"/>
    <w:pPr>
      <w:keepNext/>
      <w:spacing w:after="0" w:line="240" w:lineRule="auto"/>
      <w:jc w:val="center"/>
      <w:outlineLvl w:val="1"/>
    </w:pPr>
    <w:rPr>
      <w:rFonts w:ascii="Times New Roman" w:eastAsia="Arial Unicode MS" w:hAnsi="Times New Roman" w:cs="Times New Roman"/>
      <w:b/>
      <w:sz w:val="24"/>
      <w:szCs w:val="20"/>
      <w:lang w:eastAsia="pt-BR"/>
    </w:rPr>
  </w:style>
  <w:style w:type="paragraph" w:styleId="Ttulo3">
    <w:name w:val="heading 3"/>
    <w:basedOn w:val="Normal"/>
    <w:next w:val="Normal"/>
    <w:link w:val="Ttulo3Char"/>
    <w:uiPriority w:val="9"/>
    <w:semiHidden/>
    <w:unhideWhenUsed/>
    <w:qFormat/>
    <w:rsid w:val="003D63C3"/>
    <w:pPr>
      <w:keepNext/>
      <w:spacing w:before="240" w:after="60" w:line="240" w:lineRule="auto"/>
      <w:outlineLvl w:val="2"/>
    </w:pPr>
    <w:rPr>
      <w:rFonts w:ascii="Cambria" w:eastAsia="Times New Roman" w:hAnsi="Cambria" w:cs="Times New Roman"/>
      <w:b/>
      <w:bCs/>
      <w:sz w:val="26"/>
      <w:szCs w:val="26"/>
      <w:lang w:eastAsia="pt-BR"/>
    </w:rPr>
  </w:style>
  <w:style w:type="paragraph" w:styleId="Ttulo4">
    <w:name w:val="heading 4"/>
    <w:basedOn w:val="Normal"/>
    <w:next w:val="Normal"/>
    <w:link w:val="Ttulo4Char"/>
    <w:uiPriority w:val="9"/>
    <w:semiHidden/>
    <w:unhideWhenUsed/>
    <w:qFormat/>
    <w:rsid w:val="003D63C3"/>
    <w:pPr>
      <w:keepNext/>
      <w:spacing w:after="0" w:line="240" w:lineRule="auto"/>
      <w:outlineLvl w:val="3"/>
    </w:pPr>
    <w:rPr>
      <w:rFonts w:ascii="Times New Roman" w:eastAsia="Arial Unicode MS" w:hAnsi="Times New Roman" w:cs="Times New Roman"/>
      <w:b/>
      <w:sz w:val="20"/>
      <w:szCs w:val="20"/>
      <w:lang w:eastAsia="pt-BR"/>
    </w:rPr>
  </w:style>
  <w:style w:type="paragraph" w:styleId="Ttulo5">
    <w:name w:val="heading 5"/>
    <w:basedOn w:val="Normal"/>
    <w:next w:val="Normal"/>
    <w:link w:val="Ttulo5Char"/>
    <w:uiPriority w:val="9"/>
    <w:unhideWhenUsed/>
    <w:qFormat/>
    <w:rsid w:val="003D63C3"/>
    <w:pPr>
      <w:keepNext/>
      <w:spacing w:after="0" w:line="240" w:lineRule="auto"/>
      <w:ind w:left="284"/>
      <w:jc w:val="both"/>
      <w:outlineLvl w:val="4"/>
    </w:pPr>
    <w:rPr>
      <w:rFonts w:ascii="Arial Narrow" w:eastAsia="Times New Roman" w:hAnsi="Arial Narrow" w:cs="Times New Roman"/>
      <w:b/>
      <w:sz w:val="24"/>
      <w:szCs w:val="24"/>
      <w:lang w:eastAsia="pt-BR"/>
    </w:rPr>
  </w:style>
  <w:style w:type="paragraph" w:styleId="Ttulo6">
    <w:name w:val="heading 6"/>
    <w:basedOn w:val="Normal"/>
    <w:next w:val="Normal"/>
    <w:link w:val="Ttulo6Char"/>
    <w:uiPriority w:val="9"/>
    <w:semiHidden/>
    <w:unhideWhenUsed/>
    <w:qFormat/>
    <w:rsid w:val="003D63C3"/>
    <w:pPr>
      <w:keepNext/>
      <w:spacing w:after="0" w:line="240" w:lineRule="auto"/>
      <w:jc w:val="both"/>
      <w:outlineLvl w:val="5"/>
    </w:pPr>
    <w:rPr>
      <w:rFonts w:ascii="Times New Roman" w:eastAsia="Times New Roman" w:hAnsi="Times New Roman" w:cs="Times New Roman"/>
      <w:b/>
      <w:sz w:val="20"/>
      <w:szCs w:val="20"/>
      <w:lang w:eastAsia="pt-BR"/>
    </w:rPr>
  </w:style>
  <w:style w:type="paragraph" w:styleId="Ttulo7">
    <w:name w:val="heading 7"/>
    <w:basedOn w:val="Normal"/>
    <w:next w:val="Normal"/>
    <w:link w:val="Ttulo7Char"/>
    <w:uiPriority w:val="9"/>
    <w:unhideWhenUsed/>
    <w:qFormat/>
    <w:rsid w:val="003D63C3"/>
    <w:pPr>
      <w:keepNext/>
      <w:spacing w:after="120" w:line="240" w:lineRule="auto"/>
      <w:jc w:val="both"/>
      <w:outlineLvl w:val="6"/>
    </w:pPr>
    <w:rPr>
      <w:rFonts w:ascii="Arial Narrow" w:eastAsia="Times New Roman" w:hAnsi="Arial Narrow" w:cs="Arial"/>
      <w:b/>
      <w:sz w:val="24"/>
      <w:szCs w:val="24"/>
      <w:lang w:eastAsia="pt-BR"/>
    </w:rPr>
  </w:style>
  <w:style w:type="paragraph" w:styleId="Ttulo8">
    <w:name w:val="heading 8"/>
    <w:basedOn w:val="Normal"/>
    <w:next w:val="Normal"/>
    <w:link w:val="Ttulo8Char"/>
    <w:uiPriority w:val="9"/>
    <w:unhideWhenUsed/>
    <w:qFormat/>
    <w:rsid w:val="003D63C3"/>
    <w:pPr>
      <w:keepNext/>
      <w:spacing w:after="120" w:line="240" w:lineRule="auto"/>
      <w:ind w:right="-1"/>
      <w:jc w:val="both"/>
      <w:outlineLvl w:val="7"/>
    </w:pPr>
    <w:rPr>
      <w:rFonts w:ascii="Arial Narrow" w:eastAsia="Times New Roman" w:hAnsi="Arial Narrow" w:cs="Arial"/>
      <w:b/>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D63C3"/>
    <w:rPr>
      <w:rFonts w:ascii="Arial" w:eastAsia="Arial Unicode MS" w:hAnsi="Arial" w:cs="Arial"/>
      <w:b/>
      <w:bCs/>
      <w:kern w:val="32"/>
      <w:sz w:val="32"/>
      <w:szCs w:val="32"/>
      <w:lang w:eastAsia="pt-BR"/>
    </w:rPr>
  </w:style>
  <w:style w:type="character" w:customStyle="1" w:styleId="Ttulo2Char">
    <w:name w:val="Título 2 Char"/>
    <w:basedOn w:val="Fontepargpadro"/>
    <w:link w:val="Ttulo2"/>
    <w:uiPriority w:val="9"/>
    <w:rsid w:val="003D63C3"/>
    <w:rPr>
      <w:rFonts w:ascii="Times New Roman" w:eastAsia="Arial Unicode MS" w:hAnsi="Times New Roman" w:cs="Times New Roman"/>
      <w:b/>
      <w:sz w:val="24"/>
      <w:szCs w:val="20"/>
      <w:lang w:eastAsia="pt-BR"/>
    </w:rPr>
  </w:style>
  <w:style w:type="character" w:customStyle="1" w:styleId="Ttulo3Char">
    <w:name w:val="Título 3 Char"/>
    <w:basedOn w:val="Fontepargpadro"/>
    <w:link w:val="Ttulo3"/>
    <w:uiPriority w:val="9"/>
    <w:semiHidden/>
    <w:rsid w:val="003D63C3"/>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semiHidden/>
    <w:rsid w:val="003D63C3"/>
    <w:rPr>
      <w:rFonts w:ascii="Times New Roman" w:eastAsia="Arial Unicode MS" w:hAnsi="Times New Roman" w:cs="Times New Roman"/>
      <w:b/>
      <w:sz w:val="20"/>
      <w:szCs w:val="20"/>
      <w:lang w:eastAsia="pt-BR"/>
    </w:rPr>
  </w:style>
  <w:style w:type="character" w:customStyle="1" w:styleId="Ttulo5Char">
    <w:name w:val="Título 5 Char"/>
    <w:basedOn w:val="Fontepargpadro"/>
    <w:link w:val="Ttulo5"/>
    <w:uiPriority w:val="9"/>
    <w:rsid w:val="003D63C3"/>
    <w:rPr>
      <w:rFonts w:ascii="Arial Narrow" w:eastAsia="Times New Roman" w:hAnsi="Arial Narrow" w:cs="Times New Roman"/>
      <w:b/>
      <w:sz w:val="24"/>
      <w:szCs w:val="24"/>
      <w:lang w:eastAsia="pt-BR"/>
    </w:rPr>
  </w:style>
  <w:style w:type="character" w:customStyle="1" w:styleId="Ttulo6Char">
    <w:name w:val="Título 6 Char"/>
    <w:basedOn w:val="Fontepargpadro"/>
    <w:link w:val="Ttulo6"/>
    <w:uiPriority w:val="9"/>
    <w:semiHidden/>
    <w:rsid w:val="003D63C3"/>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uiPriority w:val="9"/>
    <w:rsid w:val="003D63C3"/>
    <w:rPr>
      <w:rFonts w:ascii="Arial Narrow" w:eastAsia="Times New Roman" w:hAnsi="Arial Narrow" w:cs="Arial"/>
      <w:b/>
      <w:sz w:val="24"/>
      <w:szCs w:val="24"/>
      <w:lang w:eastAsia="pt-BR"/>
    </w:rPr>
  </w:style>
  <w:style w:type="character" w:customStyle="1" w:styleId="Ttulo8Char">
    <w:name w:val="Título 8 Char"/>
    <w:basedOn w:val="Fontepargpadro"/>
    <w:link w:val="Ttulo8"/>
    <w:uiPriority w:val="9"/>
    <w:rsid w:val="003D63C3"/>
    <w:rPr>
      <w:rFonts w:ascii="Arial Narrow" w:eastAsia="Times New Roman" w:hAnsi="Arial Narrow" w:cs="Arial"/>
      <w:b/>
      <w:sz w:val="24"/>
      <w:szCs w:val="24"/>
      <w:lang w:eastAsia="pt-BR"/>
    </w:rPr>
  </w:style>
  <w:style w:type="numbering" w:customStyle="1" w:styleId="Semlista1">
    <w:name w:val="Sem lista1"/>
    <w:next w:val="Semlista"/>
    <w:uiPriority w:val="99"/>
    <w:semiHidden/>
    <w:unhideWhenUsed/>
    <w:rsid w:val="003D63C3"/>
  </w:style>
  <w:style w:type="character" w:styleId="Hyperlink">
    <w:name w:val="Hyperlink"/>
    <w:unhideWhenUsed/>
    <w:rsid w:val="003D63C3"/>
    <w:rPr>
      <w:color w:val="0000FF"/>
      <w:u w:val="single"/>
    </w:rPr>
  </w:style>
  <w:style w:type="character" w:styleId="HiperlinkVisitado">
    <w:name w:val="FollowedHyperlink"/>
    <w:uiPriority w:val="99"/>
    <w:semiHidden/>
    <w:unhideWhenUsed/>
    <w:rsid w:val="003D63C3"/>
    <w:rPr>
      <w:color w:val="800080"/>
      <w:u w:val="single"/>
    </w:rPr>
  </w:style>
  <w:style w:type="paragraph" w:styleId="Pr-formataoHTML">
    <w:name w:val="HTML Preformatted"/>
    <w:basedOn w:val="Normal"/>
    <w:link w:val="Pr-formataoHTMLChar"/>
    <w:uiPriority w:val="99"/>
    <w:semiHidden/>
    <w:unhideWhenUsed/>
    <w:rsid w:val="003D63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3D63C3"/>
    <w:rPr>
      <w:rFonts w:ascii="Courier New" w:eastAsia="Times New Roman" w:hAnsi="Courier New" w:cs="Courier New"/>
      <w:sz w:val="20"/>
      <w:szCs w:val="20"/>
      <w:lang w:eastAsia="pt-BR"/>
    </w:rPr>
  </w:style>
  <w:style w:type="paragraph" w:customStyle="1" w:styleId="msonormal0">
    <w:name w:val="msonormal"/>
    <w:basedOn w:val="Normal"/>
    <w:uiPriority w:val="99"/>
    <w:rsid w:val="003D63C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3D63C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3D63C3"/>
    <w:pPr>
      <w:spacing w:after="0" w:line="240" w:lineRule="auto"/>
    </w:pPr>
    <w:rPr>
      <w:rFonts w:ascii="Arial" w:eastAsia="Times New Roman" w:hAnsi="Arial" w:cs="Arial"/>
      <w:sz w:val="20"/>
      <w:szCs w:val="20"/>
      <w:lang w:eastAsia="pt-BR"/>
    </w:rPr>
  </w:style>
  <w:style w:type="character" w:customStyle="1" w:styleId="TextodenotaderodapChar">
    <w:name w:val="Texto de nota de rodapé Char"/>
    <w:basedOn w:val="Fontepargpadro"/>
    <w:link w:val="Textodenotaderodap"/>
    <w:uiPriority w:val="99"/>
    <w:semiHidden/>
    <w:rsid w:val="003D63C3"/>
    <w:rPr>
      <w:rFonts w:ascii="Arial" w:eastAsia="Times New Roman" w:hAnsi="Arial" w:cs="Arial"/>
      <w:sz w:val="20"/>
      <w:szCs w:val="20"/>
      <w:lang w:eastAsia="pt-BR"/>
    </w:rPr>
  </w:style>
  <w:style w:type="paragraph" w:styleId="Cabealho">
    <w:name w:val="header"/>
    <w:basedOn w:val="Normal"/>
    <w:link w:val="CabealhoChar"/>
    <w:uiPriority w:val="99"/>
    <w:unhideWhenUsed/>
    <w:rsid w:val="003D63C3"/>
    <w:pPr>
      <w:tabs>
        <w:tab w:val="center" w:pos="4419"/>
        <w:tab w:val="right" w:pos="8838"/>
      </w:tabs>
      <w:spacing w:after="0" w:line="240" w:lineRule="auto"/>
    </w:pPr>
    <w:rPr>
      <w:rFonts w:ascii="Times New Roman" w:eastAsia="Times New Roman" w:hAnsi="Times New Roman" w:cs="Times New Roman"/>
      <w:sz w:val="28"/>
      <w:szCs w:val="20"/>
      <w:lang w:eastAsia="pt-BR"/>
    </w:rPr>
  </w:style>
  <w:style w:type="character" w:customStyle="1" w:styleId="CabealhoChar">
    <w:name w:val="Cabeçalho Char"/>
    <w:basedOn w:val="Fontepargpadro"/>
    <w:link w:val="Cabealho"/>
    <w:uiPriority w:val="99"/>
    <w:rsid w:val="003D63C3"/>
    <w:rPr>
      <w:rFonts w:ascii="Times New Roman" w:eastAsia="Times New Roman" w:hAnsi="Times New Roman" w:cs="Times New Roman"/>
      <w:sz w:val="28"/>
      <w:szCs w:val="20"/>
      <w:lang w:eastAsia="pt-BR"/>
    </w:rPr>
  </w:style>
  <w:style w:type="paragraph" w:styleId="Rodap">
    <w:name w:val="footer"/>
    <w:basedOn w:val="Normal"/>
    <w:link w:val="RodapChar"/>
    <w:uiPriority w:val="99"/>
    <w:unhideWhenUsed/>
    <w:rsid w:val="003D63C3"/>
    <w:pPr>
      <w:tabs>
        <w:tab w:val="center" w:pos="4419"/>
        <w:tab w:val="right" w:pos="8838"/>
      </w:tabs>
      <w:spacing w:after="0" w:line="240" w:lineRule="auto"/>
    </w:pPr>
    <w:rPr>
      <w:rFonts w:ascii="Times New Roman" w:eastAsia="Times New Roman" w:hAnsi="Times New Roman" w:cs="Times New Roman"/>
      <w:sz w:val="24"/>
      <w:szCs w:val="24"/>
      <w:lang w:eastAsia="pt-BR"/>
    </w:rPr>
  </w:style>
  <w:style w:type="character" w:customStyle="1" w:styleId="RodapChar">
    <w:name w:val="Rodapé Char"/>
    <w:basedOn w:val="Fontepargpadro"/>
    <w:link w:val="Rodap"/>
    <w:uiPriority w:val="99"/>
    <w:rsid w:val="003D63C3"/>
    <w:rPr>
      <w:rFonts w:ascii="Times New Roman" w:eastAsia="Times New Roman" w:hAnsi="Times New Roman" w:cs="Times New Roman"/>
      <w:sz w:val="24"/>
      <w:szCs w:val="24"/>
      <w:lang w:eastAsia="pt-BR"/>
    </w:rPr>
  </w:style>
  <w:style w:type="paragraph" w:styleId="Ttulo">
    <w:name w:val="Title"/>
    <w:basedOn w:val="Normal"/>
    <w:link w:val="TtuloChar"/>
    <w:uiPriority w:val="10"/>
    <w:qFormat/>
    <w:rsid w:val="003D63C3"/>
    <w:pPr>
      <w:tabs>
        <w:tab w:val="left" w:pos="1701"/>
      </w:tabs>
      <w:spacing w:before="120" w:after="0" w:line="240" w:lineRule="auto"/>
      <w:jc w:val="center"/>
    </w:pPr>
    <w:rPr>
      <w:rFonts w:ascii="Times New Roman" w:eastAsia="Times New Roman" w:hAnsi="Times New Roman" w:cs="Times New Roman"/>
      <w:b/>
      <w:sz w:val="28"/>
      <w:szCs w:val="20"/>
      <w:lang w:eastAsia="pt-BR"/>
    </w:rPr>
  </w:style>
  <w:style w:type="character" w:customStyle="1" w:styleId="TtuloChar">
    <w:name w:val="Título Char"/>
    <w:basedOn w:val="Fontepargpadro"/>
    <w:link w:val="Ttulo"/>
    <w:uiPriority w:val="10"/>
    <w:rsid w:val="003D63C3"/>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qFormat/>
    <w:rsid w:val="003D63C3"/>
    <w:pPr>
      <w:spacing w:after="0" w:line="240" w:lineRule="auto"/>
      <w:jc w:val="both"/>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rsid w:val="003D63C3"/>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semiHidden/>
    <w:unhideWhenUsed/>
    <w:rsid w:val="003D63C3"/>
    <w:pPr>
      <w:spacing w:after="0" w:line="240" w:lineRule="auto"/>
      <w:ind w:left="405"/>
      <w:jc w:val="both"/>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semiHidden/>
    <w:rsid w:val="003D63C3"/>
    <w:rPr>
      <w:rFonts w:ascii="Times New Roman" w:eastAsia="Times New Roman" w:hAnsi="Times New Roman" w:cs="Times New Roman"/>
      <w:sz w:val="20"/>
      <w:szCs w:val="20"/>
      <w:lang w:eastAsia="pt-BR"/>
    </w:rPr>
  </w:style>
  <w:style w:type="paragraph" w:styleId="Subttulo">
    <w:name w:val="Subtitle"/>
    <w:basedOn w:val="Normal"/>
    <w:link w:val="SubttuloChar"/>
    <w:uiPriority w:val="11"/>
    <w:qFormat/>
    <w:rsid w:val="003D63C3"/>
    <w:pPr>
      <w:spacing w:after="0" w:line="240" w:lineRule="auto"/>
      <w:jc w:val="center"/>
    </w:pPr>
    <w:rPr>
      <w:rFonts w:ascii="Comic Sans MS" w:eastAsia="Times New Roman" w:hAnsi="Comic Sans MS" w:cs="Times New Roman"/>
      <w:sz w:val="24"/>
      <w:szCs w:val="20"/>
      <w:lang w:eastAsia="pt-BR"/>
    </w:rPr>
  </w:style>
  <w:style w:type="character" w:customStyle="1" w:styleId="SubttuloChar">
    <w:name w:val="Subtítulo Char"/>
    <w:basedOn w:val="Fontepargpadro"/>
    <w:link w:val="Subttulo"/>
    <w:uiPriority w:val="11"/>
    <w:rsid w:val="003D63C3"/>
    <w:rPr>
      <w:rFonts w:ascii="Comic Sans MS" w:eastAsia="Times New Roman" w:hAnsi="Comic Sans MS" w:cs="Times New Roman"/>
      <w:sz w:val="24"/>
      <w:szCs w:val="20"/>
      <w:lang w:eastAsia="pt-BR"/>
    </w:rPr>
  </w:style>
  <w:style w:type="paragraph" w:styleId="Corpodetexto2">
    <w:name w:val="Body Text 2"/>
    <w:basedOn w:val="Normal"/>
    <w:link w:val="Corpodetexto2Char"/>
    <w:uiPriority w:val="99"/>
    <w:semiHidden/>
    <w:unhideWhenUsed/>
    <w:rsid w:val="003D63C3"/>
    <w:pPr>
      <w:autoSpaceDE w:val="0"/>
      <w:autoSpaceDN w:val="0"/>
      <w:adjustRightInd w:val="0"/>
      <w:spacing w:after="0" w:line="240" w:lineRule="auto"/>
      <w:jc w:val="both"/>
    </w:pPr>
    <w:rPr>
      <w:rFonts w:ascii="Arial" w:eastAsia="Times New Roman" w:hAnsi="Arial" w:cs="Arial"/>
      <w:color w:val="000000"/>
      <w:sz w:val="24"/>
      <w:szCs w:val="24"/>
      <w:lang w:eastAsia="pt-BR"/>
    </w:rPr>
  </w:style>
  <w:style w:type="character" w:customStyle="1" w:styleId="Corpodetexto2Char">
    <w:name w:val="Corpo de texto 2 Char"/>
    <w:basedOn w:val="Fontepargpadro"/>
    <w:link w:val="Corpodetexto2"/>
    <w:uiPriority w:val="99"/>
    <w:semiHidden/>
    <w:rsid w:val="003D63C3"/>
    <w:rPr>
      <w:rFonts w:ascii="Arial" w:eastAsia="Times New Roman" w:hAnsi="Arial" w:cs="Arial"/>
      <w:color w:val="000000"/>
      <w:sz w:val="24"/>
      <w:szCs w:val="24"/>
      <w:lang w:eastAsia="pt-BR"/>
    </w:rPr>
  </w:style>
  <w:style w:type="paragraph" w:styleId="Corpodetexto3">
    <w:name w:val="Body Text 3"/>
    <w:basedOn w:val="Normal"/>
    <w:link w:val="Corpodetexto3Char"/>
    <w:uiPriority w:val="99"/>
    <w:semiHidden/>
    <w:unhideWhenUsed/>
    <w:rsid w:val="003D63C3"/>
    <w:pPr>
      <w:spacing w:after="120" w:line="240" w:lineRule="auto"/>
    </w:pPr>
    <w:rPr>
      <w:rFonts w:ascii="Arial" w:eastAsia="Times New Roman" w:hAnsi="Arial" w:cs="Arial"/>
      <w:sz w:val="16"/>
      <w:szCs w:val="16"/>
      <w:lang w:eastAsia="pt-BR"/>
    </w:rPr>
  </w:style>
  <w:style w:type="character" w:customStyle="1" w:styleId="Corpodetexto3Char">
    <w:name w:val="Corpo de texto 3 Char"/>
    <w:basedOn w:val="Fontepargpadro"/>
    <w:link w:val="Corpodetexto3"/>
    <w:uiPriority w:val="99"/>
    <w:semiHidden/>
    <w:rsid w:val="003D63C3"/>
    <w:rPr>
      <w:rFonts w:ascii="Arial" w:eastAsia="Times New Roman" w:hAnsi="Arial" w:cs="Arial"/>
      <w:sz w:val="16"/>
      <w:szCs w:val="16"/>
      <w:lang w:eastAsia="pt-BR"/>
    </w:rPr>
  </w:style>
  <w:style w:type="paragraph" w:styleId="Recuodecorpodetexto2">
    <w:name w:val="Body Text Indent 2"/>
    <w:basedOn w:val="Normal"/>
    <w:link w:val="Recuodecorpodetexto2Char"/>
    <w:uiPriority w:val="99"/>
    <w:semiHidden/>
    <w:unhideWhenUsed/>
    <w:rsid w:val="003D63C3"/>
    <w:pPr>
      <w:spacing w:after="0" w:line="240" w:lineRule="auto"/>
      <w:ind w:firstLine="360"/>
      <w:jc w:val="both"/>
    </w:pPr>
    <w:rPr>
      <w:rFonts w:ascii="Arial" w:eastAsia="Times New Roman" w:hAnsi="Arial" w:cs="Arial"/>
      <w:sz w:val="24"/>
      <w:szCs w:val="24"/>
      <w:lang w:eastAsia="pt-BR"/>
    </w:rPr>
  </w:style>
  <w:style w:type="character" w:customStyle="1" w:styleId="Recuodecorpodetexto2Char">
    <w:name w:val="Recuo de corpo de texto 2 Char"/>
    <w:basedOn w:val="Fontepargpadro"/>
    <w:link w:val="Recuodecorpodetexto2"/>
    <w:uiPriority w:val="99"/>
    <w:semiHidden/>
    <w:rsid w:val="003D63C3"/>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semiHidden/>
    <w:unhideWhenUsed/>
    <w:rsid w:val="003D63C3"/>
    <w:pPr>
      <w:spacing w:after="0" w:line="240" w:lineRule="auto"/>
      <w:ind w:firstLine="708"/>
      <w:jc w:val="both"/>
    </w:pPr>
    <w:rPr>
      <w:rFonts w:ascii="Arial" w:eastAsia="Times New Roman" w:hAnsi="Arial" w:cs="Arial"/>
      <w:sz w:val="24"/>
      <w:szCs w:val="24"/>
      <w:lang w:eastAsia="pt-BR"/>
    </w:rPr>
  </w:style>
  <w:style w:type="character" w:customStyle="1" w:styleId="Recuodecorpodetexto3Char">
    <w:name w:val="Recuo de corpo de texto 3 Char"/>
    <w:basedOn w:val="Fontepargpadro"/>
    <w:link w:val="Recuodecorpodetexto3"/>
    <w:uiPriority w:val="99"/>
    <w:semiHidden/>
    <w:rsid w:val="003D63C3"/>
    <w:rPr>
      <w:rFonts w:ascii="Arial" w:eastAsia="Times New Roman" w:hAnsi="Arial" w:cs="Arial"/>
      <w:sz w:val="24"/>
      <w:szCs w:val="24"/>
      <w:lang w:eastAsia="pt-BR"/>
    </w:rPr>
  </w:style>
  <w:style w:type="character" w:customStyle="1" w:styleId="TextosemFormataoChar">
    <w:name w:val="Texto sem Formatação Char"/>
    <w:aliases w:val="Plain Text Char,Texto simples Char"/>
    <w:basedOn w:val="Fontepargpadro"/>
    <w:link w:val="TextosemFormatao"/>
    <w:uiPriority w:val="99"/>
    <w:locked/>
    <w:rsid w:val="003D63C3"/>
    <w:rPr>
      <w:rFonts w:ascii="Courier New" w:hAnsi="Courier New" w:cs="Courier New"/>
      <w:szCs w:val="24"/>
    </w:rPr>
  </w:style>
  <w:style w:type="paragraph" w:styleId="TextosemFormatao">
    <w:name w:val="Plain Text"/>
    <w:aliases w:val="Plain Text,Texto simples"/>
    <w:basedOn w:val="Normal"/>
    <w:link w:val="TextosemFormataoChar"/>
    <w:uiPriority w:val="99"/>
    <w:unhideWhenUsed/>
    <w:rsid w:val="003D63C3"/>
    <w:pPr>
      <w:spacing w:after="0" w:line="240" w:lineRule="auto"/>
    </w:pPr>
    <w:rPr>
      <w:rFonts w:ascii="Courier New" w:hAnsi="Courier New" w:cs="Courier New"/>
      <w:szCs w:val="24"/>
    </w:rPr>
  </w:style>
  <w:style w:type="character" w:customStyle="1" w:styleId="TextosemFormataoChar1">
    <w:name w:val="Texto sem Formatação Char1"/>
    <w:aliases w:val="Plain Text Char1,Texto simples Char1"/>
    <w:basedOn w:val="Fontepargpadro"/>
    <w:uiPriority w:val="99"/>
    <w:semiHidden/>
    <w:rsid w:val="003D63C3"/>
    <w:rPr>
      <w:rFonts w:ascii="Consolas" w:hAnsi="Consolas"/>
      <w:sz w:val="21"/>
      <w:szCs w:val="21"/>
    </w:rPr>
  </w:style>
  <w:style w:type="paragraph" w:styleId="Textodebalo">
    <w:name w:val="Balloon Text"/>
    <w:basedOn w:val="Normal"/>
    <w:link w:val="TextodebaloChar"/>
    <w:uiPriority w:val="99"/>
    <w:unhideWhenUsed/>
    <w:rsid w:val="003D63C3"/>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3D63C3"/>
    <w:rPr>
      <w:rFonts w:ascii="Tahoma" w:eastAsia="Times New Roman" w:hAnsi="Tahoma" w:cs="Tahoma"/>
      <w:sz w:val="16"/>
      <w:szCs w:val="16"/>
      <w:lang w:eastAsia="pt-BR"/>
    </w:rPr>
  </w:style>
  <w:style w:type="paragraph" w:styleId="SemEspaamento">
    <w:name w:val="No Spacing"/>
    <w:uiPriority w:val="1"/>
    <w:qFormat/>
    <w:rsid w:val="003D63C3"/>
    <w:pPr>
      <w:spacing w:after="0" w:line="240" w:lineRule="auto"/>
    </w:pPr>
    <w:rPr>
      <w:rFonts w:ascii="Calibri" w:eastAsia="Calibri" w:hAnsi="Calibri" w:cs="Times New Roman"/>
    </w:rPr>
  </w:style>
  <w:style w:type="character" w:customStyle="1" w:styleId="PargrafodaListaChar">
    <w:name w:val="Parágrafo da Lista Char"/>
    <w:link w:val="PargrafodaLista"/>
    <w:uiPriority w:val="34"/>
    <w:locked/>
    <w:rsid w:val="003D63C3"/>
    <w:rPr>
      <w:rFonts w:ascii="Calibri" w:eastAsia="Calibri" w:hAnsi="Calibri" w:cs="Calibri"/>
    </w:rPr>
  </w:style>
  <w:style w:type="paragraph" w:styleId="PargrafodaLista">
    <w:name w:val="List Paragraph"/>
    <w:basedOn w:val="Normal"/>
    <w:link w:val="PargrafodaListaChar"/>
    <w:uiPriority w:val="34"/>
    <w:qFormat/>
    <w:rsid w:val="003D63C3"/>
    <w:pPr>
      <w:spacing w:after="0" w:line="240" w:lineRule="auto"/>
      <w:ind w:left="720"/>
      <w:contextualSpacing/>
    </w:pPr>
    <w:rPr>
      <w:rFonts w:ascii="Calibri" w:eastAsia="Calibri" w:hAnsi="Calibri" w:cs="Calibri"/>
    </w:rPr>
  </w:style>
  <w:style w:type="paragraph" w:customStyle="1" w:styleId="Normal0">
    <w:name w:val="[Normal]"/>
    <w:uiPriority w:val="99"/>
    <w:rsid w:val="003D63C3"/>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Normaljustificado">
    <w:name w:val="Normal + justificado"/>
    <w:basedOn w:val="Normal"/>
    <w:uiPriority w:val="99"/>
    <w:rsid w:val="003D63C3"/>
    <w:pPr>
      <w:spacing w:after="0" w:line="240" w:lineRule="auto"/>
    </w:pPr>
    <w:rPr>
      <w:rFonts w:ascii="Times New Roman" w:eastAsia="Times New Roman" w:hAnsi="Times New Roman" w:cs="Times New Roman"/>
      <w:sz w:val="36"/>
      <w:szCs w:val="36"/>
      <w:lang w:eastAsia="pt-BR"/>
    </w:rPr>
  </w:style>
  <w:style w:type="paragraph" w:customStyle="1" w:styleId="P7">
    <w:name w:val="P7"/>
    <w:basedOn w:val="Normal"/>
    <w:uiPriority w:val="99"/>
    <w:rsid w:val="003D63C3"/>
    <w:pPr>
      <w:widowControl w:val="0"/>
      <w:autoSpaceDE w:val="0"/>
      <w:spacing w:after="0" w:line="240" w:lineRule="auto"/>
    </w:pPr>
    <w:rPr>
      <w:rFonts w:ascii="Helvetica" w:eastAsia="Helvetica" w:hAnsi="Helvetica" w:cs="Helvetica"/>
      <w:szCs w:val="20"/>
      <w:lang w:eastAsia="ar-SA"/>
    </w:rPr>
  </w:style>
  <w:style w:type="paragraph" w:customStyle="1" w:styleId="ptexto">
    <w:name w:val="p_texto"/>
    <w:basedOn w:val="Normal"/>
    <w:uiPriority w:val="99"/>
    <w:rsid w:val="003D63C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argrafodaLista1">
    <w:name w:val="Parágrafo da Lista1"/>
    <w:basedOn w:val="Normal"/>
    <w:rsid w:val="003D63C3"/>
    <w:pPr>
      <w:spacing w:after="0" w:line="240" w:lineRule="auto"/>
      <w:ind w:left="708"/>
    </w:pPr>
    <w:rPr>
      <w:rFonts w:ascii="Times New Roman" w:eastAsia="Times New Roman" w:hAnsi="Times New Roman" w:cs="Times New Roman"/>
      <w:sz w:val="20"/>
      <w:szCs w:val="20"/>
      <w:lang w:eastAsia="pt-BR"/>
    </w:rPr>
  </w:style>
  <w:style w:type="paragraph" w:customStyle="1" w:styleId="Default">
    <w:name w:val="Default"/>
    <w:basedOn w:val="Normal"/>
    <w:rsid w:val="003D63C3"/>
    <w:pPr>
      <w:autoSpaceDE w:val="0"/>
      <w:autoSpaceDN w:val="0"/>
      <w:spacing w:after="0" w:line="240" w:lineRule="auto"/>
    </w:pPr>
    <w:rPr>
      <w:rFonts w:ascii="Arial" w:eastAsia="Calibri" w:hAnsi="Arial" w:cs="Arial"/>
      <w:color w:val="000000"/>
      <w:sz w:val="24"/>
      <w:szCs w:val="24"/>
    </w:rPr>
  </w:style>
  <w:style w:type="paragraph" w:customStyle="1" w:styleId="xl65">
    <w:name w:val="xl65"/>
    <w:basedOn w:val="Normal"/>
    <w:uiPriority w:val="99"/>
    <w:rsid w:val="003D63C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6">
    <w:name w:val="xl66"/>
    <w:basedOn w:val="Normal"/>
    <w:uiPriority w:val="99"/>
    <w:rsid w:val="003D63C3"/>
    <w:pPr>
      <w:pBdr>
        <w:top w:val="single" w:sz="4" w:space="0" w:color="9BC2E6"/>
        <w:bottom w:val="single" w:sz="4" w:space="0" w:color="9BC2E6"/>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7">
    <w:name w:val="xl67"/>
    <w:basedOn w:val="Normal"/>
    <w:uiPriority w:val="99"/>
    <w:rsid w:val="003D63C3"/>
    <w:pPr>
      <w:pBdr>
        <w:top w:val="single" w:sz="4" w:space="0" w:color="9BC2E6"/>
        <w:bottom w:val="single" w:sz="4" w:space="0" w:color="9BC2E6"/>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8">
    <w:name w:val="xl68"/>
    <w:basedOn w:val="Normal"/>
    <w:uiPriority w:val="99"/>
    <w:rsid w:val="003D63C3"/>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9">
    <w:name w:val="xl69"/>
    <w:basedOn w:val="Normal"/>
    <w:uiPriority w:val="99"/>
    <w:rsid w:val="003D63C3"/>
    <w:pPr>
      <w:pBdr>
        <w:top w:val="single" w:sz="4" w:space="0" w:color="9BC2E6"/>
        <w:bottom w:val="single" w:sz="4" w:space="0" w:color="9BC2E6"/>
      </w:pBd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70">
    <w:name w:val="xl70"/>
    <w:basedOn w:val="Normal"/>
    <w:uiPriority w:val="99"/>
    <w:rsid w:val="003D63C3"/>
    <w:pPr>
      <w:pBdr>
        <w:top w:val="single" w:sz="4" w:space="0" w:color="9BC2E6"/>
      </w:pBdr>
      <w:shd w:val="clear" w:color="auto" w:fill="5B9BD5"/>
      <w:spacing w:before="100" w:beforeAutospacing="1" w:after="100" w:afterAutospacing="1" w:line="240" w:lineRule="auto"/>
    </w:pPr>
    <w:rPr>
      <w:rFonts w:ascii="Times New Roman" w:eastAsia="Times New Roman" w:hAnsi="Times New Roman" w:cs="Times New Roman"/>
      <w:b/>
      <w:bCs/>
      <w:color w:val="FFFFFF"/>
      <w:sz w:val="24"/>
      <w:szCs w:val="24"/>
      <w:lang w:eastAsia="pt-BR"/>
    </w:rPr>
  </w:style>
  <w:style w:type="paragraph" w:customStyle="1" w:styleId="xl71">
    <w:name w:val="xl71"/>
    <w:basedOn w:val="Normal"/>
    <w:uiPriority w:val="99"/>
    <w:rsid w:val="003D63C3"/>
    <w:pPr>
      <w:pBdr>
        <w:top w:val="single" w:sz="4" w:space="0" w:color="9BC2E6"/>
      </w:pBdr>
      <w:shd w:val="clear" w:color="auto" w:fill="5B9BD5"/>
      <w:spacing w:before="100" w:beforeAutospacing="1" w:after="100" w:afterAutospacing="1" w:line="240" w:lineRule="auto"/>
      <w:jc w:val="center"/>
    </w:pPr>
    <w:rPr>
      <w:rFonts w:ascii="Times New Roman" w:eastAsia="Times New Roman" w:hAnsi="Times New Roman" w:cs="Times New Roman"/>
      <w:b/>
      <w:bCs/>
      <w:color w:val="FFFFFF"/>
      <w:sz w:val="24"/>
      <w:szCs w:val="24"/>
      <w:lang w:eastAsia="pt-BR"/>
    </w:rPr>
  </w:style>
  <w:style w:type="paragraph" w:customStyle="1" w:styleId="xl72">
    <w:name w:val="xl72"/>
    <w:basedOn w:val="Normal"/>
    <w:uiPriority w:val="99"/>
    <w:rsid w:val="003D63C3"/>
    <w:pPr>
      <w:pBdr>
        <w:top w:val="single" w:sz="4" w:space="0" w:color="9BC2E6"/>
      </w:pBdr>
      <w:shd w:val="clear" w:color="auto" w:fill="DDEBF7"/>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73">
    <w:name w:val="xl73"/>
    <w:basedOn w:val="Normal"/>
    <w:uiPriority w:val="99"/>
    <w:rsid w:val="003D63C3"/>
    <w:pPr>
      <w:pBdr>
        <w:top w:val="single" w:sz="4" w:space="0" w:color="9BC2E6"/>
      </w:pBdr>
      <w:shd w:val="clear" w:color="auto" w:fill="DDEBF7"/>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4">
    <w:name w:val="xl74"/>
    <w:basedOn w:val="Normal"/>
    <w:uiPriority w:val="99"/>
    <w:rsid w:val="003D63C3"/>
    <w:pPr>
      <w:pBdr>
        <w:top w:val="single" w:sz="4" w:space="0" w:color="9BC2E6"/>
      </w:pBd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75">
    <w:name w:val="xl75"/>
    <w:basedOn w:val="Normal"/>
    <w:uiPriority w:val="99"/>
    <w:rsid w:val="003D63C3"/>
    <w:pPr>
      <w:pBdr>
        <w:top w:val="single" w:sz="4" w:space="0" w:color="9BC2E6"/>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6">
    <w:name w:val="xl76"/>
    <w:basedOn w:val="Normal"/>
    <w:uiPriority w:val="99"/>
    <w:rsid w:val="003D63C3"/>
    <w:pPr>
      <w:pBdr>
        <w:top w:val="single" w:sz="4" w:space="0" w:color="9BC2E6"/>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7">
    <w:name w:val="xl77"/>
    <w:basedOn w:val="Normal"/>
    <w:uiPriority w:val="99"/>
    <w:rsid w:val="003D63C3"/>
    <w:pPr>
      <w:pBdr>
        <w:top w:val="single" w:sz="4" w:space="0" w:color="9BC2E6"/>
      </w:pBdr>
      <w:shd w:val="clear" w:color="auto" w:fill="DDEBF7"/>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8">
    <w:name w:val="xl78"/>
    <w:basedOn w:val="Normal"/>
    <w:uiPriority w:val="99"/>
    <w:rsid w:val="003D63C3"/>
    <w:pPr>
      <w:pBdr>
        <w:top w:val="single" w:sz="4" w:space="0" w:color="9BC2E6"/>
      </w:pBdr>
      <w:shd w:val="clear" w:color="auto" w:fill="5B9BD5"/>
      <w:spacing w:before="100" w:beforeAutospacing="1" w:after="100" w:afterAutospacing="1" w:line="240" w:lineRule="auto"/>
    </w:pPr>
    <w:rPr>
      <w:rFonts w:ascii="Times New Roman" w:eastAsia="Times New Roman" w:hAnsi="Times New Roman" w:cs="Times New Roman"/>
      <w:b/>
      <w:bCs/>
      <w:color w:val="FFFFFF"/>
      <w:sz w:val="24"/>
      <w:szCs w:val="24"/>
      <w:lang w:eastAsia="pt-BR"/>
    </w:rPr>
  </w:style>
  <w:style w:type="paragraph" w:customStyle="1" w:styleId="xl79">
    <w:name w:val="xl79"/>
    <w:basedOn w:val="Normal"/>
    <w:uiPriority w:val="99"/>
    <w:rsid w:val="003D63C3"/>
    <w:pPr>
      <w:pBdr>
        <w:top w:val="single" w:sz="4" w:space="0" w:color="9BC2E6"/>
      </w:pBdr>
      <w:shd w:val="clear" w:color="auto" w:fill="DDEBF7"/>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0">
    <w:name w:val="xl80"/>
    <w:basedOn w:val="Normal"/>
    <w:uiPriority w:val="99"/>
    <w:rsid w:val="003D63C3"/>
    <w:pPr>
      <w:pBdr>
        <w:top w:val="single" w:sz="4" w:space="0" w:color="9BC2E6"/>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1">
    <w:name w:val="xl81"/>
    <w:basedOn w:val="Normal"/>
    <w:uiPriority w:val="99"/>
    <w:rsid w:val="003D63C3"/>
    <w:pPr>
      <w:pBdr>
        <w:top w:val="single" w:sz="4" w:space="0" w:color="9BC2E6"/>
      </w:pBdr>
      <w:shd w:val="clear" w:color="auto" w:fill="DDEBF7"/>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uiPriority w:val="99"/>
    <w:rsid w:val="003D63C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4">
    <w:name w:val="xl64"/>
    <w:basedOn w:val="Normal"/>
    <w:uiPriority w:val="99"/>
    <w:rsid w:val="003D63C3"/>
    <w:pPr>
      <w:pBdr>
        <w:top w:val="single" w:sz="4" w:space="0" w:color="9BC2E6"/>
        <w:bottom w:val="single" w:sz="4" w:space="0" w:color="9BC2E6"/>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uiPriority w:val="99"/>
    <w:rsid w:val="003D63C3"/>
    <w:pPr>
      <w:suppressAutoHyphens/>
      <w:spacing w:after="0" w:line="240" w:lineRule="auto"/>
      <w:jc w:val="both"/>
    </w:pPr>
    <w:rPr>
      <w:rFonts w:ascii="Arial" w:eastAsia="Times New Roman" w:hAnsi="Arial" w:cs="Times New Roman"/>
      <w:sz w:val="20"/>
      <w:szCs w:val="20"/>
      <w:lang w:eastAsia="ar-SA"/>
    </w:rPr>
  </w:style>
  <w:style w:type="paragraph" w:customStyle="1" w:styleId="Standard">
    <w:name w:val="Standard"/>
    <w:rsid w:val="003D63C3"/>
    <w:pPr>
      <w:suppressAutoHyphens/>
      <w:autoSpaceDN w:val="0"/>
      <w:spacing w:line="252" w:lineRule="auto"/>
    </w:pPr>
    <w:rPr>
      <w:rFonts w:ascii="Calibri" w:eastAsia="Calibri" w:hAnsi="Calibri" w:cs="Calibri"/>
      <w:color w:val="000000"/>
      <w:kern w:val="3"/>
      <w:lang w:eastAsia="zh-CN" w:bidi="hi-IN"/>
    </w:rPr>
  </w:style>
  <w:style w:type="paragraph" w:customStyle="1" w:styleId="Corpodetexto22">
    <w:name w:val="Corpo de texto 22"/>
    <w:basedOn w:val="Normal"/>
    <w:uiPriority w:val="99"/>
    <w:rsid w:val="003D63C3"/>
    <w:pPr>
      <w:suppressAutoHyphens/>
      <w:spacing w:after="0" w:line="240" w:lineRule="auto"/>
      <w:jc w:val="both"/>
    </w:pPr>
    <w:rPr>
      <w:rFonts w:ascii="Bookman Old Style" w:eastAsia="Times New Roman" w:hAnsi="Bookman Old Style" w:cs="Times New Roman"/>
      <w:sz w:val="20"/>
      <w:szCs w:val="20"/>
      <w:lang w:eastAsia="ar-SA"/>
    </w:rPr>
  </w:style>
  <w:style w:type="paragraph" w:customStyle="1" w:styleId="Ttulo20">
    <w:name w:val="Título2"/>
    <w:basedOn w:val="Normal"/>
    <w:next w:val="Corpodetexto"/>
    <w:uiPriority w:val="99"/>
    <w:rsid w:val="003D63C3"/>
    <w:pPr>
      <w:keepNext/>
      <w:suppressAutoHyphens/>
      <w:spacing w:before="240" w:after="120" w:line="240" w:lineRule="auto"/>
    </w:pPr>
    <w:rPr>
      <w:rFonts w:ascii="Times New Roman" w:eastAsia="Times New Roman" w:hAnsi="Times New Roman" w:cs="Times New Roman"/>
      <w:sz w:val="20"/>
      <w:szCs w:val="20"/>
      <w:lang w:eastAsia="pt-BR"/>
    </w:rPr>
  </w:style>
  <w:style w:type="character" w:styleId="Refdenotaderodap">
    <w:name w:val="footnote reference"/>
    <w:uiPriority w:val="99"/>
    <w:semiHidden/>
    <w:unhideWhenUsed/>
    <w:rsid w:val="003D63C3"/>
    <w:rPr>
      <w:vertAlign w:val="superscript"/>
    </w:rPr>
  </w:style>
  <w:style w:type="character" w:customStyle="1" w:styleId="ftexto">
    <w:name w:val="f_texto"/>
    <w:rsid w:val="003D63C3"/>
  </w:style>
  <w:style w:type="character" w:customStyle="1" w:styleId="fparagrafo">
    <w:name w:val="f_paragrafo"/>
    <w:rsid w:val="003D63C3"/>
  </w:style>
  <w:style w:type="character" w:customStyle="1" w:styleId="TextodenotaderodapChar1">
    <w:name w:val="Texto de nota de rodapé Char1"/>
    <w:uiPriority w:val="99"/>
    <w:semiHidden/>
    <w:rsid w:val="003D63C3"/>
    <w:rPr>
      <w:rFonts w:ascii="Arial" w:eastAsia="Times New Roman" w:hAnsi="Arial" w:cs="Arial" w:hint="default"/>
      <w:sz w:val="20"/>
      <w:szCs w:val="20"/>
      <w:lang w:eastAsia="pt-BR"/>
    </w:rPr>
  </w:style>
  <w:style w:type="character" w:customStyle="1" w:styleId="CabealhoChar1">
    <w:name w:val="Cabeçalho Char1"/>
    <w:semiHidden/>
    <w:rsid w:val="003D63C3"/>
    <w:rPr>
      <w:rFonts w:ascii="Arial" w:eastAsia="Times New Roman" w:hAnsi="Arial" w:cs="Arial" w:hint="default"/>
      <w:sz w:val="24"/>
      <w:szCs w:val="24"/>
      <w:lang w:eastAsia="pt-BR"/>
    </w:rPr>
  </w:style>
  <w:style w:type="character" w:customStyle="1" w:styleId="RodapChar1">
    <w:name w:val="Rodapé Char1"/>
    <w:semiHidden/>
    <w:rsid w:val="003D63C3"/>
    <w:rPr>
      <w:rFonts w:ascii="Arial" w:eastAsia="Times New Roman" w:hAnsi="Arial" w:cs="Arial" w:hint="default"/>
      <w:sz w:val="24"/>
      <w:szCs w:val="24"/>
      <w:lang w:eastAsia="pt-BR"/>
    </w:rPr>
  </w:style>
  <w:style w:type="character" w:customStyle="1" w:styleId="CorpodetextoChar1">
    <w:name w:val="Corpo de texto Char1"/>
    <w:semiHidden/>
    <w:rsid w:val="003D63C3"/>
    <w:rPr>
      <w:rFonts w:ascii="Arial" w:eastAsia="Times New Roman" w:hAnsi="Arial" w:cs="Arial" w:hint="default"/>
      <w:sz w:val="24"/>
      <w:szCs w:val="24"/>
      <w:lang w:eastAsia="pt-BR"/>
    </w:rPr>
  </w:style>
  <w:style w:type="character" w:customStyle="1" w:styleId="RecuodecorpodetextoChar1">
    <w:name w:val="Recuo de corpo de texto Char1"/>
    <w:semiHidden/>
    <w:rsid w:val="003D63C3"/>
    <w:rPr>
      <w:rFonts w:ascii="Arial" w:eastAsia="Times New Roman" w:hAnsi="Arial" w:cs="Arial" w:hint="default"/>
      <w:sz w:val="24"/>
      <w:szCs w:val="24"/>
      <w:lang w:eastAsia="pt-BR"/>
    </w:rPr>
  </w:style>
  <w:style w:type="character" w:customStyle="1" w:styleId="Corpodetexto2Char1">
    <w:name w:val="Corpo de texto 2 Char1"/>
    <w:semiHidden/>
    <w:rsid w:val="003D63C3"/>
    <w:rPr>
      <w:rFonts w:ascii="Arial" w:eastAsia="Times New Roman" w:hAnsi="Arial" w:cs="Arial" w:hint="default"/>
      <w:sz w:val="24"/>
      <w:szCs w:val="24"/>
      <w:lang w:eastAsia="pt-BR"/>
    </w:rPr>
  </w:style>
  <w:style w:type="character" w:customStyle="1" w:styleId="Corpodetexto3Char1">
    <w:name w:val="Corpo de texto 3 Char1"/>
    <w:semiHidden/>
    <w:rsid w:val="003D63C3"/>
    <w:rPr>
      <w:rFonts w:ascii="Arial" w:eastAsia="Times New Roman" w:hAnsi="Arial" w:cs="Arial" w:hint="default"/>
      <w:sz w:val="16"/>
      <w:szCs w:val="16"/>
      <w:lang w:eastAsia="pt-BR"/>
    </w:rPr>
  </w:style>
  <w:style w:type="character" w:customStyle="1" w:styleId="Recuodecorpodetexto2Char1">
    <w:name w:val="Recuo de corpo de texto 2 Char1"/>
    <w:semiHidden/>
    <w:rsid w:val="003D63C3"/>
    <w:rPr>
      <w:rFonts w:ascii="Arial" w:eastAsia="Times New Roman" w:hAnsi="Arial" w:cs="Arial" w:hint="default"/>
      <w:sz w:val="24"/>
      <w:szCs w:val="24"/>
      <w:lang w:eastAsia="pt-BR"/>
    </w:rPr>
  </w:style>
  <w:style w:type="character" w:customStyle="1" w:styleId="Recuodecorpodetexto3Char1">
    <w:name w:val="Recuo de corpo de texto 3 Char1"/>
    <w:semiHidden/>
    <w:rsid w:val="003D63C3"/>
    <w:rPr>
      <w:rFonts w:ascii="Arial" w:eastAsia="Times New Roman" w:hAnsi="Arial" w:cs="Arial" w:hint="default"/>
      <w:sz w:val="16"/>
      <w:szCs w:val="16"/>
      <w:lang w:eastAsia="pt-BR"/>
    </w:rPr>
  </w:style>
  <w:style w:type="character" w:customStyle="1" w:styleId="TextodebaloChar1">
    <w:name w:val="Texto de balão Char1"/>
    <w:semiHidden/>
    <w:rsid w:val="003D63C3"/>
    <w:rPr>
      <w:rFonts w:ascii="Tahoma" w:eastAsia="Times New Roman" w:hAnsi="Tahoma" w:cs="Tahoma" w:hint="default"/>
      <w:sz w:val="16"/>
      <w:szCs w:val="16"/>
      <w:lang w:eastAsia="pt-BR"/>
    </w:rPr>
  </w:style>
  <w:style w:type="character" w:customStyle="1" w:styleId="CharChar5">
    <w:name w:val="Char Char5"/>
    <w:locked/>
    <w:rsid w:val="003D63C3"/>
    <w:rPr>
      <w:sz w:val="28"/>
      <w:lang w:val="pt-BR" w:eastAsia="pt-BR" w:bidi="ar-SA"/>
    </w:rPr>
  </w:style>
  <w:style w:type="character" w:customStyle="1" w:styleId="CharChar3">
    <w:name w:val="Char Char3"/>
    <w:locked/>
    <w:rsid w:val="003D63C3"/>
    <w:rPr>
      <w:lang w:val="pt-BR" w:eastAsia="pt-BR" w:bidi="ar-SA"/>
    </w:rPr>
  </w:style>
  <w:style w:type="character" w:customStyle="1" w:styleId="CharChar2">
    <w:name w:val="Char Char2"/>
    <w:locked/>
    <w:rsid w:val="003D63C3"/>
    <w:rPr>
      <w:rFonts w:ascii="Arial" w:hAnsi="Arial" w:cs="Arial" w:hint="default"/>
      <w:sz w:val="24"/>
      <w:szCs w:val="24"/>
      <w:lang w:val="pt-BR" w:eastAsia="pt-BR" w:bidi="ar-SA"/>
    </w:rPr>
  </w:style>
  <w:style w:type="character" w:customStyle="1" w:styleId="CharChar">
    <w:name w:val="Char Char"/>
    <w:locked/>
    <w:rsid w:val="003D63C3"/>
    <w:rPr>
      <w:rFonts w:ascii="Courier New" w:hAnsi="Courier New" w:cs="Courier New" w:hint="default"/>
      <w:szCs w:val="24"/>
      <w:lang w:val="pt-BR" w:eastAsia="pt-BR" w:bidi="ar-SA"/>
    </w:rPr>
  </w:style>
  <w:style w:type="character" w:customStyle="1" w:styleId="CharChar4">
    <w:name w:val="Char Char4"/>
    <w:rsid w:val="003D63C3"/>
    <w:rPr>
      <w:rFonts w:ascii="Courier New" w:hAnsi="Courier New" w:cs="Courier New" w:hint="default"/>
      <w:szCs w:val="24"/>
      <w:lang w:val="pt-BR" w:eastAsia="pt-BR" w:bidi="ar-SA"/>
    </w:rPr>
  </w:style>
  <w:style w:type="character" w:customStyle="1" w:styleId="CharChar9">
    <w:name w:val="Char Char9"/>
    <w:rsid w:val="003D63C3"/>
    <w:rPr>
      <w:sz w:val="28"/>
      <w:lang w:val="pt-BR" w:eastAsia="pt-BR" w:bidi="ar-SA"/>
    </w:rPr>
  </w:style>
  <w:style w:type="character" w:customStyle="1" w:styleId="CharChar7">
    <w:name w:val="Char Char7"/>
    <w:rsid w:val="003D63C3"/>
    <w:rPr>
      <w:lang w:val="pt-BR" w:eastAsia="pt-BR" w:bidi="ar-SA"/>
    </w:rPr>
  </w:style>
  <w:style w:type="character" w:customStyle="1" w:styleId="CharChar6">
    <w:name w:val="Char Char6"/>
    <w:rsid w:val="003D63C3"/>
    <w:rPr>
      <w:rFonts w:ascii="Arial" w:hAnsi="Arial" w:cs="Arial" w:hint="default"/>
      <w:sz w:val="24"/>
      <w:szCs w:val="24"/>
      <w:lang w:val="pt-BR" w:eastAsia="pt-BR" w:bidi="ar-SA"/>
    </w:rPr>
  </w:style>
  <w:style w:type="table" w:styleId="Tabelacomgrade">
    <w:name w:val="Table Grid"/>
    <w:basedOn w:val="Tabelanormal"/>
    <w:uiPriority w:val="39"/>
    <w:rsid w:val="003D63C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41">
    <w:name w:val="Tabela de Grade 41"/>
    <w:basedOn w:val="Tabelanormal"/>
    <w:uiPriority w:val="49"/>
    <w:rsid w:val="003D63C3"/>
    <w:pPr>
      <w:spacing w:after="0" w:line="240" w:lineRule="auto"/>
    </w:pPr>
    <w:rPr>
      <w:rFonts w:ascii="Tahoma" w:eastAsia="Calibri" w:hAnsi="Tahoma" w:cs="Times New Roman"/>
      <w:sz w:val="20"/>
      <w:szCs w:val="2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Clara1">
    <w:name w:val="Tabela de Grade Clara1"/>
    <w:basedOn w:val="Tabelanormal"/>
    <w:uiPriority w:val="40"/>
    <w:rsid w:val="003D63C3"/>
    <w:pPr>
      <w:spacing w:after="0" w:line="240" w:lineRule="auto"/>
    </w:pPr>
    <w:rPr>
      <w:rFonts w:ascii="Tahoma" w:eastAsia="Calibri" w:hAnsi="Tahoma" w:cs="Times New Roman"/>
      <w:sz w:val="20"/>
      <w:szCs w:val="20"/>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aSimples11">
    <w:name w:val="Tabela Simples 11"/>
    <w:basedOn w:val="Tabelanormal"/>
    <w:uiPriority w:val="41"/>
    <w:rsid w:val="003D63C3"/>
    <w:pPr>
      <w:spacing w:after="0" w:line="240" w:lineRule="auto"/>
    </w:pPr>
    <w:rPr>
      <w:rFonts w:ascii="Tahoma" w:eastAsia="Calibri" w:hAnsi="Tahoma" w:cs="Times New Roman"/>
      <w:sz w:val="20"/>
      <w:szCs w:val="20"/>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deGrade21">
    <w:name w:val="Tabela de Grade 21"/>
    <w:basedOn w:val="Tabelanormal"/>
    <w:uiPriority w:val="47"/>
    <w:rsid w:val="003D63C3"/>
    <w:pPr>
      <w:spacing w:after="0" w:line="240" w:lineRule="auto"/>
    </w:pPr>
    <w:rPr>
      <w:rFonts w:ascii="Tahoma" w:eastAsia="Calibri" w:hAnsi="Tahoma" w:cs="Times New Roman"/>
      <w:sz w:val="20"/>
      <w:szCs w:val="20"/>
    </w:rPr>
    <w:tblPr>
      <w:tblStyleRowBandSize w:val="1"/>
      <w:tblStyleColBandSize w:val="1"/>
      <w:tblInd w:w="0" w:type="nil"/>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Grid">
    <w:name w:val="TableGrid"/>
    <w:rsid w:val="003D63C3"/>
    <w:pPr>
      <w:spacing w:after="0" w:line="240" w:lineRule="auto"/>
    </w:pPr>
    <w:rPr>
      <w:rFonts w:ascii="Calibri" w:eastAsia="Times New Roman" w:hAnsi="Calibri" w:cs="Times New Roman"/>
    </w:rPr>
    <w:tblPr>
      <w:tblCellMar>
        <w:top w:w="0" w:type="dxa"/>
        <w:left w:w="0" w:type="dxa"/>
        <w:bottom w:w="0" w:type="dxa"/>
        <w:right w:w="0" w:type="dxa"/>
      </w:tblCellMar>
    </w:tblPr>
  </w:style>
  <w:style w:type="numbering" w:customStyle="1" w:styleId="SumrioEmmanuel">
    <w:name w:val="Sumário Emmanuel"/>
    <w:uiPriority w:val="99"/>
    <w:rsid w:val="003D63C3"/>
    <w:pPr>
      <w:numPr>
        <w:numId w:val="4"/>
      </w:numPr>
    </w:pPr>
  </w:style>
  <w:style w:type="character" w:customStyle="1" w:styleId="MenoPendente1">
    <w:name w:val="Menção Pendente1"/>
    <w:basedOn w:val="Fontepargpadro"/>
    <w:uiPriority w:val="99"/>
    <w:semiHidden/>
    <w:unhideWhenUsed/>
    <w:rsid w:val="003D63C3"/>
    <w:rPr>
      <w:color w:val="605E5C"/>
      <w:shd w:val="clear" w:color="auto" w:fill="E1DFDD"/>
    </w:rPr>
  </w:style>
  <w:style w:type="table" w:customStyle="1" w:styleId="TableNormal">
    <w:name w:val="Table Normal"/>
    <w:unhideWhenUsed/>
    <w:qFormat/>
    <w:rsid w:val="003D63C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D63C3"/>
    <w:pPr>
      <w:widowControl w:val="0"/>
      <w:autoSpaceDE w:val="0"/>
      <w:autoSpaceDN w:val="0"/>
      <w:spacing w:after="0" w:line="240" w:lineRule="auto"/>
    </w:pPr>
    <w:rPr>
      <w:rFonts w:ascii="Arial MT" w:eastAsia="Arial MT" w:hAnsi="Arial MT" w:cs="Arial MT"/>
      <w:lang w:val="pt-PT"/>
    </w:rPr>
  </w:style>
  <w:style w:type="table" w:customStyle="1" w:styleId="TR">
    <w:name w:val="T.R"/>
    <w:basedOn w:val="TabeladeGrade4-nfase3"/>
    <w:rsid w:val="003D63C3"/>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Grade4-nfase3">
    <w:name w:val="Grid Table 4 Accent 3"/>
    <w:basedOn w:val="Tabelanormal"/>
    <w:uiPriority w:val="49"/>
    <w:rsid w:val="003D63C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egenda">
    <w:name w:val="caption"/>
    <w:basedOn w:val="Normal"/>
    <w:next w:val="Normal"/>
    <w:uiPriority w:val="35"/>
    <w:unhideWhenUsed/>
    <w:qFormat/>
    <w:rsid w:val="003D63C3"/>
    <w:pPr>
      <w:spacing w:after="200" w:line="240" w:lineRule="auto"/>
    </w:pPr>
    <w:rPr>
      <w:i/>
      <w:iCs/>
      <w:noProof/>
      <w:color w:val="44546A" w:themeColor="text2"/>
      <w:sz w:val="18"/>
      <w:szCs w:val="18"/>
    </w:rPr>
  </w:style>
  <w:style w:type="paragraph" w:customStyle="1" w:styleId="Contedodoquadro">
    <w:name w:val="Conteúdo do quadro"/>
    <w:basedOn w:val="Normal"/>
    <w:qFormat/>
    <w:rsid w:val="003D63C3"/>
  </w:style>
  <w:style w:type="character" w:styleId="TextodoEspaoReservado">
    <w:name w:val="Placeholder Text"/>
    <w:basedOn w:val="Fontepargpadro"/>
    <w:uiPriority w:val="67"/>
    <w:semiHidden/>
    <w:rsid w:val="003D63C3"/>
    <w:rPr>
      <w:color w:val="808080"/>
    </w:rPr>
  </w:style>
  <w:style w:type="character" w:styleId="Refdecomentrio">
    <w:name w:val="annotation reference"/>
    <w:basedOn w:val="Fontepargpadro"/>
    <w:uiPriority w:val="99"/>
    <w:unhideWhenUsed/>
    <w:qFormat/>
    <w:rsid w:val="003D63C3"/>
    <w:rPr>
      <w:sz w:val="16"/>
      <w:szCs w:val="16"/>
    </w:rPr>
  </w:style>
  <w:style w:type="paragraph" w:styleId="Textodecomentrio">
    <w:name w:val="annotation text"/>
    <w:basedOn w:val="Normal"/>
    <w:link w:val="TextodecomentrioChar"/>
    <w:uiPriority w:val="99"/>
    <w:unhideWhenUsed/>
    <w:qFormat/>
    <w:rsid w:val="003D63C3"/>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3D63C3"/>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63C3"/>
    <w:rPr>
      <w:b/>
      <w:bCs/>
    </w:rPr>
  </w:style>
  <w:style w:type="character" w:customStyle="1" w:styleId="AssuntodocomentrioChar">
    <w:name w:val="Assunto do comentário Char"/>
    <w:basedOn w:val="TextodecomentrioChar"/>
    <w:link w:val="Assuntodocomentrio"/>
    <w:uiPriority w:val="99"/>
    <w:semiHidden/>
    <w:rsid w:val="003D63C3"/>
    <w:rPr>
      <w:rFonts w:ascii="Times New Roman" w:eastAsia="Times New Roman" w:hAnsi="Times New Roman" w:cs="Times New Roman"/>
      <w:b/>
      <w:bCs/>
      <w:sz w:val="20"/>
      <w:szCs w:val="20"/>
      <w:lang w:eastAsia="pt-BR"/>
    </w:rPr>
  </w:style>
  <w:style w:type="paragraph" w:customStyle="1" w:styleId="Nivel01">
    <w:name w:val="Nivel 01"/>
    <w:basedOn w:val="Ttulo1"/>
    <w:next w:val="Normal"/>
    <w:link w:val="Nivel01Char"/>
    <w:qFormat/>
    <w:rsid w:val="003D63C3"/>
    <w:pPr>
      <w:keepLines/>
      <w:numPr>
        <w:numId w:val="5"/>
      </w:numPr>
      <w:tabs>
        <w:tab w:val="left" w:pos="567"/>
      </w:tabs>
      <w:spacing w:after="0"/>
      <w:jc w:val="both"/>
    </w:pPr>
    <w:rPr>
      <w:rFonts w:eastAsia="MS Gothic" w:cs="Times New Roman"/>
      <w:kern w:val="0"/>
      <w:sz w:val="20"/>
      <w:szCs w:val="20"/>
      <w:lang w:val="x-none" w:eastAsia="x-none"/>
    </w:rPr>
  </w:style>
  <w:style w:type="character" w:customStyle="1" w:styleId="Nivel01Char">
    <w:name w:val="Nivel 01 Char"/>
    <w:link w:val="Nivel01"/>
    <w:rsid w:val="003D63C3"/>
    <w:rPr>
      <w:rFonts w:ascii="Arial" w:eastAsia="MS Gothic" w:hAnsi="Arial" w:cs="Times New Roman"/>
      <w:b/>
      <w:bCs/>
      <w:sz w:val="20"/>
      <w:szCs w:val="20"/>
      <w:lang w:val="x-none" w:eastAsia="x-none"/>
    </w:rPr>
  </w:style>
  <w:style w:type="paragraph" w:customStyle="1" w:styleId="Nivel2">
    <w:name w:val="Nivel 2"/>
    <w:basedOn w:val="Normal"/>
    <w:link w:val="Nivel2Char"/>
    <w:qFormat/>
    <w:rsid w:val="003D63C3"/>
    <w:pPr>
      <w:numPr>
        <w:ilvl w:val="1"/>
        <w:numId w:val="5"/>
      </w:numPr>
      <w:spacing w:before="120" w:after="120" w:line="276" w:lineRule="auto"/>
      <w:ind w:left="432"/>
      <w:jc w:val="both"/>
    </w:pPr>
    <w:rPr>
      <w:rFonts w:ascii="Arial" w:eastAsia="MS Mincho" w:hAnsi="Arial" w:cs="Times New Roman"/>
      <w:color w:val="000000"/>
      <w:sz w:val="20"/>
      <w:szCs w:val="20"/>
      <w:lang w:val="x-none" w:eastAsia="x-none"/>
    </w:rPr>
  </w:style>
  <w:style w:type="paragraph" w:customStyle="1" w:styleId="Nivel3">
    <w:name w:val="Nivel 3"/>
    <w:basedOn w:val="Normal"/>
    <w:link w:val="Nivel3Char"/>
    <w:qFormat/>
    <w:rsid w:val="003D63C3"/>
    <w:pPr>
      <w:numPr>
        <w:ilvl w:val="2"/>
        <w:numId w:val="5"/>
      </w:numPr>
      <w:spacing w:before="120" w:after="120" w:line="276" w:lineRule="auto"/>
      <w:jc w:val="both"/>
    </w:pPr>
    <w:rPr>
      <w:rFonts w:ascii="Arial" w:eastAsia="MS Mincho" w:hAnsi="Arial" w:cs="Times New Roman"/>
      <w:color w:val="000000"/>
      <w:sz w:val="20"/>
      <w:szCs w:val="20"/>
      <w:lang w:val="x-none" w:eastAsia="x-none"/>
    </w:rPr>
  </w:style>
  <w:style w:type="paragraph" w:customStyle="1" w:styleId="Nivel4">
    <w:name w:val="Nivel 4"/>
    <w:basedOn w:val="Nivel3"/>
    <w:link w:val="Nivel4Char"/>
    <w:qFormat/>
    <w:rsid w:val="003D63C3"/>
    <w:pPr>
      <w:numPr>
        <w:ilvl w:val="3"/>
      </w:numPr>
    </w:pPr>
    <w:rPr>
      <w:color w:val="auto"/>
    </w:rPr>
  </w:style>
  <w:style w:type="paragraph" w:customStyle="1" w:styleId="Nivel5">
    <w:name w:val="Nivel 5"/>
    <w:basedOn w:val="Nivel4"/>
    <w:qFormat/>
    <w:rsid w:val="003D63C3"/>
    <w:pPr>
      <w:numPr>
        <w:ilvl w:val="4"/>
      </w:numPr>
      <w:tabs>
        <w:tab w:val="num" w:pos="3300"/>
      </w:tabs>
    </w:pPr>
  </w:style>
  <w:style w:type="character" w:customStyle="1" w:styleId="Nivel4Char">
    <w:name w:val="Nivel 4 Char"/>
    <w:link w:val="Nivel4"/>
    <w:rsid w:val="003D63C3"/>
    <w:rPr>
      <w:rFonts w:ascii="Arial" w:eastAsia="MS Mincho" w:hAnsi="Arial" w:cs="Times New Roman"/>
      <w:sz w:val="20"/>
      <w:szCs w:val="20"/>
      <w:lang w:val="x-none" w:eastAsia="x-none"/>
    </w:rPr>
  </w:style>
  <w:style w:type="character" w:customStyle="1" w:styleId="Nivel2Char">
    <w:name w:val="Nivel 2 Char"/>
    <w:link w:val="Nivel2"/>
    <w:locked/>
    <w:rsid w:val="003D63C3"/>
    <w:rPr>
      <w:rFonts w:ascii="Arial" w:eastAsia="MS Mincho" w:hAnsi="Arial" w:cs="Times New Roman"/>
      <w:color w:val="000000"/>
      <w:sz w:val="20"/>
      <w:szCs w:val="20"/>
      <w:lang w:val="x-none" w:eastAsia="x-none"/>
    </w:rPr>
  </w:style>
  <w:style w:type="paragraph" w:customStyle="1" w:styleId="ou">
    <w:name w:val="ou"/>
    <w:basedOn w:val="PargrafodaLista"/>
    <w:link w:val="ouChar"/>
    <w:qFormat/>
    <w:rsid w:val="003D63C3"/>
    <w:pPr>
      <w:spacing w:before="60" w:after="60" w:line="259" w:lineRule="auto"/>
      <w:ind w:left="0"/>
      <w:contextualSpacing w:val="0"/>
      <w:jc w:val="center"/>
    </w:pPr>
    <w:rPr>
      <w:rFonts w:ascii="Arial" w:eastAsia="Cambria" w:hAnsi="Arial" w:cs="Times New Roman"/>
      <w:b/>
      <w:bCs/>
      <w:i/>
      <w:iCs/>
      <w:color w:val="FF0000"/>
      <w:sz w:val="24"/>
      <w:szCs w:val="24"/>
      <w:u w:val="single"/>
      <w:lang w:val="x-none" w:eastAsia="x-none"/>
    </w:rPr>
  </w:style>
  <w:style w:type="character" w:customStyle="1" w:styleId="ouChar">
    <w:name w:val="ou Char"/>
    <w:link w:val="ou"/>
    <w:rsid w:val="003D63C3"/>
    <w:rPr>
      <w:rFonts w:ascii="Arial" w:eastAsia="Cambria" w:hAnsi="Arial" w:cs="Times New Roman"/>
      <w:b/>
      <w:bCs/>
      <w:i/>
      <w:iCs/>
      <w:color w:val="FF0000"/>
      <w:sz w:val="24"/>
      <w:szCs w:val="24"/>
      <w:u w:val="single"/>
      <w:lang w:val="x-none" w:eastAsia="x-none"/>
    </w:rPr>
  </w:style>
  <w:style w:type="paragraph" w:customStyle="1" w:styleId="Nvel4-R">
    <w:name w:val="Nível 4-R"/>
    <w:basedOn w:val="Nivel4"/>
    <w:link w:val="Nvel4-RChar"/>
    <w:qFormat/>
    <w:rsid w:val="003D63C3"/>
    <w:rPr>
      <w:i/>
      <w:iCs/>
      <w:color w:val="FF0000"/>
    </w:rPr>
  </w:style>
  <w:style w:type="character" w:customStyle="1" w:styleId="Nivel3Char">
    <w:name w:val="Nivel 3 Char"/>
    <w:link w:val="Nivel3"/>
    <w:rsid w:val="003D63C3"/>
    <w:rPr>
      <w:rFonts w:ascii="Arial" w:eastAsia="MS Mincho" w:hAnsi="Arial" w:cs="Times New Roman"/>
      <w:color w:val="000000"/>
      <w:sz w:val="20"/>
      <w:szCs w:val="20"/>
      <w:lang w:val="x-none" w:eastAsia="x-none"/>
    </w:rPr>
  </w:style>
  <w:style w:type="character" w:customStyle="1" w:styleId="Nvel4-RChar">
    <w:name w:val="Nível 4-R Char"/>
    <w:link w:val="Nvel4-R"/>
    <w:rsid w:val="003D63C3"/>
    <w:rPr>
      <w:rFonts w:ascii="Arial" w:eastAsia="MS Mincho" w:hAnsi="Arial" w:cs="Times New Roman"/>
      <w:i/>
      <w:iCs/>
      <w:color w:val="FF0000"/>
      <w:sz w:val="20"/>
      <w:szCs w:val="20"/>
      <w:lang w:val="x-none" w:eastAsia="x-none"/>
    </w:rPr>
  </w:style>
  <w:style w:type="paragraph" w:styleId="Textoembloco">
    <w:name w:val="Block Text"/>
    <w:basedOn w:val="Normal"/>
    <w:uiPriority w:val="99"/>
    <w:unhideWhenUsed/>
    <w:rsid w:val="003D63C3"/>
    <w:pPr>
      <w:spacing w:after="0" w:line="276" w:lineRule="auto"/>
      <w:ind w:left="567" w:right="-1"/>
      <w:jc w:val="both"/>
    </w:pPr>
    <w:rPr>
      <w:rFonts w:ascii="Arial Narrow" w:eastAsia="Times New Roman" w:hAnsi="Arial Narrow" w:cs="Arial"/>
      <w:sz w:val="24"/>
      <w:szCs w:val="24"/>
      <w:lang w:eastAsia="pt-BR"/>
    </w:rPr>
  </w:style>
  <w:style w:type="numbering" w:customStyle="1" w:styleId="Estilo1">
    <w:name w:val="Estilo1"/>
    <w:uiPriority w:val="99"/>
    <w:rsid w:val="003D63C3"/>
  </w:style>
  <w:style w:type="paragraph" w:customStyle="1" w:styleId="Nvel3-R">
    <w:name w:val="Nível 3-R"/>
    <w:basedOn w:val="Normal"/>
    <w:link w:val="Nvel3-RChar"/>
    <w:qFormat/>
    <w:rsid w:val="003D63C3"/>
    <w:pPr>
      <w:spacing w:before="120" w:after="120" w:line="276" w:lineRule="auto"/>
      <w:ind w:left="284"/>
      <w:jc w:val="both"/>
    </w:pPr>
    <w:rPr>
      <w:rFonts w:ascii="Arial" w:eastAsiaTheme="minorEastAsia" w:hAnsi="Arial" w:cs="Arial"/>
      <w:i/>
      <w:iCs/>
      <w:color w:val="FF0000"/>
      <w:sz w:val="20"/>
      <w:szCs w:val="20"/>
      <w:lang w:val="x-none" w:eastAsia="pt-BR"/>
    </w:rPr>
  </w:style>
  <w:style w:type="paragraph" w:customStyle="1" w:styleId="Nvel3">
    <w:name w:val="Nível 3"/>
    <w:basedOn w:val="Nvel3-R"/>
    <w:link w:val="Nvel3Char"/>
    <w:qFormat/>
    <w:rsid w:val="003D63C3"/>
    <w:rPr>
      <w:rFonts w:eastAsia="Times New Roman"/>
      <w:i w:val="0"/>
      <w:iCs w:val="0"/>
      <w:color w:val="auto"/>
    </w:rPr>
  </w:style>
  <w:style w:type="paragraph" w:customStyle="1" w:styleId="Nvel4">
    <w:name w:val="Nível 4"/>
    <w:basedOn w:val="Nvel3"/>
    <w:link w:val="Nvel4Char"/>
    <w:qFormat/>
    <w:rsid w:val="003D63C3"/>
    <w:pPr>
      <w:ind w:left="567"/>
    </w:pPr>
  </w:style>
  <w:style w:type="character" w:customStyle="1" w:styleId="Nvel3Char">
    <w:name w:val="Nível 3 Char"/>
    <w:basedOn w:val="Fontepargpadro"/>
    <w:link w:val="Nvel3"/>
    <w:rsid w:val="003D63C3"/>
    <w:rPr>
      <w:rFonts w:ascii="Arial" w:eastAsia="Times New Roman" w:hAnsi="Arial" w:cs="Arial"/>
      <w:sz w:val="20"/>
      <w:szCs w:val="20"/>
      <w:lang w:val="x-none" w:eastAsia="pt-BR"/>
    </w:rPr>
  </w:style>
  <w:style w:type="character" w:customStyle="1" w:styleId="Nvel4Char">
    <w:name w:val="Nível 4 Char"/>
    <w:basedOn w:val="Nvel3Char"/>
    <w:link w:val="Nvel4"/>
    <w:rsid w:val="003D63C3"/>
    <w:rPr>
      <w:rFonts w:ascii="Arial" w:eastAsia="Times New Roman" w:hAnsi="Arial" w:cs="Arial"/>
      <w:sz w:val="20"/>
      <w:szCs w:val="20"/>
      <w:lang w:val="x-none" w:eastAsia="pt-BR"/>
    </w:rPr>
  </w:style>
  <w:style w:type="character" w:styleId="Forte">
    <w:name w:val="Strong"/>
    <w:basedOn w:val="Fontepargpadro"/>
    <w:uiPriority w:val="22"/>
    <w:qFormat/>
    <w:rsid w:val="003D63C3"/>
    <w:rPr>
      <w:b/>
      <w:bCs/>
    </w:rPr>
  </w:style>
  <w:style w:type="table" w:customStyle="1" w:styleId="TableNormal1">
    <w:name w:val="Table Normal1"/>
    <w:uiPriority w:val="2"/>
    <w:semiHidden/>
    <w:unhideWhenUsed/>
    <w:qFormat/>
    <w:rsid w:val="003D63C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qFormat/>
    <w:rsid w:val="003D63C3"/>
    <w:pPr>
      <w:widowControl w:val="0"/>
      <w:autoSpaceDE w:val="0"/>
      <w:autoSpaceDN w:val="0"/>
      <w:spacing w:after="0" w:line="240" w:lineRule="auto"/>
    </w:pPr>
    <w:rPr>
      <w:lang w:val="en-US"/>
    </w:rPr>
    <w:tblPr>
      <w:tblCellMar>
        <w:top w:w="0" w:type="dxa"/>
        <w:left w:w="0" w:type="dxa"/>
        <w:bottom w:w="0" w:type="dxa"/>
        <w:right w:w="0" w:type="dxa"/>
      </w:tblCellMar>
    </w:tblPr>
  </w:style>
  <w:style w:type="numbering" w:customStyle="1" w:styleId="WW8Num8">
    <w:name w:val="WW8Num8"/>
    <w:basedOn w:val="Semlista"/>
    <w:rsid w:val="003D63C3"/>
  </w:style>
  <w:style w:type="table" w:customStyle="1" w:styleId="Tabelacomgrade1">
    <w:name w:val="Tabela com grade1"/>
    <w:basedOn w:val="Tabelanormal"/>
    <w:next w:val="Tabelacomgrade"/>
    <w:uiPriority w:val="39"/>
    <w:rsid w:val="003D63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ormal"/>
    <w:link w:val="Nvel2-RedChar"/>
    <w:autoRedefine/>
    <w:qFormat/>
    <w:rsid w:val="003D63C3"/>
    <w:pPr>
      <w:spacing w:after="0" w:line="360" w:lineRule="auto"/>
      <w:ind w:right="-1"/>
      <w:jc w:val="both"/>
    </w:pPr>
    <w:rPr>
      <w:rFonts w:ascii="Arial" w:eastAsiaTheme="minorEastAsia" w:hAnsi="Arial" w:cs="Arial"/>
      <w:bCs/>
      <w:iCs/>
    </w:rPr>
  </w:style>
  <w:style w:type="character" w:customStyle="1" w:styleId="Nvel2-RedChar">
    <w:name w:val="Nível 2 -Red Char"/>
    <w:basedOn w:val="Fontepargpadro"/>
    <w:link w:val="Nvel2-Red"/>
    <w:locked/>
    <w:rsid w:val="003D63C3"/>
    <w:rPr>
      <w:rFonts w:ascii="Arial" w:eastAsiaTheme="minorEastAsia" w:hAnsi="Arial" w:cs="Arial"/>
      <w:bCs/>
      <w:iCs/>
    </w:rPr>
  </w:style>
  <w:style w:type="paragraph" w:customStyle="1" w:styleId="Nvel1-SemNum">
    <w:name w:val="Nível 1-Sem Num"/>
    <w:basedOn w:val="Nivel01"/>
    <w:link w:val="Nvel1-SemNumChar"/>
    <w:autoRedefine/>
    <w:qFormat/>
    <w:rsid w:val="003D63C3"/>
    <w:pPr>
      <w:numPr>
        <w:numId w:val="0"/>
      </w:numPr>
      <w:tabs>
        <w:tab w:val="left" w:pos="709"/>
      </w:tabs>
      <w:spacing w:before="0" w:line="360" w:lineRule="auto"/>
      <w:outlineLvl w:val="1"/>
    </w:pPr>
    <w:rPr>
      <w:rFonts w:eastAsiaTheme="majorEastAsia" w:cs="Arial"/>
      <w:color w:val="000000" w:themeColor="text1"/>
      <w:lang w:eastAsia="pt-BR"/>
    </w:rPr>
  </w:style>
  <w:style w:type="character" w:customStyle="1" w:styleId="Nvel1-SemNumChar">
    <w:name w:val="Nível 1-Sem Num Char"/>
    <w:basedOn w:val="Nivel01Char"/>
    <w:link w:val="Nvel1-SemNum"/>
    <w:rsid w:val="003D63C3"/>
    <w:rPr>
      <w:rFonts w:ascii="Arial" w:eastAsiaTheme="majorEastAsia" w:hAnsi="Arial" w:cs="Arial"/>
      <w:b/>
      <w:bCs/>
      <w:color w:val="000000" w:themeColor="text1"/>
      <w:sz w:val="20"/>
      <w:szCs w:val="20"/>
      <w:lang w:val="x-none" w:eastAsia="pt-BR"/>
    </w:rPr>
  </w:style>
  <w:style w:type="paragraph" w:customStyle="1" w:styleId="Nivel3-erro">
    <w:name w:val="Nivel 3-erro"/>
    <w:basedOn w:val="Nivel3"/>
    <w:link w:val="Nivel3-erroChar"/>
    <w:uiPriority w:val="1"/>
    <w:qFormat/>
    <w:rsid w:val="003D63C3"/>
    <w:pPr>
      <w:numPr>
        <w:numId w:val="8"/>
      </w:numPr>
      <w:spacing w:line="240" w:lineRule="auto"/>
      <w:ind w:left="425" w:firstLine="0"/>
    </w:pPr>
    <w:rPr>
      <w:rFonts w:eastAsiaTheme="minorEastAsia" w:cs="Tahoma"/>
      <w:color w:val="auto"/>
      <w:szCs w:val="24"/>
      <w:lang w:val="pt-BR" w:eastAsia="pt-BR"/>
    </w:rPr>
  </w:style>
  <w:style w:type="paragraph" w:customStyle="1" w:styleId="Nvel1-SemNumPreto">
    <w:name w:val="Nível 1-Sem Num Preto"/>
    <w:basedOn w:val="Nvel1-SemNum"/>
    <w:link w:val="Nvel1-SemNumPretoChar"/>
    <w:qFormat/>
    <w:rsid w:val="003D63C3"/>
    <w:rPr>
      <w:lang w:eastAsia="zh-CN" w:bidi="hi-IN"/>
    </w:rPr>
  </w:style>
  <w:style w:type="character" w:customStyle="1" w:styleId="Nvel1-SemNumPretoChar">
    <w:name w:val="Nível 1-Sem Num Preto Char"/>
    <w:basedOn w:val="Nvel1-SemNumChar"/>
    <w:link w:val="Nvel1-SemNumPreto"/>
    <w:rsid w:val="003D63C3"/>
    <w:rPr>
      <w:rFonts w:ascii="Arial" w:eastAsiaTheme="majorEastAsia" w:hAnsi="Arial" w:cs="Arial"/>
      <w:b/>
      <w:bCs/>
      <w:color w:val="000000" w:themeColor="text1"/>
      <w:sz w:val="20"/>
      <w:szCs w:val="20"/>
      <w:lang w:val="x-none" w:eastAsia="zh-CN" w:bidi="hi-IN"/>
    </w:rPr>
  </w:style>
  <w:style w:type="paragraph" w:customStyle="1" w:styleId="Nvel1-SemBlack">
    <w:name w:val="Nível 1-Sem Black"/>
    <w:basedOn w:val="Nvel1-SemNum"/>
    <w:link w:val="Nvel1-SemBlackChar"/>
    <w:qFormat/>
    <w:rsid w:val="003D63C3"/>
    <w:pPr>
      <w:tabs>
        <w:tab w:val="clear" w:pos="709"/>
      </w:tabs>
      <w:spacing w:line="276" w:lineRule="auto"/>
    </w:pPr>
    <w:rPr>
      <w:spacing w:val="5"/>
      <w:kern w:val="28"/>
    </w:rPr>
  </w:style>
  <w:style w:type="character" w:customStyle="1" w:styleId="Nvel1-SemBlackChar">
    <w:name w:val="Nível 1-Sem Black Char"/>
    <w:basedOn w:val="Nvel1-SemNumChar"/>
    <w:link w:val="Nvel1-SemBlack"/>
    <w:rsid w:val="003D63C3"/>
    <w:rPr>
      <w:rFonts w:ascii="Arial" w:eastAsiaTheme="majorEastAsia" w:hAnsi="Arial" w:cs="Arial"/>
      <w:b/>
      <w:bCs/>
      <w:color w:val="000000" w:themeColor="text1"/>
      <w:spacing w:val="5"/>
      <w:kern w:val="28"/>
      <w:sz w:val="20"/>
      <w:szCs w:val="20"/>
      <w:lang w:val="x-none" w:eastAsia="pt-BR"/>
    </w:rPr>
  </w:style>
  <w:style w:type="character" w:customStyle="1" w:styleId="Nvel3-RChar">
    <w:name w:val="Nível 3-R Char"/>
    <w:basedOn w:val="Nivel3Char"/>
    <w:link w:val="Nvel3-R"/>
    <w:rsid w:val="003D63C3"/>
    <w:rPr>
      <w:rFonts w:ascii="Arial" w:eastAsiaTheme="minorEastAsia" w:hAnsi="Arial" w:cs="Arial"/>
      <w:i/>
      <w:iCs/>
      <w:color w:val="FF0000"/>
      <w:sz w:val="20"/>
      <w:szCs w:val="20"/>
      <w:lang w:val="x-none" w:eastAsia="pt-BR"/>
    </w:rPr>
  </w:style>
  <w:style w:type="character" w:styleId="MenoPendente">
    <w:name w:val="Unresolved Mention"/>
    <w:basedOn w:val="Fontepargpadro"/>
    <w:uiPriority w:val="99"/>
    <w:semiHidden/>
    <w:unhideWhenUsed/>
    <w:rsid w:val="003D63C3"/>
    <w:rPr>
      <w:color w:val="605E5C"/>
      <w:shd w:val="clear" w:color="auto" w:fill="E1DFDD"/>
    </w:rPr>
  </w:style>
  <w:style w:type="table" w:customStyle="1" w:styleId="Tabelacomgrade2">
    <w:name w:val="Tabela com grade2"/>
    <w:basedOn w:val="Tabelanormal"/>
    <w:next w:val="Tabelacomgrade"/>
    <w:uiPriority w:val="39"/>
    <w:rsid w:val="003D63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3D63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
    <w:name w:val="Nível 2"/>
    <w:basedOn w:val="Normal"/>
    <w:next w:val="Normal"/>
    <w:rsid w:val="003D63C3"/>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3D63C3"/>
    <w:rPr>
      <w:rFonts w:ascii="Arial" w:hAnsi="Arial" w:cs="Arial" w:hint="default"/>
      <w:strike w:val="0"/>
      <w:dstrike w:val="0"/>
      <w:sz w:val="24"/>
      <w:szCs w:val="24"/>
      <w:u w:val="none"/>
      <w:effect w:val="none"/>
    </w:rPr>
  </w:style>
  <w:style w:type="character" w:customStyle="1" w:styleId="apple-style-span">
    <w:name w:val="apple-style-span"/>
    <w:basedOn w:val="Fontepargpadro"/>
    <w:rsid w:val="003D63C3"/>
  </w:style>
  <w:style w:type="paragraph" w:styleId="Citao">
    <w:name w:val="Quote"/>
    <w:aliases w:val="TCU,Citação AGU,NotaExplicativa"/>
    <w:basedOn w:val="Normal"/>
    <w:next w:val="Normal"/>
    <w:link w:val="CitaoChar"/>
    <w:uiPriority w:val="29"/>
    <w:qFormat/>
    <w:rsid w:val="003D63C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uiPriority w:val="29"/>
    <w:qFormat/>
    <w:rsid w:val="003D63C3"/>
    <w:rPr>
      <w:rFonts w:ascii="Arial" w:eastAsia="Calibri" w:hAnsi="Arial" w:cs="Tahoma"/>
      <w:i/>
      <w:iCs/>
      <w:color w:val="000000"/>
      <w:sz w:val="20"/>
      <w:szCs w:val="24"/>
      <w:shd w:val="clear" w:color="auto" w:fill="FFFFCC"/>
    </w:rPr>
  </w:style>
  <w:style w:type="paragraph" w:styleId="Commarcadores5">
    <w:name w:val="List Bullet 5"/>
    <w:basedOn w:val="Normal"/>
    <w:rsid w:val="003D63C3"/>
    <w:pPr>
      <w:numPr>
        <w:numId w:val="9"/>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3D63C3"/>
    <w:rPr>
      <w:szCs w:val="20"/>
    </w:rPr>
  </w:style>
  <w:style w:type="character" w:customStyle="1" w:styleId="NotaexplicativaChar">
    <w:name w:val="Nota explicativa Char"/>
    <w:basedOn w:val="CitaoChar"/>
    <w:link w:val="Notaexplicativa"/>
    <w:rsid w:val="003D63C3"/>
    <w:rPr>
      <w:rFonts w:ascii="Arial" w:eastAsia="Calibri" w:hAnsi="Arial" w:cs="Tahoma"/>
      <w:i/>
      <w:iCs/>
      <w:color w:val="000000"/>
      <w:sz w:val="20"/>
      <w:szCs w:val="20"/>
      <w:shd w:val="clear" w:color="auto" w:fill="FFFFCC"/>
    </w:rPr>
  </w:style>
  <w:style w:type="numbering" w:customStyle="1" w:styleId="Estilo2">
    <w:name w:val="Estilo2"/>
    <w:uiPriority w:val="99"/>
    <w:rsid w:val="003D63C3"/>
    <w:pPr>
      <w:numPr>
        <w:numId w:val="10"/>
      </w:numPr>
    </w:pPr>
  </w:style>
  <w:style w:type="numbering" w:customStyle="1" w:styleId="Estilo3">
    <w:name w:val="Estilo3"/>
    <w:uiPriority w:val="99"/>
    <w:rsid w:val="003D63C3"/>
    <w:pPr>
      <w:numPr>
        <w:numId w:val="11"/>
      </w:numPr>
    </w:pPr>
  </w:style>
  <w:style w:type="numbering" w:customStyle="1" w:styleId="Estilo4">
    <w:name w:val="Estilo4"/>
    <w:uiPriority w:val="99"/>
    <w:rsid w:val="003D63C3"/>
    <w:pPr>
      <w:numPr>
        <w:numId w:val="12"/>
      </w:numPr>
    </w:pPr>
  </w:style>
  <w:style w:type="numbering" w:customStyle="1" w:styleId="Estilo5">
    <w:name w:val="Estilo5"/>
    <w:uiPriority w:val="99"/>
    <w:rsid w:val="003D63C3"/>
    <w:pPr>
      <w:numPr>
        <w:numId w:val="13"/>
      </w:numPr>
    </w:pPr>
  </w:style>
  <w:style w:type="numbering" w:customStyle="1" w:styleId="Estilo6">
    <w:name w:val="Estilo6"/>
    <w:uiPriority w:val="99"/>
    <w:rsid w:val="003D63C3"/>
    <w:pPr>
      <w:numPr>
        <w:numId w:val="14"/>
      </w:numPr>
    </w:pPr>
  </w:style>
  <w:style w:type="paragraph" w:customStyle="1" w:styleId="Nivel01Titulo">
    <w:name w:val="Nivel_01_Titulo"/>
    <w:basedOn w:val="Nivel01"/>
    <w:link w:val="Nivel01TituloChar"/>
    <w:rsid w:val="003D63C3"/>
    <w:pPr>
      <w:numPr>
        <w:numId w:val="0"/>
      </w:numPr>
      <w:tabs>
        <w:tab w:val="clear" w:pos="567"/>
      </w:tabs>
      <w:spacing w:after="120" w:line="360" w:lineRule="auto"/>
      <w:jc w:val="left"/>
    </w:pPr>
    <w:rPr>
      <w:rFonts w:eastAsiaTheme="majorEastAsia"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3D63C3"/>
    <w:rPr>
      <w:rFonts w:ascii="Arial" w:eastAsiaTheme="majorEastAsia" w:hAnsi="Arial" w:cstheme="majorBidi"/>
      <w:b/>
      <w:bCs/>
      <w:color w:val="000000" w:themeColor="text1"/>
      <w:spacing w:val="5"/>
      <w:kern w:val="28"/>
      <w:sz w:val="52"/>
      <w:szCs w:val="52"/>
      <w:lang w:val="x-none" w:eastAsia="pt-BR"/>
    </w:rPr>
  </w:style>
  <w:style w:type="paragraph" w:customStyle="1" w:styleId="PADRO">
    <w:name w:val="PADRÃO"/>
    <w:qFormat/>
    <w:rsid w:val="003D63C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3D63C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D63C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3D63C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3D63C3"/>
  </w:style>
  <w:style w:type="character" w:customStyle="1" w:styleId="eop">
    <w:name w:val="eop"/>
    <w:basedOn w:val="Fontepargpadro"/>
    <w:rsid w:val="003D63C3"/>
  </w:style>
  <w:style w:type="character" w:customStyle="1" w:styleId="spellingerror">
    <w:name w:val="spellingerror"/>
    <w:basedOn w:val="Fontepargpadro"/>
    <w:rsid w:val="003D63C3"/>
  </w:style>
  <w:style w:type="paragraph" w:customStyle="1" w:styleId="Nivel1">
    <w:name w:val="Nivel1"/>
    <w:basedOn w:val="Ttulo1"/>
    <w:link w:val="Nivel1Char"/>
    <w:qFormat/>
    <w:rsid w:val="003D63C3"/>
    <w:pPr>
      <w:keepLines/>
      <w:spacing w:before="480" w:after="0" w:line="276" w:lineRule="auto"/>
      <w:ind w:left="357" w:hanging="357"/>
      <w:jc w:val="both"/>
    </w:pPr>
    <w:rPr>
      <w:rFonts w:eastAsiaTheme="majorEastAsia"/>
      <w:bCs w:val="0"/>
      <w:color w:val="000000"/>
      <w:sz w:val="28"/>
      <w:szCs w:val="28"/>
    </w:rPr>
  </w:style>
  <w:style w:type="character" w:customStyle="1" w:styleId="Nivel1Char">
    <w:name w:val="Nivel1 Char"/>
    <w:basedOn w:val="Ttulo1Char"/>
    <w:link w:val="Nivel1"/>
    <w:rsid w:val="003D63C3"/>
    <w:rPr>
      <w:rFonts w:ascii="Arial" w:eastAsiaTheme="majorEastAsia" w:hAnsi="Arial" w:cs="Arial"/>
      <w:b/>
      <w:bCs w:val="0"/>
      <w:color w:val="000000"/>
      <w:kern w:val="32"/>
      <w:sz w:val="28"/>
      <w:szCs w:val="28"/>
      <w:lang w:eastAsia="pt-BR"/>
    </w:rPr>
  </w:style>
  <w:style w:type="paragraph" w:customStyle="1" w:styleId="Nivel10">
    <w:name w:val="Nivel 1"/>
    <w:basedOn w:val="Nivel2"/>
    <w:next w:val="Nivel2"/>
    <w:rsid w:val="003D63C3"/>
    <w:pPr>
      <w:numPr>
        <w:ilvl w:val="0"/>
        <w:numId w:val="0"/>
      </w:numPr>
      <w:spacing w:line="360" w:lineRule="auto"/>
      <w:ind w:left="360" w:hanging="360"/>
    </w:pPr>
    <w:rPr>
      <w:rFonts w:eastAsia="Arial" w:cs="Arial"/>
      <w:b/>
      <w:sz w:val="22"/>
      <w:szCs w:val="22"/>
      <w:lang w:val="pt-BR" w:eastAsia="en-US"/>
    </w:rPr>
  </w:style>
  <w:style w:type="paragraph" w:customStyle="1" w:styleId="textbody">
    <w:name w:val="textbody"/>
    <w:basedOn w:val="Normal"/>
    <w:rsid w:val="003D63C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3D63C3"/>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3D63C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3D63C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3D63C3"/>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uiPriority w:val="20"/>
    <w:qFormat/>
    <w:rsid w:val="003D63C3"/>
    <w:rPr>
      <w:i/>
      <w:iCs/>
    </w:rPr>
  </w:style>
  <w:style w:type="character" w:customStyle="1" w:styleId="Manoel">
    <w:name w:val="Manoel"/>
    <w:rsid w:val="003D63C3"/>
    <w:rPr>
      <w:rFonts w:ascii="Arial" w:hAnsi="Arial" w:cs="Arial"/>
      <w:color w:val="7030A0"/>
      <w:sz w:val="20"/>
    </w:rPr>
  </w:style>
  <w:style w:type="character" w:customStyle="1" w:styleId="ListLabel12">
    <w:name w:val="ListLabel 12"/>
    <w:rsid w:val="003D63C3"/>
    <w:rPr>
      <w:b/>
    </w:rPr>
  </w:style>
  <w:style w:type="paragraph" w:customStyle="1" w:styleId="texto1">
    <w:name w:val="texto1"/>
    <w:basedOn w:val="Normal"/>
    <w:rsid w:val="003D63C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3D63C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3D63C3"/>
    <w:rPr>
      <w:rFonts w:ascii="Arial" w:eastAsia="Calibri" w:hAnsi="Arial" w:cs="Times New Roman"/>
      <w:i/>
      <w:iCs/>
      <w:color w:val="000000"/>
      <w:sz w:val="20"/>
      <w:szCs w:val="24"/>
      <w:shd w:val="clear" w:color="auto" w:fill="FFFFCC"/>
    </w:rPr>
  </w:style>
  <w:style w:type="paragraph" w:customStyle="1" w:styleId="xwestern">
    <w:name w:val="x_western"/>
    <w:basedOn w:val="Normal"/>
    <w:rsid w:val="003D63C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3D63C3"/>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3D63C3"/>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3D63C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3D63C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3D63C3"/>
  </w:style>
  <w:style w:type="paragraph" w:customStyle="1" w:styleId="textojustificado">
    <w:name w:val="texto_justificado"/>
    <w:basedOn w:val="Normal"/>
    <w:rsid w:val="003D63C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basedOn w:val="Fontepargpadro"/>
    <w:uiPriority w:val="99"/>
    <w:semiHidden/>
    <w:unhideWhenUsed/>
    <w:rsid w:val="003D63C3"/>
    <w:rPr>
      <w:color w:val="605E5C"/>
      <w:shd w:val="clear" w:color="auto" w:fill="E1DFDD"/>
    </w:rPr>
  </w:style>
  <w:style w:type="paragraph" w:customStyle="1" w:styleId="Nvel2Opcional">
    <w:name w:val="Nível 2 Opcional"/>
    <w:basedOn w:val="Nivel2"/>
    <w:link w:val="Nvel2OpcionalChar"/>
    <w:rsid w:val="003D63C3"/>
    <w:pPr>
      <w:numPr>
        <w:ilvl w:val="0"/>
        <w:numId w:val="0"/>
      </w:numPr>
      <w:spacing w:line="360" w:lineRule="auto"/>
      <w:ind w:left="432" w:hanging="432"/>
    </w:pPr>
    <w:rPr>
      <w:rFonts w:eastAsia="Times New Roman" w:cs="Arial"/>
      <w:i/>
      <w:noProof/>
      <w:color w:val="FF0000"/>
      <w:sz w:val="22"/>
      <w:szCs w:val="22"/>
      <w:lang w:val="pt-BR" w:eastAsia="en-US"/>
    </w:rPr>
  </w:style>
  <w:style w:type="paragraph" w:customStyle="1" w:styleId="Nvel3Opcional">
    <w:name w:val="Nível 3 Opcional"/>
    <w:basedOn w:val="Nivel3"/>
    <w:link w:val="Nvel3OpcionalChar"/>
    <w:rsid w:val="003D63C3"/>
    <w:pPr>
      <w:numPr>
        <w:ilvl w:val="0"/>
        <w:numId w:val="0"/>
      </w:numPr>
      <w:ind w:left="1072" w:hanging="504"/>
    </w:pPr>
    <w:rPr>
      <w:rFonts w:ascii="Arial Narrow" w:eastAsia="Times New Roman" w:hAnsi="Arial Narrow" w:cs="Arial"/>
      <w:i/>
      <w:iCs/>
      <w:noProof/>
      <w:color w:val="FF0000"/>
      <w:sz w:val="24"/>
      <w:szCs w:val="24"/>
      <w:lang w:val="pt-BR" w:eastAsia="en-US"/>
    </w:rPr>
  </w:style>
  <w:style w:type="character" w:customStyle="1" w:styleId="Nvel2OpcionalChar">
    <w:name w:val="Nível 2 Opcional Char"/>
    <w:basedOn w:val="Fontepargpadro"/>
    <w:link w:val="Nvel2Opcional"/>
    <w:rsid w:val="003D63C3"/>
    <w:rPr>
      <w:rFonts w:ascii="Arial" w:eastAsia="Times New Roman" w:hAnsi="Arial" w:cs="Arial"/>
      <w:i/>
      <w:noProof/>
      <w:color w:val="FF0000"/>
    </w:rPr>
  </w:style>
  <w:style w:type="character" w:customStyle="1" w:styleId="Nvel3OpcionalChar">
    <w:name w:val="Nível 3 Opcional Char"/>
    <w:basedOn w:val="Fontepargpadro"/>
    <w:link w:val="Nvel3Opcional"/>
    <w:rsid w:val="003D63C3"/>
    <w:rPr>
      <w:rFonts w:ascii="Arial Narrow" w:eastAsia="Times New Roman" w:hAnsi="Arial Narrow" w:cs="Arial"/>
      <w:i/>
      <w:iCs/>
      <w:noProof/>
      <w:color w:val="FF0000"/>
      <w:sz w:val="24"/>
      <w:szCs w:val="24"/>
    </w:rPr>
  </w:style>
  <w:style w:type="paragraph" w:customStyle="1" w:styleId="SombreamentoMdio1-nfase31">
    <w:name w:val="Sombreamento Médio 1 - Ênfase 31"/>
    <w:basedOn w:val="Normal"/>
    <w:next w:val="Normal"/>
    <w:rsid w:val="003D63C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3D63C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3D63C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3D63C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3D63C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3D63C3"/>
  </w:style>
  <w:style w:type="paragraph" w:customStyle="1" w:styleId="Textbody0">
    <w:name w:val="Text body"/>
    <w:basedOn w:val="Standard"/>
    <w:rsid w:val="003D63C3"/>
    <w:pPr>
      <w:spacing w:after="140" w:line="276" w:lineRule="auto"/>
    </w:pPr>
    <w:rPr>
      <w:rFonts w:ascii="Liberation Serif" w:eastAsia="NSimSun" w:hAnsi="Liberation Serif" w:cs="Lucida Sans"/>
      <w:color w:val="auto"/>
      <w:sz w:val="24"/>
      <w:szCs w:val="24"/>
    </w:rPr>
  </w:style>
  <w:style w:type="character" w:customStyle="1" w:styleId="MenoPendente3">
    <w:name w:val="Menção Pendente3"/>
    <w:basedOn w:val="Fontepargpadro"/>
    <w:uiPriority w:val="99"/>
    <w:semiHidden/>
    <w:unhideWhenUsed/>
    <w:rsid w:val="003D63C3"/>
    <w:rPr>
      <w:color w:val="605E5C"/>
      <w:shd w:val="clear" w:color="auto" w:fill="E1DFDD"/>
    </w:rPr>
  </w:style>
  <w:style w:type="character" w:customStyle="1" w:styleId="MenoPendente4">
    <w:name w:val="Menção Pendente4"/>
    <w:basedOn w:val="Fontepargpadro"/>
    <w:uiPriority w:val="99"/>
    <w:semiHidden/>
    <w:unhideWhenUsed/>
    <w:rsid w:val="003D63C3"/>
    <w:rPr>
      <w:color w:val="605E5C"/>
      <w:shd w:val="clear" w:color="auto" w:fill="E1DFDD"/>
    </w:rPr>
  </w:style>
  <w:style w:type="paragraph" w:customStyle="1" w:styleId="dou-paragraph">
    <w:name w:val="dou-paragraph"/>
    <w:basedOn w:val="Normal"/>
    <w:rsid w:val="003D63C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LinkdaInternet">
    <w:name w:val="Link da Internet"/>
    <w:basedOn w:val="Fontepargpadro"/>
    <w:uiPriority w:val="99"/>
    <w:unhideWhenUsed/>
    <w:rsid w:val="003D63C3"/>
    <w:rPr>
      <w:color w:val="0563C1" w:themeColor="hyperlink"/>
      <w:u w:val="single"/>
    </w:rPr>
  </w:style>
  <w:style w:type="paragraph" w:customStyle="1" w:styleId="citao2">
    <w:name w:val="citação 2"/>
    <w:basedOn w:val="Citao"/>
    <w:link w:val="citao2Char"/>
    <w:rsid w:val="003D63C3"/>
    <w:pPr>
      <w:overflowPunct w:val="0"/>
    </w:pPr>
    <w:rPr>
      <w:szCs w:val="20"/>
    </w:rPr>
  </w:style>
  <w:style w:type="paragraph" w:customStyle="1" w:styleId="Prembulo">
    <w:name w:val="Preâmbulo"/>
    <w:basedOn w:val="Normal"/>
    <w:link w:val="PrembuloChar"/>
    <w:qFormat/>
    <w:rsid w:val="003D63C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3D63C3"/>
    <w:rPr>
      <w:rFonts w:ascii="Arial" w:eastAsia="Arial" w:hAnsi="Arial" w:cs="Arial"/>
      <w:bCs/>
      <w:sz w:val="20"/>
      <w:szCs w:val="20"/>
      <w:lang w:eastAsia="pt-BR"/>
    </w:rPr>
  </w:style>
  <w:style w:type="character" w:customStyle="1" w:styleId="citao2Char">
    <w:name w:val="citação 2 Char"/>
    <w:basedOn w:val="CitaoChar"/>
    <w:link w:val="citao2"/>
    <w:rsid w:val="003D63C3"/>
    <w:rPr>
      <w:rFonts w:ascii="Arial" w:eastAsia="Calibri" w:hAnsi="Arial" w:cs="Tahoma"/>
      <w:i/>
      <w:iCs/>
      <w:color w:val="000000"/>
      <w:sz w:val="20"/>
      <w:szCs w:val="20"/>
      <w:shd w:val="clear" w:color="auto" w:fill="FFFFCC"/>
    </w:rPr>
  </w:style>
  <w:style w:type="character" w:customStyle="1" w:styleId="MenoPendente5">
    <w:name w:val="Menção Pendente5"/>
    <w:basedOn w:val="Fontepargpadro"/>
    <w:uiPriority w:val="99"/>
    <w:semiHidden/>
    <w:unhideWhenUsed/>
    <w:rsid w:val="003D63C3"/>
    <w:rPr>
      <w:color w:val="605E5C"/>
      <w:shd w:val="clear" w:color="auto" w:fill="E1DFDD"/>
    </w:rPr>
  </w:style>
  <w:style w:type="character" w:customStyle="1" w:styleId="Mentionnonrsolue1">
    <w:name w:val="Mention non résolue1"/>
    <w:basedOn w:val="Fontepargpadro"/>
    <w:uiPriority w:val="99"/>
    <w:semiHidden/>
    <w:unhideWhenUsed/>
    <w:rsid w:val="003D63C3"/>
    <w:rPr>
      <w:color w:val="605E5C"/>
      <w:shd w:val="clear" w:color="auto" w:fill="E1DFDD"/>
    </w:rPr>
  </w:style>
  <w:style w:type="character" w:customStyle="1" w:styleId="Nivel3-erroChar">
    <w:name w:val="Nivel 3-erro Char"/>
    <w:basedOn w:val="Fontepargpadro"/>
    <w:link w:val="Nivel3-erro"/>
    <w:uiPriority w:val="1"/>
    <w:rsid w:val="003D63C3"/>
    <w:rPr>
      <w:rFonts w:ascii="Arial" w:eastAsiaTheme="minorEastAsia" w:hAnsi="Arial" w:cs="Tahoma"/>
      <w:sz w:val="20"/>
      <w:szCs w:val="24"/>
      <w:lang w:eastAsia="pt-BR"/>
    </w:rPr>
  </w:style>
  <w:style w:type="character" w:customStyle="1" w:styleId="Estilo1Char">
    <w:name w:val="Estilo1 Char"/>
    <w:basedOn w:val="Fontepargpadro"/>
    <w:rsid w:val="003D63C3"/>
    <w:rPr>
      <w:rFonts w:eastAsia="Times New Roman"/>
      <w:sz w:val="22"/>
      <w:szCs w:val="22"/>
    </w:rPr>
  </w:style>
  <w:style w:type="paragraph" w:customStyle="1" w:styleId="Corpodetexto21">
    <w:name w:val="Corpo de texto 21"/>
    <w:basedOn w:val="Normal"/>
    <w:uiPriority w:val="99"/>
    <w:semiHidden/>
    <w:rsid w:val="003D63C3"/>
    <w:pPr>
      <w:widowControl w:val="0"/>
      <w:suppressAutoHyphens/>
      <w:spacing w:after="0" w:line="240" w:lineRule="auto"/>
      <w:jc w:val="both"/>
    </w:pPr>
    <w:rPr>
      <w:rFonts w:ascii="Times New Roman" w:eastAsia="Arial Unicode MS" w:hAnsi="Times New Roman" w:cs="Times New Roman"/>
      <w:b/>
      <w:bCs/>
      <w:kern w:val="2"/>
      <w:sz w:val="24"/>
      <w:szCs w:val="20"/>
      <w:lang w:eastAsia="pt-BR"/>
    </w:rPr>
  </w:style>
  <w:style w:type="numbering" w:customStyle="1" w:styleId="Semlista11">
    <w:name w:val="Sem lista11"/>
    <w:next w:val="Semlista"/>
    <w:uiPriority w:val="99"/>
    <w:semiHidden/>
    <w:unhideWhenUsed/>
    <w:rsid w:val="003D63C3"/>
  </w:style>
  <w:style w:type="numbering" w:customStyle="1" w:styleId="Estilo11">
    <w:name w:val="Estilo11"/>
    <w:uiPriority w:val="99"/>
    <w:rsid w:val="003D63C3"/>
    <w:pPr>
      <w:numPr>
        <w:numId w:val="35"/>
      </w:numPr>
    </w:pPr>
  </w:style>
  <w:style w:type="numbering" w:customStyle="1" w:styleId="Estilo21">
    <w:name w:val="Estilo21"/>
    <w:uiPriority w:val="99"/>
    <w:rsid w:val="003D63C3"/>
    <w:pPr>
      <w:numPr>
        <w:numId w:val="5"/>
      </w:numPr>
    </w:pPr>
  </w:style>
  <w:style w:type="numbering" w:customStyle="1" w:styleId="Estilo31">
    <w:name w:val="Estilo31"/>
    <w:uiPriority w:val="99"/>
    <w:rsid w:val="003D63C3"/>
    <w:pPr>
      <w:numPr>
        <w:numId w:val="6"/>
      </w:numPr>
    </w:pPr>
  </w:style>
  <w:style w:type="numbering" w:customStyle="1" w:styleId="Estilo41">
    <w:name w:val="Estilo41"/>
    <w:uiPriority w:val="99"/>
    <w:rsid w:val="003D63C3"/>
    <w:pPr>
      <w:numPr>
        <w:numId w:val="7"/>
      </w:numPr>
    </w:pPr>
  </w:style>
  <w:style w:type="numbering" w:customStyle="1" w:styleId="Estilo51">
    <w:name w:val="Estilo51"/>
    <w:uiPriority w:val="99"/>
    <w:rsid w:val="003D63C3"/>
    <w:pPr>
      <w:numPr>
        <w:numId w:val="8"/>
      </w:numPr>
    </w:pPr>
  </w:style>
  <w:style w:type="numbering" w:customStyle="1" w:styleId="Estilo61">
    <w:name w:val="Estilo61"/>
    <w:uiPriority w:val="99"/>
    <w:rsid w:val="003D63C3"/>
    <w:pPr>
      <w:numPr>
        <w:numId w:val="9"/>
      </w:numPr>
    </w:pPr>
  </w:style>
  <w:style w:type="table" w:customStyle="1" w:styleId="Tabelacomgrade4">
    <w:name w:val="Tabela com grade4"/>
    <w:basedOn w:val="Tabelanormal"/>
    <w:next w:val="Tabelacomgrade"/>
    <w:uiPriority w:val="39"/>
    <w:rsid w:val="003D63C3"/>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39"/>
    <w:rsid w:val="003D63C3"/>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39"/>
    <w:rsid w:val="003D63C3"/>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39"/>
    <w:rsid w:val="003D63C3"/>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rsid w:val="003D63C3"/>
    <w:pPr>
      <w:spacing w:after="0" w:line="240" w:lineRule="auto"/>
    </w:pPr>
    <w:rPr>
      <w:rFonts w:ascii="Arial" w:eastAsia="Arial" w:hAnsi="Arial" w:cs="Arial"/>
      <w:sz w:val="24"/>
      <w:szCs w:val="24"/>
      <w:lang w:eastAsia="pt-BR"/>
    </w:rPr>
    <w:tblPr>
      <w:tblCellMar>
        <w:top w:w="0" w:type="dxa"/>
        <w:left w:w="0" w:type="dxa"/>
        <w:bottom w:w="0" w:type="dxa"/>
        <w:right w:w="0" w:type="dxa"/>
      </w:tblCellMar>
    </w:tblPr>
  </w:style>
  <w:style w:type="table" w:customStyle="1" w:styleId="TabeladeGrade411">
    <w:name w:val="Tabela de Grade 411"/>
    <w:basedOn w:val="Tabelanormal"/>
    <w:uiPriority w:val="49"/>
    <w:rsid w:val="003D63C3"/>
    <w:pPr>
      <w:spacing w:after="0" w:line="240" w:lineRule="auto"/>
    </w:pPr>
    <w:rPr>
      <w:rFonts w:ascii="Tahoma" w:eastAsia="Calibri" w:hAnsi="Tahoma" w:cs="Times New Roman"/>
      <w:sz w:val="20"/>
      <w:szCs w:val="20"/>
      <w:lang w:eastAsia="pt-BR"/>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3856</Words>
  <Characters>20827</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Gianini Graziele Francisco</dc:creator>
  <cp:keywords/>
  <dc:description/>
  <cp:lastModifiedBy>Gianini Graziele Francisco</cp:lastModifiedBy>
  <cp:revision>1</cp:revision>
  <dcterms:created xsi:type="dcterms:W3CDTF">2025-06-24T13:47:00Z</dcterms:created>
  <dcterms:modified xsi:type="dcterms:W3CDTF">2025-06-24T13:55:00Z</dcterms:modified>
</cp:coreProperties>
</file>