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BFF" w:rsidRDefault="00231BFF" w:rsidP="00231BF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DISPENSA DE LICITAÇÃO, SEI Nº 0017308250/2023 - SAP.LCT</w:t>
      </w:r>
    </w:p>
    <w:p w:rsidR="00231BFF" w:rsidRDefault="00231BFF" w:rsidP="00231BF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231BFF" w:rsidRDefault="00231BFF" w:rsidP="00231BF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231BFF" w:rsidRDefault="00231BFF" w:rsidP="00231BFF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DISPENSA DE LICITAÇÃO Nº 215/2023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 Município de Joinville, com sede na Avenida Hermann August Lepper, nº 10, Centro, Joinville/SC – CEP: 89.221-005, por intermédio da Secretaria de Administração e Planejamento, na qualidade de interveniente promotora, inscrita no CNPJ sob nº 83.169.623/0001-10, decide dispensar processo licitatório através de Dispensa de Licitação que tem por objeto a contratação de pessoa física ou jurídica, especializada na realização de transporte de passageiros para o deslocamento de alunos da rede municipal de ensino, dentro dos limites geográficos do Município de Joinville/SC.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FUNDAMENTO LEGAL:</w:t>
      </w:r>
    </w:p>
    <w:p w:rsidR="00231BFF" w:rsidRDefault="00231BFF" w:rsidP="00231BFF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 presente Dispensa de Licitação está amparada no artigo 75, inc. VIII, da Lei n°. 14.133/2021, que assim dispõe:</w:t>
      </w:r>
    </w:p>
    <w:p w:rsidR="00231BFF" w:rsidRDefault="00231BFF" w:rsidP="00231BF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Art. 75  É dispensável a licitação: </w:t>
      </w:r>
      <w:r>
        <w:rPr>
          <w:color w:val="000000"/>
          <w:sz w:val="27"/>
          <w:szCs w:val="27"/>
        </w:rPr>
        <w:br/>
        <w:t>[...]</w:t>
      </w:r>
    </w:p>
    <w:p w:rsidR="00231BFF" w:rsidRDefault="00231BFF" w:rsidP="00231BFF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rStyle w:val="nfase"/>
          <w:color w:val="000000"/>
          <w:sz w:val="27"/>
          <w:szCs w:val="27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</w:t>
      </w:r>
      <w:r>
        <w:rPr>
          <w:rStyle w:val="nfase"/>
          <w:color w:val="000000"/>
          <w:sz w:val="27"/>
          <w:szCs w:val="27"/>
        </w:rPr>
        <w:lastRenderedPageBreak/>
        <w:t>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Ainda, após apreciação Jurídica, restou emitido o Parecer Jurídico SEI nº </w:t>
      </w:r>
      <w:hyperlink r:id="rId4" w:tgtFrame="_blank" w:history="1">
        <w:r>
          <w:rPr>
            <w:rStyle w:val="Hyperlink"/>
            <w:sz w:val="27"/>
            <w:szCs w:val="27"/>
          </w:rPr>
          <w:t>0017151539</w:t>
        </w:r>
      </w:hyperlink>
      <w:r>
        <w:rPr>
          <w:rStyle w:val="dark-mode-color-black"/>
          <w:color w:val="000000"/>
          <w:sz w:val="27"/>
          <w:szCs w:val="27"/>
        </w:rPr>
        <w:t>, de 05 de junho de 2023</w:t>
      </w:r>
      <w:r>
        <w:rPr>
          <w:color w:val="000000"/>
          <w:sz w:val="27"/>
          <w:szCs w:val="27"/>
        </w:rPr>
        <w:t>, opinando pela admissibilidade de contratação direta por dispensa de licitação no caso.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OBJETO: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SUAN TRANSPORTES LTDA</w:t>
      </w:r>
      <w:r>
        <w:rPr>
          <w:color w:val="000000"/>
          <w:sz w:val="27"/>
          <w:szCs w:val="27"/>
        </w:rPr>
        <w:t>, inscrita no CNPJ nº 03.826.811/0001.34.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"/>
        <w:gridCol w:w="3523"/>
        <w:gridCol w:w="946"/>
        <w:gridCol w:w="945"/>
        <w:gridCol w:w="1021"/>
        <w:gridCol w:w="1320"/>
      </w:tblGrid>
      <w:tr w:rsidR="00231BFF" w:rsidTr="00231BFF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Item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Unid. medida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unitário (R$)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total (R$)</w:t>
            </w:r>
          </w:p>
        </w:tc>
      </w:tr>
      <w:tr w:rsidR="00231BFF" w:rsidTr="00231BFF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8302 - Serviço de transporte com veículo tipo Van Região: Pirabeiraba - Estrada Quiriri de Baixo - E.M. Honório Saldo / Estrada Quiriri de Cima - E.M. Hubert Hubner / Estrada Quiriri de Cima - Matutino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Serviço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437,90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87.580,00</w:t>
            </w:r>
          </w:p>
        </w:tc>
      </w:tr>
      <w:tr w:rsidR="00231BFF" w:rsidTr="00231BFF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8302 - Serviço de transporte com veículo tipo Van Região: Pirabeiraba - Estrada Quiriri de Baixo - E.M. Honório Saldo / Estrada Quiriri de Cima - E.M. Hubert Hubner / Estrada Quiriri de Cima - Vespertino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Serviço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437,90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87.580,00</w:t>
            </w:r>
          </w:p>
        </w:tc>
      </w:tr>
      <w:tr w:rsidR="00231BFF" w:rsidTr="00231BFF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Total Geral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175.160,00</w:t>
            </w:r>
          </w:p>
        </w:tc>
      </w:tr>
    </w:tbl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lastRenderedPageBreak/>
        <w:t>FRATELLI TRANSPORTE E TURISMO LTDA</w:t>
      </w:r>
      <w:r>
        <w:rPr>
          <w:color w:val="000000"/>
          <w:sz w:val="27"/>
          <w:szCs w:val="27"/>
        </w:rPr>
        <w:t>, inscrita no CNPJ nº 02.385.909/0001-30.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"/>
        <w:gridCol w:w="3582"/>
        <w:gridCol w:w="946"/>
        <w:gridCol w:w="945"/>
        <w:gridCol w:w="1021"/>
        <w:gridCol w:w="1253"/>
      </w:tblGrid>
      <w:tr w:rsidR="00231BFF" w:rsidTr="00231BFF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Item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Unid. medida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unitário (R$)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total (R$)</w:t>
            </w:r>
          </w:p>
        </w:tc>
      </w:tr>
      <w:tr w:rsidR="00231BFF" w:rsidTr="00231BFF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8302 - Serviço de transporte com veículo tipo Van Região: Pirabeiraba -Estrada Quiriri de Baixo - E.M. Hubert Hubner / Estrada Quiriri de Cima - Vespertino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Serviço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439,00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87.800,00</w:t>
            </w:r>
          </w:p>
        </w:tc>
      </w:tr>
      <w:tr w:rsidR="00231BFF" w:rsidTr="00231BFF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Total Geral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BFF" w:rsidRDefault="00231BFF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 87.800,00</w:t>
            </w:r>
          </w:p>
        </w:tc>
      </w:tr>
    </w:tbl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CONTRATADO: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SUAN TRANSPORTES LTDA</w:t>
      </w:r>
      <w:r>
        <w:rPr>
          <w:color w:val="000000"/>
          <w:sz w:val="27"/>
          <w:szCs w:val="27"/>
        </w:rPr>
        <w:t>, inscrita no CNPJ nº 03.826.811/0001.34.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FRATELLI TRANSPORTE E TURISMO LTDA</w:t>
      </w:r>
      <w:r>
        <w:rPr>
          <w:color w:val="000000"/>
          <w:sz w:val="27"/>
          <w:szCs w:val="27"/>
        </w:rPr>
        <w:t>, inscrita no CNPJ nº 02.385.909/0001-30.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VALOR DO CONTRATO: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R$ 262.960,00</w:t>
      </w:r>
      <w:r>
        <w:rPr>
          <w:rStyle w:val="dark-mode-color-black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</w:t>
      </w:r>
      <w:r>
        <w:rPr>
          <w:rStyle w:val="dark-mode-color-black"/>
          <w:color w:val="000000"/>
          <w:sz w:val="27"/>
          <w:szCs w:val="27"/>
        </w:rPr>
        <w:t>duzentos e sessenta e dois mil, novecentos e sessenta reais</w:t>
      </w:r>
      <w:r>
        <w:rPr>
          <w:color w:val="000000"/>
          <w:sz w:val="27"/>
          <w:szCs w:val="27"/>
        </w:rPr>
        <w:t>), de acordo com o termo de contrato, parte integrante deste procedimento.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 DOTAÇÃO ORÇAMENTÁRIA: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Secretaria de Educação​: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506/2023</w:t>
      </w:r>
      <w:r>
        <w:rPr>
          <w:color w:val="000000"/>
          <w:sz w:val="27"/>
          <w:szCs w:val="27"/>
        </w:rPr>
        <w:t> - 0 . 6001 . 12 . 361 . 4 . 2.3168 . 0 . 339000 (100)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507/2023</w:t>
      </w:r>
      <w:r>
        <w:rPr>
          <w:color w:val="000000"/>
          <w:sz w:val="27"/>
          <w:szCs w:val="27"/>
        </w:rPr>
        <w:t> - 0 . 6001 . 12 . 361 . 4 . 2.3168 . 0 . 339000 (101)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518/2023</w:t>
      </w:r>
      <w:r>
        <w:rPr>
          <w:color w:val="000000"/>
          <w:sz w:val="27"/>
          <w:szCs w:val="27"/>
        </w:rPr>
        <w:t> - 0 . 6001 . 12 . 361 . 4 . 2.3172 . 0 . 339000 (119)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519/2023 </w:t>
      </w:r>
      <w:r>
        <w:rPr>
          <w:color w:val="000000"/>
          <w:sz w:val="27"/>
          <w:szCs w:val="27"/>
        </w:rPr>
        <w:t>- 0 . 6001 . 12 . 361 . 4 . 2.3172 . 0 . 339000 (136)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576/2023</w:t>
      </w:r>
      <w:r>
        <w:rPr>
          <w:color w:val="000000"/>
          <w:sz w:val="27"/>
          <w:szCs w:val="27"/>
        </w:rPr>
        <w:t> - 0 . 6001 . 12 . 365 . 4 . 2.3169 . 0 . 339000 (136)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577/2023</w:t>
      </w:r>
      <w:r>
        <w:rPr>
          <w:color w:val="000000"/>
          <w:sz w:val="27"/>
          <w:szCs w:val="27"/>
        </w:rPr>
        <w:t> - 0 . 6001 . 12 . 365 . 4 . 2.3169 . 0 . 339000 (119)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583/2023</w:t>
      </w:r>
      <w:r>
        <w:rPr>
          <w:color w:val="000000"/>
          <w:sz w:val="27"/>
          <w:szCs w:val="27"/>
        </w:rPr>
        <w:t> - 0 . 6001 . 12 . 365 . 4 . 2.3170 . 0 . 339000 (119)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584/2023</w:t>
      </w:r>
      <w:r>
        <w:rPr>
          <w:color w:val="000000"/>
          <w:sz w:val="27"/>
          <w:szCs w:val="27"/>
        </w:rPr>
        <w:t> - 0 . 6001 . 12 . 365 . 4 . 2.3170 . 0 . 339000 (136)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887/2023 </w:t>
      </w:r>
      <w:r>
        <w:rPr>
          <w:color w:val="000000"/>
          <w:sz w:val="27"/>
          <w:szCs w:val="27"/>
        </w:rPr>
        <w:t>- 0 . 6001 . 12 . 361 . 4 . 2.3172 . 0 . 339000 (336)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888/2023</w:t>
      </w:r>
      <w:r>
        <w:rPr>
          <w:color w:val="000000"/>
          <w:sz w:val="27"/>
          <w:szCs w:val="27"/>
        </w:rPr>
        <w:t> - 0 . 6001 . 12 . 365 . 4 . 2.3169 . 0 . 339000 (336)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lastRenderedPageBreak/>
        <w:t>889/2023</w:t>
      </w:r>
      <w:r>
        <w:rPr>
          <w:color w:val="000000"/>
          <w:sz w:val="27"/>
          <w:szCs w:val="27"/>
        </w:rPr>
        <w:t> - 0 . 6001 . 12 . 365 . 4 . 2.3170 . 0 . 339000 (336)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901/2023</w:t>
      </w:r>
      <w:r>
        <w:rPr>
          <w:color w:val="000000"/>
          <w:sz w:val="27"/>
          <w:szCs w:val="27"/>
        </w:rPr>
        <w:t> - 0 . 6001 . 12 . 361 . 4 . 2.3172 . 0 . 339000 (319)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902/2023</w:t>
      </w:r>
      <w:r>
        <w:rPr>
          <w:color w:val="000000"/>
          <w:sz w:val="27"/>
          <w:szCs w:val="27"/>
        </w:rPr>
        <w:t> - 0 . 6001 . 12 . 365 . 4 . 2.3169 . 0 . 339000 (319)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903/2023</w:t>
      </w:r>
      <w:r>
        <w:rPr>
          <w:color w:val="000000"/>
          <w:sz w:val="27"/>
          <w:szCs w:val="27"/>
        </w:rPr>
        <w:t> - 0 . 6001 . 12 . 365 . 4 . 2.3170 . 0 . 339000 (319)</w:t>
      </w:r>
    </w:p>
    <w:p w:rsidR="00231BFF" w:rsidRDefault="00231BFF" w:rsidP="00231BF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964/2023</w:t>
      </w:r>
      <w:r>
        <w:rPr>
          <w:color w:val="000000"/>
          <w:sz w:val="27"/>
          <w:szCs w:val="27"/>
        </w:rPr>
        <w:t> - 0 . 6001 . 12 . 361 . 4 . 2.3172 . 0 . 339000  (5432)</w:t>
      </w:r>
    </w:p>
    <w:p w:rsidR="00231BFF" w:rsidRDefault="00231BFF" w:rsidP="00231BFF">
      <w:pPr>
        <w:spacing w:after="60"/>
        <w:rPr>
          <w:sz w:val="24"/>
          <w:szCs w:val="24"/>
        </w:rPr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231BFF" w:rsidTr="00231B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BFF" w:rsidRDefault="00231BF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31BFF" w:rsidRDefault="00231BFF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>Silvia Cristina Bello</w:t>
            </w:r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Diretor (a) Executivo (a)</w:t>
            </w:r>
            <w:r>
              <w:rPr>
                <w:color w:val="000000"/>
                <w:sz w:val="22"/>
                <w:szCs w:val="22"/>
              </w:rPr>
              <w:t>, em 15/06/2023, às 18:06, conforme a Medida Provisória nº 2.200-2, de 24/08/2001, Decreto Federal nº8.539, de 08/10/2015 e o Decreto Municipal nº 21.863, de 30/01/2014.</w:t>
            </w:r>
          </w:p>
        </w:tc>
      </w:tr>
    </w:tbl>
    <w:p w:rsidR="002647C3" w:rsidRPr="00231BFF" w:rsidRDefault="002647C3" w:rsidP="00231BFF"/>
    <w:sectPr w:rsidR="002647C3" w:rsidRPr="00231BFF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31BFF"/>
    <w:rsid w:val="002647C3"/>
    <w:rsid w:val="002E6205"/>
    <w:rsid w:val="0035322B"/>
    <w:rsid w:val="004E5201"/>
    <w:rsid w:val="005B6A13"/>
    <w:rsid w:val="007D138B"/>
    <w:rsid w:val="00844D1E"/>
    <w:rsid w:val="008C0D4F"/>
    <w:rsid w:val="009C1DF5"/>
    <w:rsid w:val="00A33F38"/>
    <w:rsid w:val="00AA69C6"/>
    <w:rsid w:val="00B141D6"/>
    <w:rsid w:val="00C4633A"/>
    <w:rsid w:val="00C73AC6"/>
    <w:rsid w:val="00D815AD"/>
    <w:rsid w:val="00DD31D1"/>
    <w:rsid w:val="00DF5B30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B1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B1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B1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B1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1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B1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B141D6"/>
    <w:rPr>
      <w:i/>
      <w:iCs/>
    </w:rPr>
  </w:style>
  <w:style w:type="character" w:customStyle="1" w:styleId="dark-mode-color-black">
    <w:name w:val="dark-mode-color-black"/>
    <w:basedOn w:val="Fontepargpadro"/>
    <w:rsid w:val="00B141D6"/>
  </w:style>
  <w:style w:type="character" w:styleId="Hyperlink">
    <w:name w:val="Hyperlink"/>
    <w:basedOn w:val="Fontepargpadro"/>
    <w:uiPriority w:val="99"/>
    <w:semiHidden/>
    <w:unhideWhenUsed/>
    <w:rsid w:val="00B141D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141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807930&amp;id_procedimento_atual=10000018628214&amp;infra_sistema=100000100&amp;infra_unidade_atual=110001073&amp;infra_hash=75b3776f3e1076ad337dcfdc484882a704ee4727ff6c1b6e7dad67c46a7a3e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731</Words>
  <Characters>3949</Characters>
  <Application>Microsoft Office Word</Application>
  <DocSecurity>0</DocSecurity>
  <Lines>32</Lines>
  <Paragraphs>9</Paragraphs>
  <ScaleCrop>false</ScaleCrop>
  <Company>....</Company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2023-06-21T11:35:00Z</dcterms:modified>
</cp:coreProperties>
</file>