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5F" w:rsidRDefault="0029455F" w:rsidP="0029455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INEXIGIBILIDADE DE LICITAÇÃO</w:t>
      </w:r>
      <w:proofErr w:type="gramStart"/>
      <w:r>
        <w:rPr>
          <w:b/>
          <w:bCs/>
          <w:caps/>
          <w:color w:val="000000"/>
          <w:sz w:val="27"/>
          <w:szCs w:val="27"/>
        </w:rPr>
        <w:t>, SEI</w:t>
      </w:r>
      <w:proofErr w:type="gramEnd"/>
      <w:r>
        <w:rPr>
          <w:b/>
          <w:bCs/>
          <w:caps/>
          <w:color w:val="000000"/>
          <w:sz w:val="27"/>
          <w:szCs w:val="27"/>
        </w:rPr>
        <w:t xml:space="preserve"> Nº 0017403227/2023 - </w:t>
      </w:r>
      <w:proofErr w:type="spellStart"/>
      <w:r>
        <w:rPr>
          <w:b/>
          <w:bCs/>
          <w:caps/>
          <w:color w:val="000000"/>
          <w:sz w:val="27"/>
          <w:szCs w:val="27"/>
        </w:rPr>
        <w:t>SAP.LCT</w:t>
      </w:r>
      <w:proofErr w:type="spellEnd"/>
    </w:p>
    <w:p w:rsidR="0029455F" w:rsidRDefault="0029455F" w:rsidP="0029455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29455F" w:rsidRDefault="0029455F" w:rsidP="0029455F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INEXIGIBILIDADE DE LICITAÇÃO Nº 064/202</w:t>
      </w:r>
    </w:p>
    <w:p w:rsidR="0029455F" w:rsidRDefault="0029455F" w:rsidP="0029455F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O Município de Joinville, com sede na Avenida Hermann August </w:t>
      </w:r>
      <w:proofErr w:type="spellStart"/>
      <w:r>
        <w:rPr>
          <w:color w:val="000000"/>
          <w:sz w:val="27"/>
          <w:szCs w:val="27"/>
        </w:rPr>
        <w:t>Lepper</w:t>
      </w:r>
      <w:proofErr w:type="spellEnd"/>
      <w:r>
        <w:rPr>
          <w:color w:val="000000"/>
          <w:sz w:val="27"/>
          <w:szCs w:val="27"/>
        </w:rPr>
        <w:t xml:space="preserve">, nº 10, Centro, Joinville/SC – CEP: </w:t>
      </w:r>
      <w:proofErr w:type="gramStart"/>
      <w:r>
        <w:rPr>
          <w:color w:val="000000"/>
          <w:sz w:val="27"/>
          <w:szCs w:val="27"/>
        </w:rPr>
        <w:t>89.221-005, por intermédio da Secretaria de Administração e Planejamento, inscrita no CNPJ sob nº 83.169.623</w:t>
      </w:r>
      <w:proofErr w:type="gramEnd"/>
      <w:r>
        <w:rPr>
          <w:color w:val="000000"/>
          <w:sz w:val="27"/>
          <w:szCs w:val="27"/>
        </w:rPr>
        <w:t>/0001-10, decide dispensar processo licitatório através de Inexigibilidade de Licitação que tem por objeto a contratação de empresa especializada para realizar treinamento/capacitação, presencial, com o tema "Boquinhas no desenvolvimento infantil: pré-requisitos para uma alfabetização segura" e "Oficina com jogos de boquinhas" para profissionais da Secretaria de Educação de Joinville.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FUNDAMENTO LEGAL:</w:t>
      </w:r>
    </w:p>
    <w:p w:rsidR="0029455F" w:rsidRDefault="0029455F" w:rsidP="0029455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 presente Inexigibilidade está amparada no artigo 74, inciso III, da Lei nº 14.133/21, que assim dispõe: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Art. 74. É inexigível a licitação quando inviável a competição, em especial nos casos de:</w:t>
      </w:r>
    </w:p>
    <w:p w:rsidR="0029455F" w:rsidRDefault="0029455F" w:rsidP="0029455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III - contratação dos seguintes serviços técnicos especializados de natureza predominantemente intelectual com profissionais ou empresas de notória especialização, vedada a inexigibilidade para serviços de publicidade e divulgação;</w:t>
      </w:r>
    </w:p>
    <w:p w:rsidR="0029455F" w:rsidRDefault="0029455F" w:rsidP="0029455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[...]</w:t>
      </w:r>
    </w:p>
    <w:p w:rsidR="0029455F" w:rsidRDefault="0029455F" w:rsidP="0029455F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f) treinamento e aperfeiçoamento de pessoal;</w:t>
      </w:r>
      <w:r>
        <w:rPr>
          <w:rStyle w:val="Fort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[...]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Ainda, após apreciação Jurídica, restou emitido o Parecer Jurídico SEI nº </w:t>
      </w:r>
      <w:hyperlink r:id="rId4" w:tgtFrame="_blank" w:history="1">
        <w:r>
          <w:rPr>
            <w:rStyle w:val="Hyperlink"/>
            <w:sz w:val="27"/>
            <w:szCs w:val="27"/>
          </w:rPr>
          <w:t>0016763647</w:t>
        </w:r>
      </w:hyperlink>
      <w:r>
        <w:rPr>
          <w:color w:val="000000"/>
          <w:sz w:val="27"/>
          <w:szCs w:val="27"/>
        </w:rPr>
        <w:t>, de 17 de maio de 2023, opinando pela admissibilidade de contratação direta por inexigibilidade de licitação no caso.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OBJETO: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0"/>
        <w:gridCol w:w="2836"/>
        <w:gridCol w:w="1084"/>
        <w:gridCol w:w="1037"/>
        <w:gridCol w:w="1523"/>
        <w:gridCol w:w="1424"/>
      </w:tblGrid>
      <w:tr w:rsidR="0029455F" w:rsidTr="0029455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Material/Serviço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spellStart"/>
            <w:r>
              <w:rPr>
                <w:rStyle w:val="Forte"/>
                <w:color w:val="000000"/>
              </w:rPr>
              <w:t>Unid</w:t>
            </w:r>
            <w:proofErr w:type="spellEnd"/>
            <w:r>
              <w:rPr>
                <w:rStyle w:val="Forte"/>
                <w:color w:val="000000"/>
              </w:rPr>
              <w:t xml:space="preserve">. </w:t>
            </w:r>
            <w:proofErr w:type="gramStart"/>
            <w:r>
              <w:rPr>
                <w:rStyle w:val="Forte"/>
                <w:color w:val="000000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Qtd licitada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Valor total (R$)</w:t>
            </w:r>
          </w:p>
        </w:tc>
      </w:tr>
      <w:tr w:rsidR="0029455F" w:rsidTr="0029455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25584 - Treinamento/Capacitação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149.656,00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149.656,00</w:t>
            </w:r>
          </w:p>
        </w:tc>
      </w:tr>
      <w:tr w:rsidR="0029455F" w:rsidTr="0029455F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Valor Total da Inexigibilidade de Licitação nº 064/2023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5F" w:rsidRDefault="0029455F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 149.656,00</w:t>
            </w:r>
          </w:p>
        </w:tc>
      </w:tr>
    </w:tbl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CONTRATADO: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BOQUINHAS APRENDIZAGEM E ASSESSORIA LTDA</w:t>
      </w:r>
      <w:r>
        <w:rPr>
          <w:color w:val="000000"/>
          <w:sz w:val="27"/>
          <w:szCs w:val="27"/>
        </w:rPr>
        <w:t>, inscrito no CNPJ Nº: 09.508.047/0001-35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DO CONTRATO: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proofErr w:type="gramStart"/>
      <w:r>
        <w:rPr>
          <w:rStyle w:val="Forte"/>
          <w:color w:val="000000"/>
          <w:sz w:val="27"/>
          <w:szCs w:val="27"/>
        </w:rPr>
        <w:t>R$ 149.656,00</w:t>
      </w:r>
      <w:r>
        <w:rPr>
          <w:color w:val="000000"/>
          <w:sz w:val="27"/>
          <w:szCs w:val="27"/>
        </w:rPr>
        <w:t xml:space="preserve"> (cento e quarenta e nove mil seiscentos e </w:t>
      </w:r>
      <w:proofErr w:type="spellStart"/>
      <w:r>
        <w:rPr>
          <w:color w:val="000000"/>
          <w:sz w:val="27"/>
          <w:szCs w:val="27"/>
        </w:rPr>
        <w:t>cinquenta</w:t>
      </w:r>
      <w:proofErr w:type="spellEnd"/>
      <w:r>
        <w:rPr>
          <w:color w:val="000000"/>
          <w:sz w:val="27"/>
          <w:szCs w:val="27"/>
        </w:rPr>
        <w:t xml:space="preserve"> e seis reais), de acordo com o termo de contrato, parte</w:t>
      </w:r>
      <w:proofErr w:type="gramEnd"/>
      <w:r>
        <w:rPr>
          <w:color w:val="000000"/>
          <w:sz w:val="27"/>
          <w:szCs w:val="27"/>
        </w:rPr>
        <w:t xml:space="preserve"> integrante deste procedimento.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 DOTAÇÃO ORÇAMENTÁRIA: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Secretaria de Educação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582/2023</w:t>
      </w:r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6001 .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12 .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365 .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2.3170 .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339000 (101)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583/2023</w:t>
      </w:r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6001 .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12 .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365 .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2.3170 .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339000 (119)  </w:t>
      </w:r>
    </w:p>
    <w:p w:rsidR="0029455F" w:rsidRDefault="0029455F" w:rsidP="0029455F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584/2023</w:t>
      </w:r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6001 .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12 .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365 .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2.3170 .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339000 (136)</w:t>
      </w:r>
    </w:p>
    <w:p w:rsidR="0029455F" w:rsidRDefault="0029455F" w:rsidP="0029455F">
      <w:pPr>
        <w:spacing w:after="60"/>
        <w:rPr>
          <w:sz w:val="24"/>
          <w:szCs w:val="24"/>
        </w:rPr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9455F" w:rsidTr="00294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455F" w:rsidRDefault="0029455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9455F" w:rsidRDefault="0029455F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Silvia Cristina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Bello</w:t>
            </w:r>
            <w:proofErr w:type="spellEnd"/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Diretor (a) Executivo (a)</w:t>
            </w:r>
            <w:r>
              <w:rPr>
                <w:color w:val="000000"/>
                <w:sz w:val="22"/>
                <w:szCs w:val="22"/>
              </w:rPr>
              <w:t xml:space="preserve">, em 23/06/2023, às </w:t>
            </w:r>
            <w:proofErr w:type="gramStart"/>
            <w:r>
              <w:rPr>
                <w:color w:val="000000"/>
                <w:sz w:val="22"/>
                <w:szCs w:val="22"/>
              </w:rPr>
              <w:t>17:04</w:t>
            </w:r>
            <w:proofErr w:type="gramEnd"/>
            <w:r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9455F" w:rsidRDefault="0029455F" w:rsidP="0029455F">
      <w:pPr>
        <w:spacing w:after="6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9455F" w:rsidTr="00294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455F" w:rsidRDefault="0029455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9455F" w:rsidRDefault="0029455F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>Ricardo Mafra</w:t>
            </w:r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Secretário (a)</w:t>
            </w:r>
            <w:r>
              <w:rPr>
                <w:color w:val="000000"/>
                <w:sz w:val="22"/>
                <w:szCs w:val="22"/>
              </w:rPr>
              <w:t xml:space="preserve">, em 23/06/2023, às </w:t>
            </w:r>
            <w:proofErr w:type="gramStart"/>
            <w:r>
              <w:rPr>
                <w:color w:val="000000"/>
                <w:sz w:val="22"/>
                <w:szCs w:val="22"/>
              </w:rPr>
              <w:t>17:46</w:t>
            </w:r>
            <w:proofErr w:type="gramEnd"/>
            <w:r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9455F" w:rsidRDefault="0029455F" w:rsidP="0029455F">
      <w:pPr>
        <w:spacing w:after="60"/>
      </w:pPr>
      <w: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9455F" w:rsidTr="00294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455F" w:rsidRDefault="0029455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9455F" w:rsidRDefault="0029455F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 autenticidade do documento pode ser conferida no site </w:t>
            </w:r>
            <w:proofErr w:type="gramStart"/>
            <w:r>
              <w:rPr>
                <w:color w:val="000000"/>
                <w:sz w:val="22"/>
                <w:szCs w:val="22"/>
              </w:rPr>
              <w:t>https</w:t>
            </w:r>
            <w:proofErr w:type="gramEnd"/>
            <w:r>
              <w:rPr>
                <w:color w:val="000000"/>
                <w:sz w:val="22"/>
                <w:szCs w:val="22"/>
              </w:rPr>
              <w:t>://portalsei.joinville.sc.gov.br/ informando o código verificador </w:t>
            </w:r>
            <w:r>
              <w:rPr>
                <w:b/>
                <w:bCs/>
                <w:color w:val="000000"/>
                <w:sz w:val="22"/>
                <w:szCs w:val="22"/>
              </w:rPr>
              <w:t>0017403227</w:t>
            </w:r>
            <w:r>
              <w:rPr>
                <w:color w:val="000000"/>
                <w:sz w:val="22"/>
                <w:szCs w:val="22"/>
              </w:rPr>
              <w:t> e o código CRC </w:t>
            </w:r>
            <w:r>
              <w:rPr>
                <w:b/>
                <w:bCs/>
                <w:color w:val="000000"/>
                <w:sz w:val="22"/>
                <w:szCs w:val="22"/>
              </w:rPr>
              <w:t>2C66F22E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2647C3" w:rsidRPr="0029455F" w:rsidRDefault="002647C3" w:rsidP="0029455F"/>
    <w:sectPr w:rsidR="002647C3" w:rsidRPr="0029455F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67741"/>
    <w:rsid w:val="000C434B"/>
    <w:rsid w:val="002647C3"/>
    <w:rsid w:val="0029455F"/>
    <w:rsid w:val="002E6205"/>
    <w:rsid w:val="0035322B"/>
    <w:rsid w:val="004E5201"/>
    <w:rsid w:val="00597937"/>
    <w:rsid w:val="005D31D9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97937"/>
    <w:rPr>
      <w:b/>
      <w:bCs/>
    </w:rPr>
  </w:style>
  <w:style w:type="paragraph" w:customStyle="1" w:styleId="textojustificado">
    <w:name w:val="texto_justificado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97937"/>
    <w:rPr>
      <w:color w:val="0000FF"/>
      <w:u w:val="single"/>
    </w:rPr>
  </w:style>
  <w:style w:type="paragraph" w:customStyle="1" w:styleId="tabelatextocentralizado">
    <w:name w:val="tabela_texto_centralizado"/>
    <w:basedOn w:val="Normal"/>
    <w:rsid w:val="0059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94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386264&amp;id_procedimento_atual=10000017198617&amp;infra_sistema=100000100&amp;infra_unidade_atual=110001073&amp;infra_hash=b20754395a8b53bcde9f82c80ecb4a0b7bff39f23744e8b9c836a2b2ee328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495</Words>
  <Characters>2673</Characters>
  <Application>Microsoft Office Word</Application>
  <DocSecurity>0</DocSecurity>
  <Lines>22</Lines>
  <Paragraphs>6</Paragraphs>
  <ScaleCrop>false</ScaleCrop>
  <Company>....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2023-06-27T12:28:00Z</dcterms:modified>
</cp:coreProperties>
</file>