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m="http://schemas.openxmlformats.org/officeDocument/2006/math" xmlns:wp="http://schemas.openxmlformats.org/drawingml/2006/wordprocessingDrawing" xmlns:wp14="http://schemas.microsoft.com/office/word/2010/wordprocessingDrawing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body>
    <!-- Modified by docx4j 11.1.0 (Apache licensed) using REFERENCE JAXB in Oracle Java 11.0.2 on Linux -->
    <w:p w:rsidRPr="00884F78" w:rsidR="00884F78" w:rsidP="00AD2F7D" w:rsidRDefault="00884F7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4F78">
        <w:rPr>
          <w:rFonts w:ascii="Times New Roman" w:hAnsi="Times New Roman" w:cs="Times New Roman"/>
          <w:b/>
          <w:sz w:val="24"/>
          <w:szCs w:val="24"/>
        </w:rPr>
        <w:t>ITENS GANHOS POR FORNECEDOR</w:t>
      </w:r>
    </w:p>
    <w:p w:rsidRPr="00884F78" w:rsidR="001944A4" w:rsidP="00AD2F7D" w:rsidRDefault="001944A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4F78">
        <w:rPr>
          <w:rFonts w:ascii="Times New Roman" w:hAnsi="Times New Roman" w:cs="Times New Roman"/>
          <w:b/>
          <w:sz w:val="24"/>
          <w:szCs w:val="24"/>
        </w:rPr>
        <w:t xml:space="preserve">PREGÃO </w:t>
      </w:r>
      <w:r w:rsidRPr="00884F78">
        <w:rPr>
          <w:rFonts w:ascii="Times New Roman" w:hAnsi="Times New Roman" w:cs="Times New Roman"/>
          <w:b/>
          <w:sz w:val="24"/>
          <w:szCs w:val="24"/>
        </w:rPr>
        <w:t xml:space="preserve">402/2023</w:t>
      </w:r>
    </w:p>
    <w:p w:rsidR="001944A4" w:rsidP="00AD2F7D" w:rsidRDefault="001944A4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Pr="00AD2F7D" w:rsidR="0018369C" w:rsidP="00AD2F7D" w:rsidRDefault="0018369C">
      <w:pPr>
        <w:spacing w:after="0"/>
        <w:rPr>
          <w:rFonts w:ascii="Times New Roman" w:hAnsi="Times New Roman" w:cs="Times New Roman"/>
          <w:sz w:val="16"/>
          <w:szCs w:val="16"/>
        </w:rPr>
      </w:pPr>
    </w:p>
    <w:p>
      <w:r>
        <w:rPr>
          <w:rFonts w:ascii="Times New Roman" w:hAnsi="Times New Roman" w:cs="Times New Roman"/>
          <w:sz w:val="16"/>
        </w:rPr>
        <w:t xml:space="preserve"/>
      </w:r>
      <w:r>
        <w:rPr>
          <w:rFonts w:ascii="Times New Roman" w:hAnsi="Times New Roman" w:cs="Times New Roman"/>
          <w:b/>
          <w:sz w:val="16"/>
        </w:rPr>
        <w:t xml:space="preserve">
39218 - GVFLEX IND E COM DE PRODUTOS PARA SAUDE LTDA (31.531.888/0001-12)</w:t>
      </w:r>
    </w:p>
    <w:tbl>
      <w:tblPr>
        <w:tblStyle w:val="TableGrid"/>
        <w:tblW w:w="0" w:type="auto"/>
        <w:tblLook w:val="04A0"/>
      </w:tblPr>
      <w:tblGrid>
        <w:gridCol w:w="900"/>
        <w:gridCol w:w="4380"/>
        <w:gridCol w:w="900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Item</w:t>
            </w:r>
          </w:p>
        </w:tc>
        <w:tc>
          <w:tcPr>
            <w:tcW w:w="43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</w:t>
            </w:r>
          </w:p>
        </w:tc>
        <w:tc>
          <w:tcPr>
            <w:tcW w:w="43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917690 - SONDA NASOENTERAL Nº 12</w:t>
              <w:br w:type="textWrapping"/>
              <w:t xml:space="preserve">ELASTICA, DE SILICONE OU POLIURETANO, 105 A 120 CM DE COMPRIMENTO, TRANSPARENTE, FLEXIVEL, BIOCOMPATIVEL, RADIOPACA COM MARCACAO DE REFERENCIA, EXTREMIDADE DISTAL COM PESO/ OGIVA EM TUNGSTENIO OU METAL ATOXICO QUE FACILITE O POSICIONAMENTO/ MIGRAÇÃO DA SONDA; ORIFICIOS NA PORÇÃO DISTAL DA SONDA PERMITINDO A INFUSAO DE SOLUCOES, COMPATIVEL COM A NUMERACAO; ATRAUMATICA, CONEXAO UNIVERSAL PRECISA, TAMPA ACOPLADA VEDANTE, LUBRIFICADA, MADRIL FLEXIVEL EM ACO INOX, DE FACIL RETIRADA, PROJETADA PARA SER REMOVIDA SEM ADICAO DE LUBRIFICANTES OU AGUA, QUE NAO TRACIONE A SONDA E NAO SAIA PELOS ORIFICIOS DA PORÇÃO DISTAL. ESTERIL DESCARTAVEL, EMBALAGEM INDIVIDUAL, COM ABERTURA ASSEPTICA, CONTENDO EXTERNAMENTE DADOS DE IDENTIFICACAO, PROCEDENCIA, TIPO E DATA DE ESTERILIZACAO, VAL/FABRICACAO. LOTE, ISENCAO/ REGISTRO NO M.S/ANVISA. VALIDADE MINIMA DE 20 MESES APOS EMISSAO DE NF DE ENTREGA.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PC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GVFLEX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9.660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7,60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73.416,00</w:t>
            </w:r>
          </w:p>
        </w:tc>
      </w:tr>
      <w:tr>
        <w:trPr/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Total (R$):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73.416,00</w:t>
            </w:r>
          </w:p>
        </w:tc>
      </w:tr>
    </w:tbl>
    <w:p>
      <w:r>
        <w:rPr>
          <w:rFonts w:ascii="Times New Roman" w:hAnsi="Times New Roman" w:cs="Times New Roman"/>
          <w:sz w:val="16"/>
        </w:rPr>
        <w:t xml:space="preserve"/>
      </w:r>
      <w:r>
        <w:rPr>
          <w:rFonts w:ascii="Times New Roman" w:hAnsi="Times New Roman" w:cs="Times New Roman"/>
          <w:b/>
          <w:sz w:val="16"/>
        </w:rPr>
        <w:t xml:space="preserve">
38173 - SOUZAMED IMPORTADORA E DISTRIBUIDORA HOSPITALAR LTDA (35.473.398/0001-68)</w:t>
      </w:r>
    </w:p>
    <w:tbl>
      <w:tblPr>
        <w:tblStyle w:val="TableGrid"/>
        <w:tblW w:w="0" w:type="auto"/>
        <w:tblLook w:val="04A0"/>
      </w:tblPr>
      <w:tblGrid>
        <w:gridCol w:w="900"/>
        <w:gridCol w:w="4380"/>
        <w:gridCol w:w="900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Item</w:t>
            </w:r>
          </w:p>
        </w:tc>
        <w:tc>
          <w:tcPr>
            <w:tcW w:w="43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2</w:t>
            </w:r>
          </w:p>
        </w:tc>
        <w:tc>
          <w:tcPr>
            <w:tcW w:w="43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911072 - SONDA TIPO FOLEY 2 VIAS Nº 10 SILICONE</w:t>
              <w:br w:type="textWrapping"/>
              <w:t xml:space="preserve">SONDA TIPO FOLEY Nº 10, CONFECCIONADA EM SILICONE, COM 2 VIAS, VALVULADA. POSSUIR FORMATO ARREDONDADO E LISO DA PONTA COM 2 ORIFICIOS LATERAIS, ORIFICIOS INTERNOS DE DRENAGEM GRANDE. NUMERO DO DIAMETRO E CAPACIDADE DE ENCHIMENTO DO BALAO IMPRESSO NA SONDA. POSSUIR INVOLUCRO INTERNO EM FILME PLASTICO TRANSPARENTE. EMBALAGEM INDIVIDUAL ESTERIL. DADOS DE IDENTIFICACAO, NUMERO DO LOTE, METODO, DATA E VALIDADE DE ESTERILIZACAO, PRAZO DE VALIDADE E REGISTRO NO MINISTERIO DA SAUDE.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PC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MEDIX BRASIL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60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6,47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388,20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3</w:t>
            </w:r>
          </w:p>
        </w:tc>
        <w:tc>
          <w:tcPr>
            <w:tcW w:w="43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911071 - SONDA TIPO FOLEY 2 VIAS Nº 12 SILICONE</w:t>
              <w:br w:type="textWrapping"/>
              <w:t xml:space="preserve">SONDA TIPO FOLEY Nº 12, CONFECCIONADA EM SILICONE, COM 2 VIAS, VALVULADA. POSSUIR FORMATO ARREDONDADO E LISO DA PONTA COM 2 ORIFÍCIOS LATERAIS, ORIFÍCIOS INTERNOS DE DRENAGEM GRANDE. NÚMERO DO DIÂMETRO E CAPACIDADE DE ENCHIMENTO DO BALAO IMPRESSO NA SONDA. POSSUIR INVÓLUCRO INTERNO EM FILME PLÁSTICO TRANSPARENTE. EMBALAGEM INDIVIDUAL ESTÉRIL. DADOS DE IDENTIFICAÇÃO, NÚMERO DO LOTE, MÉTODO, DATA E VALIDADE DE ESTERILIZAÇÃO, PRAZO DE VALIDADE E REGISTRO NO MINISTÉRIO DA SAÚDE.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PC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MEDIX BRASIL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60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6,47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388,20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4</w:t>
            </w:r>
          </w:p>
        </w:tc>
        <w:tc>
          <w:tcPr>
            <w:tcW w:w="43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917541 - SONDA TIPO FOLEY Nº 12 (2 VIAS)</w:t>
              <w:br w:type="textWrapping"/>
              <w:t xml:space="preserve">COM DUAS VIAS, LATEX, SUPERFICIE SILICONIZADA, COM BALAO VOLUMETRICO 5CC, INFORMACOES TECNICAS GRAVADAS NO FUNIL DE DRENAGEM DE FORMA NITIDA E PERMANENTE, VALVULA DE FACIL MANIPULACAO, PERFEITA VEDACAO, ESTERIL, EMBALAGEM INDIVIDUAL COM PAPEL GRAU CIRURGICO, COM ABERTURA ASSEPTICA, CONTENDO EXTERNAMENTE DADOS DE IDENTIFICACAO, PROCEDENCIA, TIPO E DATA DE ESTERILIZACAO, VALIDADE, LOTE, ISENCAO/REGISTRO NO M.S./ANVISA. VALIDADE MINIMA DE 20 MESES APOS EMISSAO DA NF DE ENTREGA.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PC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 BIOMASS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160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2,30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368,00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5</w:t>
            </w:r>
          </w:p>
        </w:tc>
        <w:tc>
          <w:tcPr>
            <w:tcW w:w="43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917542 - SONDA TIPO FOLEY Nº 14 (2 VIAS)</w:t>
              <w:br w:type="textWrapping"/>
              <w:t xml:space="preserve">COM DUAS VIAS, LATEX, SUPERFICIE SILICONIZADA, COM BALAO VOLUMETRICO 5CC, INFORMACOES TECNICAS GRAVADAS NO FUNIL DE DRENAGEM DE FORMA NITIDA E PERMANENTE, VALVULA DE FACIL MANIPULACAO, PERFEITA VEDACAO, ESTERIL, EMBALAGEM INDIVIDUAL COM PAPEL GRAU CIRURGICO, COM ABERTURA ASSEPTICA, CONTENDO EXTERNAMENTE DADOS DE IDENTIFICACAO, PROCEDENCIA, TIPO E DATA DE ESTERILIZACAO, VALIDADE, LOTE, ISENCAO/REGISTRO NO M.S./ANVISA. VALIDADE MINIMA DE 20 MESES APOS EMISSAO DA NF DE ENTREGA.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PC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 BIOMASS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1.880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2,12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3.985,60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6</w:t>
            </w:r>
          </w:p>
        </w:tc>
        <w:tc>
          <w:tcPr>
            <w:tcW w:w="43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917560 - SONDA TIPO FOLEY Nº 16 (2 VIAS)</w:t>
              <w:br w:type="textWrapping"/>
              <w:t xml:space="preserve">COM DUAS VIAS, LATEX, SUPERFICIE SILICONIZADA, COM BALAO VOLUMETRICO 5CC, INFORMACOES TECNICAS GRAVADAS NO FUNIL DE DRENAGEM DE FORMA NITIDA E PERMANENTE, VALVULA DE FACIL MANIPULACAO, PERFEITA VEDACAO, ESTERIL, EMBALAGEM INDIVIDUAL COM PAPEL GRAU CIRURGICO, COM ABERTURA ASSEPTICA, CONTENDO EXTERNAMENTE DADOS DE IDENTIFICACAO, PROCEDENCIA, TIPO E DATA DE ESTERILIZACAO, VALIDADE, LOTE, ISENCAO/REGISTRO NO M.S./ANVISA. VALIDADE MINIMA DE 20 MESES APOS EMISSAO DA NF DE ENTREGA.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PC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 BIOMASS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2.640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2,12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5.596,80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7</w:t>
            </w:r>
          </w:p>
        </w:tc>
        <w:tc>
          <w:tcPr>
            <w:tcW w:w="43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917563 - SONDA TIPO FOLEY Nº 18 (2 VIAS)</w:t>
              <w:br w:type="textWrapping"/>
              <w:t xml:space="preserve">COM DUAS VIAS, LATEX, SUPERFICIE SILICONIZADA, COM BALAO VOLUMETRICO 5CC, INFORMACOES TECNICAS GRAVADAS NO FUNIL DE DRENAGEM DE FORMA NITIDA E PERMANENTE, VALVULA DE FACIL MANIPULACAO, PERFEITA VEDACAO, ESTERIL, EMBALAGEM INDIVIDUAL COM PAPEL GRAU CIRURGICO, COM ABERTURA ASSEPTICA, CONTENDO EXTERNAMENTE DADOS DE IDENTIFICACAO, PROCEDENCIA, TIPO E DATA DE ESTERILIZACAO, VALIDADE, LOTE, ISENCAO/REGISTRO NO M.S./ANVISA. VALIDADE MINIMA DE 20 MESES APOS EMISSAO DA NF DE ENTREGA.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PC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 BIOMASS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2.600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2,11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5.486,00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8</w:t>
            </w:r>
          </w:p>
        </w:tc>
        <w:tc>
          <w:tcPr>
            <w:tcW w:w="43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917564 - SONDA TIPO FOLEY 2 VIAS Nº 20 (2 VIAS)</w:t>
              <w:br w:type="textWrapping"/>
              <w:t xml:space="preserve">COM DUAS VIAS, LATEX, SUPERFICIE SILICONIZADA, COM BALAO VOLUMETRICO 5CC, INFORMACOES TECNICAS GRAVADAS NO FUNIL DE DRENAGEM DE FORMA NITIDA E PERMANENTE, VALVULA DE FACIL MANIPULACAO, PERFEITA VEDACAO, ESTERIL, EMBALAGEM INDIVIDUAL COM PAPEL GRAU CIRURGICO, COM ABERTURA ASSEPTICA, CONTENDO EXTERNAMENTE DADOS DE IDENTIFICACAO, PROCEDENCIA, TIPO E DATA DE ESTERILIZACAO, VALIDADE, LOTE, ISENCAO/REGISTRO NO M.S./ANVISA. VALIDADE MINIMA DE 20 MESES APOS EMISSAO DA NF DE ENTREGA.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PC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 BIOMASS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2.260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2,12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4.791,20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9</w:t>
            </w:r>
          </w:p>
        </w:tc>
        <w:tc>
          <w:tcPr>
            <w:tcW w:w="43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18870 - SONDA TIPO FOLEY Nº 24 (2 VIAS)</w:t>
              <w:br w:type="textWrapping"/>
              <w:t xml:space="preserve">COM DUAS VIAS, LATEX, SUPERFICIE SILICONIZADA, COM BALAO VOLUMETRICO 5CC, INFORMAÇÕES TECNICAS GRAVADAS NO FUNIL DE DRENAGEM DE FORMA NITIDA E PERMANENTE, VALVULA DE FACIL MANIPULAÇÃO, PERFEITA VEDAÇÃO, ESTERIL, EMBALAGEM INDIVIDUAL COM PAPEL GRAU CIRURGICO, COM ABERTURA ASSEPTICA, CONTENDO EXTERNAMENTE DADOS DE IDENTIFICAÇÃO, PROCEDENCIA, TIPO E DATA DE ESTERILIZAÇÃO, VALIDADE, LOTE, ISENÇÃO/REGISTRO NO M.S./ANVISA. VALIDADE MINIMA DE 20 MESES APOS EMISSAO DA NF DE ENTREGA.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PC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16"/>
              </w:rPr>
              <w:t xml:space="preserve"> BIOMASS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270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2,79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753,30</w:t>
            </w:r>
          </w:p>
        </w:tc>
      </w:tr>
      <w:tr>
        <w:trPr/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16"/>
              </w:rPr>
              <w:t xml:space="preserve">Total (R$):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16"/>
              </w:rPr>
              <w:t xml:space="preserve"> 21.757,30</w:t>
            </w:r>
          </w:p>
        </w:tc>
      </w:tr>
    </w:tbl>
    <w:p w:rsidR="00884F78" w:rsidP="00AD2F7D" w:rsidRDefault="00884F78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EB5E72" w:rsidP="00AD2F7D" w:rsidRDefault="00EB5E72">
      <w:pPr>
        <w:spacing w:after="0"/>
        <w:rPr>
          <w:rFonts w:ascii="Times New Roman" w:hAnsi="Times New Roman" w:cs="Times New Roman"/>
          <w:sz w:val="16"/>
          <w:szCs w:val="16"/>
        </w:rPr>
      </w:pPr>
      <w:bookmarkStart w:name="_GoBack" w:id="0"/>
      <w:bookmarkEnd w:id="0"/>
    </w:p>
    <w:sectPr w:rsidR="00EB5E72" w:rsidSect="009B0AEB">
      <w:footerReference w:type="default" r:id="rId6"/>
      <w:pgSz w:w="11906" w:h="16838"/>
      <w:pgMar w:top="1671" w:right="1133" w:bottom="993" w:left="993" w:header="1134" w:footer="4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3E20" w:rsidRDefault="009C3E20" w:rsidP="00234A8D">
      <w:pPr>
        <w:spacing w:after="0" w:line="240" w:lineRule="auto"/>
      </w:pPr>
      <w:r>
        <w:separator/>
      </w:r>
    </w:p>
  </w:endnote>
  <w:endnote w:type="continuationSeparator" w:id="0">
    <w:p w:rsidR="009C3E20" w:rsidRDefault="009C3E20" w:rsidP="00234A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m="http://schemas.openxmlformats.org/officeDocument/2006/math" xmlns:wp="http://schemas.openxmlformats.org/drawingml/2006/wordprocessingDrawing" xmlns:wp14="http://schemas.microsoft.com/office/word/2010/wordprocessingDrawing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Pr="00234A8D" w:rsidR="00234A8D" w:rsidP="00234A8D" w:rsidRDefault="00234A8D">
    <w:pPr>
      <w:rPr>
        <w:rFonts w:ascii="Times New Roman" w:hAnsi="Times New Roman" w:cs="Times New Roman"/>
        <w:sz w:val="16"/>
        <w:szCs w:val="16"/>
      </w:rPr>
    </w:pPr>
    <w:r w:rsidRPr="00234A8D">
      <w:rPr>
        <w:rFonts w:ascii="Times New Roman" w:hAnsi="Times New Roman" w:cs="Times New Roman"/>
        <w:sz w:val="16"/>
        <w:szCs w:val="16"/>
      </w:rPr>
      <w:t xml:space="preserve">PREGÃO </w:t>
    </w:r>
    <w:r w:rsidRPr="00234A8D">
      <w:rPr>
        <w:rFonts w:ascii="Times New Roman" w:hAnsi="Times New Roman" w:cs="Times New Roman"/>
        <w:sz w:val="16"/>
        <w:szCs w:val="16"/>
      </w:rPr>
      <w:t xml:space="preserve">402/2023</w:t>
    </w:r>
    <w:r>
      <w:rPr>
        <w:rFonts w:ascii="Times New Roman" w:hAnsi="Times New Roman" w:cs="Times New Roman"/>
        <w:sz w:val="16"/>
        <w:szCs w:val="16"/>
      </w:rPr>
      <w:t xml:space="preserve"> </w:t>
    </w:r>
    <w:r w:rsidRPr="00234A8D">
      <w:rPr>
        <w:rFonts w:ascii="Times New Roman" w:hAnsi="Times New Roman" w:cs="Times New Roman"/>
        <w:sz w:val="16"/>
        <w:szCs w:val="16"/>
      </w:rPr>
      <w:t xml:space="preserve">Aquisição de Sondas para atendimento dos pacientes do Hospital Municipal São José.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3E20" w:rsidRDefault="009C3E20" w:rsidP="00234A8D">
      <w:pPr>
        <w:spacing w:after="0" w:line="240" w:lineRule="auto"/>
      </w:pPr>
      <w:r>
        <w:separator/>
      </w:r>
    </w:p>
  </w:footnote>
  <w:footnote w:type="continuationSeparator" w:id="0">
    <w:p w:rsidR="009C3E20" w:rsidRDefault="009C3E20" w:rsidP="00234A8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m="http://schemas.openxmlformats.org/officeDocument/2006/math" xmlns:wp="http://schemas.openxmlformats.org/drawingml/2006/wordprocessingDrawing" xmlns:wp14="http://schemas.microsoft.com/office/word/2010/wordprocessingDrawing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 w15">
  <w:zoom w:percent="171"/>
  <w:proofState w:spelling="clean" w:grammar="clean"/>
  <w:defaultTabStop w:val="708"/>
  <w:hyphenationZone w:val="425"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815AD"/>
    <w:rsid w:val="000054A3"/>
    <w:rsid w:val="000C434B"/>
    <w:rsid w:val="000F6E04"/>
    <w:rsid w:val="0018369C"/>
    <w:rsid w:val="001944A4"/>
    <w:rsid w:val="001A65A7"/>
    <w:rsid w:val="00234A8D"/>
    <w:rsid w:val="002647C3"/>
    <w:rsid w:val="002C2633"/>
    <w:rsid w:val="002E6205"/>
    <w:rsid w:val="0035322B"/>
    <w:rsid w:val="003B13F9"/>
    <w:rsid w:val="00406F8B"/>
    <w:rsid w:val="004E5201"/>
    <w:rsid w:val="006D152A"/>
    <w:rsid w:val="007D138B"/>
    <w:rsid w:val="007E1A6D"/>
    <w:rsid w:val="00844D1E"/>
    <w:rsid w:val="00884F78"/>
    <w:rsid w:val="008C0D4F"/>
    <w:rsid w:val="008E1A10"/>
    <w:rsid w:val="009171AE"/>
    <w:rsid w:val="009B0AEB"/>
    <w:rsid w:val="009C1DF5"/>
    <w:rsid w:val="009C3E20"/>
    <w:rsid w:val="00A33F38"/>
    <w:rsid w:val="00AA69C6"/>
    <w:rsid w:val="00AD2F7D"/>
    <w:rsid w:val="00C4633A"/>
    <w:rsid w:val="00C73AC6"/>
    <w:rsid w:val="00CA0D10"/>
    <w:rsid w:val="00D815AD"/>
    <w:rsid w:val="00DD31D1"/>
    <w:rsid w:val="00E145E8"/>
    <w:rsid w:val="00EA4DE9"/>
    <w:rsid w:val="00EB4D1A"/>
    <w:rsid w:val="00EB5E72"/>
    <w:rsid w:val="00F503C6"/>
    <w:rsid w:val="00F645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49" v:ext="edit"/>
    <o:shapelayout v:ext="edit">
      <o:idmap data="1" v:ext="edit"/>
    </o:shapelayout>
  </w:shapeDefaults>
  <w:decimalSymbol w:val=","/>
  <w:listSeparator w:val=";"/>
  <w15:docId w15:val="{8A359C12-C63D-4C64-9E50-A43A03AD0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34A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34A8D"/>
  </w:style>
  <w:style w:type="paragraph" w:styleId="Rodap">
    <w:name w:val="footer"/>
    <w:basedOn w:val="Normal"/>
    <w:link w:val="RodapChar"/>
    <w:uiPriority w:val="99"/>
    <w:unhideWhenUsed/>
    <w:rsid w:val="00234A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34A8D"/>
  </w:style>
  <w:style w:type="paragraph" w:styleId="Textodebalo">
    <w:name w:val="Balloon Text"/>
    <w:basedOn w:val="Normal"/>
    <w:link w:val="TextodebaloChar"/>
    <w:uiPriority w:val="99"/>
    <w:semiHidden/>
    <w:unhideWhenUsed/>
    <w:rsid w:val="00884F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84F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84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
<Relationships xmlns="http://schemas.openxmlformats.org/package/2006/relationships">
    <Relationship Target="theme/theme1.xml" Type="http://schemas.openxmlformats.org/officeDocument/2006/relationships/theme" Id="rId8"/>
    <Relationship Target="webSettings.xml" Type="http://schemas.openxmlformats.org/officeDocument/2006/relationships/webSettings" Id="rId3"/>
    <Relationship Target="fontTable.xml" Type="http://schemas.openxmlformats.org/officeDocument/2006/relationships/fontTable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footer1.xml" Type="http://schemas.openxmlformats.org/officeDocument/2006/relationships/foot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</Words>
  <Characters>89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Marcio Haverroth</cp:lastModifiedBy>
  <cp:revision>14</cp:revision>
  <dcterms:created xsi:type="dcterms:W3CDTF">2012-02-02T18:33:00Z</dcterms:created>
  <dcterms:modified xsi:type="dcterms:W3CDTF">2018-02-21T12:23:00Z</dcterms:modified>
</cp:coreProperties>
</file>