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7008" w:rsidRPr="00317008" w:rsidRDefault="00317008" w:rsidP="00317008">
      <w:pPr>
        <w:spacing w:after="0" w:line="240" w:lineRule="auto"/>
        <w:jc w:val="center"/>
        <w:rPr>
          <w:rFonts w:ascii="Times New Roman" w:eastAsia="Times New Roman" w:hAnsi="Times New Roman" w:cs="Times New Roman"/>
          <w:color w:val="000000"/>
          <w:sz w:val="27"/>
          <w:szCs w:val="27"/>
          <w:lang w:eastAsia="pt-BR"/>
        </w:rPr>
      </w:pPr>
    </w:p>
    <w:p w:rsidR="00317008" w:rsidRPr="00317008" w:rsidRDefault="00317008" w:rsidP="00317008">
      <w:pPr>
        <w:spacing w:before="100" w:beforeAutospacing="1" w:after="100" w:afterAutospacing="1" w:line="240" w:lineRule="auto"/>
        <w:jc w:val="center"/>
        <w:rPr>
          <w:rFonts w:ascii="Times New Roman" w:eastAsia="Times New Roman" w:hAnsi="Times New Roman" w:cs="Times New Roman"/>
          <w:b/>
          <w:bCs/>
          <w:caps/>
          <w:color w:val="000000"/>
          <w:sz w:val="27"/>
          <w:szCs w:val="27"/>
          <w:lang w:eastAsia="pt-BR"/>
        </w:rPr>
      </w:pPr>
      <w:r w:rsidRPr="00317008">
        <w:rPr>
          <w:rFonts w:ascii="Times New Roman" w:eastAsia="Times New Roman" w:hAnsi="Times New Roman" w:cs="Times New Roman"/>
          <w:b/>
          <w:bCs/>
          <w:caps/>
          <w:color w:val="000000"/>
          <w:sz w:val="27"/>
          <w:szCs w:val="27"/>
          <w:lang w:eastAsia="pt-BR"/>
        </w:rPr>
        <w:t> </w:t>
      </w:r>
    </w:p>
    <w:p w:rsidR="00317008" w:rsidRPr="00317008" w:rsidRDefault="00317008" w:rsidP="00317008">
      <w:pPr>
        <w:spacing w:before="100" w:beforeAutospacing="1" w:after="100" w:afterAutospacing="1" w:line="240" w:lineRule="auto"/>
        <w:jc w:val="center"/>
        <w:rPr>
          <w:rFonts w:ascii="Times New Roman" w:eastAsia="Times New Roman" w:hAnsi="Times New Roman" w:cs="Times New Roman"/>
          <w:b/>
          <w:bCs/>
          <w:caps/>
          <w:color w:val="000000"/>
          <w:sz w:val="27"/>
          <w:szCs w:val="27"/>
          <w:lang w:eastAsia="pt-BR"/>
        </w:rPr>
      </w:pPr>
      <w:r w:rsidRPr="00317008">
        <w:rPr>
          <w:rFonts w:ascii="Times New Roman" w:eastAsia="Times New Roman" w:hAnsi="Times New Roman" w:cs="Times New Roman"/>
          <w:b/>
          <w:bCs/>
          <w:caps/>
          <w:color w:val="000000"/>
          <w:sz w:val="27"/>
          <w:szCs w:val="27"/>
          <w:lang w:eastAsia="pt-BR"/>
        </w:rPr>
        <w:t>EDITAL SEI Nº 0015729758/2023 - SAP.LCT</w:t>
      </w:r>
    </w:p>
    <w:p w:rsidR="00317008" w:rsidRPr="00317008" w:rsidRDefault="00317008" w:rsidP="00317008">
      <w:pPr>
        <w:spacing w:after="0" w:line="240" w:lineRule="auto"/>
        <w:rPr>
          <w:rFonts w:ascii="Times New Roman" w:eastAsia="Times New Roman" w:hAnsi="Times New Roman" w:cs="Times New Roman"/>
          <w:color w:val="000000"/>
          <w:sz w:val="24"/>
          <w:szCs w:val="24"/>
          <w:lang w:eastAsia="pt-BR"/>
        </w:rPr>
      </w:pPr>
      <w:r w:rsidRPr="00317008">
        <w:rPr>
          <w:rFonts w:ascii="Times New Roman" w:eastAsia="Times New Roman" w:hAnsi="Times New Roman" w:cs="Times New Roman"/>
          <w:color w:val="000000"/>
          <w:sz w:val="24"/>
          <w:szCs w:val="24"/>
          <w:lang w:eastAsia="pt-BR"/>
        </w:rPr>
        <w:t> </w:t>
      </w:r>
    </w:p>
    <w:p w:rsidR="00317008" w:rsidRPr="00317008" w:rsidRDefault="00317008" w:rsidP="00317008">
      <w:pPr>
        <w:spacing w:before="100" w:beforeAutospacing="1" w:after="100" w:afterAutospacing="1" w:line="240" w:lineRule="auto"/>
        <w:jc w:val="center"/>
        <w:rPr>
          <w:rFonts w:ascii="Times New Roman" w:eastAsia="Times New Roman" w:hAnsi="Times New Roman" w:cs="Times New Roman"/>
          <w:b/>
          <w:bCs/>
          <w:caps/>
          <w:color w:val="000000"/>
          <w:sz w:val="27"/>
          <w:szCs w:val="27"/>
          <w:lang w:eastAsia="pt-BR"/>
        </w:rPr>
      </w:pPr>
      <w:r w:rsidRPr="00317008">
        <w:rPr>
          <w:rFonts w:ascii="Times New Roman" w:eastAsia="Times New Roman" w:hAnsi="Times New Roman" w:cs="Times New Roman"/>
          <w:b/>
          <w:bCs/>
          <w:caps/>
          <w:color w:val="000000"/>
          <w:sz w:val="27"/>
          <w:szCs w:val="27"/>
          <w:lang w:eastAsia="pt-BR"/>
        </w:rPr>
        <w:t> </w:t>
      </w:r>
    </w:p>
    <w:p w:rsidR="00317008" w:rsidRPr="00317008" w:rsidRDefault="00317008" w:rsidP="00317008">
      <w:pPr>
        <w:spacing w:after="0" w:line="240" w:lineRule="auto"/>
        <w:ind w:left="60" w:right="60"/>
        <w:jc w:val="right"/>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Joinville, 31 de janeiro de 2023.</w:t>
      </w:r>
    </w:p>
    <w:p w:rsidR="00317008" w:rsidRPr="00317008" w:rsidRDefault="00317008" w:rsidP="00317008">
      <w:pPr>
        <w:spacing w:before="120" w:after="120" w:line="240" w:lineRule="auto"/>
        <w:ind w:left="120" w:right="120"/>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00" w:beforeAutospacing="1" w:after="100" w:afterAutospacing="1" w:line="240" w:lineRule="auto"/>
        <w:jc w:val="center"/>
        <w:rPr>
          <w:rFonts w:ascii="Times New Roman" w:eastAsia="Times New Roman" w:hAnsi="Times New Roman" w:cs="Times New Roman"/>
          <w:b/>
          <w:bCs/>
          <w:caps/>
          <w:color w:val="000000"/>
          <w:sz w:val="27"/>
          <w:szCs w:val="27"/>
          <w:lang w:eastAsia="pt-BR"/>
        </w:rPr>
      </w:pPr>
      <w:r w:rsidRPr="00317008">
        <w:rPr>
          <w:rFonts w:ascii="Times New Roman" w:eastAsia="Times New Roman" w:hAnsi="Times New Roman" w:cs="Times New Roman"/>
          <w:b/>
          <w:bCs/>
          <w:caps/>
          <w:color w:val="000000"/>
          <w:sz w:val="27"/>
          <w:szCs w:val="27"/>
          <w:lang w:eastAsia="pt-BR"/>
        </w:rPr>
        <w:t>PREGÃO ELETRÔNICO Nº 055/2023</w:t>
      </w:r>
    </w:p>
    <w:p w:rsidR="00317008" w:rsidRPr="00317008" w:rsidRDefault="00317008" w:rsidP="00317008">
      <w:pPr>
        <w:spacing w:before="100" w:beforeAutospacing="1" w:after="100" w:afterAutospacing="1" w:line="240" w:lineRule="auto"/>
        <w:jc w:val="center"/>
        <w:rPr>
          <w:rFonts w:ascii="Times New Roman" w:eastAsia="Times New Roman" w:hAnsi="Times New Roman" w:cs="Times New Roman"/>
          <w:b/>
          <w:bCs/>
          <w:caps/>
          <w:color w:val="000000"/>
          <w:sz w:val="27"/>
          <w:szCs w:val="27"/>
          <w:lang w:eastAsia="pt-BR"/>
        </w:rPr>
      </w:pPr>
      <w:r w:rsidRPr="00317008">
        <w:rPr>
          <w:rFonts w:ascii="Times New Roman" w:eastAsia="Times New Roman" w:hAnsi="Times New Roman" w:cs="Times New Roman"/>
          <w:b/>
          <w:bCs/>
          <w:caps/>
          <w:color w:val="000000"/>
          <w:sz w:val="27"/>
          <w:szCs w:val="27"/>
          <w:u w:val="single"/>
          <w:lang w:eastAsia="pt-BR"/>
        </w:rPr>
        <w:t>LICITAÇÃO COM ITENS EXCLUSIVOS E COM RESERVA DE COTA DE ATÉ 25% PARA MICROEMPRESAS E EMPRESAS DE PEQUENO PORTE</w:t>
      </w:r>
    </w:p>
    <w:p w:rsidR="00317008" w:rsidRPr="00317008" w:rsidRDefault="00317008" w:rsidP="00317008">
      <w:pPr>
        <w:spacing w:before="100" w:beforeAutospacing="1" w:after="100" w:afterAutospacing="1" w:line="240" w:lineRule="auto"/>
        <w:jc w:val="center"/>
        <w:rPr>
          <w:rFonts w:ascii="Times New Roman" w:eastAsia="Times New Roman" w:hAnsi="Times New Roman" w:cs="Times New Roman"/>
          <w:b/>
          <w:bCs/>
          <w:caps/>
          <w:color w:val="000000"/>
          <w:sz w:val="27"/>
          <w:szCs w:val="27"/>
          <w:lang w:eastAsia="pt-BR"/>
        </w:rPr>
      </w:pPr>
      <w:r w:rsidRPr="00317008">
        <w:rPr>
          <w:rFonts w:ascii="Times New Roman" w:eastAsia="Times New Roman" w:hAnsi="Times New Roman" w:cs="Times New Roman"/>
          <w:b/>
          <w:bCs/>
          <w:caps/>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O Município de Joinville, com sede na Avenida Hermann August Lepper, nº 10, Centro, Joinville/SC – CEP: 89.221-005, por intermédio da Unidade de Processos da Secretaria de Administração e Planejamento, inscrita no CNPJ sob nº 83.169.623/0001-10, torna público que fará realizar licitação na modalidade </w:t>
      </w:r>
      <w:r w:rsidRPr="00317008">
        <w:rPr>
          <w:rFonts w:ascii="Times New Roman" w:eastAsia="Times New Roman" w:hAnsi="Times New Roman" w:cs="Times New Roman"/>
          <w:b/>
          <w:bCs/>
          <w:color w:val="000000"/>
          <w:sz w:val="27"/>
          <w:szCs w:val="27"/>
          <w:lang w:eastAsia="pt-BR"/>
        </w:rPr>
        <w:t>PREGÃO ELETRÔNICO</w:t>
      </w:r>
      <w:r w:rsidRPr="00317008">
        <w:rPr>
          <w:rFonts w:ascii="Times New Roman" w:eastAsia="Times New Roman" w:hAnsi="Times New Roman" w:cs="Times New Roman"/>
          <w:color w:val="000000"/>
          <w:sz w:val="27"/>
          <w:szCs w:val="27"/>
          <w:lang w:eastAsia="pt-BR"/>
        </w:rPr>
        <w:t> do tipo </w:t>
      </w:r>
      <w:r w:rsidRPr="00317008">
        <w:rPr>
          <w:rFonts w:ascii="Times New Roman" w:eastAsia="Times New Roman" w:hAnsi="Times New Roman" w:cs="Times New Roman"/>
          <w:b/>
          <w:bCs/>
          <w:color w:val="000000"/>
          <w:sz w:val="27"/>
          <w:szCs w:val="27"/>
          <w:lang w:eastAsia="pt-BR"/>
        </w:rPr>
        <w:t>MENOR PREÇO, </w:t>
      </w:r>
      <w:r w:rsidRPr="00317008">
        <w:rPr>
          <w:rFonts w:ascii="Times New Roman" w:eastAsia="Times New Roman" w:hAnsi="Times New Roman" w:cs="Times New Roman"/>
          <w:color w:val="000000"/>
          <w:sz w:val="27"/>
          <w:szCs w:val="27"/>
          <w:lang w:eastAsia="pt-BR"/>
        </w:rPr>
        <w:t>cujo critério de julgamento será </w:t>
      </w:r>
      <w:r w:rsidRPr="00317008">
        <w:rPr>
          <w:rFonts w:ascii="Times New Roman" w:eastAsia="Times New Roman" w:hAnsi="Times New Roman" w:cs="Times New Roman"/>
          <w:b/>
          <w:bCs/>
          <w:color w:val="000000"/>
          <w:sz w:val="27"/>
          <w:szCs w:val="27"/>
          <w:lang w:eastAsia="pt-BR"/>
        </w:rPr>
        <w:t>UNITÁRIO POR ITEM, </w:t>
      </w:r>
      <w:r w:rsidRPr="00317008">
        <w:rPr>
          <w:rFonts w:ascii="Times New Roman" w:eastAsia="Times New Roman" w:hAnsi="Times New Roman" w:cs="Times New Roman"/>
          <w:color w:val="000000"/>
          <w:sz w:val="27"/>
          <w:szCs w:val="27"/>
          <w:lang w:eastAsia="pt-BR"/>
        </w:rPr>
        <w:t>para o</w:t>
      </w:r>
      <w:r w:rsidRPr="00317008">
        <w:rPr>
          <w:rFonts w:ascii="Times New Roman" w:eastAsia="Times New Roman" w:hAnsi="Times New Roman" w:cs="Times New Roman"/>
          <w:b/>
          <w:bCs/>
          <w:color w:val="000000"/>
          <w:sz w:val="27"/>
          <w:szCs w:val="27"/>
          <w:lang w:eastAsia="pt-BR"/>
        </w:rPr>
        <w:t> Registro de Preços</w:t>
      </w:r>
      <w:r w:rsidRPr="00317008">
        <w:rPr>
          <w:rFonts w:ascii="Times New Roman" w:eastAsia="Times New Roman" w:hAnsi="Times New Roman" w:cs="Times New Roman"/>
          <w:color w:val="000000"/>
          <w:sz w:val="27"/>
          <w:szCs w:val="27"/>
          <w:lang w:eastAsia="pt-BR"/>
        </w:rPr>
        <w:t>, visando a futura e eventual</w:t>
      </w:r>
      <w:r w:rsidRPr="00317008">
        <w:rPr>
          <w:rFonts w:ascii="Times New Roman" w:eastAsia="Times New Roman" w:hAnsi="Times New Roman" w:cs="Times New Roman"/>
          <w:b/>
          <w:bCs/>
          <w:color w:val="000000"/>
          <w:sz w:val="27"/>
          <w:szCs w:val="27"/>
          <w:lang w:eastAsia="pt-BR"/>
        </w:rPr>
        <w:t> aquisição de materiais de expediente</w:t>
      </w:r>
      <w:r w:rsidRPr="00317008">
        <w:rPr>
          <w:rFonts w:ascii="Times New Roman" w:eastAsia="Times New Roman" w:hAnsi="Times New Roman" w:cs="Times New Roman"/>
          <w:color w:val="000000"/>
          <w:sz w:val="27"/>
          <w:szCs w:val="27"/>
          <w:lang w:eastAsia="pt-BR"/>
        </w:rPr>
        <w:t>, conforme especificações deste edital e seus anexos, a ser regida pela Lei Federal nº 10.520, de 17 de julho de 2002, a Lei Municipal nº 4.832, de 22 de setembro de 2003, Decreto nº 7.892, de 23 de janeiro de 2013, Lei Complementar nº 123, de 14 de dezembro de 2006, Decreto nº 8.538, de 06 de outubro de 2015, Decreto nº 10.024, de 20 de setembro de 2019, Decreto Municipal n° 28.024, de 09 de dezembro de 2016, Instrução Normativa SEGES/MP nº 3, de 26 de abril de 2018, Decreto Municipal n° 45.013, de 17 de dezembro de 2021, com aplicação subsidiária da Lei nº 8.666, de 21 de junho de 1993 e alterações posteriores e demais normas legais federais, estaduais e municipais vigentes.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Os documentos relacionados a seguir fazem parte integrante deste</w:t>
      </w:r>
      <w:r w:rsidRPr="00317008">
        <w:rPr>
          <w:rFonts w:ascii="Times New Roman" w:eastAsia="Times New Roman" w:hAnsi="Times New Roman" w:cs="Times New Roman"/>
          <w:b/>
          <w:bCs/>
          <w:color w:val="000000"/>
          <w:sz w:val="27"/>
          <w:szCs w:val="27"/>
          <w:lang w:eastAsia="pt-BR"/>
        </w:rPr>
        <w:t> </w:t>
      </w:r>
      <w:r w:rsidRPr="00317008">
        <w:rPr>
          <w:rFonts w:ascii="Times New Roman" w:eastAsia="Times New Roman" w:hAnsi="Times New Roman" w:cs="Times New Roman"/>
          <w:color w:val="000000"/>
          <w:sz w:val="27"/>
          <w:szCs w:val="27"/>
          <w:lang w:eastAsia="pt-BR"/>
        </w:rPr>
        <w:t>Pregão: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Anexo I - Quadro de Quantitativo e Especificações Mínimas do(s) Item(ns), e Valores Estimados/Máximos;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Anexo II - Modelo de Proposta de Preços;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lastRenderedPageBreak/>
        <w:t>Anexo III - Modelo sugerido de Atestado de Capacidade Técnica;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Anexo IV - Minuta da Ata de Registros de Preços;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Anexo V -  Minuta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Anexo VI - Minuta da Autorização de Fornecimento (AF); 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Anexo VII - Termo de Referência; 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Anexo VIII - Divisão de Itens por Secretaria.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1 - DA LICITAÇÃO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1.1 - Do Objeto do Pregão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1.1.1 -</w:t>
      </w:r>
      <w:r w:rsidRPr="00317008">
        <w:rPr>
          <w:rFonts w:ascii="Times New Roman" w:eastAsia="Times New Roman" w:hAnsi="Times New Roman" w:cs="Times New Roman"/>
          <w:color w:val="000000"/>
          <w:sz w:val="27"/>
          <w:szCs w:val="27"/>
          <w:lang w:eastAsia="pt-BR"/>
        </w:rPr>
        <w:t> A presente licitação tem como objeto o </w:t>
      </w:r>
      <w:r w:rsidRPr="00317008">
        <w:rPr>
          <w:rFonts w:ascii="Times New Roman" w:eastAsia="Times New Roman" w:hAnsi="Times New Roman" w:cs="Times New Roman"/>
          <w:b/>
          <w:bCs/>
          <w:color w:val="000000"/>
          <w:sz w:val="27"/>
          <w:szCs w:val="27"/>
          <w:lang w:eastAsia="pt-BR"/>
        </w:rPr>
        <w:t>Registro de Preços</w:t>
      </w:r>
      <w:r w:rsidRPr="00317008">
        <w:rPr>
          <w:rFonts w:ascii="Times New Roman" w:eastAsia="Times New Roman" w:hAnsi="Times New Roman" w:cs="Times New Roman"/>
          <w:color w:val="000000"/>
          <w:sz w:val="27"/>
          <w:szCs w:val="27"/>
          <w:lang w:eastAsia="pt-BR"/>
        </w:rPr>
        <w:t>, visando a futura e eventual </w:t>
      </w:r>
      <w:r w:rsidRPr="00317008">
        <w:rPr>
          <w:rFonts w:ascii="Times New Roman" w:eastAsia="Times New Roman" w:hAnsi="Times New Roman" w:cs="Times New Roman"/>
          <w:b/>
          <w:bCs/>
          <w:color w:val="000000"/>
          <w:sz w:val="27"/>
          <w:szCs w:val="27"/>
          <w:lang w:eastAsia="pt-BR"/>
        </w:rPr>
        <w:t>aquisição de materiais de expediente</w:t>
      </w:r>
      <w:r w:rsidRPr="00317008">
        <w:rPr>
          <w:rFonts w:ascii="Times New Roman" w:eastAsia="Times New Roman" w:hAnsi="Times New Roman" w:cs="Times New Roman"/>
          <w:color w:val="000000"/>
          <w:sz w:val="27"/>
          <w:szCs w:val="27"/>
          <w:lang w:eastAsia="pt-BR"/>
        </w:rPr>
        <w:t>, de acordo com especificações, quantitativos e condições estabelecidas nos Anexos I e VII, e nas condições previstas neste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1.1.2 </w:t>
      </w:r>
      <w:r w:rsidRPr="00317008">
        <w:rPr>
          <w:rFonts w:ascii="Times New Roman" w:eastAsia="Times New Roman" w:hAnsi="Times New Roman" w:cs="Times New Roman"/>
          <w:color w:val="000000"/>
          <w:sz w:val="27"/>
          <w:szCs w:val="27"/>
          <w:lang w:eastAsia="pt-BR"/>
        </w:rPr>
        <w:t>- O valor estimado total para a aquisição do objeto deste pregão é de </w:t>
      </w:r>
      <w:r w:rsidRPr="00317008">
        <w:rPr>
          <w:rFonts w:ascii="Times New Roman" w:eastAsia="Times New Roman" w:hAnsi="Times New Roman" w:cs="Times New Roman"/>
          <w:b/>
          <w:bCs/>
          <w:color w:val="000000"/>
          <w:sz w:val="27"/>
          <w:szCs w:val="27"/>
          <w:lang w:eastAsia="pt-BR"/>
        </w:rPr>
        <w:t>R$ 36.313.902,72</w:t>
      </w:r>
      <w:r w:rsidRPr="00317008">
        <w:rPr>
          <w:rFonts w:ascii="Times New Roman" w:eastAsia="Times New Roman" w:hAnsi="Times New Roman" w:cs="Times New Roman"/>
          <w:color w:val="000000"/>
          <w:sz w:val="27"/>
          <w:szCs w:val="27"/>
          <w:lang w:eastAsia="pt-BR"/>
        </w:rPr>
        <w:t> (trinta e seis milhões, trezentos e treze mil novecentos e dois reais e setenta e dois centavos) , fixos e irreajustáveis, conforme disposto no Anexo I deste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1.2 - Local: </w:t>
      </w:r>
      <w:r w:rsidRPr="00317008">
        <w:rPr>
          <w:rFonts w:ascii="Times New Roman" w:eastAsia="Times New Roman" w:hAnsi="Times New Roman" w:cs="Times New Roman"/>
          <w:color w:val="000000"/>
          <w:sz w:val="27"/>
          <w:szCs w:val="27"/>
          <w:lang w:eastAsia="pt-BR"/>
        </w:rPr>
        <w:t>Portal de Compras do Governo Federal - www.gov.br/compras/pt-br, UASG 453230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1.3 - Referência de Tempo: </w:t>
      </w:r>
      <w:r w:rsidRPr="00317008">
        <w:rPr>
          <w:rFonts w:ascii="Times New Roman" w:eastAsia="Times New Roman" w:hAnsi="Times New Roman" w:cs="Times New Roman"/>
          <w:color w:val="000000"/>
          <w:sz w:val="27"/>
          <w:szCs w:val="27"/>
          <w:lang w:eastAsia="pt-BR"/>
        </w:rPr>
        <w:t>Todas as referências de tempo no Edital, no Aviso e durante a Sessão Pública observarão obrigatoriamente o horário de Brasília - DF e, dessa forma, serão registradas no sistema eletrônico e na documentação relativa ao certame.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1.4 - Data e horário para início da entrega de propostas:</w:t>
      </w:r>
      <w:r w:rsidRPr="00317008">
        <w:rPr>
          <w:rFonts w:ascii="Times New Roman" w:eastAsia="Times New Roman" w:hAnsi="Times New Roman" w:cs="Times New Roman"/>
          <w:color w:val="000000"/>
          <w:sz w:val="27"/>
          <w:szCs w:val="27"/>
          <w:lang w:eastAsia="pt-BR"/>
        </w:rPr>
        <w:t> 03/02/2023 às 08:30 horas.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1.5 - Data e horário limites para entrega de propostas e início da sessão pública:</w:t>
      </w:r>
      <w:r w:rsidRPr="00317008">
        <w:rPr>
          <w:rFonts w:ascii="Times New Roman" w:eastAsia="Times New Roman" w:hAnsi="Times New Roman" w:cs="Times New Roman"/>
          <w:color w:val="000000"/>
          <w:sz w:val="27"/>
          <w:szCs w:val="27"/>
          <w:lang w:eastAsia="pt-BR"/>
        </w:rPr>
        <w:t> 15/02/2023 até às 08:30 horas.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1.6 - Modo de disputa: </w:t>
      </w:r>
      <w:r w:rsidRPr="00317008">
        <w:rPr>
          <w:rFonts w:ascii="Times New Roman" w:eastAsia="Times New Roman" w:hAnsi="Times New Roman" w:cs="Times New Roman"/>
          <w:color w:val="000000"/>
          <w:sz w:val="27"/>
          <w:szCs w:val="27"/>
          <w:lang w:eastAsia="pt-BR"/>
        </w:rPr>
        <w:t>Aberto, nos termos do art. 31, inciso I e art. 32 do Decreto Federal nº 10.024/2019.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1.7 - Término da Sessão Principal: </w:t>
      </w:r>
      <w:r w:rsidRPr="00317008">
        <w:rPr>
          <w:rFonts w:ascii="Times New Roman" w:eastAsia="Times New Roman" w:hAnsi="Times New Roman" w:cs="Times New Roman"/>
          <w:color w:val="000000"/>
          <w:sz w:val="27"/>
          <w:szCs w:val="27"/>
          <w:lang w:eastAsia="pt-BR"/>
        </w:rPr>
        <w:t>10 (dez) minutos após o início da sessão de disputa.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1.8 - Período Adicional: </w:t>
      </w:r>
      <w:r w:rsidRPr="00317008">
        <w:rPr>
          <w:rFonts w:ascii="Times New Roman" w:eastAsia="Times New Roman" w:hAnsi="Times New Roman" w:cs="Times New Roman"/>
          <w:color w:val="000000"/>
          <w:sz w:val="27"/>
          <w:szCs w:val="27"/>
          <w:lang w:eastAsia="pt-BR"/>
        </w:rPr>
        <w:t>A sessão será prorrogada automaticamente e sucessivamente pelo sistema quando houver lance ofertado nos últimos dois minutos do período de duração da sessão pública. Na hipótese de não haver novos lances, a sessão pública será encerrada automaticamente.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1.9 - Da Execução da Licitação: </w:t>
      </w:r>
      <w:r w:rsidRPr="00317008">
        <w:rPr>
          <w:rFonts w:ascii="Times New Roman" w:eastAsia="Times New Roman" w:hAnsi="Times New Roman" w:cs="Times New Roman"/>
          <w:color w:val="000000"/>
          <w:sz w:val="27"/>
          <w:szCs w:val="27"/>
          <w:lang w:eastAsia="pt-BR"/>
        </w:rPr>
        <w:t>A Unidade de Processos, na qualidade de interveniente </w:t>
      </w:r>
      <w:r w:rsidRPr="00317008">
        <w:rPr>
          <w:rFonts w:ascii="Times New Roman" w:eastAsia="Times New Roman" w:hAnsi="Times New Roman" w:cs="Times New Roman"/>
          <w:b/>
          <w:bCs/>
          <w:color w:val="000000"/>
          <w:sz w:val="27"/>
          <w:szCs w:val="27"/>
          <w:lang w:eastAsia="pt-BR"/>
        </w:rPr>
        <w:t>Promotora</w:t>
      </w:r>
      <w:r w:rsidRPr="00317008">
        <w:rPr>
          <w:rFonts w:ascii="Times New Roman" w:eastAsia="Times New Roman" w:hAnsi="Times New Roman" w:cs="Times New Roman"/>
          <w:color w:val="000000"/>
          <w:sz w:val="27"/>
          <w:szCs w:val="27"/>
          <w:lang w:eastAsia="pt-BR"/>
        </w:rPr>
        <w:t>, processará a presente licitação, destinando-se o seu objeto a </w:t>
      </w:r>
      <w:r w:rsidRPr="00317008">
        <w:rPr>
          <w:rFonts w:ascii="Times New Roman" w:eastAsia="Times New Roman" w:hAnsi="Times New Roman" w:cs="Times New Roman"/>
          <w:b/>
          <w:bCs/>
          <w:color w:val="000000"/>
          <w:sz w:val="27"/>
          <w:szCs w:val="27"/>
          <w:lang w:eastAsia="pt-BR"/>
        </w:rPr>
        <w:t xml:space="preserve">Secretaria de Administração e Planejamento, Secretaria de </w:t>
      </w:r>
      <w:r w:rsidRPr="00317008">
        <w:rPr>
          <w:rFonts w:ascii="Times New Roman" w:eastAsia="Times New Roman" w:hAnsi="Times New Roman" w:cs="Times New Roman"/>
          <w:b/>
          <w:bCs/>
          <w:color w:val="000000"/>
          <w:sz w:val="27"/>
          <w:szCs w:val="27"/>
          <w:lang w:eastAsia="pt-BR"/>
        </w:rPr>
        <w:lastRenderedPageBreak/>
        <w:t>Habitação, Secretaria de Pesquisa e Planejamento Urbano, Secretaria de Proteção Civil e Segurança Pública,  Secretaria de Assistência Social, Secretaria de Cultura e Turismo, Secretaria de Esportes, Secretaria de Infraestrutura Urbana, Secretaria de Meio Ambiente, Secretaria de Educação, Departamento de Trânsito de Joinville e  Hospital Municipal São José.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1.10 - O Edital e seus Anexos encontram-se disponíveis no endereço eletrônico identificado no subitem 1.2 e no portal eletrônico da Prefeitura Municipal de Joinville, na página www.joinville.sc.gov.br.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1.11 - Em caso de discordância existente entre as quantidades e especificações do objeto descritas no endereço eletrônico www.gov.br/compras/pt-br, com as quantidades e especificações constantes deste Edital, prevalecerão as constantes do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2 - DOS RECURSOS FINANCEIROS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2.1 -</w:t>
      </w:r>
      <w:r w:rsidRPr="00317008">
        <w:rPr>
          <w:rFonts w:ascii="Times New Roman" w:eastAsia="Times New Roman" w:hAnsi="Times New Roman" w:cs="Times New Roman"/>
          <w:color w:val="000000"/>
          <w:sz w:val="27"/>
          <w:szCs w:val="27"/>
          <w:lang w:eastAsia="pt-BR"/>
        </w:rPr>
        <w:t> Conforme disposto no art. 7°, §2°, do Decreto n° 7.892/2013: </w:t>
      </w:r>
      <w:r w:rsidRPr="00317008">
        <w:rPr>
          <w:rFonts w:ascii="Times New Roman" w:eastAsia="Times New Roman" w:hAnsi="Times New Roman" w:cs="Times New Roman"/>
          <w:i/>
          <w:iCs/>
          <w:color w:val="000000"/>
          <w:sz w:val="27"/>
          <w:szCs w:val="27"/>
          <w:lang w:eastAsia="pt-BR"/>
        </w:rPr>
        <w:t>"Na licitação para registro de preços não é necessário indicar a dotação orçamentária, que somente será exigida para a formalização do contrato ou outro instrumento hábil".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3 - DAS CONDIÇÕES DE PARTICIPAÇÃO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3.1 -</w:t>
      </w:r>
      <w:r w:rsidRPr="00317008">
        <w:rPr>
          <w:rFonts w:ascii="Times New Roman" w:eastAsia="Times New Roman" w:hAnsi="Times New Roman" w:cs="Times New Roman"/>
          <w:color w:val="000000"/>
          <w:sz w:val="27"/>
          <w:szCs w:val="27"/>
          <w:lang w:eastAsia="pt-BR"/>
        </w:rPr>
        <w:t> Poderão participar desta licitação os interessados que atenderem às exigências estabelecidas neste Edital, bem como o Decreto Federal nº 8.538/15, da seguinte forma: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3.1.1</w:t>
      </w:r>
      <w:r w:rsidRPr="00317008">
        <w:rPr>
          <w:rFonts w:ascii="Times New Roman" w:eastAsia="Times New Roman" w:hAnsi="Times New Roman" w:cs="Times New Roman"/>
          <w:color w:val="000000"/>
          <w:sz w:val="27"/>
          <w:szCs w:val="27"/>
          <w:lang w:eastAsia="pt-BR"/>
        </w:rPr>
        <w:t> - Itens exclusivos (com valores máximos estimados até R$ 80.000,00 (oitenta mil reais) - destinados exclusivamente à participação de Microempresa e Empresa de Pequeno Porte, sem prejuízo de sua participação na cota principal e na cota reservada;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3.1.2</w:t>
      </w:r>
      <w:r w:rsidRPr="00317008">
        <w:rPr>
          <w:rFonts w:ascii="Times New Roman" w:eastAsia="Times New Roman" w:hAnsi="Times New Roman" w:cs="Times New Roman"/>
          <w:color w:val="000000"/>
          <w:sz w:val="27"/>
          <w:szCs w:val="27"/>
          <w:lang w:eastAsia="pt-BR"/>
        </w:rPr>
        <w:t> - Cota Principal, destinada à participação dos interessados que atendam às exigências estabelecidas neste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3.1.3 </w:t>
      </w:r>
      <w:r w:rsidRPr="00317008">
        <w:rPr>
          <w:rFonts w:ascii="Times New Roman" w:eastAsia="Times New Roman" w:hAnsi="Times New Roman" w:cs="Times New Roman"/>
          <w:color w:val="000000"/>
          <w:sz w:val="27"/>
          <w:szCs w:val="27"/>
          <w:lang w:eastAsia="pt-BR"/>
        </w:rPr>
        <w:t>- Cota Reservada 25% - corresponde a até 25% das quantidades totais do objeto, destinado à participação de Microempresa e Empresa de Pequeno Porte, sem prejuízo de sua participação nos itens exclusivos e na cota principal.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3.2 - </w:t>
      </w:r>
      <w:r w:rsidRPr="00317008">
        <w:rPr>
          <w:rFonts w:ascii="Times New Roman" w:eastAsia="Times New Roman" w:hAnsi="Times New Roman" w:cs="Times New Roman"/>
          <w:b/>
          <w:bCs/>
          <w:color w:val="000000"/>
          <w:sz w:val="27"/>
          <w:szCs w:val="27"/>
          <w:u w:val="single"/>
          <w:lang w:eastAsia="pt-BR"/>
        </w:rPr>
        <w:t>Não será admitida a participação de proponente: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3.2.1 - </w:t>
      </w:r>
      <w:r w:rsidRPr="00317008">
        <w:rPr>
          <w:rFonts w:ascii="Times New Roman" w:eastAsia="Times New Roman" w:hAnsi="Times New Roman" w:cs="Times New Roman"/>
          <w:color w:val="000000"/>
          <w:sz w:val="27"/>
          <w:szCs w:val="27"/>
          <w:lang w:eastAsia="pt-BR"/>
        </w:rPr>
        <w:t>Em falência ou concordata, que se encontre em processo de recuperação judicial ou extrajudicial, sob concurso de credores, em dissolução ou em liquidação;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3.2.2 - </w:t>
      </w:r>
      <w:r w:rsidRPr="00317008">
        <w:rPr>
          <w:rFonts w:ascii="Times New Roman" w:eastAsia="Times New Roman" w:hAnsi="Times New Roman" w:cs="Times New Roman"/>
          <w:color w:val="000000"/>
          <w:sz w:val="27"/>
          <w:szCs w:val="27"/>
          <w:lang w:eastAsia="pt-BR"/>
        </w:rPr>
        <w:t>Punido com suspensão do direito de licitar ou contratar com a Administração, inscritos ou não no Cadastro Central de Fornecedores do Município de Joinville, durante o prazo estabelecido para a penalidade;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3.2.3 - </w:t>
      </w:r>
      <w:r w:rsidRPr="00317008">
        <w:rPr>
          <w:rFonts w:ascii="Times New Roman" w:eastAsia="Times New Roman" w:hAnsi="Times New Roman" w:cs="Times New Roman"/>
          <w:color w:val="000000"/>
          <w:sz w:val="27"/>
          <w:szCs w:val="27"/>
          <w:lang w:eastAsia="pt-BR"/>
        </w:rPr>
        <w:t>Que tenha sido declarado inidôneo por qualquer órgão da Administração direta ou indireta, com qualquer órgão PÚBLICO FEDERAL, ESTADUAL, MUNICIPAL ou do DISTRITO FEDERAL;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3.2.4 - </w:t>
      </w:r>
      <w:r w:rsidRPr="00317008">
        <w:rPr>
          <w:rFonts w:ascii="Times New Roman" w:eastAsia="Times New Roman" w:hAnsi="Times New Roman" w:cs="Times New Roman"/>
          <w:color w:val="000000"/>
          <w:sz w:val="27"/>
          <w:szCs w:val="27"/>
          <w:lang w:eastAsia="pt-BR"/>
        </w:rPr>
        <w:t>Cujos diretores, gerentes, sócios e empregados sejam servidores ou dirigentes da Administração Pública Municipal;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3.2.5</w:t>
      </w:r>
      <w:r w:rsidRPr="00317008">
        <w:rPr>
          <w:rFonts w:ascii="Times New Roman" w:eastAsia="Times New Roman" w:hAnsi="Times New Roman" w:cs="Times New Roman"/>
          <w:color w:val="000000"/>
          <w:sz w:val="27"/>
          <w:szCs w:val="27"/>
          <w:lang w:eastAsia="pt-BR"/>
        </w:rPr>
        <w:t> - Em consórcio;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3.2.6 </w:t>
      </w:r>
      <w:r w:rsidRPr="00317008">
        <w:rPr>
          <w:rFonts w:ascii="Times New Roman" w:eastAsia="Times New Roman" w:hAnsi="Times New Roman" w:cs="Times New Roman"/>
          <w:color w:val="000000"/>
          <w:sz w:val="27"/>
          <w:szCs w:val="27"/>
          <w:lang w:eastAsia="pt-BR"/>
        </w:rPr>
        <w:t>- Cujo objeto social não seja pertinente e compatível ao objeto licitado.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4 - DO CREDENCIAMENTO PARA PARTICIPAR DO CERTAME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4.1</w:t>
      </w:r>
      <w:r w:rsidRPr="00317008">
        <w:rPr>
          <w:rFonts w:ascii="Times New Roman" w:eastAsia="Times New Roman" w:hAnsi="Times New Roman" w:cs="Times New Roman"/>
          <w:color w:val="000000"/>
          <w:sz w:val="27"/>
          <w:szCs w:val="27"/>
          <w:lang w:eastAsia="pt-BR"/>
        </w:rPr>
        <w:t> - O credenciamento é o nível básico do registro cadastral no SICAF, que permite a participação dos interessados na modalidade licitatória Pregão, em sua forma eletrônica.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4.2 </w:t>
      </w:r>
      <w:r w:rsidRPr="00317008">
        <w:rPr>
          <w:rFonts w:ascii="Times New Roman" w:eastAsia="Times New Roman" w:hAnsi="Times New Roman" w:cs="Times New Roman"/>
          <w:color w:val="000000"/>
          <w:sz w:val="27"/>
          <w:szCs w:val="27"/>
          <w:lang w:eastAsia="pt-BR"/>
        </w:rPr>
        <w:t>- O cadastro no SICAF deverá ser feito no Portal de Compras do Governo Federal, no sítio www.gov.br/compras/pt-br, por meio de certificado digital conferido pela Infraestrutura de Chaves Públicas Brasileira – ICP - Brasil.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4.3 </w:t>
      </w:r>
      <w:r w:rsidRPr="00317008">
        <w:rPr>
          <w:rFonts w:ascii="Times New Roman" w:eastAsia="Times New Roman" w:hAnsi="Times New Roman" w:cs="Times New Roman"/>
          <w:color w:val="000000"/>
          <w:sz w:val="27"/>
          <w:szCs w:val="27"/>
          <w:lang w:eastAsia="pt-BR"/>
        </w:rPr>
        <w:t>- O credenciamento junto ao provedor do sistema implica a responsabilidade do proponente ou de seu representante legal e a presunção de sua capacidade técnica para realização das transações inerentes a este Pregão.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4.4</w:t>
      </w:r>
      <w:r w:rsidRPr="00317008">
        <w:rPr>
          <w:rFonts w:ascii="Times New Roman" w:eastAsia="Times New Roman" w:hAnsi="Times New Roman" w:cs="Times New Roman"/>
          <w:color w:val="000000"/>
          <w:sz w:val="27"/>
          <w:szCs w:val="27"/>
          <w:lang w:eastAsia="pt-BR"/>
        </w:rPr>
        <w:t> - O proponente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4.5</w:t>
      </w:r>
      <w:r w:rsidRPr="00317008">
        <w:rPr>
          <w:rFonts w:ascii="Times New Roman" w:eastAsia="Times New Roman" w:hAnsi="Times New Roman" w:cs="Times New Roman"/>
          <w:color w:val="000000"/>
          <w:sz w:val="27"/>
          <w:szCs w:val="27"/>
          <w:lang w:eastAsia="pt-BR"/>
        </w:rPr>
        <w:t> - É de responsabilidade do cadastrado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4.5.1</w:t>
      </w:r>
      <w:r w:rsidRPr="00317008">
        <w:rPr>
          <w:rFonts w:ascii="Times New Roman" w:eastAsia="Times New Roman" w:hAnsi="Times New Roman" w:cs="Times New Roman"/>
          <w:color w:val="000000"/>
          <w:sz w:val="27"/>
          <w:szCs w:val="27"/>
          <w:lang w:eastAsia="pt-BR"/>
        </w:rPr>
        <w:t> - A não observância do disposto no subitem anterior poderá ensejar na inabilitação no momento do julgamento.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4.6 -</w:t>
      </w:r>
      <w:r w:rsidRPr="00317008">
        <w:rPr>
          <w:rFonts w:ascii="Times New Roman" w:eastAsia="Times New Roman" w:hAnsi="Times New Roman" w:cs="Times New Roman"/>
          <w:color w:val="000000"/>
          <w:sz w:val="27"/>
          <w:szCs w:val="27"/>
          <w:lang w:eastAsia="pt-BR"/>
        </w:rPr>
        <w:t> Para participação no Pregão, o proponente deverá assinalar em campo próprio do sistema eletrônico, relativo às seguintes declarações, sob pena de inabilitação/desclassificação: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4.6.1</w:t>
      </w:r>
      <w:r w:rsidRPr="00317008">
        <w:rPr>
          <w:rFonts w:ascii="Times New Roman" w:eastAsia="Times New Roman" w:hAnsi="Times New Roman" w:cs="Times New Roman"/>
          <w:color w:val="000000"/>
          <w:sz w:val="27"/>
          <w:szCs w:val="27"/>
          <w:lang w:eastAsia="pt-BR"/>
        </w:rPr>
        <w:t> - Que cumpre os requisitos estabelecidos no artigo 3° da Lei Complementar nº 123, de 2006, estando apto a usufruir do tratamento favorecido estabelecido em seus arts. 42 a 49, se for o caso;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4.6.2</w:t>
      </w:r>
      <w:r w:rsidRPr="00317008">
        <w:rPr>
          <w:rFonts w:ascii="Times New Roman" w:eastAsia="Times New Roman" w:hAnsi="Times New Roman" w:cs="Times New Roman"/>
          <w:color w:val="000000"/>
          <w:sz w:val="27"/>
          <w:szCs w:val="27"/>
          <w:lang w:eastAsia="pt-BR"/>
        </w:rPr>
        <w:t> - Que está ciente e concorda com as condições contidas no Edital e seus anexos;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4.6.3</w:t>
      </w:r>
      <w:r w:rsidRPr="00317008">
        <w:rPr>
          <w:rFonts w:ascii="Times New Roman" w:eastAsia="Times New Roman" w:hAnsi="Times New Roman" w:cs="Times New Roman"/>
          <w:color w:val="000000"/>
          <w:sz w:val="27"/>
          <w:szCs w:val="27"/>
          <w:lang w:eastAsia="pt-BR"/>
        </w:rPr>
        <w:t> - Que cumpre os requisitos para a habilitação definidos no Edital e que a proposta apresentada está em conformidade com as exigências editalícias;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4.6.4</w:t>
      </w:r>
      <w:r w:rsidRPr="00317008">
        <w:rPr>
          <w:rFonts w:ascii="Times New Roman" w:eastAsia="Times New Roman" w:hAnsi="Times New Roman" w:cs="Times New Roman"/>
          <w:color w:val="000000"/>
          <w:sz w:val="27"/>
          <w:szCs w:val="27"/>
          <w:lang w:eastAsia="pt-BR"/>
        </w:rPr>
        <w:t> - Que inexistem fatos impeditivos para sua habilitação no certame, ciente da obrigatoriedade de declarar ocorrências posteriores;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4.6.5</w:t>
      </w:r>
      <w:r w:rsidRPr="00317008">
        <w:rPr>
          <w:rFonts w:ascii="Times New Roman" w:eastAsia="Times New Roman" w:hAnsi="Times New Roman" w:cs="Times New Roman"/>
          <w:color w:val="000000"/>
          <w:sz w:val="27"/>
          <w:szCs w:val="27"/>
          <w:lang w:eastAsia="pt-BR"/>
        </w:rPr>
        <w:t> - Que não emprega menor de 18 anos em trabalho noturno, perigoso ou insalubre e não emprega menor de 16 anos, salvo menor, a partir de 14 anos, na condição de aprendiz, nos termos do artigo 7°, XXXIII, da Constituição;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4.7 </w:t>
      </w:r>
      <w:r w:rsidRPr="00317008">
        <w:rPr>
          <w:rFonts w:ascii="Times New Roman" w:eastAsia="Times New Roman" w:hAnsi="Times New Roman" w:cs="Times New Roman"/>
          <w:color w:val="000000"/>
          <w:sz w:val="27"/>
          <w:szCs w:val="27"/>
          <w:lang w:eastAsia="pt-BR"/>
        </w:rPr>
        <w:t>- A declaração falsa relativa ao cumprimento de qualquer condição sujeitará o proponente às sanções previstas em lei e neste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4.8 </w:t>
      </w:r>
      <w:r w:rsidRPr="00317008">
        <w:rPr>
          <w:rFonts w:ascii="Times New Roman" w:eastAsia="Times New Roman" w:hAnsi="Times New Roman" w:cs="Times New Roman"/>
          <w:color w:val="000000"/>
          <w:sz w:val="27"/>
          <w:szCs w:val="27"/>
          <w:lang w:eastAsia="pt-BR"/>
        </w:rPr>
        <w:t>- Nenhuma pessoa, ainda que munida de procuração, poderá representar mais de uma empresa no(s) mesmo(s) item(ns)/lote(s) deste processo, sob pena de exclusão sumária de ambos os proponentes representados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5</w:t>
      </w:r>
      <w:r w:rsidRPr="00317008">
        <w:rPr>
          <w:rFonts w:ascii="Times New Roman" w:eastAsia="Times New Roman" w:hAnsi="Times New Roman" w:cs="Times New Roman"/>
          <w:color w:val="000000"/>
          <w:sz w:val="27"/>
          <w:szCs w:val="27"/>
          <w:lang w:eastAsia="pt-BR"/>
        </w:rPr>
        <w:t> - </w:t>
      </w:r>
      <w:r w:rsidRPr="00317008">
        <w:rPr>
          <w:rFonts w:ascii="Times New Roman" w:eastAsia="Times New Roman" w:hAnsi="Times New Roman" w:cs="Times New Roman"/>
          <w:b/>
          <w:bCs/>
          <w:color w:val="000000"/>
          <w:sz w:val="27"/>
          <w:szCs w:val="27"/>
          <w:lang w:eastAsia="pt-BR"/>
        </w:rPr>
        <w:t>DA PARTICIPAÇÃO NO CERTAME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5.1</w:t>
      </w:r>
      <w:r w:rsidRPr="00317008">
        <w:rPr>
          <w:rFonts w:ascii="Times New Roman" w:eastAsia="Times New Roman" w:hAnsi="Times New Roman" w:cs="Times New Roman"/>
          <w:color w:val="000000"/>
          <w:sz w:val="27"/>
          <w:szCs w:val="27"/>
          <w:lang w:eastAsia="pt-BR"/>
        </w:rPr>
        <w:t> - A participação no certame se dará por meio da digitação da senha pessoal e intransferível do representante credenciado, e subsequente encaminhamento da proposta de preços e dos documentos de habilitação, exclusivamente, por meio do sistema eletrônico através do site www.gov.br/compras/pt-br, observando a data e o horário limite estabelecido no item 1 deste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5.2</w:t>
      </w:r>
      <w:r w:rsidRPr="00317008">
        <w:rPr>
          <w:rFonts w:ascii="Times New Roman" w:eastAsia="Times New Roman" w:hAnsi="Times New Roman" w:cs="Times New Roman"/>
          <w:color w:val="000000"/>
          <w:sz w:val="27"/>
          <w:szCs w:val="27"/>
          <w:lang w:eastAsia="pt-BR"/>
        </w:rPr>
        <w:t> - Poderão participar deste Pregão proponente cujo ramo de atividade seja compatível com o objeto desta licitação, e que estejam com Credenciamento regular no Sistema de Cadastramento Unificado de Fornecedores – SICAF, conforme disposto no art. 9º da IN SEGES/MP nº 3, de 2018.</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5.3</w:t>
      </w:r>
      <w:r w:rsidRPr="00317008">
        <w:rPr>
          <w:rFonts w:ascii="Times New Roman" w:eastAsia="Times New Roman" w:hAnsi="Times New Roman" w:cs="Times New Roman"/>
          <w:color w:val="000000"/>
          <w:sz w:val="27"/>
          <w:szCs w:val="27"/>
          <w:lang w:eastAsia="pt-BR"/>
        </w:rPr>
        <w:t> - Caberá ao proponente acompanhar as operações no sistema eletrônico durante a sessão pública do Pregão, ficando responsável pelo ônus decorrente da perda de negócios diante da inobservância de quaisquer mensagens emitidas pelo sistema ou de sua desconexão.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5.4</w:t>
      </w:r>
      <w:r w:rsidRPr="00317008">
        <w:rPr>
          <w:rFonts w:ascii="Times New Roman" w:eastAsia="Times New Roman" w:hAnsi="Times New Roman" w:cs="Times New Roman"/>
          <w:color w:val="000000"/>
          <w:sz w:val="27"/>
          <w:szCs w:val="27"/>
          <w:lang w:eastAsia="pt-BR"/>
        </w:rPr>
        <w:t> - No caso de desconexão com o Pregoeiro no decorrer da etapa competitiva do Pregão, o sistema eletrônico poderá permanecer acessível aos proponentes para a recepção dos lances, retornando o Pregoeiro, quando possível, sua atuação no certame, sem prejuízo dos atos realizados.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5.5</w:t>
      </w:r>
      <w:r w:rsidRPr="00317008">
        <w:rPr>
          <w:rFonts w:ascii="Times New Roman" w:eastAsia="Times New Roman" w:hAnsi="Times New Roman" w:cs="Times New Roman"/>
          <w:color w:val="000000"/>
          <w:sz w:val="27"/>
          <w:szCs w:val="27"/>
          <w:lang w:eastAsia="pt-BR"/>
        </w:rPr>
        <w:t> - Quando a desconexão persistir por tempo superior a 10 (dez) minutos, a sessão do Pregão será suspensa e terá reinício somente decorridas 24 (vinte e quatro) horas após a comunicação do fato aos participantes, no sítio eletrônico utilizado para divulgação.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6 - DA APRESENTAÇÃO DA PROPOSTA E DOS DOCUMENTOS DE HABILITAÇÃO NO SISTEMA ELETRÔNICO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6.1</w:t>
      </w:r>
      <w:r w:rsidRPr="00317008">
        <w:rPr>
          <w:rFonts w:ascii="Times New Roman" w:eastAsia="Times New Roman" w:hAnsi="Times New Roman" w:cs="Times New Roman"/>
          <w:color w:val="000000"/>
          <w:sz w:val="27"/>
          <w:szCs w:val="27"/>
          <w:lang w:eastAsia="pt-BR"/>
        </w:rPr>
        <w:t> - Os proponentes encaminharão, exclusivamente por meio do sistema eletrônico, os documentos de habilitação exigidos no edital, proposta com a descrição do objeto ofertado e o preço, até a data e o horário estabelecidos para abertura da sessão pública.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6.2 -</w:t>
      </w:r>
      <w:r w:rsidRPr="00317008">
        <w:rPr>
          <w:rFonts w:ascii="Times New Roman" w:eastAsia="Times New Roman" w:hAnsi="Times New Roman" w:cs="Times New Roman"/>
          <w:color w:val="000000"/>
          <w:sz w:val="27"/>
          <w:szCs w:val="27"/>
          <w:lang w:eastAsia="pt-BR"/>
        </w:rPr>
        <w:t> O envio da proposta, acompanhada dos documentos de habilitação exigidos neste Edital, ocorrerá por meio de chave de acesso e senha.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6.3 -</w:t>
      </w:r>
      <w:r w:rsidRPr="00317008">
        <w:rPr>
          <w:rFonts w:ascii="Times New Roman" w:eastAsia="Times New Roman" w:hAnsi="Times New Roman" w:cs="Times New Roman"/>
          <w:color w:val="000000"/>
          <w:sz w:val="27"/>
          <w:szCs w:val="27"/>
          <w:lang w:eastAsia="pt-BR"/>
        </w:rPr>
        <w:t> Os proponentes poderão deixar de apresentar os documentos de habilitação que constem do SICAF, assegurado aos demais proponente o direito de acesso aos dados constantes dos sistemas.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6.4</w:t>
      </w:r>
      <w:r w:rsidRPr="00317008">
        <w:rPr>
          <w:rFonts w:ascii="Times New Roman" w:eastAsia="Times New Roman" w:hAnsi="Times New Roman" w:cs="Times New Roman"/>
          <w:color w:val="000000"/>
          <w:sz w:val="27"/>
          <w:szCs w:val="27"/>
          <w:lang w:eastAsia="pt-BR"/>
        </w:rPr>
        <w:t> - Incumbirá ao proponente acompanhar as operações no sistema eletrônico durante a sessão pública do Pregão, ficando responsável pelo ônus decorrente da perda de negócios, diante da inobservância de quaisquer mensagens emitidas pelo sistema ou de sua desconexão.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6.5</w:t>
      </w:r>
      <w:r w:rsidRPr="00317008">
        <w:rPr>
          <w:rFonts w:ascii="Times New Roman" w:eastAsia="Times New Roman" w:hAnsi="Times New Roman" w:cs="Times New Roman"/>
          <w:color w:val="000000"/>
          <w:sz w:val="27"/>
          <w:szCs w:val="27"/>
          <w:lang w:eastAsia="pt-BR"/>
        </w:rPr>
        <w:t> - Até a abertura da sessão pública, os proponentes poderão retirar ou substituir a proposta e os documentos de habilitação anteriormente inseridos no sistema.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6.6</w:t>
      </w:r>
      <w:r w:rsidRPr="00317008">
        <w:rPr>
          <w:rFonts w:ascii="Times New Roman" w:eastAsia="Times New Roman" w:hAnsi="Times New Roman" w:cs="Times New Roman"/>
          <w:color w:val="000000"/>
          <w:sz w:val="27"/>
          <w:szCs w:val="27"/>
          <w:lang w:eastAsia="pt-BR"/>
        </w:rPr>
        <w:t> - Os documentos que compõem a proposta e a habilitação do proponente melhor classificado somente serão disponibilizados para avaliação do pregoeiro e para acesso público após o encerramento do envio de lances.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6.6.1</w:t>
      </w:r>
      <w:r w:rsidRPr="00317008">
        <w:rPr>
          <w:rFonts w:ascii="Times New Roman" w:eastAsia="Times New Roman" w:hAnsi="Times New Roman" w:cs="Times New Roman"/>
          <w:color w:val="000000"/>
          <w:sz w:val="27"/>
          <w:szCs w:val="27"/>
          <w:lang w:eastAsia="pt-BR"/>
        </w:rPr>
        <w:t> - A ausência do documento "Proposta de Preços" desclassificará a proponente.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7 - DO PREENCHIMENTO DA PROPOSTA NO SISTEMA ELETRÔNICO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7.1 – </w:t>
      </w:r>
      <w:r w:rsidRPr="00317008">
        <w:rPr>
          <w:rFonts w:ascii="Times New Roman" w:eastAsia="Times New Roman" w:hAnsi="Times New Roman" w:cs="Times New Roman"/>
          <w:color w:val="000000"/>
          <w:sz w:val="27"/>
          <w:szCs w:val="27"/>
          <w:lang w:eastAsia="pt-BR"/>
        </w:rPr>
        <w:t>Ao enviar sua proposta pelo sistema eletrônico o proponente deverá necessariamente postar apenas o VALOR UNITÁRIO POR ITEM.</w:t>
      </w:r>
      <w:r w:rsidRPr="00317008">
        <w:rPr>
          <w:rFonts w:ascii="Times New Roman" w:eastAsia="Times New Roman" w:hAnsi="Times New Roman" w:cs="Times New Roman"/>
          <w:b/>
          <w:bCs/>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7.2 -</w:t>
      </w:r>
      <w:r w:rsidRPr="00317008">
        <w:rPr>
          <w:rFonts w:ascii="Times New Roman" w:eastAsia="Times New Roman" w:hAnsi="Times New Roman" w:cs="Times New Roman"/>
          <w:color w:val="000000"/>
          <w:sz w:val="27"/>
          <w:szCs w:val="27"/>
          <w:lang w:eastAsia="pt-BR"/>
        </w:rPr>
        <w:t> O encaminhamento da proposta pressupõe o pleno conhecimento e atendimento às exigências de habilitação previstas no Edital e seus Anexos.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7.3</w:t>
      </w:r>
      <w:r w:rsidRPr="00317008">
        <w:rPr>
          <w:rFonts w:ascii="Times New Roman" w:eastAsia="Times New Roman" w:hAnsi="Times New Roman" w:cs="Times New Roman"/>
          <w:color w:val="000000"/>
          <w:sz w:val="27"/>
          <w:szCs w:val="27"/>
          <w:lang w:eastAsia="pt-BR"/>
        </w:rPr>
        <w:t> - O proponente será responsável por todas as transações que forem efetuadas em seu nome no sistema eletrônico, assumindo como firmes e verdadeiras suas propostas e lances.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7.4 - </w:t>
      </w:r>
      <w:r w:rsidRPr="00317008">
        <w:rPr>
          <w:rFonts w:ascii="Times New Roman" w:eastAsia="Times New Roman" w:hAnsi="Times New Roman" w:cs="Times New Roman"/>
          <w:color w:val="000000"/>
          <w:sz w:val="27"/>
          <w:szCs w:val="27"/>
          <w:lang w:eastAsia="pt-BR"/>
        </w:rPr>
        <w:t>Quanto ao valor da proposta postada eletronicamente, todas entrarão na disputa de lance, porém somente será classificado o valor da proposta que estiver dentro do valor estimado/máximo.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7.5 </w:t>
      </w:r>
      <w:r w:rsidRPr="00317008">
        <w:rPr>
          <w:rFonts w:ascii="Times New Roman" w:eastAsia="Times New Roman" w:hAnsi="Times New Roman" w:cs="Times New Roman"/>
          <w:color w:val="000000"/>
          <w:sz w:val="27"/>
          <w:szCs w:val="27"/>
          <w:lang w:eastAsia="pt-BR"/>
        </w:rPr>
        <w:t>- O proponente deverá enviar sua proposta mediante o preenchimento, no sistema eletrônico, dos seguintes campos: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7.5.1</w:t>
      </w:r>
      <w:r w:rsidRPr="00317008">
        <w:rPr>
          <w:rFonts w:ascii="Times New Roman" w:eastAsia="Times New Roman" w:hAnsi="Times New Roman" w:cs="Times New Roman"/>
          <w:color w:val="000000"/>
          <w:sz w:val="27"/>
          <w:szCs w:val="27"/>
          <w:lang w:eastAsia="pt-BR"/>
        </w:rPr>
        <w:t> - descrição detalhada do objeto, no que for aplicável;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7.5.2 </w:t>
      </w:r>
      <w:r w:rsidRPr="00317008">
        <w:rPr>
          <w:rFonts w:ascii="Times New Roman" w:eastAsia="Times New Roman" w:hAnsi="Times New Roman" w:cs="Times New Roman"/>
          <w:color w:val="000000"/>
          <w:sz w:val="27"/>
          <w:szCs w:val="27"/>
          <w:lang w:eastAsia="pt-BR"/>
        </w:rPr>
        <w:t>- valor unitário e total do item.</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7.5.3 - marca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7.6</w:t>
      </w:r>
      <w:r w:rsidRPr="00317008">
        <w:rPr>
          <w:rFonts w:ascii="Times New Roman" w:eastAsia="Times New Roman" w:hAnsi="Times New Roman" w:cs="Times New Roman"/>
          <w:color w:val="000000"/>
          <w:sz w:val="27"/>
          <w:szCs w:val="27"/>
          <w:lang w:eastAsia="pt-BR"/>
        </w:rPr>
        <w:t> - É vedada a cotação parcial de itens ou de quantidade inferior à demandada nesta licitação.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7.7 </w:t>
      </w:r>
      <w:r w:rsidRPr="00317008">
        <w:rPr>
          <w:rFonts w:ascii="Times New Roman" w:eastAsia="Times New Roman" w:hAnsi="Times New Roman" w:cs="Times New Roman"/>
          <w:color w:val="000000"/>
          <w:sz w:val="27"/>
          <w:szCs w:val="27"/>
          <w:lang w:eastAsia="pt-BR"/>
        </w:rPr>
        <w:t>- Todas as especificações do objeto contidas na proposta vinculam a proponente.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7.8</w:t>
      </w:r>
      <w:r w:rsidRPr="00317008">
        <w:rPr>
          <w:rFonts w:ascii="Times New Roman" w:eastAsia="Times New Roman" w:hAnsi="Times New Roman" w:cs="Times New Roman"/>
          <w:color w:val="000000"/>
          <w:sz w:val="27"/>
          <w:szCs w:val="27"/>
          <w:lang w:eastAsia="pt-BR"/>
        </w:rPr>
        <w:t> - Nos valores propostos estarão inclusos todos os custos operacionais, encargos previdenciários, trabalhistas, tributários, comerciais e quaisquer outros que incidam direta ou indiretamente no fornecimento dos bens.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7.9</w:t>
      </w:r>
      <w:r w:rsidRPr="00317008">
        <w:rPr>
          <w:rFonts w:ascii="Times New Roman" w:eastAsia="Times New Roman" w:hAnsi="Times New Roman" w:cs="Times New Roman"/>
          <w:color w:val="000000"/>
          <w:sz w:val="27"/>
          <w:szCs w:val="27"/>
          <w:lang w:eastAsia="pt-BR"/>
        </w:rPr>
        <w:t> - Os preços ofertados, tanto na proposta inicial, quanto na etapa de lances, serão de exclusiva responsabilidade do proponente, não lhe assistindo o direito de pleitear qualquer alteração, sob alegação de erro, omissão ou qualquer outro pretexto.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7.10</w:t>
      </w:r>
      <w:r w:rsidRPr="00317008">
        <w:rPr>
          <w:rFonts w:ascii="Times New Roman" w:eastAsia="Times New Roman" w:hAnsi="Times New Roman" w:cs="Times New Roman"/>
          <w:color w:val="000000"/>
          <w:sz w:val="27"/>
          <w:szCs w:val="27"/>
          <w:lang w:eastAsia="pt-BR"/>
        </w:rPr>
        <w:t> - O prazo de validade da proposta não será inferior a 60 (sessenta) dias</w:t>
      </w:r>
      <w:r w:rsidRPr="00317008">
        <w:rPr>
          <w:rFonts w:ascii="Times New Roman" w:eastAsia="Times New Roman" w:hAnsi="Times New Roman" w:cs="Times New Roman"/>
          <w:b/>
          <w:bCs/>
          <w:color w:val="000000"/>
          <w:sz w:val="27"/>
          <w:szCs w:val="27"/>
          <w:lang w:eastAsia="pt-BR"/>
        </w:rPr>
        <w:t>,</w:t>
      </w:r>
      <w:r w:rsidRPr="00317008">
        <w:rPr>
          <w:rFonts w:ascii="Times New Roman" w:eastAsia="Times New Roman" w:hAnsi="Times New Roman" w:cs="Times New Roman"/>
          <w:color w:val="000000"/>
          <w:sz w:val="27"/>
          <w:szCs w:val="27"/>
          <w:lang w:eastAsia="pt-BR"/>
        </w:rPr>
        <w:t> a contar da data de sua apresentação.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8 - DA FORMA DE ENVIO DA PROPOSTA DE PREÇOS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8.1</w:t>
      </w:r>
      <w:r w:rsidRPr="00317008">
        <w:rPr>
          <w:rFonts w:ascii="Times New Roman" w:eastAsia="Times New Roman" w:hAnsi="Times New Roman" w:cs="Times New Roman"/>
          <w:color w:val="000000"/>
          <w:sz w:val="27"/>
          <w:szCs w:val="27"/>
          <w:lang w:eastAsia="pt-BR"/>
        </w:rPr>
        <w:t> - A proposta de preços deverá ser enviada exclusivamente via sistema, redigida em idioma nacional, sem cotações alternativas, emendas, rasuras ou entrelinhas, devendo ser datada e assinada pelo representante legal do proponente devidamente identificado, contendo identificação do proponente, endereço, telefone e e-mail.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8.2 - Após a fase de lances, a proposta atualizada deverá ser enviada no prazo máximo de até 24 (vinte e quatro) horas após a convocação do pregoeiro.</w:t>
      </w: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8.3 - </w:t>
      </w:r>
      <w:r w:rsidRPr="00317008">
        <w:rPr>
          <w:rFonts w:ascii="Times New Roman" w:eastAsia="Times New Roman" w:hAnsi="Times New Roman" w:cs="Times New Roman"/>
          <w:color w:val="000000"/>
          <w:sz w:val="27"/>
          <w:szCs w:val="27"/>
          <w:lang w:eastAsia="pt-BR"/>
        </w:rPr>
        <w:t>Não serão aceitas propostas sem a assinatura do representante legal do proponente devidamente identificado.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8.4 </w:t>
      </w:r>
      <w:r w:rsidRPr="00317008">
        <w:rPr>
          <w:rFonts w:ascii="Times New Roman" w:eastAsia="Times New Roman" w:hAnsi="Times New Roman" w:cs="Times New Roman"/>
          <w:color w:val="000000"/>
          <w:sz w:val="27"/>
          <w:szCs w:val="27"/>
          <w:lang w:eastAsia="pt-BR"/>
        </w:rPr>
        <w:t>- A proposta deverá ser apresentada de acordo com o modelo constante do </w:t>
      </w:r>
      <w:r w:rsidRPr="00317008">
        <w:rPr>
          <w:rFonts w:ascii="Times New Roman" w:eastAsia="Times New Roman" w:hAnsi="Times New Roman" w:cs="Times New Roman"/>
          <w:b/>
          <w:bCs/>
          <w:color w:val="000000"/>
          <w:sz w:val="27"/>
          <w:szCs w:val="27"/>
          <w:lang w:eastAsia="pt-BR"/>
        </w:rPr>
        <w:t>Anexo II</w:t>
      </w:r>
      <w:r w:rsidRPr="00317008">
        <w:rPr>
          <w:rFonts w:ascii="Times New Roman" w:eastAsia="Times New Roman" w:hAnsi="Times New Roman" w:cs="Times New Roman"/>
          <w:color w:val="000000"/>
          <w:sz w:val="27"/>
          <w:szCs w:val="27"/>
          <w:lang w:eastAsia="pt-BR"/>
        </w:rPr>
        <w:t> deste Edital e deverá conter, sob pena de desclassificação: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8.4.1 - </w:t>
      </w:r>
      <w:r w:rsidRPr="00317008">
        <w:rPr>
          <w:rFonts w:ascii="Times New Roman" w:eastAsia="Times New Roman" w:hAnsi="Times New Roman" w:cs="Times New Roman"/>
          <w:color w:val="000000"/>
          <w:sz w:val="27"/>
          <w:szCs w:val="27"/>
          <w:lang w:eastAsia="pt-BR"/>
        </w:rPr>
        <w:t xml:space="preserve">a identificação/descrição do objeto ofertado, de forma a permitir que o Pregoeiro possa facilmente constatar que as especificações no presente </w:t>
      </w:r>
      <w:r w:rsidRPr="00317008">
        <w:rPr>
          <w:rFonts w:ascii="Times New Roman" w:eastAsia="Times New Roman" w:hAnsi="Times New Roman" w:cs="Times New Roman"/>
          <w:color w:val="000000"/>
          <w:sz w:val="27"/>
          <w:szCs w:val="27"/>
          <w:lang w:eastAsia="pt-BR"/>
        </w:rPr>
        <w:lastRenderedPageBreak/>
        <w:t>Pregão foram ou não atendidas, observadas as especificações constantes nos Anexos do presente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8.4.2 </w:t>
      </w:r>
      <w:r w:rsidRPr="00317008">
        <w:rPr>
          <w:rFonts w:ascii="Times New Roman" w:eastAsia="Times New Roman" w:hAnsi="Times New Roman" w:cs="Times New Roman"/>
          <w:color w:val="000000"/>
          <w:sz w:val="27"/>
          <w:szCs w:val="27"/>
          <w:lang w:eastAsia="pt-BR"/>
        </w:rPr>
        <w:t>- o preço unitário e preço total cotados em reais, com no máximo 02 (dois) algarismos decimais após a vírgula;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8.4.3 - </w:t>
      </w:r>
      <w:r w:rsidRPr="00317008">
        <w:rPr>
          <w:rFonts w:ascii="Times New Roman" w:eastAsia="Times New Roman" w:hAnsi="Times New Roman" w:cs="Times New Roman"/>
          <w:color w:val="000000"/>
          <w:sz w:val="27"/>
          <w:szCs w:val="27"/>
          <w:lang w:eastAsia="pt-BR"/>
        </w:rPr>
        <w:t>o prazo de validade da proposta, que não poderá ser inferior a 60 (sessenta) dias, contados da data limite para apresentação da proposta, após convocação do Pregoeiro.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8.4.4 - a identificação da marca do objeto ofertado;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8.5 - </w:t>
      </w:r>
      <w:r w:rsidRPr="00317008">
        <w:rPr>
          <w:rFonts w:ascii="Times New Roman" w:eastAsia="Times New Roman" w:hAnsi="Times New Roman" w:cs="Times New Roman"/>
          <w:color w:val="000000"/>
          <w:sz w:val="27"/>
          <w:szCs w:val="27"/>
          <w:lang w:eastAsia="pt-BR"/>
        </w:rPr>
        <w:t>O número do item ofertado deverá corresponder exatamente ao do item do </w:t>
      </w:r>
      <w:r w:rsidRPr="00317008">
        <w:rPr>
          <w:rFonts w:ascii="Times New Roman" w:eastAsia="Times New Roman" w:hAnsi="Times New Roman" w:cs="Times New Roman"/>
          <w:b/>
          <w:bCs/>
          <w:color w:val="000000"/>
          <w:sz w:val="27"/>
          <w:szCs w:val="27"/>
          <w:lang w:eastAsia="pt-BR"/>
        </w:rPr>
        <w:t>Anexo I</w:t>
      </w:r>
      <w:r w:rsidRPr="00317008">
        <w:rPr>
          <w:rFonts w:ascii="Times New Roman" w:eastAsia="Times New Roman" w:hAnsi="Times New Roman" w:cs="Times New Roman"/>
          <w:color w:val="000000"/>
          <w:sz w:val="27"/>
          <w:szCs w:val="27"/>
          <w:lang w:eastAsia="pt-BR"/>
        </w:rPr>
        <w:t> deste Edital, com suas respectivas quantidades.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8.6</w:t>
      </w:r>
      <w:r w:rsidRPr="00317008">
        <w:rPr>
          <w:rFonts w:ascii="Times New Roman" w:eastAsia="Times New Roman" w:hAnsi="Times New Roman" w:cs="Times New Roman"/>
          <w:color w:val="000000"/>
          <w:sz w:val="27"/>
          <w:szCs w:val="27"/>
          <w:lang w:eastAsia="pt-BR"/>
        </w:rPr>
        <w:t> - Havendo divergência entre o valor unitário e total, prevalecerá o valor unitário.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8.7 - </w:t>
      </w:r>
      <w:r w:rsidRPr="00317008">
        <w:rPr>
          <w:rFonts w:ascii="Times New Roman" w:eastAsia="Times New Roman" w:hAnsi="Times New Roman" w:cs="Times New Roman"/>
          <w:color w:val="000000"/>
          <w:sz w:val="27"/>
          <w:szCs w:val="27"/>
          <w:lang w:eastAsia="pt-BR"/>
        </w:rPr>
        <w:t>Serão desconsideradas as propostas que apresentarem alternativas de preços ou qualquer outra condição não prevista neste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8.8 -</w:t>
      </w:r>
      <w:r w:rsidRPr="00317008">
        <w:rPr>
          <w:rFonts w:ascii="Times New Roman" w:eastAsia="Times New Roman" w:hAnsi="Times New Roman" w:cs="Times New Roman"/>
          <w:color w:val="000000"/>
          <w:sz w:val="27"/>
          <w:szCs w:val="27"/>
          <w:lang w:eastAsia="pt-BR"/>
        </w:rPr>
        <w:t> Se a adjudicação não puder ocorrer dentro do período de validade da proposta, ou seja, 60 (sessenta) dias, e caso persista o interesse do Município, este poderá solicitar a prorrogação da validade da proposta por igual prazo.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9 - DA ABERTURA DA SESSÃO ELETRÔNICA E DA FORMULAÇÃO DE LANCES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9.1 - </w:t>
      </w:r>
      <w:r w:rsidRPr="00317008">
        <w:rPr>
          <w:rFonts w:ascii="Times New Roman" w:eastAsia="Times New Roman" w:hAnsi="Times New Roman" w:cs="Times New Roman"/>
          <w:color w:val="000000"/>
          <w:sz w:val="27"/>
          <w:szCs w:val="27"/>
          <w:lang w:eastAsia="pt-BR"/>
        </w:rPr>
        <w:t>O modo de disputa se dará na forma prevista no subitem 1.6 do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9.2</w:t>
      </w:r>
      <w:r w:rsidRPr="00317008">
        <w:rPr>
          <w:rFonts w:ascii="Times New Roman" w:eastAsia="Times New Roman" w:hAnsi="Times New Roman" w:cs="Times New Roman"/>
          <w:color w:val="000000"/>
          <w:sz w:val="27"/>
          <w:szCs w:val="27"/>
          <w:lang w:eastAsia="pt-BR"/>
        </w:rPr>
        <w:t> - A partir do horário previsto no sistema, terá início a sessão pública do Pregão Eletrônico, com a divulgação das propostas de preços recebidas pelo </w:t>
      </w:r>
      <w:r w:rsidRPr="00317008">
        <w:rPr>
          <w:rFonts w:ascii="Times New Roman" w:eastAsia="Times New Roman" w:hAnsi="Times New Roman" w:cs="Times New Roman"/>
          <w:i/>
          <w:iCs/>
          <w:color w:val="000000"/>
          <w:sz w:val="27"/>
          <w:szCs w:val="27"/>
          <w:lang w:eastAsia="pt-BR"/>
        </w:rPr>
        <w:t>site</w:t>
      </w:r>
      <w:r w:rsidRPr="00317008">
        <w:rPr>
          <w:rFonts w:ascii="Times New Roman" w:eastAsia="Times New Roman" w:hAnsi="Times New Roman" w:cs="Times New Roman"/>
          <w:color w:val="000000"/>
          <w:sz w:val="27"/>
          <w:szCs w:val="27"/>
          <w:lang w:eastAsia="pt-BR"/>
        </w:rPr>
        <w:t> já indicado no item 1 deste Edital, passando o Pregoeiro a avaliar a aceitabilidade das propostas.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9.3</w:t>
      </w:r>
      <w:r w:rsidRPr="00317008">
        <w:rPr>
          <w:rFonts w:ascii="Times New Roman" w:eastAsia="Times New Roman" w:hAnsi="Times New Roman" w:cs="Times New Roman"/>
          <w:color w:val="000000"/>
          <w:sz w:val="27"/>
          <w:szCs w:val="27"/>
          <w:lang w:eastAsia="pt-BR"/>
        </w:rPr>
        <w:t> - Aberta a etapa competitiva, os representantes dos proponentes deverão estar conectados ao sistema para participar da sessão de lances, que ocorrerá exclusivamente por meio do sistema eletrônico. A cada lance ofertado o participante será imediatamente informado de seu recebimento e respectivo horário de registro e valor.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9.3.1</w:t>
      </w:r>
      <w:r w:rsidRPr="00317008">
        <w:rPr>
          <w:rFonts w:ascii="Times New Roman" w:eastAsia="Times New Roman" w:hAnsi="Times New Roman" w:cs="Times New Roman"/>
          <w:color w:val="000000"/>
          <w:sz w:val="27"/>
          <w:szCs w:val="27"/>
          <w:lang w:eastAsia="pt-BR"/>
        </w:rPr>
        <w:t> - Só serão aceitos lances, do mesmo proponente, cujos valores forem inferiores ao último lance que tenha sido anteriormente registrado no sistema.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9.3.2</w:t>
      </w:r>
      <w:r w:rsidRPr="00317008">
        <w:rPr>
          <w:rFonts w:ascii="Times New Roman" w:eastAsia="Times New Roman" w:hAnsi="Times New Roman" w:cs="Times New Roman"/>
          <w:color w:val="000000"/>
          <w:sz w:val="27"/>
          <w:szCs w:val="27"/>
          <w:lang w:eastAsia="pt-BR"/>
        </w:rPr>
        <w:t> - O intervalo mínimo de diferença de valores entre os lances é de R$ 0,01 (um centavo).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9.3.3</w:t>
      </w:r>
      <w:r w:rsidRPr="00317008">
        <w:rPr>
          <w:rFonts w:ascii="Times New Roman" w:eastAsia="Times New Roman" w:hAnsi="Times New Roman" w:cs="Times New Roman"/>
          <w:color w:val="000000"/>
          <w:sz w:val="27"/>
          <w:szCs w:val="27"/>
          <w:lang w:eastAsia="pt-BR"/>
        </w:rPr>
        <w:t> - Não serão aceitos dois ou mais lances de mesmo valor, prevalecendo aquele que for recebido e registrado em primeiro lugar.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9.3.4</w:t>
      </w:r>
      <w:r w:rsidRPr="00317008">
        <w:rPr>
          <w:rFonts w:ascii="Times New Roman" w:eastAsia="Times New Roman" w:hAnsi="Times New Roman" w:cs="Times New Roman"/>
          <w:color w:val="000000"/>
          <w:sz w:val="27"/>
          <w:szCs w:val="27"/>
          <w:lang w:eastAsia="pt-BR"/>
        </w:rPr>
        <w:t> - Não serão admitidos lances que contiverem qualquer elemento que possibilite a identificação do proponente.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9.4</w:t>
      </w:r>
      <w:r w:rsidRPr="00317008">
        <w:rPr>
          <w:rFonts w:ascii="Times New Roman" w:eastAsia="Times New Roman" w:hAnsi="Times New Roman" w:cs="Times New Roman"/>
          <w:color w:val="000000"/>
          <w:sz w:val="27"/>
          <w:szCs w:val="27"/>
          <w:lang w:eastAsia="pt-BR"/>
        </w:rPr>
        <w:t> - Durante o transcurso da sessão pública, os participantes serão informados, em tempo real, do valor do menor lance registrado. O sistema não divulgará o autor dos lances aos demais participantes.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9.5</w:t>
      </w:r>
      <w:r w:rsidRPr="00317008">
        <w:rPr>
          <w:rFonts w:ascii="Times New Roman" w:eastAsia="Times New Roman" w:hAnsi="Times New Roman" w:cs="Times New Roman"/>
          <w:color w:val="000000"/>
          <w:sz w:val="27"/>
          <w:szCs w:val="27"/>
          <w:lang w:eastAsia="pt-BR"/>
        </w:rPr>
        <w:t> - </w:t>
      </w:r>
      <w:r w:rsidRPr="00317008">
        <w:rPr>
          <w:rFonts w:ascii="Times New Roman" w:eastAsia="Times New Roman" w:hAnsi="Times New Roman" w:cs="Times New Roman"/>
          <w:color w:val="000000"/>
          <w:sz w:val="27"/>
          <w:szCs w:val="27"/>
          <w:u w:val="single"/>
          <w:lang w:eastAsia="pt-BR"/>
        </w:rPr>
        <w:t>No tocante aos itens da Cota Principal</w:t>
      </w:r>
      <w:r w:rsidRPr="00317008">
        <w:rPr>
          <w:rFonts w:ascii="Times New Roman" w:eastAsia="Times New Roman" w:hAnsi="Times New Roman" w:cs="Times New Roman"/>
          <w:color w:val="000000"/>
          <w:sz w:val="27"/>
          <w:szCs w:val="27"/>
          <w:lang w:eastAsia="pt-BR"/>
        </w:rPr>
        <w:t>,</w:t>
      </w:r>
      <w:r w:rsidRPr="00317008">
        <w:rPr>
          <w:rFonts w:ascii="Times New Roman" w:eastAsia="Times New Roman" w:hAnsi="Times New Roman" w:cs="Times New Roman"/>
          <w:b/>
          <w:bCs/>
          <w:color w:val="000000"/>
          <w:sz w:val="27"/>
          <w:szCs w:val="27"/>
          <w:lang w:eastAsia="pt-BR"/>
        </w:rPr>
        <w:t> </w:t>
      </w:r>
      <w:r w:rsidRPr="00317008">
        <w:rPr>
          <w:rFonts w:ascii="Times New Roman" w:eastAsia="Times New Roman" w:hAnsi="Times New Roman" w:cs="Times New Roman"/>
          <w:color w:val="000000"/>
          <w:sz w:val="27"/>
          <w:szCs w:val="27"/>
          <w:lang w:eastAsia="pt-BR"/>
        </w:rPr>
        <w:t>após o encerramento da etapa de lances, o sistema identificará a existência da situação de empate prevista no art. 44 da Lei Complementar nº 123/06. Nesse caso, o pregoeiro convocará a Microempresa ou Empresa de Pequeno Porte que se encontra em situação de empate informando que a mesma deverá, em 5 minutos, ofertar novo lance, inferior ao menor lance registrado. Durante o período, apenas a empresa convocada poderá registrar o novo lance como arrematante.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9.5.1</w:t>
      </w:r>
      <w:r w:rsidRPr="00317008">
        <w:rPr>
          <w:rFonts w:ascii="Times New Roman" w:eastAsia="Times New Roman" w:hAnsi="Times New Roman" w:cs="Times New Roman"/>
          <w:color w:val="000000"/>
          <w:sz w:val="27"/>
          <w:szCs w:val="27"/>
          <w:lang w:eastAsia="pt-BR"/>
        </w:rPr>
        <w:t> - Não passando para a condição de arrematante a Microempresa ou Empresa de Pequeno Porte mais bem classificada, na forma do item anterior, serão convocadas as remanescentes que porventura se enquadrem nessas categorias e cujas propostas estejam dentro do limite estabelecido no art. 44 da Lei Complementar nº 123/06, na ordem classificatória, para o exercício do mesmo direito.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9.5.2</w:t>
      </w:r>
      <w:r w:rsidRPr="00317008">
        <w:rPr>
          <w:rFonts w:ascii="Times New Roman" w:eastAsia="Times New Roman" w:hAnsi="Times New Roman" w:cs="Times New Roman"/>
          <w:color w:val="000000"/>
          <w:sz w:val="27"/>
          <w:szCs w:val="27"/>
          <w:lang w:eastAsia="pt-BR"/>
        </w:rPr>
        <w:t> - Entende-se por empate aquelas situações em que as propostas apresentadas pelas Microempresas e Empresas de Pequeno Porte sejam iguais ou até 5% (cinco por cento) superiores à proposta mais bem classificada.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9.5.3</w:t>
      </w:r>
      <w:r w:rsidRPr="00317008">
        <w:rPr>
          <w:rFonts w:ascii="Times New Roman" w:eastAsia="Times New Roman" w:hAnsi="Times New Roman" w:cs="Times New Roman"/>
          <w:color w:val="000000"/>
          <w:sz w:val="27"/>
          <w:szCs w:val="27"/>
          <w:lang w:eastAsia="pt-BR"/>
        </w:rPr>
        <w:t> - O disposto no subitem 9.5 somente se aplicará quando a melhor oferta inicial não tiver sido apresentada por Microempresa ou Empresa de Pequeno Porte.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10 - DOS DOCUMENTOS DE HABILITAÇÃO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10.1</w:t>
      </w:r>
      <w:r w:rsidRPr="00317008">
        <w:rPr>
          <w:rFonts w:ascii="Times New Roman" w:eastAsia="Times New Roman" w:hAnsi="Times New Roman" w:cs="Times New Roman"/>
          <w:color w:val="000000"/>
          <w:sz w:val="27"/>
          <w:szCs w:val="27"/>
          <w:lang w:eastAsia="pt-BR"/>
        </w:rPr>
        <w:t> - Os documentos de habilitação deverão ser enviados </w:t>
      </w:r>
      <w:r w:rsidRPr="00317008">
        <w:rPr>
          <w:rFonts w:ascii="Times New Roman" w:eastAsia="Times New Roman" w:hAnsi="Times New Roman" w:cs="Times New Roman"/>
          <w:b/>
          <w:bCs/>
          <w:color w:val="000000"/>
          <w:sz w:val="27"/>
          <w:szCs w:val="27"/>
          <w:lang w:eastAsia="pt-BR"/>
        </w:rPr>
        <w:t>exclusivamente via sistema eletrônico</w:t>
      </w:r>
      <w:r w:rsidRPr="00317008">
        <w:rPr>
          <w:rFonts w:ascii="Times New Roman" w:eastAsia="Times New Roman" w:hAnsi="Times New Roman" w:cs="Times New Roman"/>
          <w:color w:val="000000"/>
          <w:sz w:val="27"/>
          <w:szCs w:val="27"/>
          <w:lang w:eastAsia="pt-BR"/>
        </w:rPr>
        <w:t>, até a data e o horário estabelecidos para abertura da sessão pública, nos termos do disposto no art. 26 do Decreto Federal n° 10.024/2019, e de forma legível, no sentido de que ofereçam condições de análise por parte do Pregoeiro</w:t>
      </w:r>
      <w:r w:rsidRPr="00317008">
        <w:rPr>
          <w:rFonts w:ascii="Times New Roman" w:eastAsia="Times New Roman" w:hAnsi="Times New Roman" w:cs="Times New Roman"/>
          <w:b/>
          <w:bCs/>
          <w:color w:val="000000"/>
          <w:sz w:val="27"/>
          <w:szCs w:val="27"/>
          <w:lang w:eastAsia="pt-BR"/>
        </w:rPr>
        <w:t>.</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10.2</w:t>
      </w:r>
      <w:r w:rsidRPr="00317008">
        <w:rPr>
          <w:rFonts w:ascii="Times New Roman" w:eastAsia="Times New Roman" w:hAnsi="Times New Roman" w:cs="Times New Roman"/>
          <w:color w:val="000000"/>
          <w:sz w:val="27"/>
          <w:szCs w:val="27"/>
          <w:lang w:eastAsia="pt-BR"/>
        </w:rPr>
        <w:t> - Serão aceitos comprovantes obtidos na rede internet, desde que os mesmos tenham sua validade confirmada pelo Pregoeiro, na fase de habilitação.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10.3 - </w:t>
      </w:r>
      <w:r w:rsidRPr="00317008">
        <w:rPr>
          <w:rFonts w:ascii="Times New Roman" w:eastAsia="Times New Roman" w:hAnsi="Times New Roman" w:cs="Times New Roman"/>
          <w:color w:val="000000"/>
          <w:sz w:val="27"/>
          <w:szCs w:val="27"/>
          <w:lang w:eastAsia="pt-BR"/>
        </w:rPr>
        <w:t>Deverão ser apresentadas Certidões Negativas ou Positivas com efeito de negativa;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10.4 - </w:t>
      </w:r>
      <w:r w:rsidRPr="00317008">
        <w:rPr>
          <w:rFonts w:ascii="Times New Roman" w:eastAsia="Times New Roman" w:hAnsi="Times New Roman" w:cs="Times New Roman"/>
          <w:color w:val="000000"/>
          <w:sz w:val="27"/>
          <w:szCs w:val="27"/>
          <w:lang w:eastAsia="pt-BR"/>
        </w:rPr>
        <w:t xml:space="preserve">Para fins de aplicação dos procedimentos definidos na Lei Complementar nº 123/06, o proponente deverá comprovar a condição de </w:t>
      </w:r>
      <w:r w:rsidRPr="00317008">
        <w:rPr>
          <w:rFonts w:ascii="Times New Roman" w:eastAsia="Times New Roman" w:hAnsi="Times New Roman" w:cs="Times New Roman"/>
          <w:color w:val="000000"/>
          <w:sz w:val="27"/>
          <w:szCs w:val="27"/>
          <w:lang w:eastAsia="pt-BR"/>
        </w:rPr>
        <w:lastRenderedPageBreak/>
        <w:t>Microempresa ou Empresa de Pequeno Porte, através de declaração em campo próprio do sistema, no momento do cadastro da proposta, nos termos dos subitens 4.6 e 4.7 deste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10.5</w:t>
      </w:r>
      <w:r w:rsidRPr="00317008">
        <w:rPr>
          <w:rFonts w:ascii="Times New Roman" w:eastAsia="Times New Roman" w:hAnsi="Times New Roman" w:cs="Times New Roman"/>
          <w:color w:val="000000"/>
          <w:sz w:val="27"/>
          <w:szCs w:val="27"/>
          <w:lang w:eastAsia="pt-BR"/>
        </w:rPr>
        <w:t> - Caso atendidas as condições de participação, a habilitação do proponente poderá ser verificada por meio do SICAF, nos documentos por ele abrangidos em relação à habilitação jurídica, à regularidade fiscal e trabalhista, à qualificação econômica financeira e habilitação técnica, conforme o disposto na Instrução Normativa SEGES/MP nº 03, de 2018.</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10.6</w:t>
      </w:r>
      <w:r w:rsidRPr="00317008">
        <w:rPr>
          <w:rFonts w:ascii="Times New Roman" w:eastAsia="Times New Roman" w:hAnsi="Times New Roman" w:cs="Times New Roman"/>
          <w:color w:val="000000"/>
          <w:sz w:val="27"/>
          <w:szCs w:val="27"/>
          <w:lang w:eastAsia="pt-BR"/>
        </w:rPr>
        <w:t>  - </w:t>
      </w:r>
      <w:r w:rsidRPr="00317008">
        <w:rPr>
          <w:rFonts w:ascii="Times New Roman" w:eastAsia="Times New Roman" w:hAnsi="Times New Roman" w:cs="Times New Roman"/>
          <w:color w:val="000000"/>
          <w:sz w:val="27"/>
          <w:szCs w:val="27"/>
          <w:u w:val="single"/>
          <w:lang w:eastAsia="pt-BR"/>
        </w:rPr>
        <w:t>A documentação para fins de habilitação é constituída de</w:t>
      </w:r>
      <w:r w:rsidRPr="00317008">
        <w:rPr>
          <w:rFonts w:ascii="Times New Roman" w:eastAsia="Times New Roman" w:hAnsi="Times New Roman" w:cs="Times New Roman"/>
          <w:color w:val="000000"/>
          <w:sz w:val="27"/>
          <w:szCs w:val="27"/>
          <w:lang w:eastAsia="pt-BR"/>
        </w:rPr>
        <w:t>:</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 </w:t>
      </w:r>
      <w:r w:rsidRPr="00317008">
        <w:rPr>
          <w:rFonts w:ascii="Times New Roman" w:eastAsia="Times New Roman" w:hAnsi="Times New Roman" w:cs="Times New Roman"/>
          <w:color w:val="000000"/>
          <w:sz w:val="27"/>
          <w:szCs w:val="27"/>
          <w:lang w:eastAsia="pt-BR"/>
        </w:rPr>
        <w:t>Certidão Negativa de Débitos relativos aos Tributos Federais, à Dívida Ativa da União e às contribuições previdenciárias e de terceiros;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b) </w:t>
      </w:r>
      <w:r w:rsidRPr="00317008">
        <w:rPr>
          <w:rFonts w:ascii="Times New Roman" w:eastAsia="Times New Roman" w:hAnsi="Times New Roman" w:cs="Times New Roman"/>
          <w:color w:val="000000"/>
          <w:sz w:val="27"/>
          <w:szCs w:val="27"/>
          <w:lang w:eastAsia="pt-BR"/>
        </w:rPr>
        <w:t>Certidão Negativa de Débitos Estaduais, da sede do proponente;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 </w:t>
      </w:r>
      <w:r w:rsidRPr="00317008">
        <w:rPr>
          <w:rFonts w:ascii="Times New Roman" w:eastAsia="Times New Roman" w:hAnsi="Times New Roman" w:cs="Times New Roman"/>
          <w:color w:val="000000"/>
          <w:sz w:val="27"/>
          <w:szCs w:val="27"/>
          <w:lang w:eastAsia="pt-BR"/>
        </w:rPr>
        <w:t>Certidão Negativa de Débitos Municipais, da sede do proponente;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d) </w:t>
      </w:r>
      <w:r w:rsidRPr="00317008">
        <w:rPr>
          <w:rFonts w:ascii="Times New Roman" w:eastAsia="Times New Roman" w:hAnsi="Times New Roman" w:cs="Times New Roman"/>
          <w:color w:val="000000"/>
          <w:sz w:val="27"/>
          <w:szCs w:val="27"/>
          <w:lang w:eastAsia="pt-BR"/>
        </w:rPr>
        <w:t>Certificado de Regularidade do FGTS;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e) </w:t>
      </w:r>
      <w:r w:rsidRPr="00317008">
        <w:rPr>
          <w:rFonts w:ascii="Times New Roman" w:eastAsia="Times New Roman" w:hAnsi="Times New Roman" w:cs="Times New Roman"/>
          <w:color w:val="000000"/>
          <w:sz w:val="27"/>
          <w:szCs w:val="27"/>
          <w:lang w:eastAsia="pt-BR"/>
        </w:rPr>
        <w:t>Certidão Negativa de Débitos Trabalhistas, conforme Lei nº 12.440, de 07 de julho de 2011;</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f) </w:t>
      </w:r>
      <w:r w:rsidRPr="00317008">
        <w:rPr>
          <w:rFonts w:ascii="Times New Roman" w:eastAsia="Times New Roman" w:hAnsi="Times New Roman" w:cs="Times New Roman"/>
          <w:color w:val="000000"/>
          <w:sz w:val="27"/>
          <w:szCs w:val="27"/>
          <w:lang w:eastAsia="pt-BR"/>
        </w:rPr>
        <w:t>Declaração de que o proponente cumpre o disposto no inciso XXXIII do art. 7º da Constituição Federal, através de declaração em campo próprio do sistema, no momento do cadastro da proposta, nos termos dos subitens 4.6 e 4.7 deste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g) </w:t>
      </w:r>
      <w:r w:rsidRPr="00317008">
        <w:rPr>
          <w:rFonts w:ascii="Times New Roman" w:eastAsia="Times New Roman" w:hAnsi="Times New Roman" w:cs="Times New Roman"/>
          <w:color w:val="000000"/>
          <w:sz w:val="27"/>
          <w:szCs w:val="27"/>
          <w:lang w:eastAsia="pt-BR"/>
        </w:rPr>
        <w:t>Certidão Negativa de Falência, Concordata, Recuperação Judicial e Recuperação Extrajudicial, expedida pelo distribuidor da sede do proponente;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g.1)</w:t>
      </w:r>
      <w:r w:rsidRPr="00317008">
        <w:rPr>
          <w:rFonts w:ascii="Times New Roman" w:eastAsia="Times New Roman" w:hAnsi="Times New Roman" w:cs="Times New Roman"/>
          <w:color w:val="000000"/>
          <w:sz w:val="27"/>
          <w:szCs w:val="27"/>
          <w:lang w:eastAsia="pt-BR"/>
        </w:rPr>
        <w:t> Considerando a implantação do sistema eproc do Poder Judiciário de Santa Catarina, as empresas participantes sediadas neste estado deverão apresentar a referida Certidão emitida no sistema SAJ juntamente com a respectiva Certidão emitida no sistema eproc, para que tenham validade;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g.2) </w:t>
      </w:r>
      <w:r w:rsidRPr="00317008">
        <w:rPr>
          <w:rFonts w:ascii="Times New Roman" w:eastAsia="Times New Roman" w:hAnsi="Times New Roman" w:cs="Times New Roman"/>
          <w:color w:val="000000"/>
          <w:sz w:val="27"/>
          <w:szCs w:val="27"/>
          <w:lang w:eastAsia="pt-BR"/>
        </w:rPr>
        <w:t>Na hipótese de outras Unidades Federativas com situação similar, as empresas participantes deverão apresentar a Certidão complementar nos mesmos termos.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h) </w:t>
      </w:r>
      <w:r w:rsidRPr="00317008">
        <w:rPr>
          <w:rFonts w:ascii="Times New Roman" w:eastAsia="Times New Roman" w:hAnsi="Times New Roman" w:cs="Times New Roman"/>
          <w:color w:val="000000"/>
          <w:sz w:val="27"/>
          <w:szCs w:val="27"/>
          <w:lang w:eastAsia="pt-BR"/>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h.1) </w:t>
      </w:r>
      <w:r w:rsidRPr="00317008">
        <w:rPr>
          <w:rFonts w:ascii="Times New Roman" w:eastAsia="Times New Roman" w:hAnsi="Times New Roman" w:cs="Times New Roman"/>
          <w:color w:val="000000"/>
          <w:sz w:val="27"/>
          <w:szCs w:val="27"/>
          <w:lang w:eastAsia="pt-BR"/>
        </w:rPr>
        <w:t xml:space="preserve">As empresas que adotam o Livro Diário, na forma física, deverão apresentar o Balanço Patrimonial e demonstrações contábeis do último exercício social extraído do próprio Livro Diário, acompanhados dos respectivos termos de abertura e encerramento do mesmo, contendo a assinatura do contador e do titular ou representante legal da empresa e </w:t>
      </w:r>
      <w:r w:rsidRPr="00317008">
        <w:rPr>
          <w:rFonts w:ascii="Times New Roman" w:eastAsia="Times New Roman" w:hAnsi="Times New Roman" w:cs="Times New Roman"/>
          <w:color w:val="000000"/>
          <w:sz w:val="27"/>
          <w:szCs w:val="27"/>
          <w:lang w:eastAsia="pt-BR"/>
        </w:rPr>
        <w:lastRenderedPageBreak/>
        <w:t>ainda, registrado ou o requerimento de autenticação na Junta Comercial ou registrado no Cartório de Registro;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h.2) </w:t>
      </w:r>
      <w:r w:rsidRPr="00317008">
        <w:rPr>
          <w:rFonts w:ascii="Times New Roman" w:eastAsia="Times New Roman" w:hAnsi="Times New Roman" w:cs="Times New Roman"/>
          <w:color w:val="000000"/>
          <w:sz w:val="27"/>
          <w:szCs w:val="27"/>
          <w:lang w:eastAsia="pt-BR"/>
        </w:rPr>
        <w:t>As empresas que adotam o SPED (Sistema Público Escrituração Digital) deverão apresentar Balanço Patrimonial e demonstrações contábeis do último exercício social, extraídos do próprio sistema digital (SPED), acompanhados dos respectivos termos de abertura e encerramento do mesmo e  termo de autenticação ou recibo de entrega de escrituração contábil digital (conforme Decreto Federal n° 8.683/16), preferencialmente vistados em todas as páginas pelo representante legal da empresa;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h.3)</w:t>
      </w:r>
      <w:r w:rsidRPr="00317008">
        <w:rPr>
          <w:rFonts w:ascii="Times New Roman" w:eastAsia="Times New Roman" w:hAnsi="Times New Roman" w:cs="Times New Roman"/>
          <w:color w:val="000000"/>
          <w:sz w:val="27"/>
          <w:szCs w:val="27"/>
          <w:lang w:eastAsia="pt-BR"/>
        </w:rPr>
        <w:t> O proponente poderá apresentar balanço patrimonial intermediário a fim de demonstrar alteração relevante em sua capacidade econômico-financeira em relação aos dados contidos no balanço patrimonial anterior, tais como eventos supervenientes (fusão, incorporação, cisão etc.);</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h.4) </w:t>
      </w:r>
      <w:r w:rsidRPr="00317008">
        <w:rPr>
          <w:rFonts w:ascii="Times New Roman" w:eastAsia="Times New Roman" w:hAnsi="Times New Roman" w:cs="Times New Roman"/>
          <w:color w:val="000000"/>
          <w:sz w:val="27"/>
          <w:szCs w:val="27"/>
          <w:lang w:eastAsia="pt-BR"/>
        </w:rPr>
        <w:t>Os interessados terão a faculdade de apresentar parecer de empresa de auditoria, o que dispensará a Administração de outras investigações;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h.5 ) </w:t>
      </w:r>
      <w:r w:rsidRPr="00317008">
        <w:rPr>
          <w:rFonts w:ascii="Times New Roman" w:eastAsia="Times New Roman" w:hAnsi="Times New Roman" w:cs="Times New Roman"/>
          <w:color w:val="000000"/>
          <w:sz w:val="27"/>
          <w:szCs w:val="27"/>
          <w:lang w:eastAsia="pt-BR"/>
        </w:rPr>
        <w:t>O Balanço Patrimonial referente ao último exercício social será aceito somente até 30 de abril do ano subsequente;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i)</w:t>
      </w:r>
      <w:r w:rsidRPr="00317008">
        <w:rPr>
          <w:rFonts w:ascii="Times New Roman" w:eastAsia="Times New Roman" w:hAnsi="Times New Roman" w:cs="Times New Roman"/>
          <w:color w:val="000000"/>
          <w:sz w:val="27"/>
          <w:szCs w:val="27"/>
          <w:lang w:eastAsia="pt-BR"/>
        </w:rPr>
        <w:t> Para avaliar a situação financeira do proponente serão considerados os</w:t>
      </w:r>
      <w:r w:rsidRPr="00317008">
        <w:rPr>
          <w:rFonts w:ascii="Times New Roman" w:eastAsia="Times New Roman" w:hAnsi="Times New Roman" w:cs="Times New Roman"/>
          <w:b/>
          <w:bCs/>
          <w:color w:val="000000"/>
          <w:sz w:val="27"/>
          <w:szCs w:val="27"/>
          <w:lang w:eastAsia="pt-BR"/>
        </w:rPr>
        <w:t> índices de Liquidez Geral (LG), Solvência Geral (SG) e Liquidez Corrente (LC)</w:t>
      </w:r>
      <w:r w:rsidRPr="00317008">
        <w:rPr>
          <w:rFonts w:ascii="Times New Roman" w:eastAsia="Times New Roman" w:hAnsi="Times New Roman" w:cs="Times New Roman"/>
          <w:color w:val="000000"/>
          <w:sz w:val="27"/>
          <w:szCs w:val="27"/>
          <w:lang w:eastAsia="pt-BR"/>
        </w:rPr>
        <w:t>, superiores a 1 (um), apurados pelas fórmulas abaixo, cujo cálculo poderá ser demonstrado em documento próprio, devidamente assinado pelo representante legal da empresa;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LG =      </w:t>
      </w:r>
      <w:r w:rsidRPr="00317008">
        <w:rPr>
          <w:rFonts w:ascii="Times New Roman" w:eastAsia="Times New Roman" w:hAnsi="Times New Roman" w:cs="Times New Roman"/>
          <w:color w:val="000000"/>
          <w:sz w:val="27"/>
          <w:szCs w:val="27"/>
          <w:u w:val="single"/>
          <w:lang w:eastAsia="pt-BR"/>
        </w:rPr>
        <w:t>(ATIVO CIRCULANTE + REALIZÁVEL A LONGO PRAZO)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(PASSIVO CIRCULANTE + PASSIVO NÃO CIRCULANTE)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cujo resultado deverá ser superior a 1,00</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SG =                                      </w:t>
      </w:r>
      <w:r w:rsidRPr="00317008">
        <w:rPr>
          <w:rFonts w:ascii="Times New Roman" w:eastAsia="Times New Roman" w:hAnsi="Times New Roman" w:cs="Times New Roman"/>
          <w:color w:val="000000"/>
          <w:sz w:val="27"/>
          <w:szCs w:val="27"/>
          <w:u w:val="single"/>
          <w:lang w:eastAsia="pt-BR"/>
        </w:rPr>
        <w:t>ATIVO TOTAL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(PASSIVO CIRCULANTE  +  PASSIVO NÃO CIRCULANTE)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cujo resultado deverá ser superior a 1,00</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LC =     </w:t>
      </w:r>
      <w:r w:rsidRPr="00317008">
        <w:rPr>
          <w:rFonts w:ascii="Times New Roman" w:eastAsia="Times New Roman" w:hAnsi="Times New Roman" w:cs="Times New Roman"/>
          <w:color w:val="000000"/>
          <w:sz w:val="27"/>
          <w:szCs w:val="27"/>
          <w:u w:val="single"/>
          <w:lang w:eastAsia="pt-BR"/>
        </w:rPr>
        <w:t>ATIVO CIRCULANTE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PASSIVO CIRCULANTE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cujo resultado deverá ser superior a 1,00</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OBS</w:t>
      </w:r>
      <w:r w:rsidRPr="00317008">
        <w:rPr>
          <w:rFonts w:ascii="Times New Roman" w:eastAsia="Times New Roman" w:hAnsi="Times New Roman" w:cs="Times New Roman"/>
          <w:color w:val="000000"/>
          <w:sz w:val="27"/>
          <w:szCs w:val="27"/>
          <w:lang w:eastAsia="pt-BR"/>
        </w:rPr>
        <w:t>: Índices justificados de acordo com o § 5º do art. 31 da Lei nº 8.666/93.</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i.1) </w:t>
      </w:r>
      <w:r w:rsidRPr="00317008">
        <w:rPr>
          <w:rFonts w:ascii="Times New Roman" w:eastAsia="Times New Roman" w:hAnsi="Times New Roman" w:cs="Times New Roman"/>
          <w:color w:val="000000"/>
          <w:sz w:val="27"/>
          <w:szCs w:val="27"/>
          <w:lang w:eastAsia="pt-BR"/>
        </w:rPr>
        <w:t>As empresas que apresentarem resultado igual ou menor que 1 (um), em qualquer dos índices da alínea "i", deverão comprovar o capital mínimo ou o patrimônio líquido mínimo de 10% (dez por cento) do valor estimado total do item/lote/global, conforme critério de julgamento do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j) </w:t>
      </w:r>
      <w:r w:rsidRPr="00317008">
        <w:rPr>
          <w:rFonts w:ascii="Times New Roman" w:eastAsia="Times New Roman" w:hAnsi="Times New Roman" w:cs="Times New Roman"/>
          <w:color w:val="000000"/>
          <w:sz w:val="27"/>
          <w:szCs w:val="27"/>
          <w:lang w:eastAsia="pt-BR"/>
        </w:rPr>
        <w:t>Apresentar no mínimo 01 (um) Atestado de Capacidade Técnica, de fornecimento de produto compatível com 10% do quantitativo do(s) item(ns) cotado(s), emitido por pessoa jurídica de direito público ou privado. Para fins de comprovação o atestado deverá conter descritivo do(s) item(ns) e quantidade;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j.1) </w:t>
      </w:r>
      <w:r w:rsidRPr="00317008">
        <w:rPr>
          <w:rFonts w:ascii="Times New Roman" w:eastAsia="Times New Roman" w:hAnsi="Times New Roman" w:cs="Times New Roman"/>
          <w:color w:val="000000"/>
          <w:sz w:val="27"/>
          <w:szCs w:val="27"/>
          <w:lang w:eastAsia="pt-BR"/>
        </w:rPr>
        <w:t>Será permitido o somatório de atestados para fins de atendimento do quantitativo exigido;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j.2) </w:t>
      </w:r>
      <w:r w:rsidRPr="00317008">
        <w:rPr>
          <w:rFonts w:ascii="Times New Roman" w:eastAsia="Times New Roman" w:hAnsi="Times New Roman" w:cs="Times New Roman"/>
          <w:color w:val="000000"/>
          <w:sz w:val="27"/>
          <w:szCs w:val="27"/>
          <w:lang w:eastAsia="pt-BR"/>
        </w:rPr>
        <w:t>Para comprovação do requisito previsto na alínea “j”, o proponente poderá juntar à sua habilitação documento hábil a comprovar as informações, como contrato de fornecimento a que se refere o atestado, notas fiscais ou outros documentos que eventualmente possam demonstrar com precisão maiores especificações das informações.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10.6.1 - </w:t>
      </w:r>
      <w:r w:rsidRPr="00317008">
        <w:rPr>
          <w:rFonts w:ascii="Times New Roman" w:eastAsia="Times New Roman" w:hAnsi="Times New Roman" w:cs="Times New Roman"/>
          <w:b/>
          <w:bCs/>
          <w:color w:val="000000"/>
          <w:sz w:val="27"/>
          <w:szCs w:val="27"/>
          <w:u w:val="single"/>
          <w:lang w:eastAsia="pt-BR"/>
        </w:rPr>
        <w:t>Os proponentes inscritos</w:t>
      </w:r>
      <w:r w:rsidRPr="00317008">
        <w:rPr>
          <w:rFonts w:ascii="Times New Roman" w:eastAsia="Times New Roman" w:hAnsi="Times New Roman" w:cs="Times New Roman"/>
          <w:b/>
          <w:bCs/>
          <w:color w:val="000000"/>
          <w:sz w:val="27"/>
          <w:szCs w:val="27"/>
          <w:lang w:eastAsia="pt-BR"/>
        </w:rPr>
        <w:t> </w:t>
      </w:r>
      <w:r w:rsidRPr="00317008">
        <w:rPr>
          <w:rFonts w:ascii="Times New Roman" w:eastAsia="Times New Roman" w:hAnsi="Times New Roman" w:cs="Times New Roman"/>
          <w:color w:val="000000"/>
          <w:sz w:val="27"/>
          <w:szCs w:val="27"/>
          <w:lang w:eastAsia="pt-BR"/>
        </w:rPr>
        <w:t>no Cadastro Geral de Fornecedores do Município de Joinville deverão apresentar </w:t>
      </w:r>
      <w:r w:rsidRPr="00317008">
        <w:rPr>
          <w:rFonts w:ascii="Times New Roman" w:eastAsia="Times New Roman" w:hAnsi="Times New Roman" w:cs="Times New Roman"/>
          <w:b/>
          <w:bCs/>
          <w:color w:val="000000"/>
          <w:sz w:val="27"/>
          <w:szCs w:val="27"/>
          <w:lang w:eastAsia="pt-BR"/>
        </w:rPr>
        <w:t>Certificado de Registro Cadastral-CRC </w:t>
      </w:r>
      <w:r w:rsidRPr="00317008">
        <w:rPr>
          <w:rFonts w:ascii="Times New Roman" w:eastAsia="Times New Roman" w:hAnsi="Times New Roman" w:cs="Times New Roman"/>
          <w:color w:val="000000"/>
          <w:sz w:val="27"/>
          <w:szCs w:val="27"/>
          <w:lang w:eastAsia="pt-BR"/>
        </w:rPr>
        <w:t>válido na data limite fixada para a apresentação dos documentos neste pregão emitido pela Unidade de Suprimentos, da Secretaria de Administração e Planejamento.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10.6.2 - </w:t>
      </w:r>
      <w:r w:rsidRPr="00317008">
        <w:rPr>
          <w:rFonts w:ascii="Times New Roman" w:eastAsia="Times New Roman" w:hAnsi="Times New Roman" w:cs="Times New Roman"/>
          <w:b/>
          <w:bCs/>
          <w:color w:val="000000"/>
          <w:sz w:val="27"/>
          <w:szCs w:val="27"/>
          <w:u w:val="single"/>
          <w:lang w:eastAsia="pt-BR"/>
        </w:rPr>
        <w:t>Os proponentes não cadastrados</w:t>
      </w:r>
      <w:r w:rsidRPr="00317008">
        <w:rPr>
          <w:rFonts w:ascii="Times New Roman" w:eastAsia="Times New Roman" w:hAnsi="Times New Roman" w:cs="Times New Roman"/>
          <w:b/>
          <w:bCs/>
          <w:color w:val="000000"/>
          <w:sz w:val="27"/>
          <w:szCs w:val="27"/>
          <w:lang w:eastAsia="pt-BR"/>
        </w:rPr>
        <w:t>, </w:t>
      </w:r>
      <w:r w:rsidRPr="00317008">
        <w:rPr>
          <w:rFonts w:ascii="Times New Roman" w:eastAsia="Times New Roman" w:hAnsi="Times New Roman" w:cs="Times New Roman"/>
          <w:color w:val="000000"/>
          <w:sz w:val="27"/>
          <w:szCs w:val="27"/>
          <w:lang w:eastAsia="pt-BR"/>
        </w:rPr>
        <w:t>além dos documentos referidos no subitem 10.6, deverão apresentar os seguintes, válidos na data de abertura de sessão pública do pregão: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 </w:t>
      </w:r>
      <w:r w:rsidRPr="00317008">
        <w:rPr>
          <w:rFonts w:ascii="Times New Roman" w:eastAsia="Times New Roman" w:hAnsi="Times New Roman" w:cs="Times New Roman"/>
          <w:color w:val="000000"/>
          <w:sz w:val="27"/>
          <w:szCs w:val="27"/>
          <w:lang w:eastAsia="pt-BR"/>
        </w:rPr>
        <w:t>prova de inscrição no Cadastro Nacional da Pessoa Jurídica (CNPJ);</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b)</w:t>
      </w:r>
      <w:r w:rsidRPr="00317008">
        <w:rPr>
          <w:rFonts w:ascii="Times New Roman" w:eastAsia="Times New Roman" w:hAnsi="Times New Roman" w:cs="Times New Roman"/>
          <w:color w:val="000000"/>
          <w:sz w:val="27"/>
          <w:szCs w:val="27"/>
          <w:lang w:eastAsia="pt-BR"/>
        </w:rPr>
        <w:t> ato constitutivo, estatuto ou contrato social em vigor, devidamente registrado, em se tratando de sociedades comerciais, e, no caso de sociedades por ações, acompanhado de documentos de eleição de seus administradores, com a comprovação da publicação na imprensa da ata arquivada, bem como das respectivas alterações, caso existam.</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10.7</w:t>
      </w:r>
      <w:r w:rsidRPr="00317008">
        <w:rPr>
          <w:rFonts w:ascii="Times New Roman" w:eastAsia="Times New Roman" w:hAnsi="Times New Roman" w:cs="Times New Roman"/>
          <w:color w:val="000000"/>
          <w:sz w:val="27"/>
          <w:szCs w:val="27"/>
          <w:lang w:eastAsia="pt-BR"/>
        </w:rPr>
        <w:t> - Os comprovantes exigidos, quando for o caso, deverão apresentar prazo de validade até a data limite fixada para a apresentação das propostas, nos termos do subitem 6.1 deste Edital. Não constando a vigência, será considerado o prazo de 90 (noventa) dias da data da emissão.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10.8</w:t>
      </w:r>
      <w:r w:rsidRPr="00317008">
        <w:rPr>
          <w:rFonts w:ascii="Times New Roman" w:eastAsia="Times New Roman" w:hAnsi="Times New Roman" w:cs="Times New Roman"/>
          <w:color w:val="000000"/>
          <w:sz w:val="27"/>
          <w:szCs w:val="27"/>
          <w:lang w:eastAsia="pt-BR"/>
        </w:rPr>
        <w:t> - Sob pena de inabilitação, nos documentos a que se refere o subitem 10.6 deste edital deverão constar o nome/razão social do proponente, o número do CNPJ e o respectivo endereço, observado que se o proponente for: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w:t>
      </w:r>
      <w:r w:rsidRPr="00317008">
        <w:rPr>
          <w:rFonts w:ascii="Times New Roman" w:eastAsia="Times New Roman" w:hAnsi="Times New Roman" w:cs="Times New Roman"/>
          <w:color w:val="000000"/>
          <w:sz w:val="27"/>
          <w:szCs w:val="27"/>
          <w:lang w:eastAsia="pt-BR"/>
        </w:rPr>
        <w:t>) matriz, todos os documentos deverão estar em nome da matriz;</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b</w:t>
      </w:r>
      <w:r w:rsidRPr="00317008">
        <w:rPr>
          <w:rFonts w:ascii="Times New Roman" w:eastAsia="Times New Roman" w:hAnsi="Times New Roman" w:cs="Times New Roman"/>
          <w:color w:val="000000"/>
          <w:sz w:val="27"/>
          <w:szCs w:val="27"/>
          <w:lang w:eastAsia="pt-BR"/>
        </w:rPr>
        <w:t>) filial, todos os documentos deverão estar em nome da filial;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c</w:t>
      </w:r>
      <w:r w:rsidRPr="00317008">
        <w:rPr>
          <w:rFonts w:ascii="Times New Roman" w:eastAsia="Times New Roman" w:hAnsi="Times New Roman" w:cs="Times New Roman"/>
          <w:color w:val="000000"/>
          <w:sz w:val="27"/>
          <w:szCs w:val="27"/>
          <w:lang w:eastAsia="pt-BR"/>
        </w:rPr>
        <w:t>) a matriz, e o fornecimento for realizado pela filial, os documentos exigidos neste Edital deverão ser apresentados em nome da matriz e da filial, simultaneamente com exceção dos documentos conjuntos ou consolidados, desde que devidamente comprovada a centralização.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10.9 - </w:t>
      </w:r>
      <w:r w:rsidRPr="00317008">
        <w:rPr>
          <w:rFonts w:ascii="Times New Roman" w:eastAsia="Times New Roman" w:hAnsi="Times New Roman" w:cs="Times New Roman"/>
          <w:color w:val="000000"/>
          <w:sz w:val="27"/>
          <w:szCs w:val="27"/>
          <w:lang w:eastAsia="pt-BR"/>
        </w:rPr>
        <w:t>O proponente poderá apresentar os comprovantes de regularidade relativa à Seguridade Social – INSS e ao Fundo de Garantia por Tempo de Serviço - FGTS centralizados junto à matriz, desde que apresente comprovante da centralização do recolhimento das contribuições e a certidão em que consta o CNPJ da entidade centralizadora.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10.10</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w:t>
      </w:r>
      <w:r w:rsidRPr="00317008">
        <w:rPr>
          <w:rFonts w:ascii="Times New Roman" w:eastAsia="Times New Roman" w:hAnsi="Times New Roman" w:cs="Times New Roman"/>
          <w:color w:val="000000"/>
          <w:sz w:val="27"/>
          <w:szCs w:val="27"/>
          <w:lang w:eastAsia="pt-BR"/>
        </w:rPr>
        <w:t> A Microempresa e a Empresa de Pequeno Porte deverão apresentar toda a documentação exigida para efeito de comprovação de regularidade fiscal e trabalhista, mesmo que esta apresente alguma restrição e, uma vez sendo declarada vencedora do certame, terá prazo de </w:t>
      </w:r>
      <w:r w:rsidRPr="00317008">
        <w:rPr>
          <w:rFonts w:ascii="Times New Roman" w:eastAsia="Times New Roman" w:hAnsi="Times New Roman" w:cs="Times New Roman"/>
          <w:b/>
          <w:bCs/>
          <w:color w:val="000000"/>
          <w:sz w:val="27"/>
          <w:szCs w:val="27"/>
          <w:lang w:eastAsia="pt-BR"/>
        </w:rPr>
        <w:t>05 (cinco) dias úteis, </w:t>
      </w:r>
      <w:r w:rsidRPr="00317008">
        <w:rPr>
          <w:rFonts w:ascii="Times New Roman" w:eastAsia="Times New Roman" w:hAnsi="Times New Roman" w:cs="Times New Roman"/>
          <w:color w:val="000000"/>
          <w:sz w:val="27"/>
          <w:szCs w:val="27"/>
          <w:lang w:eastAsia="pt-BR"/>
        </w:rPr>
        <w:t>cujo termo inicial corresponderá ao momento em que o proponente for declarado vencedor do certame, prorrogável por igual período, a critério da Administração Pública, para a regularização da documentação, pagamento ou parcelamento do débito, e emissão de eventuais certidões negativas ou positivas com efeito de certidão negativa.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10.10.1</w:t>
      </w:r>
      <w:r w:rsidRPr="00317008">
        <w:rPr>
          <w:rFonts w:ascii="Times New Roman" w:eastAsia="Times New Roman" w:hAnsi="Times New Roman" w:cs="Times New Roman"/>
          <w:color w:val="000000"/>
          <w:sz w:val="27"/>
          <w:szCs w:val="27"/>
          <w:lang w:eastAsia="pt-BR"/>
        </w:rPr>
        <w:t> - A não regularização da documentação, no prazo fixado, implicará decadência do direito à contratação, sem prejuízo das sanções previstas na Lei nº 8.666/93, sendo facultado à Administração convocar os proponentes remanescentes, na ordem de classificação, para a assinatura do contrato, ou revogar a licitação.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11 - DO JULGAMENTO DAS PROPOSTAS E HABILITAÇÃO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11.1</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w:t>
      </w:r>
      <w:r w:rsidRPr="00317008">
        <w:rPr>
          <w:rFonts w:ascii="Times New Roman" w:eastAsia="Times New Roman" w:hAnsi="Times New Roman" w:cs="Times New Roman"/>
          <w:color w:val="000000"/>
          <w:sz w:val="27"/>
          <w:szCs w:val="27"/>
          <w:lang w:eastAsia="pt-BR"/>
        </w:rPr>
        <w:t> O Pregoeiro efetuará o julgamento das propostas pelo critério de </w:t>
      </w:r>
      <w:r w:rsidRPr="00317008">
        <w:rPr>
          <w:rFonts w:ascii="Times New Roman" w:eastAsia="Times New Roman" w:hAnsi="Times New Roman" w:cs="Times New Roman"/>
          <w:b/>
          <w:bCs/>
          <w:color w:val="000000"/>
          <w:sz w:val="27"/>
          <w:szCs w:val="27"/>
          <w:lang w:eastAsia="pt-BR"/>
        </w:rPr>
        <w:t>MENOR PREÇO UNITÁIO POR ITEM</w:t>
      </w: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11.2 - A licitação será processada e julgada em consonância com a legislação constante no preâmbulo deste Edital e com os procedimentos previstos na Lei Complementar n° 123/06 e alterações posteriores e no Decreto Federal nº 8.538/15.</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11.3 - </w:t>
      </w:r>
      <w:r w:rsidRPr="00317008">
        <w:rPr>
          <w:rFonts w:ascii="Times New Roman" w:eastAsia="Times New Roman" w:hAnsi="Times New Roman" w:cs="Times New Roman"/>
          <w:color w:val="000000"/>
          <w:sz w:val="27"/>
          <w:szCs w:val="27"/>
          <w:lang w:eastAsia="pt-BR"/>
        </w:rPr>
        <w:t>Encerrada a etapa de lances, o Pregoeiro encaminhará, pelo sistema eletrônico, contraproposta diretamente ao proponente que tenha apresentado o melhor preço, para que seja obtida melhor proposta.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11.3.1 </w:t>
      </w:r>
      <w:r w:rsidRPr="00317008">
        <w:rPr>
          <w:rFonts w:ascii="Times New Roman" w:eastAsia="Times New Roman" w:hAnsi="Times New Roman" w:cs="Times New Roman"/>
          <w:color w:val="000000"/>
          <w:sz w:val="27"/>
          <w:szCs w:val="27"/>
          <w:lang w:eastAsia="pt-BR"/>
        </w:rPr>
        <w:t>- O proponente deverá se manifestar até o prazo para apresentação da proposta, nos termos do subitem 8.2 do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11.4 -</w:t>
      </w:r>
      <w:r w:rsidRPr="00317008">
        <w:rPr>
          <w:rFonts w:ascii="Times New Roman" w:eastAsia="Times New Roman" w:hAnsi="Times New Roman" w:cs="Times New Roman"/>
          <w:color w:val="000000"/>
          <w:sz w:val="27"/>
          <w:szCs w:val="27"/>
          <w:lang w:eastAsia="pt-BR"/>
        </w:rPr>
        <w:t> Os preços ofertados, tanto na proposta inicial, quanto na etapa de lances, serão de exclusiva responsabilidade do proponente, não lhe assistindo o direito de pleitear qualquer alteração, sob alegação de erro, omissão ou qualquer outro pretexto.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11.5 - </w:t>
      </w:r>
      <w:r w:rsidRPr="00317008">
        <w:rPr>
          <w:rFonts w:ascii="Times New Roman" w:eastAsia="Times New Roman" w:hAnsi="Times New Roman" w:cs="Times New Roman"/>
          <w:color w:val="000000"/>
          <w:sz w:val="27"/>
          <w:szCs w:val="27"/>
          <w:lang w:eastAsia="pt-BR"/>
        </w:rPr>
        <w:t>O Pregoeiro irá decidir sobre a aceitação da proposta, observados os prazos para fornecimento, as especificações técnicas e demais condições definidas neste Edital, e verificará a habilitação do proponente.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11.6 </w:t>
      </w:r>
      <w:r w:rsidRPr="00317008">
        <w:rPr>
          <w:rFonts w:ascii="Times New Roman" w:eastAsia="Times New Roman" w:hAnsi="Times New Roman" w:cs="Times New Roman"/>
          <w:color w:val="000000"/>
          <w:sz w:val="27"/>
          <w:szCs w:val="27"/>
          <w:lang w:eastAsia="pt-BR"/>
        </w:rPr>
        <w:t>- Após encerrada a etapa competitiva, e verificada a ausência da proposta de preços e dos documentos de habilitação, conforme o </w:t>
      </w:r>
      <w:r w:rsidRPr="00317008">
        <w:rPr>
          <w:rFonts w:ascii="Times New Roman" w:eastAsia="Times New Roman" w:hAnsi="Times New Roman" w:cs="Times New Roman"/>
          <w:b/>
          <w:bCs/>
          <w:color w:val="000000"/>
          <w:sz w:val="27"/>
          <w:szCs w:val="27"/>
          <w:lang w:eastAsia="pt-BR"/>
        </w:rPr>
        <w:t>subitem 6.1</w:t>
      </w:r>
      <w:r w:rsidRPr="00317008">
        <w:rPr>
          <w:rFonts w:ascii="Times New Roman" w:eastAsia="Times New Roman" w:hAnsi="Times New Roman" w:cs="Times New Roman"/>
          <w:color w:val="000000"/>
          <w:sz w:val="27"/>
          <w:szCs w:val="27"/>
          <w:lang w:eastAsia="pt-BR"/>
        </w:rPr>
        <w:t>, será considerado como desistência do lance ofertado, sujeitando-se o proponente desistente às penalidades constantes no </w:t>
      </w:r>
      <w:r w:rsidRPr="00317008">
        <w:rPr>
          <w:rFonts w:ascii="Times New Roman" w:eastAsia="Times New Roman" w:hAnsi="Times New Roman" w:cs="Times New Roman"/>
          <w:b/>
          <w:bCs/>
          <w:color w:val="000000"/>
          <w:sz w:val="27"/>
          <w:szCs w:val="27"/>
          <w:lang w:eastAsia="pt-BR"/>
        </w:rPr>
        <w:t>item 27 </w:t>
      </w:r>
      <w:r w:rsidRPr="00317008">
        <w:rPr>
          <w:rFonts w:ascii="Times New Roman" w:eastAsia="Times New Roman" w:hAnsi="Times New Roman" w:cs="Times New Roman"/>
          <w:color w:val="000000"/>
          <w:sz w:val="27"/>
          <w:szCs w:val="27"/>
          <w:lang w:eastAsia="pt-BR"/>
        </w:rPr>
        <w:t>do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11.7</w:t>
      </w:r>
      <w:r w:rsidRPr="00317008">
        <w:rPr>
          <w:rFonts w:ascii="Times New Roman" w:eastAsia="Times New Roman" w:hAnsi="Times New Roman" w:cs="Times New Roman"/>
          <w:color w:val="000000"/>
          <w:sz w:val="27"/>
          <w:szCs w:val="27"/>
          <w:lang w:eastAsia="pt-BR"/>
        </w:rPr>
        <w:t> - Se a proposta não atender às especificações técnicas, e às condições mínimas de habilitação, o Pregoeiro examinará a proposta subsequente, verificando a sua aceitabilidade e procedendo à sua habilitação, na ordem de classificação, e assim sucessivamente, até a apuração de uma proposta que atenda ao Edital, sendo o respectivo proponente declarado vencedor.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11.8 - </w:t>
      </w:r>
      <w:r w:rsidRPr="00317008">
        <w:rPr>
          <w:rFonts w:ascii="Times New Roman" w:eastAsia="Times New Roman" w:hAnsi="Times New Roman" w:cs="Times New Roman"/>
          <w:b/>
          <w:bCs/>
          <w:color w:val="000000"/>
          <w:sz w:val="27"/>
          <w:szCs w:val="27"/>
          <w:u w:val="single"/>
          <w:lang w:eastAsia="pt-BR"/>
        </w:rPr>
        <w:t>O representante legal do proponente que subscrever os documentos apresentados deve estar devidamente identificado no processo, apresentando documento de identidade.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11.8.1 -</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u w:val="single"/>
          <w:lang w:eastAsia="pt-BR"/>
        </w:rPr>
        <w:t>Nenhuma pessoa, ainda que munida de procuração, poderá representar mais de uma empresa no(s) mesmo(s) item(ns)/lote(s) deste processo, sob pena de exclusão sumária de ambos os proponentes representados.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11.9 - </w:t>
      </w:r>
      <w:r w:rsidRPr="00317008">
        <w:rPr>
          <w:rFonts w:ascii="Times New Roman" w:eastAsia="Times New Roman" w:hAnsi="Times New Roman" w:cs="Times New Roman"/>
          <w:color w:val="000000"/>
          <w:sz w:val="27"/>
          <w:szCs w:val="27"/>
          <w:lang w:eastAsia="pt-BR"/>
        </w:rPr>
        <w:t>Serão desclassificadas as propostas: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 que não atenderem às especificações/descrição do objeto desta licitação;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b) que forem omissas ou se apresentarem incompletas ou não informarem as características do bem cotado, impedindo sua identificação com o item licitado;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c) que conflitarem com a legislação em vigor;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d) que deixarem de atender aos requisitos estabelecidos nos itens 6, 7 ou 8 deste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e) </w:t>
      </w:r>
      <w:r w:rsidRPr="00317008">
        <w:rPr>
          <w:rFonts w:ascii="Times New Roman" w:eastAsia="Times New Roman" w:hAnsi="Times New Roman" w:cs="Times New Roman"/>
          <w:color w:val="000000"/>
          <w:sz w:val="27"/>
          <w:szCs w:val="27"/>
          <w:lang w:eastAsia="pt-BR"/>
        </w:rPr>
        <w:t>com valores unitários ou globais superiores ao limite estabelecido ou com preços manifestamente inexequíveis, assim considerados aqueles que não venham a ter demonstrado sua viabilidade através de documentação que comprove que os custos dos insumos são coerentes com os de mercado e que os coeficientes de produtividade são compatíveis com a execução do objeto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11.10 - </w:t>
      </w:r>
      <w:r w:rsidRPr="00317008">
        <w:rPr>
          <w:rFonts w:ascii="Times New Roman" w:eastAsia="Times New Roman" w:hAnsi="Times New Roman" w:cs="Times New Roman"/>
          <w:color w:val="000000"/>
          <w:sz w:val="27"/>
          <w:szCs w:val="27"/>
          <w:lang w:eastAsia="pt-BR"/>
        </w:rPr>
        <w:t>Havendo divergência entre o valor unitário e total, prevalecerá o valor unitário.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11.11 - </w:t>
      </w:r>
      <w:r w:rsidRPr="00317008">
        <w:rPr>
          <w:rFonts w:ascii="Times New Roman" w:eastAsia="Times New Roman" w:hAnsi="Times New Roman" w:cs="Times New Roman"/>
          <w:color w:val="000000"/>
          <w:sz w:val="27"/>
          <w:szCs w:val="27"/>
          <w:lang w:eastAsia="pt-BR"/>
        </w:rPr>
        <w:t>Serão desconsideradas as propostas que apresentarem alternativas de preços, marca/modelo ou qualquer outra condição não prevista neste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11.12</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w:t>
      </w:r>
      <w:r w:rsidRPr="00317008">
        <w:rPr>
          <w:rFonts w:ascii="Times New Roman" w:eastAsia="Times New Roman" w:hAnsi="Times New Roman" w:cs="Times New Roman"/>
          <w:color w:val="000000"/>
          <w:sz w:val="27"/>
          <w:szCs w:val="27"/>
          <w:lang w:eastAsia="pt-BR"/>
        </w:rPr>
        <w:t> Se o proponente vencedor, convocado dentro do prazo de validade da sua proposta, não apresentar situação regular, estará sujeito às penalidades previstas no </w:t>
      </w:r>
      <w:r w:rsidRPr="00317008">
        <w:rPr>
          <w:rFonts w:ascii="Times New Roman" w:eastAsia="Times New Roman" w:hAnsi="Times New Roman" w:cs="Times New Roman"/>
          <w:b/>
          <w:bCs/>
          <w:color w:val="000000"/>
          <w:sz w:val="27"/>
          <w:szCs w:val="27"/>
          <w:lang w:eastAsia="pt-BR"/>
        </w:rPr>
        <w:t>item 27 </w:t>
      </w:r>
      <w:r w:rsidRPr="00317008">
        <w:rPr>
          <w:rFonts w:ascii="Times New Roman" w:eastAsia="Times New Roman" w:hAnsi="Times New Roman" w:cs="Times New Roman"/>
          <w:color w:val="000000"/>
          <w:sz w:val="27"/>
          <w:szCs w:val="27"/>
          <w:lang w:eastAsia="pt-BR"/>
        </w:rPr>
        <w:t xml:space="preserve">deste Edital. Neste caso, o Pregoeiro </w:t>
      </w:r>
      <w:r w:rsidRPr="00317008">
        <w:rPr>
          <w:rFonts w:ascii="Times New Roman" w:eastAsia="Times New Roman" w:hAnsi="Times New Roman" w:cs="Times New Roman"/>
          <w:color w:val="000000"/>
          <w:sz w:val="27"/>
          <w:szCs w:val="27"/>
          <w:lang w:eastAsia="pt-BR"/>
        </w:rPr>
        <w:lastRenderedPageBreak/>
        <w:t>examinará as ofertas subsequentes, e a habilitação dos proponentes, observada a ordem de classificação, até a apuração de uma que atenda ao Edital, sendo o respectivo proponente convocado para negociar redução do preço ofertado.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11.13</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w:t>
      </w:r>
      <w:r w:rsidRPr="00317008">
        <w:rPr>
          <w:rFonts w:ascii="Times New Roman" w:eastAsia="Times New Roman" w:hAnsi="Times New Roman" w:cs="Times New Roman"/>
          <w:color w:val="000000"/>
          <w:sz w:val="27"/>
          <w:szCs w:val="27"/>
          <w:lang w:eastAsia="pt-BR"/>
        </w:rPr>
        <w:t> Decorrido o prazo de validade das propostas, sem convocação para a contratação, ficam os proponentes liberados dos compromissos assumidos.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11.14</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 </w:t>
      </w:r>
      <w:r w:rsidRPr="00317008">
        <w:rPr>
          <w:rFonts w:ascii="Times New Roman" w:eastAsia="Times New Roman" w:hAnsi="Times New Roman" w:cs="Times New Roman"/>
          <w:color w:val="000000"/>
          <w:sz w:val="27"/>
          <w:szCs w:val="27"/>
          <w:lang w:eastAsia="pt-BR"/>
        </w:rPr>
        <w:t>No julgamento das propostas e na fase de habilitação o Pregoeiro poderá sanar erros ou falhas que não alterem a substância das propostas e dos documentos e a sua validade jurídica, mediante despacho fundamentado, registrado em ata e acessível a todos, atribuindo-lhes validade e eficácia para fins de classificação e habilitação.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11.15 </w:t>
      </w:r>
      <w:r w:rsidRPr="00317008">
        <w:rPr>
          <w:rFonts w:ascii="Times New Roman" w:eastAsia="Times New Roman" w:hAnsi="Times New Roman" w:cs="Times New Roman"/>
          <w:color w:val="000000"/>
          <w:sz w:val="27"/>
          <w:szCs w:val="27"/>
          <w:lang w:eastAsia="pt-BR"/>
        </w:rPr>
        <w:t>- O Pregoeiro poderá durante a sessão verificar a regularidade dos documentos disponíveis para consulta on-line exigidos no subitem 10.6, que não forem previamente apresentada(s) pelo(s) proponente(s) ou que forem apresentados vencidos ou positivos.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11.15.1</w:t>
      </w:r>
      <w:r w:rsidRPr="00317008">
        <w:rPr>
          <w:rFonts w:ascii="Times New Roman" w:eastAsia="Times New Roman" w:hAnsi="Times New Roman" w:cs="Times New Roman"/>
          <w:color w:val="000000"/>
          <w:sz w:val="27"/>
          <w:szCs w:val="27"/>
          <w:lang w:eastAsia="pt-BR"/>
        </w:rPr>
        <w:t> - No momento da verificação se o sistema estiver indisponível ficará o(s) proponente(s) com o ônus de não terem apresentado o documento ou ter (em) apresentado com restrição.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11.16 -</w:t>
      </w:r>
      <w:r w:rsidRPr="00317008">
        <w:rPr>
          <w:rFonts w:ascii="Times New Roman" w:eastAsia="Times New Roman" w:hAnsi="Times New Roman" w:cs="Times New Roman"/>
          <w:color w:val="000000"/>
          <w:sz w:val="27"/>
          <w:szCs w:val="27"/>
          <w:lang w:eastAsia="pt-BR"/>
        </w:rPr>
        <w:t> Na hipótese de não haver vencedor para a cota reservada, esta poderá ser adjudicada ao vencedor da cota principal ou, diante de sua recusa, aos proponentes remanescentes, desde que pratiquem o preço do primeiro colocado da cota principal, de acordo com o §2° do art. 8° do Decreto n° 8.538/15, no prazo descrito no subitem 8.2, conforme estabelecido pelo Pregoeiro no momento da convocação.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11.16.1 - </w:t>
      </w:r>
      <w:r w:rsidRPr="00317008">
        <w:rPr>
          <w:rFonts w:ascii="Times New Roman" w:eastAsia="Times New Roman" w:hAnsi="Times New Roman" w:cs="Times New Roman"/>
          <w:color w:val="000000"/>
          <w:sz w:val="27"/>
          <w:szCs w:val="27"/>
          <w:lang w:eastAsia="pt-BR"/>
        </w:rPr>
        <w:t>Na condição prevista no subitem </w:t>
      </w:r>
      <w:r w:rsidRPr="00317008">
        <w:rPr>
          <w:rFonts w:ascii="Times New Roman" w:eastAsia="Times New Roman" w:hAnsi="Times New Roman" w:cs="Times New Roman"/>
          <w:b/>
          <w:bCs/>
          <w:color w:val="000000"/>
          <w:sz w:val="27"/>
          <w:szCs w:val="27"/>
          <w:lang w:eastAsia="pt-BR"/>
        </w:rPr>
        <w:t>11.16</w:t>
      </w:r>
      <w:r w:rsidRPr="00317008">
        <w:rPr>
          <w:rFonts w:ascii="Times New Roman" w:eastAsia="Times New Roman" w:hAnsi="Times New Roman" w:cs="Times New Roman"/>
          <w:color w:val="000000"/>
          <w:sz w:val="27"/>
          <w:szCs w:val="27"/>
          <w:lang w:eastAsia="pt-BR"/>
        </w:rPr>
        <w:t> será convocada a empresa declarada vencedora da cota principal do mesmo item para apresentar proposta para a cota reservada nas mesmas condições da cota principal, inclusive valor, na forma do subitem 8.4.</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11.16.2 - </w:t>
      </w:r>
      <w:r w:rsidRPr="00317008">
        <w:rPr>
          <w:rFonts w:ascii="Times New Roman" w:eastAsia="Times New Roman" w:hAnsi="Times New Roman" w:cs="Times New Roman"/>
          <w:color w:val="000000"/>
          <w:sz w:val="27"/>
          <w:szCs w:val="27"/>
          <w:lang w:eastAsia="pt-BR"/>
        </w:rPr>
        <w:t>No caso de haver recusa pela empresa declarada vencedora da cota principal em fornecer a cota reservada, poderão ser convocados os proponentes remanescentes na ordem de classificação desde que pratiquem o preço do primeiro colocado da cota principal, para apresentar proposta para a cota reservada, na forma do subitem 8.4. A proposta de preços e os documentos de habilitação serão analisados e julgados pelo Pregoeiro de acordo com as exigências editalícias.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11.16.3</w:t>
      </w:r>
      <w:r w:rsidRPr="00317008">
        <w:rPr>
          <w:rFonts w:ascii="Times New Roman" w:eastAsia="Times New Roman" w:hAnsi="Times New Roman" w:cs="Times New Roman"/>
          <w:color w:val="000000"/>
          <w:sz w:val="27"/>
          <w:szCs w:val="27"/>
          <w:lang w:eastAsia="pt-BR"/>
        </w:rPr>
        <w:t> - Para as condições previstas nos subitens 11.16.1 e 11.16.2, não será necessário que as empresas participantes do certame já apresentem previamente propostas para a cota reservada.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11.17 - </w:t>
      </w:r>
      <w:r w:rsidRPr="00317008">
        <w:rPr>
          <w:rFonts w:ascii="Times New Roman" w:eastAsia="Times New Roman" w:hAnsi="Times New Roman" w:cs="Times New Roman"/>
          <w:color w:val="000000"/>
          <w:sz w:val="27"/>
          <w:szCs w:val="27"/>
          <w:lang w:eastAsia="pt-BR"/>
        </w:rPr>
        <w:t>No caso da mesma empresa vencer a cota reservada e a cota principal, a contratação das cotas deverá ocorrer pelo menor preço, de acordo com o §3° do art. 8° do Decreto n° 8.538/15.</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11.17.1 - </w:t>
      </w:r>
      <w:r w:rsidRPr="00317008">
        <w:rPr>
          <w:rFonts w:ascii="Times New Roman" w:eastAsia="Times New Roman" w:hAnsi="Times New Roman" w:cs="Times New Roman"/>
          <w:color w:val="000000"/>
          <w:sz w:val="27"/>
          <w:szCs w:val="27"/>
          <w:lang w:eastAsia="pt-BR"/>
        </w:rPr>
        <w:t>Na condição prevista no subitem 11.17 será convocada a empresa declarada vencedora da cota principal e da cota reservada do mesmo item, para apresentar nova proposta ajustada nas mesmas condições daquela de menor preço, na forma do subitem 8.4, no prazo descrito no subitem 8.2, conforme estabelecido pelo Pregoeiro no momento da convocação, sob pena de caracterizar desistência da proposta.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12 - DAS IMPUGNAÇÕES E DOS RECURSOS ADMINISTRATIVOS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12.1</w:t>
      </w:r>
      <w:r w:rsidRPr="00317008">
        <w:rPr>
          <w:rFonts w:ascii="Times New Roman" w:eastAsia="Times New Roman" w:hAnsi="Times New Roman" w:cs="Times New Roman"/>
          <w:color w:val="000000"/>
          <w:sz w:val="27"/>
          <w:szCs w:val="27"/>
          <w:lang w:eastAsia="pt-BR"/>
        </w:rPr>
        <w:t> - Qualquer pessoa poderá, até 03 (três) dias úteis anteriores à data fixada para abertura da sessão pública, impugnar os termos do Edital do Pregão.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12.1.1</w:t>
      </w:r>
      <w:r w:rsidRPr="00317008">
        <w:rPr>
          <w:rFonts w:ascii="Times New Roman" w:eastAsia="Times New Roman" w:hAnsi="Times New Roman" w:cs="Times New Roman"/>
          <w:color w:val="000000"/>
          <w:sz w:val="27"/>
          <w:szCs w:val="27"/>
          <w:lang w:eastAsia="pt-BR"/>
        </w:rPr>
        <w:t> - As impugnações deverão ser protocolizadas através do e-mail sap.upr@joinville.sc.gov.br, em documento digitalizado (PDF, JPG) devidamente assinado, até às 17:00hs do dia do vencimento do prazo, acompanhado da respectiva representatividade e, quando for o caso, de procuração.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12.2</w:t>
      </w:r>
      <w:r w:rsidRPr="00317008">
        <w:rPr>
          <w:rFonts w:ascii="Times New Roman" w:eastAsia="Times New Roman" w:hAnsi="Times New Roman" w:cs="Times New Roman"/>
          <w:color w:val="000000"/>
          <w:sz w:val="27"/>
          <w:szCs w:val="27"/>
          <w:lang w:eastAsia="pt-BR"/>
        </w:rPr>
        <w:t> - Não serão conhecidas as impugnações e os recursos apresentados fora do prazo legal e/ou subscritos por representante não habilitado legalmente ou não identificado no processo para responder pelo proponente.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12.3 </w:t>
      </w:r>
      <w:r w:rsidRPr="00317008">
        <w:rPr>
          <w:rFonts w:ascii="Times New Roman" w:eastAsia="Times New Roman" w:hAnsi="Times New Roman" w:cs="Times New Roman"/>
          <w:color w:val="000000"/>
          <w:sz w:val="27"/>
          <w:szCs w:val="27"/>
          <w:lang w:eastAsia="pt-BR"/>
        </w:rPr>
        <w:t>- Caberá a autoridade superior, auxiliado pelo setor responsável pela elaboração do edital, decidir sobre as eventuais impugnações.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12.4 - </w:t>
      </w:r>
      <w:r w:rsidRPr="00317008">
        <w:rPr>
          <w:rFonts w:ascii="Times New Roman" w:eastAsia="Times New Roman" w:hAnsi="Times New Roman" w:cs="Times New Roman"/>
          <w:color w:val="000000"/>
          <w:sz w:val="27"/>
          <w:szCs w:val="27"/>
          <w:lang w:eastAsia="pt-BR"/>
        </w:rPr>
        <w:t>Acolhida a impugnação contra o presente Edital, será designada nova data para a realização do certame, exceto quando a alteração não afetar a formulação das propostas.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12.5 - </w:t>
      </w:r>
      <w:r w:rsidRPr="00317008">
        <w:rPr>
          <w:rFonts w:ascii="Times New Roman" w:eastAsia="Times New Roman" w:hAnsi="Times New Roman" w:cs="Times New Roman"/>
          <w:color w:val="000000"/>
          <w:sz w:val="27"/>
          <w:szCs w:val="27"/>
          <w:lang w:eastAsia="pt-BR"/>
        </w:rPr>
        <w:t>As respostas às impugnações serão disponibilizadas no prazo de 02 (dois) dias úteis, contados da data de recebimento da impugnação e ficarão disponíveis para todos os interessados nos endereços eletrônicos: www.joinville.sc.gov.br e www.gov.br/compras/pt-br.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12.6 - </w:t>
      </w:r>
      <w:r w:rsidRPr="00317008">
        <w:rPr>
          <w:rFonts w:ascii="Times New Roman" w:eastAsia="Times New Roman" w:hAnsi="Times New Roman" w:cs="Times New Roman"/>
          <w:b/>
          <w:bCs/>
          <w:color w:val="000000"/>
          <w:sz w:val="27"/>
          <w:szCs w:val="27"/>
          <w:u w:val="single"/>
          <w:lang w:eastAsia="pt-BR"/>
        </w:rPr>
        <w:t>Do Recurso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12.6.1</w:t>
      </w:r>
      <w:r w:rsidRPr="00317008">
        <w:rPr>
          <w:rFonts w:ascii="Times New Roman" w:eastAsia="Times New Roman" w:hAnsi="Times New Roman" w:cs="Times New Roman"/>
          <w:color w:val="000000"/>
          <w:sz w:val="27"/>
          <w:szCs w:val="27"/>
          <w:lang w:eastAsia="pt-BR"/>
        </w:rPr>
        <w:t> - Após declarado o vencedor, será concedido o prazo de 30 (trinta) minutos, para que qualquer proponente manifeste a intenção de recorrer, de forma motivada, isto é, indicando contra qual(is) decisão(ões) pretende recorrer e por quais motivos, em campo próprio do sistema.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12.6.2</w:t>
      </w:r>
      <w:r w:rsidRPr="00317008">
        <w:rPr>
          <w:rFonts w:ascii="Times New Roman" w:eastAsia="Times New Roman" w:hAnsi="Times New Roman" w:cs="Times New Roman"/>
          <w:color w:val="000000"/>
          <w:sz w:val="27"/>
          <w:szCs w:val="27"/>
          <w:lang w:eastAsia="pt-BR"/>
        </w:rPr>
        <w:t> - A falta de manifestação motivada do proponente quanto à intenção de recorrer importará a decadência desse direito.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12.6.3</w:t>
      </w:r>
      <w:r w:rsidRPr="00317008">
        <w:rPr>
          <w:rFonts w:ascii="Times New Roman" w:eastAsia="Times New Roman" w:hAnsi="Times New Roman" w:cs="Times New Roman"/>
          <w:color w:val="000000"/>
          <w:sz w:val="27"/>
          <w:szCs w:val="27"/>
          <w:lang w:eastAsia="pt-BR"/>
        </w:rPr>
        <w:t> - Quando será concedido o prazo de 03 (três) dias para apresentação das razões de recurso, ficando os demais proponentes, desde logo, intimados para apresentarem contrarrazões em igual número de dias, que começarão a correr do término do prazo do recorrente, sendo-lhes assegurado vista imediata dos autos</w:t>
      </w:r>
      <w:r w:rsidRPr="00317008">
        <w:rPr>
          <w:rFonts w:ascii="Times New Roman" w:eastAsia="Times New Roman" w:hAnsi="Times New Roman" w:cs="Times New Roman"/>
          <w:b/>
          <w:bCs/>
          <w:color w:val="000000"/>
          <w:sz w:val="27"/>
          <w:szCs w:val="27"/>
          <w:lang w:eastAsia="pt-BR"/>
        </w:rPr>
        <w:t>.</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12.6.4</w:t>
      </w:r>
      <w:r w:rsidRPr="00317008">
        <w:rPr>
          <w:rFonts w:ascii="Times New Roman" w:eastAsia="Times New Roman" w:hAnsi="Times New Roman" w:cs="Times New Roman"/>
          <w:color w:val="000000"/>
          <w:sz w:val="27"/>
          <w:szCs w:val="27"/>
          <w:lang w:eastAsia="pt-BR"/>
        </w:rPr>
        <w:t> - As razões de recursos e contrarrazões deverão ser protocolizadas através do Portal de Compras do Governo Federal - www.gov.br/compras/pt-br ou do e</w:t>
      </w:r>
      <w:r w:rsidRPr="00317008">
        <w:rPr>
          <w:rFonts w:ascii="Times New Roman" w:eastAsia="Times New Roman" w:hAnsi="Times New Roman" w:cs="Times New Roman"/>
          <w:b/>
          <w:bCs/>
          <w:color w:val="000000"/>
          <w:sz w:val="27"/>
          <w:szCs w:val="27"/>
          <w:lang w:eastAsia="pt-BR"/>
        </w:rPr>
        <w:t>-</w:t>
      </w:r>
      <w:r w:rsidRPr="00317008">
        <w:rPr>
          <w:rFonts w:ascii="Times New Roman" w:eastAsia="Times New Roman" w:hAnsi="Times New Roman" w:cs="Times New Roman"/>
          <w:color w:val="000000"/>
          <w:sz w:val="27"/>
          <w:szCs w:val="27"/>
          <w:lang w:eastAsia="pt-BR"/>
        </w:rPr>
        <w:t>mail sap.upr@joinville.sc.gov.br, em documento digitalizado (PDF, JPG) devidamente assinado, acompanhado da respectiva representatividade e, quando for o caso, de procuração.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12.6.5</w:t>
      </w:r>
      <w:r w:rsidRPr="00317008">
        <w:rPr>
          <w:rFonts w:ascii="Times New Roman" w:eastAsia="Times New Roman" w:hAnsi="Times New Roman" w:cs="Times New Roman"/>
          <w:color w:val="000000"/>
          <w:sz w:val="27"/>
          <w:szCs w:val="27"/>
          <w:lang w:eastAsia="pt-BR"/>
        </w:rPr>
        <w:t> - O proponente desclassificado antes da fase de disputa, também, poderá manifestar sua intenção de interpor recurso na forma do subitem anterior.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12.6.6</w:t>
      </w:r>
      <w:r w:rsidRPr="00317008">
        <w:rPr>
          <w:rFonts w:ascii="Times New Roman" w:eastAsia="Times New Roman" w:hAnsi="Times New Roman" w:cs="Times New Roman"/>
          <w:color w:val="000000"/>
          <w:sz w:val="27"/>
          <w:szCs w:val="27"/>
          <w:lang w:eastAsia="pt-BR"/>
        </w:rPr>
        <w:t> - A falta de manifestação, imediata e motivada, importará a decadência do direito de recurso, e não será admitida inovação na motivação dos recursos propostos.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12.6.7</w:t>
      </w:r>
      <w:r w:rsidRPr="00317008">
        <w:rPr>
          <w:rFonts w:ascii="Times New Roman" w:eastAsia="Times New Roman" w:hAnsi="Times New Roman" w:cs="Times New Roman"/>
          <w:color w:val="000000"/>
          <w:sz w:val="27"/>
          <w:szCs w:val="27"/>
          <w:lang w:eastAsia="pt-BR"/>
        </w:rPr>
        <w:t> - O Pregoeiro fará juízo de admissibilidade da intenção de recorrer manifestada, aceitando-a ou, motivadamente, rejeitando-a, inclusive quando a pretensão for meramente protelatória.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13 - DA ADJUDICAÇÃO E DA HOMOLOGAÇÃO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13.1</w:t>
      </w:r>
      <w:r w:rsidRPr="00317008">
        <w:rPr>
          <w:rFonts w:ascii="Times New Roman" w:eastAsia="Times New Roman" w:hAnsi="Times New Roman" w:cs="Times New Roman"/>
          <w:color w:val="000000"/>
          <w:sz w:val="27"/>
          <w:szCs w:val="27"/>
          <w:lang w:eastAsia="pt-BR"/>
        </w:rPr>
        <w:t> - Caberá ao Pregoeiro deliberar sobre a adjudicação do objeto ao vencedor do Pregão, quando não houver recurso.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13.2</w:t>
      </w:r>
      <w:r w:rsidRPr="00317008">
        <w:rPr>
          <w:rFonts w:ascii="Times New Roman" w:eastAsia="Times New Roman" w:hAnsi="Times New Roman" w:cs="Times New Roman"/>
          <w:color w:val="000000"/>
          <w:sz w:val="27"/>
          <w:szCs w:val="27"/>
          <w:lang w:eastAsia="pt-BR"/>
        </w:rPr>
        <w:t> - Quando houver recurso, a adjudicação do objeto ao vencedor do Pregão será realizada pela autoridade competente.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13.3</w:t>
      </w:r>
      <w:r w:rsidRPr="00317008">
        <w:rPr>
          <w:rFonts w:ascii="Times New Roman" w:eastAsia="Times New Roman" w:hAnsi="Times New Roman" w:cs="Times New Roman"/>
          <w:color w:val="000000"/>
          <w:sz w:val="27"/>
          <w:szCs w:val="27"/>
          <w:lang w:eastAsia="pt-BR"/>
        </w:rPr>
        <w:t> - A homologação será realizada pela autoridade competente.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14 - DO REGISTRO DE PREÇOS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14.1 - </w:t>
      </w:r>
      <w:r w:rsidRPr="00317008">
        <w:rPr>
          <w:rFonts w:ascii="Times New Roman" w:eastAsia="Times New Roman" w:hAnsi="Times New Roman" w:cs="Times New Roman"/>
          <w:color w:val="000000"/>
          <w:sz w:val="27"/>
          <w:szCs w:val="27"/>
          <w:lang w:eastAsia="pt-BR"/>
        </w:rPr>
        <w:t>O Sistema de Registro de Preços (SRP) é um conjunto de procedimentos para registro formal de preços relativos à prestação de serviços e/ou aquisição de materiais, para contratações futuras da Administração Pública.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14.2 - </w:t>
      </w:r>
      <w:r w:rsidRPr="00317008">
        <w:rPr>
          <w:rFonts w:ascii="Times New Roman" w:eastAsia="Times New Roman" w:hAnsi="Times New Roman" w:cs="Times New Roman"/>
          <w:color w:val="000000"/>
          <w:sz w:val="27"/>
          <w:szCs w:val="27"/>
          <w:lang w:eastAsia="pt-BR"/>
        </w:rPr>
        <w:t>A Ata de Registro de Preços (ARP) é um documento vinculativo, obrigacional com as condições de compromisso para a futura contratação, inclusive com preços, especificações técnicas, fornecedores e órgãos participantes, conforme as disposições contidas neste instrumento convocatório e nas respectivas propostas aduzidas.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14.3 - </w:t>
      </w:r>
      <w:r w:rsidRPr="00317008">
        <w:rPr>
          <w:rFonts w:ascii="Times New Roman" w:eastAsia="Times New Roman" w:hAnsi="Times New Roman" w:cs="Times New Roman"/>
          <w:color w:val="000000"/>
          <w:sz w:val="27"/>
          <w:szCs w:val="27"/>
          <w:lang w:eastAsia="pt-BR"/>
        </w:rPr>
        <w:t>Órgão Gerenciador é o órgão ou entidade da Administração Pública responsável pela condução do conjunto de procedimentos do presente certame licitatório, bem como pelo gerenciamento da futura Ata de Registro de Preços.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14.4 - </w:t>
      </w:r>
      <w:r w:rsidRPr="00317008">
        <w:rPr>
          <w:rFonts w:ascii="Times New Roman" w:eastAsia="Times New Roman" w:hAnsi="Times New Roman" w:cs="Times New Roman"/>
          <w:color w:val="000000"/>
          <w:sz w:val="27"/>
          <w:szCs w:val="27"/>
          <w:lang w:eastAsia="pt-BR"/>
        </w:rPr>
        <w:t>Órgão Participante é todo órgão ou entidade da Administração Pública que participa da presente licitação especial para Registro de Preços, bem como integre a futura Ata de Registro de Preços.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14.5 - </w:t>
      </w:r>
      <w:r w:rsidRPr="00317008">
        <w:rPr>
          <w:rFonts w:ascii="Times New Roman" w:eastAsia="Times New Roman" w:hAnsi="Times New Roman" w:cs="Times New Roman"/>
          <w:color w:val="000000"/>
          <w:sz w:val="27"/>
          <w:szCs w:val="27"/>
          <w:lang w:eastAsia="pt-BR"/>
        </w:rPr>
        <w:t>O Órgão Gerenciador do presente SRP será a Secretaria de Administração e Planejamento, através da Unidade de Suprimentos.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14.6 - </w:t>
      </w:r>
      <w:r w:rsidRPr="00317008">
        <w:rPr>
          <w:rFonts w:ascii="Times New Roman" w:eastAsia="Times New Roman" w:hAnsi="Times New Roman" w:cs="Times New Roman"/>
          <w:color w:val="000000"/>
          <w:sz w:val="27"/>
          <w:szCs w:val="27"/>
          <w:lang w:eastAsia="pt-BR"/>
        </w:rPr>
        <w:t>A existência de Registro de Preços não obriga a Administração a firmar as contratações que deles poderão advir, facultando-se a realização de procedimento específico para a contratação pretendida, sendo assegurado ao beneficiário do registro a preferência de contratação em igualdade de condições.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14.7 - </w:t>
      </w:r>
      <w:r w:rsidRPr="00317008">
        <w:rPr>
          <w:rFonts w:ascii="Times New Roman" w:eastAsia="Times New Roman" w:hAnsi="Times New Roman" w:cs="Times New Roman"/>
          <w:color w:val="000000"/>
          <w:sz w:val="27"/>
          <w:szCs w:val="27"/>
          <w:lang w:eastAsia="pt-BR"/>
        </w:rPr>
        <w:t>Homologado o resultado da licitação, respeitada a ordem de classificação e a quantidade de fornecedores a serem registrados, serão convocados os interessados para assinatura eletrônica da Ata de Registro de Preços, que deverá ocorrer </w:t>
      </w:r>
      <w:r w:rsidRPr="00317008">
        <w:rPr>
          <w:rFonts w:ascii="Times New Roman" w:eastAsia="Times New Roman" w:hAnsi="Times New Roman" w:cs="Times New Roman"/>
          <w:b/>
          <w:bCs/>
          <w:color w:val="000000"/>
          <w:sz w:val="27"/>
          <w:szCs w:val="27"/>
          <w:u w:val="single"/>
          <w:lang w:eastAsia="pt-BR"/>
        </w:rPr>
        <w:t>no prazo de até 05 (cinco) dias úteis contados da sua disponibilização no Sistema Eletrônico de Informação (SEI).</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14.7.1 - </w:t>
      </w:r>
      <w:r w:rsidRPr="00317008">
        <w:rPr>
          <w:rFonts w:ascii="Times New Roman" w:eastAsia="Times New Roman" w:hAnsi="Times New Roman" w:cs="Times New Roman"/>
          <w:color w:val="000000"/>
          <w:sz w:val="27"/>
          <w:szCs w:val="27"/>
          <w:lang w:eastAsia="pt-BR"/>
        </w:rPr>
        <w:t>O(s) representante(s) legal(is) do(s) vencedor(es) receberá(ão) um e-mail no endereço cadastrado informando a disponibilização do documento para assinatura eletrônica, o qual indicará o </w:t>
      </w:r>
      <w:r w:rsidRPr="00317008">
        <w:rPr>
          <w:rFonts w:ascii="Times New Roman" w:eastAsia="Times New Roman" w:hAnsi="Times New Roman" w:cs="Times New Roman"/>
          <w:i/>
          <w:iCs/>
          <w:color w:val="000000"/>
          <w:sz w:val="27"/>
          <w:szCs w:val="27"/>
          <w:lang w:eastAsia="pt-BR"/>
        </w:rPr>
        <w:t>link </w:t>
      </w:r>
      <w:r w:rsidRPr="00317008">
        <w:rPr>
          <w:rFonts w:ascii="Times New Roman" w:eastAsia="Times New Roman" w:hAnsi="Times New Roman" w:cs="Times New Roman"/>
          <w:color w:val="000000"/>
          <w:sz w:val="27"/>
          <w:szCs w:val="27"/>
          <w:lang w:eastAsia="pt-BR"/>
        </w:rPr>
        <w:t>para acesso.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14.7.2 - </w:t>
      </w:r>
      <w:r w:rsidRPr="00317008">
        <w:rPr>
          <w:rFonts w:ascii="Times New Roman" w:eastAsia="Times New Roman" w:hAnsi="Times New Roman" w:cs="Times New Roman"/>
          <w:color w:val="000000"/>
          <w:sz w:val="27"/>
          <w:szCs w:val="27"/>
          <w:lang w:eastAsia="pt-BR"/>
        </w:rPr>
        <w:t>É de responsabilidade exclusiva do usuário a consulta acerca da disponibilização do documento para assinatura no seu ambiente virtual.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14.8 - </w:t>
      </w:r>
      <w:r w:rsidRPr="00317008">
        <w:rPr>
          <w:rFonts w:ascii="Times New Roman" w:eastAsia="Times New Roman" w:hAnsi="Times New Roman" w:cs="Times New Roman"/>
          <w:color w:val="000000"/>
          <w:sz w:val="27"/>
          <w:szCs w:val="27"/>
          <w:lang w:eastAsia="pt-BR"/>
        </w:rPr>
        <w:t>A contratação com os fornecedores registrados será formalizada pelo Órgão Gerenciador, por intermédio de instrumento contratual.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14.9 - Será priorizada a aquisição/contratação do objeto das cotas reservadas, ressalvados os casos em que a cota reservada for inadequada para atender as quantidades ou as condições do pedido, justificadamente, de acordo com o §4° do art. 8° do Decreto n° 8.538/15.</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15 - DA FORMALIZAÇÃO DA ATA DE REGISTRO DE PREÇOS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15.1 - </w:t>
      </w:r>
      <w:r w:rsidRPr="00317008">
        <w:rPr>
          <w:rFonts w:ascii="Times New Roman" w:eastAsia="Times New Roman" w:hAnsi="Times New Roman" w:cs="Times New Roman"/>
          <w:color w:val="000000"/>
          <w:sz w:val="27"/>
          <w:szCs w:val="27"/>
          <w:lang w:eastAsia="pt-BR"/>
        </w:rPr>
        <w:t>Homologada a licitação, será formalizada a Ata de Registro de Preços, documento vinculativo obrigacional, com características de compromisso para a futura contratação, com o fornecedor primeiro classificado e, se for o caso, com os demais classificados, obedecendo à ordem de classificação e aos preços propostos.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15.2 -</w:t>
      </w:r>
      <w:r w:rsidRPr="00317008">
        <w:rPr>
          <w:rFonts w:ascii="Times New Roman" w:eastAsia="Times New Roman" w:hAnsi="Times New Roman" w:cs="Times New Roman"/>
          <w:color w:val="000000"/>
          <w:sz w:val="27"/>
          <w:szCs w:val="27"/>
          <w:lang w:eastAsia="pt-BR"/>
        </w:rPr>
        <w:t>Será incluída na Ata de Registro de Preços, sob a forma de anexo, a Ata de Formação do Cadastro de Reserva, composta por licitantes que aceitarem praticar preço igual ao do licitante vencedor, observada a ordem de classificação do certame.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15.3 - </w:t>
      </w:r>
      <w:r w:rsidRPr="00317008">
        <w:rPr>
          <w:rFonts w:ascii="Times New Roman" w:eastAsia="Times New Roman" w:hAnsi="Times New Roman" w:cs="Times New Roman"/>
          <w:color w:val="000000"/>
          <w:sz w:val="27"/>
          <w:szCs w:val="27"/>
          <w:lang w:eastAsia="pt-BR"/>
        </w:rPr>
        <w:t>No caso do fornecedor primeiro classificado, após convocado não comparecer ou se recusar a assinar a Ata de Registro de Preços e o Contrato, sem prejuízo das cominações a ele previstas neste Edital, o Município de Joinville convocará os demais proponentes, na ordem de classificação.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16 - DA VIGÊNCIA DA ATA DE REGISTRO DE PREÇOS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16.1 - </w:t>
      </w:r>
      <w:r w:rsidRPr="00317008">
        <w:rPr>
          <w:rFonts w:ascii="Times New Roman" w:eastAsia="Times New Roman" w:hAnsi="Times New Roman" w:cs="Times New Roman"/>
          <w:color w:val="000000"/>
          <w:sz w:val="27"/>
          <w:szCs w:val="27"/>
          <w:lang w:eastAsia="pt-BR"/>
        </w:rPr>
        <w:t>A Ata de Registro de Preços terá vigência de 12 (doze) meses contados da data de sua publicação.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17 - DAS ALTERAÇÕES NA ATA DE REGISTRO DE PREÇOS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17.1 - </w:t>
      </w:r>
      <w:r w:rsidRPr="00317008">
        <w:rPr>
          <w:rFonts w:ascii="Times New Roman" w:eastAsia="Times New Roman" w:hAnsi="Times New Roman" w:cs="Times New Roman"/>
          <w:color w:val="000000"/>
          <w:sz w:val="27"/>
          <w:szCs w:val="27"/>
          <w:lang w:eastAsia="pt-BR"/>
        </w:rPr>
        <w:t>O preço registrado poderá ser revisto em decorrência de eventual redução daqueles praticados no mercado, ou de fato que eleve o custo dos serviços ou bem registrados, cabendo ao Órgão Gerenciador da Ata promover as necessárias negociações junto aos fornecedores.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17.2 - </w:t>
      </w:r>
      <w:r w:rsidRPr="00317008">
        <w:rPr>
          <w:rFonts w:ascii="Times New Roman" w:eastAsia="Times New Roman" w:hAnsi="Times New Roman" w:cs="Times New Roman"/>
          <w:color w:val="000000"/>
          <w:sz w:val="27"/>
          <w:szCs w:val="27"/>
          <w:lang w:eastAsia="pt-BR"/>
        </w:rPr>
        <w:t>Quando o preço inicialmente registrado, por motivo superveniente, tornar-se superior ao preço praticado no mercado o Órgão Gerenciador deverá:</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 convocar o fornecedor visando a negociação para redução de preços e sua adequação ao praticado pelo mercado;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b) frustrada a negociação, o fornecedor será liberado do compromisso assumido;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c) convocar os demais fornecedores visando igual oportunidade de negociação.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17.3 - </w:t>
      </w:r>
      <w:r w:rsidRPr="00317008">
        <w:rPr>
          <w:rFonts w:ascii="Times New Roman" w:eastAsia="Times New Roman" w:hAnsi="Times New Roman" w:cs="Times New Roman"/>
          <w:color w:val="000000"/>
          <w:sz w:val="27"/>
          <w:szCs w:val="27"/>
          <w:lang w:eastAsia="pt-BR"/>
        </w:rPr>
        <w:t>Quando o preço de mercado tornar-se superior aos preços registrados e o fornecedor, mediante requerimento devidamente comprovado, não puder cumprir o compromisso, o Órgão Gerenciador poderá:</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 liberar o fornecedor do compromisso assumido, sem aplicação da penalidade, confirmando a veracidade dos motivos e comprovantes apresentados, se a comunicação ocorrer antes do pedido de fornecimento.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b) convocar os demais fornecedores visando igual oportunidade de negociação.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17.4 - </w:t>
      </w:r>
      <w:r w:rsidRPr="00317008">
        <w:rPr>
          <w:rFonts w:ascii="Times New Roman" w:eastAsia="Times New Roman" w:hAnsi="Times New Roman" w:cs="Times New Roman"/>
          <w:color w:val="000000"/>
          <w:sz w:val="27"/>
          <w:szCs w:val="27"/>
          <w:lang w:eastAsia="pt-BR"/>
        </w:rPr>
        <w:t>A alteração da Ata de Registro de Preços dependerá em qualquer caso da comprovação das condições de habilitação atualizadas do fornecedor convocado.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17.5 - </w:t>
      </w:r>
      <w:r w:rsidRPr="00317008">
        <w:rPr>
          <w:rFonts w:ascii="Times New Roman" w:eastAsia="Times New Roman" w:hAnsi="Times New Roman" w:cs="Times New Roman"/>
          <w:color w:val="000000"/>
          <w:sz w:val="27"/>
          <w:szCs w:val="27"/>
          <w:lang w:eastAsia="pt-BR"/>
        </w:rPr>
        <w:t>Não havendo êxito nas negociações, o Órgão Gerenciador deverá proceder à revogação da Ata de Registro de Preços, adotando as medidas cabíveis para obtenção da contratação mais vantajosa.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18 - DO CANCELAMENTO DO REGISTRO DE PREÇOS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18.1 - </w:t>
      </w:r>
      <w:r w:rsidRPr="00317008">
        <w:rPr>
          <w:rFonts w:ascii="Times New Roman" w:eastAsia="Times New Roman" w:hAnsi="Times New Roman" w:cs="Times New Roman"/>
          <w:color w:val="000000"/>
          <w:sz w:val="27"/>
          <w:szCs w:val="27"/>
          <w:lang w:eastAsia="pt-BR"/>
        </w:rPr>
        <w:t>O fornecedor terá seu registro cancelado quando: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 descumprir as condições da Ata de Registro de Preços: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b) não retirar a respectiva nota de empenho ou instrumento equivalente, no prazo estabelecido pela Administração, sem justificativa aceitável;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lastRenderedPageBreak/>
        <w:t>c) não aceitar reduzir o seu preço registrado, na hipótese de este se tornar superior àqueles praticados no mercado;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d) presentes razões de interesse público.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18.2</w:t>
      </w:r>
      <w:r w:rsidRPr="00317008">
        <w:rPr>
          <w:rFonts w:ascii="Times New Roman" w:eastAsia="Times New Roman" w:hAnsi="Times New Roman" w:cs="Times New Roman"/>
          <w:color w:val="000000"/>
          <w:sz w:val="27"/>
          <w:szCs w:val="27"/>
          <w:lang w:eastAsia="pt-BR"/>
        </w:rPr>
        <w:t> - O cancelamento de registro, nas hipóteses acima previstas, assegurados o contraditório e ampla defesa, será formalizado por despacho da autoridade competente do Órgão Gerenciador.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18.3</w:t>
      </w:r>
      <w:r w:rsidRPr="00317008">
        <w:rPr>
          <w:rFonts w:ascii="Times New Roman" w:eastAsia="Times New Roman" w:hAnsi="Times New Roman" w:cs="Times New Roman"/>
          <w:color w:val="000000"/>
          <w:sz w:val="27"/>
          <w:szCs w:val="27"/>
          <w:lang w:eastAsia="pt-BR"/>
        </w:rPr>
        <w:t> - O fornecedor poderá solicitar o cancelamento do seu Registro de Preço na ocorrência de fato superveniente que venha comprometer a execução contratual, decorrente de caso fortuito ou de força maior devidamente comprovado.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19 - DA FORMAÇÃO DO CADASTRO DE RESERVA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19.1</w:t>
      </w:r>
      <w:r w:rsidRPr="00317008">
        <w:rPr>
          <w:rFonts w:ascii="Times New Roman" w:eastAsia="Times New Roman" w:hAnsi="Times New Roman" w:cs="Times New Roman"/>
          <w:color w:val="000000"/>
          <w:sz w:val="27"/>
          <w:szCs w:val="27"/>
          <w:lang w:eastAsia="pt-BR"/>
        </w:rPr>
        <w:t> - Conforme disposto no inciso II, do art. 11, do Decreto n.º 7.892/2013, será incluída na Ata de Registro de Preços, sob a forma de anexo, a Ata de Formação do Cadastro de Reserva, composta por licitantes que aceitarem praticar preço igual ao do licitante vencedor, observada a ordem de classificação do certame.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19.2</w:t>
      </w:r>
      <w:r w:rsidRPr="00317008">
        <w:rPr>
          <w:rFonts w:ascii="Times New Roman" w:eastAsia="Times New Roman" w:hAnsi="Times New Roman" w:cs="Times New Roman"/>
          <w:color w:val="000000"/>
          <w:sz w:val="27"/>
          <w:szCs w:val="27"/>
          <w:lang w:eastAsia="pt-BR"/>
        </w:rPr>
        <w:t> - Após verificado pelo sistema se há fornecedores aptos ao Cadastro de Reserva, a autoridade competente convocará os licitantes, para no prazo de 24h manifestar interesse em aderir o Cadastro de Reserva.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19.3 - </w:t>
      </w:r>
      <w:r w:rsidRPr="00317008">
        <w:rPr>
          <w:rFonts w:ascii="Times New Roman" w:eastAsia="Times New Roman" w:hAnsi="Times New Roman" w:cs="Times New Roman"/>
          <w:color w:val="000000"/>
          <w:sz w:val="27"/>
          <w:szCs w:val="27"/>
          <w:lang w:eastAsia="pt-BR"/>
        </w:rPr>
        <w:t>O sistema enviará e-mail aos licitantes com propostas NÃO RECUSADAS para que eles possam aderir ao Cadastro de Reserva pelo preço do primeiro colocado;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19.4 </w:t>
      </w:r>
      <w:r w:rsidRPr="00317008">
        <w:rPr>
          <w:rFonts w:ascii="Times New Roman" w:eastAsia="Times New Roman" w:hAnsi="Times New Roman" w:cs="Times New Roman"/>
          <w:color w:val="000000"/>
          <w:sz w:val="27"/>
          <w:szCs w:val="27"/>
          <w:lang w:eastAsia="pt-BR"/>
        </w:rPr>
        <w:t>- Compete exclusivamente ao licitante acompanhar a convocação no sistema eletrônico e registrar sua intenção de participar do Cadastro de Reserva dentro do prazo concedido pela autoridade competente, sob pena de não participação do procedimento.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19.5</w:t>
      </w:r>
      <w:r w:rsidRPr="00317008">
        <w:rPr>
          <w:rFonts w:ascii="Times New Roman" w:eastAsia="Times New Roman" w:hAnsi="Times New Roman" w:cs="Times New Roman"/>
          <w:color w:val="000000"/>
          <w:sz w:val="27"/>
          <w:szCs w:val="27"/>
          <w:lang w:eastAsia="pt-BR"/>
        </w:rPr>
        <w:t> - A apresentação de novas propostas na forma deste item não prejudicará o resultado do certame em relação ao licitante melhor classificado.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19.6</w:t>
      </w:r>
      <w:r w:rsidRPr="00317008">
        <w:rPr>
          <w:rFonts w:ascii="Times New Roman" w:eastAsia="Times New Roman" w:hAnsi="Times New Roman" w:cs="Times New Roman"/>
          <w:color w:val="000000"/>
          <w:sz w:val="27"/>
          <w:szCs w:val="27"/>
          <w:lang w:eastAsia="pt-BR"/>
        </w:rPr>
        <w:t> - Havendo dois ou mais licitantes que aceitem cotar suas propostas em valor igual ao do licitante vencedor, estes serão classificados segundo a ordem da última proposta individual apresentada durante a fase competitiva.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19.7</w:t>
      </w:r>
      <w:r w:rsidRPr="00317008">
        <w:rPr>
          <w:rFonts w:ascii="Times New Roman" w:eastAsia="Times New Roman" w:hAnsi="Times New Roman" w:cs="Times New Roman"/>
          <w:color w:val="000000"/>
          <w:sz w:val="27"/>
          <w:szCs w:val="27"/>
          <w:lang w:eastAsia="pt-BR"/>
        </w:rPr>
        <w:t> - A ordem de classificação dos licitantes registrados deverá ser respeitada nas contratações e somente será utilizada caso o melhor colocado no certame não assinar a Ata de Registro de Preços ou tenha seu registro cancelado nas hipóteses previstas no Decreto nº 7.892/2013.</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19.8</w:t>
      </w:r>
      <w:r w:rsidRPr="00317008">
        <w:rPr>
          <w:rFonts w:ascii="Times New Roman" w:eastAsia="Times New Roman" w:hAnsi="Times New Roman" w:cs="Times New Roman"/>
          <w:color w:val="000000"/>
          <w:sz w:val="27"/>
          <w:szCs w:val="27"/>
          <w:lang w:eastAsia="pt-BR"/>
        </w:rPr>
        <w:t> - O Cadastro de Reserva não obriga a administração à contratação.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19.9 - </w:t>
      </w:r>
      <w:r w:rsidRPr="00317008">
        <w:rPr>
          <w:rFonts w:ascii="Times New Roman" w:eastAsia="Times New Roman" w:hAnsi="Times New Roman" w:cs="Times New Roman"/>
          <w:color w:val="000000"/>
          <w:sz w:val="27"/>
          <w:szCs w:val="27"/>
          <w:lang w:eastAsia="pt-BR"/>
        </w:rPr>
        <w:t>Os fornecedores que compõem o Cadastro de Reserva estão vinculados as cláusulas da Ata de Registro de Preços.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20 - DA UTILIZAÇÃO DO CADASTRO DE RESERVA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20.1</w:t>
      </w:r>
      <w:r w:rsidRPr="00317008">
        <w:rPr>
          <w:rFonts w:ascii="Times New Roman" w:eastAsia="Times New Roman" w:hAnsi="Times New Roman" w:cs="Times New Roman"/>
          <w:color w:val="000000"/>
          <w:sz w:val="27"/>
          <w:szCs w:val="27"/>
          <w:lang w:eastAsia="pt-BR"/>
        </w:rPr>
        <w:t> - Caso o licitante classificado em primeiro lugar não assine a Ata de Registro de Preços ou não apresente situação regular no ato da assinatura, será examinado o Cadastro de Reserva, observada a ordem de classificação do certame.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20.2 - </w:t>
      </w:r>
      <w:r w:rsidRPr="00317008">
        <w:rPr>
          <w:rFonts w:ascii="Times New Roman" w:eastAsia="Times New Roman" w:hAnsi="Times New Roman" w:cs="Times New Roman"/>
          <w:color w:val="000000"/>
          <w:sz w:val="27"/>
          <w:szCs w:val="27"/>
          <w:lang w:eastAsia="pt-BR"/>
        </w:rPr>
        <w:t>O Pregoeiro procederá a análise dos documentos e proposta de preços atualizados dos licitantes que manifestaram interesse no Cadastro de Reserva.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20.2.1 - </w:t>
      </w:r>
      <w:r w:rsidRPr="00317008">
        <w:rPr>
          <w:rFonts w:ascii="Times New Roman" w:eastAsia="Times New Roman" w:hAnsi="Times New Roman" w:cs="Times New Roman"/>
          <w:color w:val="000000"/>
          <w:sz w:val="27"/>
          <w:szCs w:val="27"/>
          <w:lang w:eastAsia="pt-BR"/>
        </w:rPr>
        <w:t>A convocação para apresentação dos documentos e proposta de preços será realizada através de Ofício, para o e-mail indicado na proposta de preços ou no Sicaf.</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20.2.2 - </w:t>
      </w:r>
      <w:r w:rsidRPr="00317008">
        <w:rPr>
          <w:rFonts w:ascii="Times New Roman" w:eastAsia="Times New Roman" w:hAnsi="Times New Roman" w:cs="Times New Roman"/>
          <w:color w:val="000000"/>
          <w:sz w:val="27"/>
          <w:szCs w:val="27"/>
          <w:lang w:eastAsia="pt-BR"/>
        </w:rPr>
        <w:t>O prazo para envio dos documentos de habilitação e proposta de preços atualizados, será de 05 (cinco) dias úteis, contados do envio do Ofício.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20.2.3 -</w:t>
      </w:r>
      <w:r w:rsidRPr="00317008">
        <w:rPr>
          <w:rFonts w:ascii="Times New Roman" w:eastAsia="Times New Roman" w:hAnsi="Times New Roman" w:cs="Times New Roman"/>
          <w:color w:val="000000"/>
          <w:sz w:val="27"/>
          <w:szCs w:val="27"/>
          <w:lang w:eastAsia="pt-BR"/>
        </w:rPr>
        <w:t> No caso de apresentação de amostras, a mesma se dará nos termos já definidos no edital.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20.2.4 </w:t>
      </w:r>
      <w:r w:rsidRPr="00317008">
        <w:rPr>
          <w:rFonts w:ascii="Times New Roman" w:eastAsia="Times New Roman" w:hAnsi="Times New Roman" w:cs="Times New Roman"/>
          <w:color w:val="000000"/>
          <w:sz w:val="27"/>
          <w:szCs w:val="27"/>
          <w:lang w:eastAsia="pt-BR"/>
        </w:rPr>
        <w:t>- Após verificados os documentos, será realizada ata de deliberação, publicada no Diário Oficial Eletrônico do Município.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20.2.5 - </w:t>
      </w:r>
      <w:r w:rsidRPr="00317008">
        <w:rPr>
          <w:rFonts w:ascii="Times New Roman" w:eastAsia="Times New Roman" w:hAnsi="Times New Roman" w:cs="Times New Roman"/>
          <w:color w:val="000000"/>
          <w:sz w:val="27"/>
          <w:szCs w:val="27"/>
          <w:lang w:eastAsia="pt-BR"/>
        </w:rPr>
        <w:t>Após a publicação da ata de deliberação, será emitida nova Ata de Registro de Preços, nos termos dos itens 14 e 22 do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21 - DA CONTRATAÇÃO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21.1</w:t>
      </w:r>
      <w:r w:rsidRPr="00317008">
        <w:rPr>
          <w:rFonts w:ascii="Times New Roman" w:eastAsia="Times New Roman" w:hAnsi="Times New Roman" w:cs="Times New Roman"/>
          <w:color w:val="000000"/>
          <w:sz w:val="27"/>
          <w:szCs w:val="27"/>
          <w:lang w:eastAsia="pt-BR"/>
        </w:rPr>
        <w:t> - A contratação do(s) proponente(s) vencedor(es) do presente Pregão será representada pela expedição do Termo de Contrato/Autorização de Fornecimento (AF), da qual constará, no mínimo, identificação da licitação, especificações resumidas do produto licitado, quantitativo, preço unitário e total, fornecedor, local e prazo para entrega dos produtos conforme solicitação do Contratante.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21.2</w:t>
      </w:r>
      <w:r w:rsidRPr="00317008">
        <w:rPr>
          <w:rFonts w:ascii="Times New Roman" w:eastAsia="Times New Roman" w:hAnsi="Times New Roman" w:cs="Times New Roman"/>
          <w:color w:val="000000"/>
          <w:sz w:val="27"/>
          <w:szCs w:val="27"/>
          <w:lang w:eastAsia="pt-BR"/>
        </w:rPr>
        <w:t> - Convocação para assinatura eletrônica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21.2.1</w:t>
      </w:r>
      <w:r w:rsidRPr="00317008">
        <w:rPr>
          <w:rFonts w:ascii="Times New Roman" w:eastAsia="Times New Roman" w:hAnsi="Times New Roman" w:cs="Times New Roman"/>
          <w:color w:val="000000"/>
          <w:sz w:val="27"/>
          <w:szCs w:val="27"/>
          <w:lang w:eastAsia="pt-BR"/>
        </w:rPr>
        <w:t> -  Homologado o resultado da licitação, os vencedores serão convocados para assinatura eletrônica do contrato, que deverá ocorrer </w:t>
      </w:r>
      <w:r w:rsidRPr="00317008">
        <w:rPr>
          <w:rFonts w:ascii="Times New Roman" w:eastAsia="Times New Roman" w:hAnsi="Times New Roman" w:cs="Times New Roman"/>
          <w:b/>
          <w:bCs/>
          <w:color w:val="000000"/>
          <w:sz w:val="27"/>
          <w:szCs w:val="27"/>
          <w:u w:val="single"/>
          <w:lang w:eastAsia="pt-BR"/>
        </w:rPr>
        <w:t>no prazo de até 05 (cinco) dias úteis contados da sua disponibilização no Sistema Eletrônico de Informação (SEI).</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21.2.2 - </w:t>
      </w:r>
      <w:r w:rsidRPr="00317008">
        <w:rPr>
          <w:rFonts w:ascii="Times New Roman" w:eastAsia="Times New Roman" w:hAnsi="Times New Roman" w:cs="Times New Roman"/>
          <w:color w:val="000000"/>
          <w:sz w:val="27"/>
          <w:szCs w:val="27"/>
          <w:lang w:eastAsia="pt-BR"/>
        </w:rPr>
        <w:t>O(s) representante(s) legal(is) do(s) vencedor(s) receberá(ão) um e-mail no endereço cadastrado informando a disponibilização do documento para assinatura eletrônica, o qual indicará o </w:t>
      </w:r>
      <w:r w:rsidRPr="00317008">
        <w:rPr>
          <w:rFonts w:ascii="Times New Roman" w:eastAsia="Times New Roman" w:hAnsi="Times New Roman" w:cs="Times New Roman"/>
          <w:i/>
          <w:iCs/>
          <w:color w:val="000000"/>
          <w:sz w:val="27"/>
          <w:szCs w:val="27"/>
          <w:lang w:eastAsia="pt-BR"/>
        </w:rPr>
        <w:t>link </w:t>
      </w:r>
      <w:r w:rsidRPr="00317008">
        <w:rPr>
          <w:rFonts w:ascii="Times New Roman" w:eastAsia="Times New Roman" w:hAnsi="Times New Roman" w:cs="Times New Roman"/>
          <w:color w:val="000000"/>
          <w:sz w:val="27"/>
          <w:szCs w:val="27"/>
          <w:lang w:eastAsia="pt-BR"/>
        </w:rPr>
        <w:t>para acesso.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21.2.3 - </w:t>
      </w:r>
      <w:r w:rsidRPr="00317008">
        <w:rPr>
          <w:rFonts w:ascii="Times New Roman" w:eastAsia="Times New Roman" w:hAnsi="Times New Roman" w:cs="Times New Roman"/>
          <w:color w:val="000000"/>
          <w:sz w:val="27"/>
          <w:szCs w:val="27"/>
          <w:lang w:eastAsia="pt-BR"/>
        </w:rPr>
        <w:t>É de responsabilidade exclusiva do usuário a consulta acerca da disponibilização do documento para assinatura no seu ambiente virtual.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21.3</w:t>
      </w:r>
      <w:r w:rsidRPr="00317008">
        <w:rPr>
          <w:rFonts w:ascii="Times New Roman" w:eastAsia="Times New Roman" w:hAnsi="Times New Roman" w:cs="Times New Roman"/>
          <w:color w:val="000000"/>
          <w:sz w:val="27"/>
          <w:szCs w:val="27"/>
          <w:lang w:eastAsia="pt-BR"/>
        </w:rPr>
        <w:t> - Se o vencedor não apresentar situação de habilitação regular ou, dentro do prazo de validade de sua proposta, se recusar a assinar o contrato, poderá ser convocado outro proponente. Neste caso, será observada a ordem de classificação, averiguada a aceitabilidade de sua oferta, procedendo à sua habilitação e, sucessivamente, até a apuração de um que atenda ao Edital que será declarado o vencedor do certame, podendo o Pregoeiro negociar diretamente com o proponente para que seja obtido melhor preço.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21.3.1</w:t>
      </w:r>
      <w:r w:rsidRPr="00317008">
        <w:rPr>
          <w:rFonts w:ascii="Times New Roman" w:eastAsia="Times New Roman" w:hAnsi="Times New Roman" w:cs="Times New Roman"/>
          <w:color w:val="000000"/>
          <w:sz w:val="27"/>
          <w:szCs w:val="27"/>
          <w:lang w:eastAsia="pt-BR"/>
        </w:rPr>
        <w:t> - Se o vencedor se recusar a assinar o contrato no prazo estabelecido, apresentar justificativa por escrito não aceita pela Administração ou deixar de fazê-lo, além de decair do direito, sujeitar-se-á das sanções previstas neste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21.4 - Para assinatura eletrônica do contrato o vencedor deverá:</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21.4.1 -</w:t>
      </w:r>
      <w:r w:rsidRPr="00317008">
        <w:rPr>
          <w:rFonts w:ascii="Times New Roman" w:eastAsia="Times New Roman" w:hAnsi="Times New Roman" w:cs="Times New Roman"/>
          <w:color w:val="000000"/>
          <w:sz w:val="27"/>
          <w:szCs w:val="27"/>
          <w:lang w:eastAsia="pt-BR"/>
        </w:rPr>
        <w:t> Apresentar certidões atualizadas de regularidade fiscal junto aos seguintes órgãos: </w:t>
      </w:r>
      <w:r w:rsidRPr="00317008">
        <w:rPr>
          <w:rFonts w:ascii="Times New Roman" w:eastAsia="Times New Roman" w:hAnsi="Times New Roman" w:cs="Times New Roman"/>
          <w:b/>
          <w:bCs/>
          <w:color w:val="000000"/>
          <w:sz w:val="27"/>
          <w:szCs w:val="27"/>
          <w:lang w:eastAsia="pt-BR"/>
        </w:rPr>
        <w:t>Fazenda Federal (conjunta com a contribuição previdenciária), Fazenda Estadual</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Fazenda Municipal</w:t>
      </w:r>
      <w:r w:rsidRPr="00317008">
        <w:rPr>
          <w:rFonts w:ascii="Times New Roman" w:eastAsia="Times New Roman" w:hAnsi="Times New Roman" w:cs="Times New Roman"/>
          <w:color w:val="000000"/>
          <w:sz w:val="27"/>
          <w:szCs w:val="27"/>
          <w:lang w:eastAsia="pt-BR"/>
        </w:rPr>
        <w:t>, do domicílio ou sede do proponente, e Fundo de Garantia por Tempo de Serviço – </w:t>
      </w:r>
      <w:r w:rsidRPr="00317008">
        <w:rPr>
          <w:rFonts w:ascii="Times New Roman" w:eastAsia="Times New Roman" w:hAnsi="Times New Roman" w:cs="Times New Roman"/>
          <w:b/>
          <w:bCs/>
          <w:color w:val="000000"/>
          <w:sz w:val="27"/>
          <w:szCs w:val="27"/>
          <w:lang w:eastAsia="pt-BR"/>
        </w:rPr>
        <w:t>FGTS</w:t>
      </w:r>
      <w:r w:rsidRPr="00317008">
        <w:rPr>
          <w:rFonts w:ascii="Times New Roman" w:eastAsia="Times New Roman" w:hAnsi="Times New Roman" w:cs="Times New Roman"/>
          <w:color w:val="000000"/>
          <w:sz w:val="27"/>
          <w:szCs w:val="27"/>
          <w:lang w:eastAsia="pt-BR"/>
        </w:rPr>
        <w:t>, em atendimento ao art. 55, inciso XIII, da Lei nº 8.666/93 e a </w:t>
      </w:r>
      <w:r w:rsidRPr="00317008">
        <w:rPr>
          <w:rFonts w:ascii="Times New Roman" w:eastAsia="Times New Roman" w:hAnsi="Times New Roman" w:cs="Times New Roman"/>
          <w:b/>
          <w:bCs/>
          <w:color w:val="000000"/>
          <w:sz w:val="27"/>
          <w:szCs w:val="27"/>
          <w:lang w:eastAsia="pt-BR"/>
        </w:rPr>
        <w:t>Certidão de Negativas Débitos Trabalhistas</w:t>
      </w:r>
      <w:r w:rsidRPr="00317008">
        <w:rPr>
          <w:rFonts w:ascii="Times New Roman" w:eastAsia="Times New Roman" w:hAnsi="Times New Roman" w:cs="Times New Roman"/>
          <w:color w:val="000000"/>
          <w:sz w:val="27"/>
          <w:szCs w:val="27"/>
          <w:lang w:eastAsia="pt-BR"/>
        </w:rPr>
        <w:t>, conforme Lei nº 12.440, de 07 de julho de 2011.</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21.4.2 </w:t>
      </w:r>
      <w:r w:rsidRPr="00317008">
        <w:rPr>
          <w:rFonts w:ascii="Times New Roman" w:eastAsia="Times New Roman" w:hAnsi="Times New Roman" w:cs="Times New Roman"/>
          <w:color w:val="000000"/>
          <w:sz w:val="27"/>
          <w:szCs w:val="27"/>
          <w:lang w:eastAsia="pt-BR"/>
        </w:rPr>
        <w:t>- Caso a assinatura do termo contratual seja realizada por um procurador designado pelo proponente, deverá ser apresentada a procuração pública ou particular, com poderes específicos para representar o interessado.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22 - DA ASSINATURA ELETRÔNICA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22.1 - </w:t>
      </w:r>
      <w:r w:rsidRPr="00317008">
        <w:rPr>
          <w:rFonts w:ascii="Times New Roman" w:eastAsia="Times New Roman" w:hAnsi="Times New Roman" w:cs="Times New Roman"/>
          <w:color w:val="000000"/>
          <w:sz w:val="27"/>
          <w:szCs w:val="27"/>
          <w:lang w:eastAsia="pt-BR"/>
        </w:rPr>
        <w:t>A assinatura da Ata de Registro de Preço/Contrato e demais documentos vinculados a este instrumento, serão realizadas eletronicamente, mediante login e senha, devendo o(s) representante(s) legal(is) do(s) proponente(s) providenciar(em) a sua assinatura eletrônica externa, de acordo com Instrução Normativa n° 129/2021, regulamentada pelo Decreto Municipal n° 45.013/2021.</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22.1.1 - </w:t>
      </w:r>
      <w:r w:rsidRPr="00317008">
        <w:rPr>
          <w:rFonts w:ascii="Times New Roman" w:eastAsia="Times New Roman" w:hAnsi="Times New Roman" w:cs="Times New Roman"/>
          <w:color w:val="000000"/>
          <w:sz w:val="27"/>
          <w:szCs w:val="27"/>
          <w:lang w:eastAsia="pt-BR"/>
        </w:rPr>
        <w:t>O(s) representante(s) legal(is) do(s) interessado(s) em participar da licitação poderá(ão) providenciar a solicitação de usuário externo certificado para assinatura eletrônica de acordo com o que estabelece o "Manual do Usuário Externo" disponível no seguinte </w:t>
      </w:r>
      <w:r w:rsidRPr="00317008">
        <w:rPr>
          <w:rFonts w:ascii="Times New Roman" w:eastAsia="Times New Roman" w:hAnsi="Times New Roman" w:cs="Times New Roman"/>
          <w:i/>
          <w:iCs/>
          <w:color w:val="000000"/>
          <w:sz w:val="27"/>
          <w:szCs w:val="27"/>
          <w:lang w:eastAsia="pt-BR"/>
        </w:rPr>
        <w:t>link</w:t>
      </w:r>
      <w:r w:rsidRPr="00317008">
        <w:rPr>
          <w:rFonts w:ascii="Times New Roman" w:eastAsia="Times New Roman" w:hAnsi="Times New Roman" w:cs="Times New Roman"/>
          <w:color w:val="000000"/>
          <w:sz w:val="27"/>
          <w:szCs w:val="27"/>
          <w:lang w:eastAsia="pt-BR"/>
        </w:rPr>
        <w:t>:  </w:t>
      </w:r>
      <w:hyperlink r:id="rId5" w:tgtFrame="_blank" w:history="1">
        <w:r w:rsidRPr="00317008">
          <w:rPr>
            <w:rFonts w:ascii="Times New Roman" w:eastAsia="Times New Roman" w:hAnsi="Times New Roman" w:cs="Times New Roman"/>
            <w:color w:val="0000FF"/>
            <w:sz w:val="27"/>
            <w:szCs w:val="27"/>
            <w:u w:val="single"/>
            <w:lang w:eastAsia="pt-BR"/>
          </w:rPr>
          <w:t>https://www.joinville.sc.gov.br/servicos/cadastrar-usuario-em-autosservico</w:t>
        </w:r>
      </w:hyperlink>
      <w:r w:rsidRPr="00317008">
        <w:rPr>
          <w:rFonts w:ascii="Times New Roman" w:eastAsia="Times New Roman" w:hAnsi="Times New Roman" w:cs="Times New Roman"/>
          <w:color w:val="000000"/>
          <w:sz w:val="27"/>
          <w:szCs w:val="27"/>
          <w:lang w:eastAsia="pt-BR"/>
        </w:rPr>
        <w:t> e </w:t>
      </w:r>
      <w:hyperlink r:id="rId6" w:tgtFrame="_blank" w:history="1">
        <w:r w:rsidRPr="00317008">
          <w:rPr>
            <w:rFonts w:ascii="Times New Roman" w:eastAsia="Times New Roman" w:hAnsi="Times New Roman" w:cs="Times New Roman"/>
            <w:color w:val="0000FF"/>
            <w:sz w:val="27"/>
            <w:szCs w:val="27"/>
            <w:u w:val="single"/>
            <w:lang w:eastAsia="pt-BR"/>
          </w:rPr>
          <w:t>https://www.joinville.sc.gov.br/servicos/certificar-usuario-para-autosservico</w:t>
        </w:r>
      </w:hyperlink>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22.2</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u w:val="single"/>
          <w:lang w:eastAsia="pt-BR"/>
        </w:rPr>
        <w:t>Após declarado vencedor o(s) representante(s) legal(is) do(s) proponente(s) deverá(ão) estar com o seu usuário externo certificado para fins de efetuar a assinatura eletrônica, nos termos do Decreto nº 45.013/2021,  sob pena de decair do direito de assinar o(a) Ata de Registro de Preços/Contrato e/ou eventuais alterações, sem prejuízo das sanções previstas no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22.2.1 - </w:t>
      </w:r>
      <w:r w:rsidRPr="00317008">
        <w:rPr>
          <w:rFonts w:ascii="Times New Roman" w:eastAsia="Times New Roman" w:hAnsi="Times New Roman" w:cs="Times New Roman"/>
          <w:b/>
          <w:bCs/>
          <w:color w:val="000000"/>
          <w:sz w:val="27"/>
          <w:szCs w:val="27"/>
          <w:u w:val="single"/>
          <w:lang w:eastAsia="pt-BR"/>
        </w:rPr>
        <w:t>É de responsabilidade exclusiva do(s) representante(s) legal(is) do(s) proponente(s)/interessado(s) a solicitação da criação da assinatura eletrônica.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22.3 - </w:t>
      </w:r>
      <w:r w:rsidRPr="00317008">
        <w:rPr>
          <w:rFonts w:ascii="Times New Roman" w:eastAsia="Times New Roman" w:hAnsi="Times New Roman" w:cs="Times New Roman"/>
          <w:color w:val="000000"/>
          <w:sz w:val="27"/>
          <w:szCs w:val="27"/>
          <w:lang w:eastAsia="pt-BR"/>
        </w:rPr>
        <w:t>A criação e a redefinição da assinatura eletrônica dependem da solicitação de assinatura eletrônica com o envio do Termo de Responsabilidade devidamente assinado e com o envio de documento com foto e assinatura do requerente.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22.3.1 -</w:t>
      </w:r>
      <w:r w:rsidRPr="00317008">
        <w:rPr>
          <w:rFonts w:ascii="Times New Roman" w:eastAsia="Times New Roman" w:hAnsi="Times New Roman" w:cs="Times New Roman"/>
          <w:color w:val="000000"/>
          <w:sz w:val="27"/>
          <w:szCs w:val="27"/>
          <w:lang w:eastAsia="pt-BR"/>
        </w:rPr>
        <w:t> Serão aceitos como documentos de identidade para fins de assinatura eletrônica externa: carteiras expedidas pelos Comandos Militares, pelas Secretarias de Segurança Pública, pelos Institutos de Identificação e pelos Corpos de Bombeiros Militares;  carteiras expedidas pelos órgãos fiscalizadores de exercício profissional (ordens, conselhos etc.); passaporte; certificado de reservista; carteiras funcionais expedidas por órgão público que, por lei federal, valham como identidade; carteira de trabalho; carteira de identidade do trabalhador e carteira nacional de habilitação (somente modelo com foto).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22.3.2</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w:t>
      </w:r>
      <w:r w:rsidRPr="00317008">
        <w:rPr>
          <w:rFonts w:ascii="Times New Roman" w:eastAsia="Times New Roman" w:hAnsi="Times New Roman" w:cs="Times New Roman"/>
          <w:color w:val="000000"/>
          <w:sz w:val="27"/>
          <w:szCs w:val="27"/>
          <w:lang w:eastAsia="pt-BR"/>
        </w:rPr>
        <w:t> Não serão aceitos como documentos de identidade: certidões de nascimento, CPF, títulos eleitorais,  carteiras de motorista (modelo sem foto), carteiras de estudante, carteiras funcionais sem valor de identidade ou documentos ilegíveis, não identificáveis e/ou  danificados.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22.3.3 - </w:t>
      </w:r>
      <w:r w:rsidRPr="00317008">
        <w:rPr>
          <w:rFonts w:ascii="Times New Roman" w:eastAsia="Times New Roman" w:hAnsi="Times New Roman" w:cs="Times New Roman"/>
          <w:color w:val="000000"/>
          <w:sz w:val="27"/>
          <w:szCs w:val="27"/>
          <w:lang w:eastAsia="pt-BR"/>
        </w:rPr>
        <w:t>O termo de responsabilidade terá sua assinatura comparada com o documento apresentado.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22.4 -</w:t>
      </w:r>
      <w:r w:rsidRPr="00317008">
        <w:rPr>
          <w:rFonts w:ascii="Times New Roman" w:eastAsia="Times New Roman" w:hAnsi="Times New Roman" w:cs="Times New Roman"/>
          <w:color w:val="000000"/>
          <w:sz w:val="27"/>
          <w:szCs w:val="27"/>
          <w:lang w:eastAsia="pt-BR"/>
        </w:rPr>
        <w:t> O servidor público autorizado procederá com a avaliação da documentação recebida e realizará a concessão de acesso ao usuário externo.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22.5</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 </w:t>
      </w:r>
      <w:r w:rsidRPr="00317008">
        <w:rPr>
          <w:rFonts w:ascii="Times New Roman" w:eastAsia="Times New Roman" w:hAnsi="Times New Roman" w:cs="Times New Roman"/>
          <w:color w:val="000000"/>
          <w:sz w:val="27"/>
          <w:szCs w:val="27"/>
          <w:lang w:eastAsia="pt-BR"/>
        </w:rPr>
        <w:t>A assinatura eletrônica é de uso pessoal e intransferível e sua divulgação é vedada sob qualquer hipótese.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22.6 -</w:t>
      </w:r>
      <w:r w:rsidRPr="00317008">
        <w:rPr>
          <w:rFonts w:ascii="Times New Roman" w:eastAsia="Times New Roman" w:hAnsi="Times New Roman" w:cs="Times New Roman"/>
          <w:color w:val="000000"/>
          <w:sz w:val="27"/>
          <w:szCs w:val="27"/>
          <w:lang w:eastAsia="pt-BR"/>
        </w:rPr>
        <w:t> O usuário é o responsável pela exatidão das informações prestadas, quando de seu credenciamento, assim como pela guarda, sigilo e utilização da assinatura eletrônica, não sendo oponível, em qualquer hipótese, alegação de uso indevido, nos termos da Medida Provisória nº 2.200-2, de 24 de agosto de 2001 e do Decreto nº 21.863, de 30 de janeiro de 2014.</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23 - DO PRAZO E DO LOCAL DE ENTREGA DO OBJETO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23.1 -</w:t>
      </w:r>
      <w:r w:rsidRPr="00317008">
        <w:rPr>
          <w:rFonts w:ascii="Times New Roman" w:eastAsia="Times New Roman" w:hAnsi="Times New Roman" w:cs="Times New Roman"/>
          <w:color w:val="000000"/>
          <w:sz w:val="27"/>
          <w:szCs w:val="27"/>
          <w:lang w:eastAsia="pt-BR"/>
        </w:rPr>
        <w:t> A vigência do futuro contrato estará adstrita ao tempo necessário à entrega, ao pagamento do objeto licitado e à vigência do crédito orçamentário, que será estabelecida expressamente no termo contratual.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23.2</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w:t>
      </w:r>
      <w:r w:rsidRPr="00317008">
        <w:rPr>
          <w:rFonts w:ascii="Times New Roman" w:eastAsia="Times New Roman" w:hAnsi="Times New Roman" w:cs="Times New Roman"/>
          <w:color w:val="000000"/>
          <w:sz w:val="27"/>
          <w:szCs w:val="27"/>
          <w:lang w:eastAsia="pt-BR"/>
        </w:rPr>
        <w:t> O objeto deverá ser entregue de forma parcelada em até 15 (quinze) dias úteis, após cada solicitação.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23.2.1</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w:t>
      </w:r>
      <w:r w:rsidRPr="00317008">
        <w:rPr>
          <w:rFonts w:ascii="Times New Roman" w:eastAsia="Times New Roman" w:hAnsi="Times New Roman" w:cs="Times New Roman"/>
          <w:color w:val="000000"/>
          <w:sz w:val="27"/>
          <w:szCs w:val="27"/>
          <w:lang w:eastAsia="pt-BR"/>
        </w:rPr>
        <w:t> No caso de expedição de Autorização de Fornecimento (AF), a forma de entrega será única e em até 15 (quinze) dias úteis, a partir da data da solicitação.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23.3 - </w:t>
      </w:r>
      <w:r w:rsidRPr="00317008">
        <w:rPr>
          <w:rFonts w:ascii="Times New Roman" w:eastAsia="Times New Roman" w:hAnsi="Times New Roman" w:cs="Times New Roman"/>
          <w:color w:val="000000"/>
          <w:sz w:val="27"/>
          <w:szCs w:val="27"/>
          <w:lang w:eastAsia="pt-BR"/>
        </w:rPr>
        <w:t>O local para entrega será conforme regrado no item 5 do Termo de Referência - Anexo VII do edital.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23.4 -</w:t>
      </w:r>
      <w:r w:rsidRPr="00317008">
        <w:rPr>
          <w:rFonts w:ascii="Times New Roman" w:eastAsia="Times New Roman" w:hAnsi="Times New Roman" w:cs="Times New Roman"/>
          <w:color w:val="000000"/>
          <w:sz w:val="27"/>
          <w:szCs w:val="27"/>
          <w:lang w:eastAsia="pt-BR"/>
        </w:rPr>
        <w:t> Para fins de contagem dos prazos previstos será considerado como data de assinatura do contrato a data da última assinatura (dia/mês/ano) dos signatários referenciados no preâmbulo do referido instrumento.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24 - DA GESTÃO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24.1</w:t>
      </w:r>
      <w:r w:rsidRPr="00317008">
        <w:rPr>
          <w:rFonts w:ascii="Times New Roman" w:eastAsia="Times New Roman" w:hAnsi="Times New Roman" w:cs="Times New Roman"/>
          <w:color w:val="000000"/>
          <w:sz w:val="27"/>
          <w:szCs w:val="27"/>
          <w:lang w:eastAsia="pt-BR"/>
        </w:rPr>
        <w:t> - A gestão do contrato será realizada pela </w:t>
      </w:r>
      <w:r w:rsidRPr="00317008">
        <w:rPr>
          <w:rFonts w:ascii="Times New Roman" w:eastAsia="Times New Roman" w:hAnsi="Times New Roman" w:cs="Times New Roman"/>
          <w:b/>
          <w:bCs/>
          <w:color w:val="000000"/>
          <w:sz w:val="27"/>
          <w:szCs w:val="27"/>
          <w:lang w:eastAsia="pt-BR"/>
        </w:rPr>
        <w:t>Secretaria de Administração e Planejamento, Secretaria da Saúde, Secretaria de Educação, Secretaria de Assistência Social, Departamento de Trânsito de Joinville e  Hospital Municipal São José</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 </w:t>
      </w:r>
      <w:r w:rsidRPr="00317008">
        <w:rPr>
          <w:rFonts w:ascii="Times New Roman" w:eastAsia="Times New Roman" w:hAnsi="Times New Roman" w:cs="Times New Roman"/>
          <w:color w:val="000000"/>
          <w:sz w:val="27"/>
          <w:szCs w:val="27"/>
          <w:lang w:eastAsia="pt-BR"/>
        </w:rPr>
        <w:t>sendo essa responsável pelo recebimento e fiscalização do objeto licitado, devendo ser observado o disposto no art. 67 da Lei nº 8.666/93.</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24.2 -</w:t>
      </w:r>
      <w:r w:rsidRPr="00317008">
        <w:rPr>
          <w:rFonts w:ascii="Times New Roman" w:eastAsia="Times New Roman" w:hAnsi="Times New Roman" w:cs="Times New Roman"/>
          <w:color w:val="000000"/>
          <w:sz w:val="27"/>
          <w:szCs w:val="27"/>
          <w:lang w:eastAsia="pt-BR"/>
        </w:rPr>
        <w:t> O ordenador da despesa será a </w:t>
      </w:r>
      <w:r w:rsidRPr="00317008">
        <w:rPr>
          <w:rFonts w:ascii="Times New Roman" w:eastAsia="Times New Roman" w:hAnsi="Times New Roman" w:cs="Times New Roman"/>
          <w:b/>
          <w:bCs/>
          <w:color w:val="000000"/>
          <w:sz w:val="27"/>
          <w:szCs w:val="27"/>
          <w:lang w:eastAsia="pt-BR"/>
        </w:rPr>
        <w:t>Secretaria de Administração e Planejamento, Secretaria de Habitação, Secretaria de Pesquisa e Planejamento Urbano, Secretaria de Proteção Civil e Segurança Pública, Secretaria de Assistência Social, Secretaria de Cultura e Turismo, Secretaria de Esportes, Secretaria de Infraestrutura Urbana, Secretaria de Meio Ambiente,Secretaria de Educação, Departamento de Trânsito de Joinville, Hospital Municipal São José, Fundo Municipal de Assistência Social e Fundo Municipal de Saúde.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25 - DO PAGAMENTO DOS BENS CONTRATADOS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25.1</w:t>
      </w:r>
      <w:r w:rsidRPr="00317008">
        <w:rPr>
          <w:rFonts w:ascii="Times New Roman" w:eastAsia="Times New Roman" w:hAnsi="Times New Roman" w:cs="Times New Roman"/>
          <w:color w:val="000000"/>
          <w:sz w:val="27"/>
          <w:szCs w:val="27"/>
          <w:lang w:eastAsia="pt-BR"/>
        </w:rPr>
        <w:t> - O pagamento será efetivado de acordo com a(s) proposta(s) de preços apresentada(s) pelo(s) vencedor(s) da licitação, observado o que consta neste Edital e seus Anexos, inclusive quanto à forma e condições de pagamento.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25.1.1 </w:t>
      </w:r>
      <w:r w:rsidRPr="00317008">
        <w:rPr>
          <w:rFonts w:ascii="Times New Roman" w:eastAsia="Times New Roman" w:hAnsi="Times New Roman" w:cs="Times New Roman"/>
          <w:color w:val="000000"/>
          <w:sz w:val="27"/>
          <w:szCs w:val="27"/>
          <w:lang w:eastAsia="pt-BR"/>
        </w:rPr>
        <w:t>- O Município</w:t>
      </w:r>
      <w:r w:rsidRPr="00317008">
        <w:rPr>
          <w:rFonts w:ascii="Times New Roman" w:eastAsia="Times New Roman" w:hAnsi="Times New Roman" w:cs="Times New Roman"/>
          <w:b/>
          <w:bCs/>
          <w:color w:val="000000"/>
          <w:sz w:val="27"/>
          <w:szCs w:val="27"/>
          <w:lang w:eastAsia="pt-BR"/>
        </w:rPr>
        <w:t> </w:t>
      </w:r>
      <w:r w:rsidRPr="00317008">
        <w:rPr>
          <w:rFonts w:ascii="Times New Roman" w:eastAsia="Times New Roman" w:hAnsi="Times New Roman" w:cs="Times New Roman"/>
          <w:color w:val="000000"/>
          <w:sz w:val="27"/>
          <w:szCs w:val="27"/>
          <w:lang w:eastAsia="pt-BR"/>
        </w:rPr>
        <w:t>responsabilizar-se-á pelo pagamento resultantes de modificações contratuais sempre que devidamente autorizados pela Secretaria Gestora do Contrato, observados os limites do art. 65, § 1°, da Lei n° 8.666/93.</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25.2</w:t>
      </w:r>
      <w:r w:rsidRPr="00317008">
        <w:rPr>
          <w:rFonts w:ascii="Times New Roman" w:eastAsia="Times New Roman" w:hAnsi="Times New Roman" w:cs="Times New Roman"/>
          <w:color w:val="000000"/>
          <w:sz w:val="27"/>
          <w:szCs w:val="27"/>
          <w:lang w:eastAsia="pt-BR"/>
        </w:rPr>
        <w:t> - O pagamento será efetivado mediante apresentação da nota fiscal/fatura que deverá ser emitida em nome do Município, da qual deverá constar o número desta licitação, empenho e das negativas fiscais regularizadas (Federal (conjunta com a contribuição previdenciária), Estadual, Municipal, FGTS e a Certidão de Negativa de Débitos Trabalhistas), conforme Lei nº 12.440, de 07 de julho de 2011.</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25.3 - </w:t>
      </w:r>
      <w:r w:rsidRPr="00317008">
        <w:rPr>
          <w:rFonts w:ascii="Times New Roman" w:eastAsia="Times New Roman" w:hAnsi="Times New Roman" w:cs="Times New Roman"/>
          <w:color w:val="000000"/>
          <w:sz w:val="27"/>
          <w:szCs w:val="27"/>
          <w:lang w:eastAsia="pt-BR"/>
        </w:rPr>
        <w:t>As retenções tributárias serão aplicadas de acordo com as legislações federais, estaduais e municipais vigentes.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25.4 </w:t>
      </w:r>
      <w:r w:rsidRPr="00317008">
        <w:rPr>
          <w:rFonts w:ascii="Times New Roman" w:eastAsia="Times New Roman" w:hAnsi="Times New Roman" w:cs="Times New Roman"/>
          <w:color w:val="000000"/>
          <w:sz w:val="27"/>
          <w:szCs w:val="27"/>
          <w:lang w:eastAsia="pt-BR"/>
        </w:rPr>
        <w:t>- O pagamento da Nota Fiscal será efetuado em até 30 (trinta) dias após o aceite da medição/produto, de acordo com o Processo SEI de Gestão-Certificação de Documento Fiscal.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25.5 - </w:t>
      </w:r>
      <w:r w:rsidRPr="00317008">
        <w:rPr>
          <w:rFonts w:ascii="Times New Roman" w:eastAsia="Times New Roman" w:hAnsi="Times New Roman" w:cs="Times New Roman"/>
          <w:color w:val="000000"/>
          <w:sz w:val="27"/>
          <w:szCs w:val="27"/>
          <w:lang w:eastAsia="pt-BR"/>
        </w:rPr>
        <w:t>Em caso de atraso dos pagamentos por culpa exclusiva da Administração, será aplicado como índice de atualização monetária o IPCA – Índice de Preços ao Consumidor Amplo.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26. DO RECEBIMENTO PROVISÓRIO E DEFINITIVO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26.1</w:t>
      </w:r>
      <w:r w:rsidRPr="00317008">
        <w:rPr>
          <w:rFonts w:ascii="Times New Roman" w:eastAsia="Times New Roman" w:hAnsi="Times New Roman" w:cs="Times New Roman"/>
          <w:color w:val="000000"/>
          <w:sz w:val="27"/>
          <w:szCs w:val="27"/>
          <w:lang w:eastAsia="pt-BR"/>
        </w:rPr>
        <w:t> - Os itens na entrega serão recebidos, para efeito de verificação da conformidade com as especificações constantes no Anexo VII - Termo de Referência e documentos afins, da seguinte forma: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 Provisoriamente</w:t>
      </w:r>
      <w:r w:rsidRPr="00317008">
        <w:rPr>
          <w:rFonts w:ascii="Times New Roman" w:eastAsia="Times New Roman" w:hAnsi="Times New Roman" w:cs="Times New Roman"/>
          <w:color w:val="000000"/>
          <w:sz w:val="27"/>
          <w:szCs w:val="27"/>
          <w:lang w:eastAsia="pt-BR"/>
        </w:rPr>
        <w:t>, após a entrega, para efeito de posterior verificação da conformidade do material com a especificação;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b)</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Definitivamente</w:t>
      </w:r>
      <w:r w:rsidRPr="00317008">
        <w:rPr>
          <w:rFonts w:ascii="Times New Roman" w:eastAsia="Times New Roman" w:hAnsi="Times New Roman" w:cs="Times New Roman"/>
          <w:color w:val="000000"/>
          <w:sz w:val="27"/>
          <w:szCs w:val="27"/>
          <w:lang w:eastAsia="pt-BR"/>
        </w:rPr>
        <w:t>, após a verificação da qualidade e quantidade do material e consequente aceitação, o recebimento definitivo ou recusa se dará em até 15 (quinze) dias úteis do recebimento provisório.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26.2</w:t>
      </w:r>
      <w:r w:rsidRPr="00317008">
        <w:rPr>
          <w:rFonts w:ascii="Times New Roman" w:eastAsia="Times New Roman" w:hAnsi="Times New Roman" w:cs="Times New Roman"/>
          <w:color w:val="000000"/>
          <w:sz w:val="27"/>
          <w:szCs w:val="27"/>
          <w:lang w:eastAsia="pt-BR"/>
        </w:rPr>
        <w:t> - O recebimento provisório não implica em aceitação, apenas transfere a responsabilidade pela guarda do item do fornecedor ao órgão recebedor.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26.3 -</w:t>
      </w:r>
      <w:r w:rsidRPr="00317008">
        <w:rPr>
          <w:rFonts w:ascii="Times New Roman" w:eastAsia="Times New Roman" w:hAnsi="Times New Roman" w:cs="Times New Roman"/>
          <w:color w:val="000000"/>
          <w:sz w:val="27"/>
          <w:szCs w:val="27"/>
          <w:lang w:eastAsia="pt-BR"/>
        </w:rPr>
        <w:t> O recebimento provisório ou definitivo não exclui a responsabilidade da </w:t>
      </w:r>
      <w:r w:rsidRPr="00317008">
        <w:rPr>
          <w:rFonts w:ascii="Times New Roman" w:eastAsia="Times New Roman" w:hAnsi="Times New Roman" w:cs="Times New Roman"/>
          <w:b/>
          <w:bCs/>
          <w:color w:val="000000"/>
          <w:sz w:val="27"/>
          <w:szCs w:val="27"/>
          <w:lang w:eastAsia="pt-BR"/>
        </w:rPr>
        <w:t>CONTRATADA</w:t>
      </w:r>
      <w:r w:rsidRPr="00317008">
        <w:rPr>
          <w:rFonts w:ascii="Times New Roman" w:eastAsia="Times New Roman" w:hAnsi="Times New Roman" w:cs="Times New Roman"/>
          <w:color w:val="000000"/>
          <w:sz w:val="27"/>
          <w:szCs w:val="27"/>
          <w:lang w:eastAsia="pt-BR"/>
        </w:rPr>
        <w:t> pelos prejuízos resultantes da incorreta execução de suas atribuições ou de sua omissão.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27 - DAS SANÇÕES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27.1</w:t>
      </w:r>
      <w:r w:rsidRPr="00317008">
        <w:rPr>
          <w:rFonts w:ascii="Times New Roman" w:eastAsia="Times New Roman" w:hAnsi="Times New Roman" w:cs="Times New Roman"/>
          <w:color w:val="000000"/>
          <w:sz w:val="27"/>
          <w:szCs w:val="27"/>
          <w:lang w:eastAsia="pt-BR"/>
        </w:rPr>
        <w:t> - As sanções e penalidades que poderão ser aplicadas ao </w:t>
      </w:r>
      <w:r w:rsidRPr="00317008">
        <w:rPr>
          <w:rFonts w:ascii="Times New Roman" w:eastAsia="Times New Roman" w:hAnsi="Times New Roman" w:cs="Times New Roman"/>
          <w:b/>
          <w:bCs/>
          <w:color w:val="000000"/>
          <w:sz w:val="27"/>
          <w:szCs w:val="27"/>
          <w:lang w:eastAsia="pt-BR"/>
        </w:rPr>
        <w:t>PROPONENTE/CONTRATADO</w:t>
      </w:r>
      <w:r w:rsidRPr="00317008">
        <w:rPr>
          <w:rFonts w:ascii="Times New Roman" w:eastAsia="Times New Roman" w:hAnsi="Times New Roman" w:cs="Times New Roman"/>
          <w:color w:val="000000"/>
          <w:sz w:val="27"/>
          <w:szCs w:val="27"/>
          <w:lang w:eastAsia="pt-BR"/>
        </w:rPr>
        <w:t> são as previstas na Lei Federal nº 10.520, de 17 de julho de 2002, na Lei Municipal nº 4.832, de 22 de setembro de 2003 e alterações posteriores, neste Pregão e no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27.2</w:t>
      </w:r>
      <w:r w:rsidRPr="00317008">
        <w:rPr>
          <w:rFonts w:ascii="Times New Roman" w:eastAsia="Times New Roman" w:hAnsi="Times New Roman" w:cs="Times New Roman"/>
          <w:color w:val="000000"/>
          <w:sz w:val="27"/>
          <w:szCs w:val="27"/>
          <w:lang w:eastAsia="pt-BR"/>
        </w:rPr>
        <w:t> - Penalidades que poderão ser cominadas ao </w:t>
      </w:r>
      <w:r w:rsidRPr="00317008">
        <w:rPr>
          <w:rFonts w:ascii="Times New Roman" w:eastAsia="Times New Roman" w:hAnsi="Times New Roman" w:cs="Times New Roman"/>
          <w:b/>
          <w:bCs/>
          <w:color w:val="000000"/>
          <w:sz w:val="27"/>
          <w:szCs w:val="27"/>
          <w:lang w:eastAsia="pt-BR"/>
        </w:rPr>
        <w:t>PROPONENTE/CONTRATADO</w:t>
      </w:r>
      <w:r w:rsidRPr="00317008">
        <w:rPr>
          <w:rFonts w:ascii="Times New Roman" w:eastAsia="Times New Roman" w:hAnsi="Times New Roman" w:cs="Times New Roman"/>
          <w:color w:val="000000"/>
          <w:sz w:val="27"/>
          <w:szCs w:val="27"/>
          <w:lang w:eastAsia="pt-BR"/>
        </w:rPr>
        <w:t xml:space="preserve">, garantida a prévia defesa no prazo de 10 (dez) dias úteis, conforme art. 15 da Instrução Normativa nº 04/2017 </w:t>
      </w:r>
      <w:r w:rsidRPr="00317008">
        <w:rPr>
          <w:rFonts w:ascii="Times New Roman" w:eastAsia="Times New Roman" w:hAnsi="Times New Roman" w:cs="Times New Roman"/>
          <w:color w:val="000000"/>
          <w:sz w:val="27"/>
          <w:szCs w:val="27"/>
          <w:lang w:eastAsia="pt-BR"/>
        </w:rPr>
        <w:lastRenderedPageBreak/>
        <w:t>desta Secretaria de Administração e Planejamento, aprovada pelo Decreto nº 30.159/17:</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I</w:t>
      </w:r>
      <w:r w:rsidRPr="00317008">
        <w:rPr>
          <w:rFonts w:ascii="Times New Roman" w:eastAsia="Times New Roman" w:hAnsi="Times New Roman" w:cs="Times New Roman"/>
          <w:b/>
          <w:bCs/>
          <w:color w:val="000000"/>
          <w:sz w:val="27"/>
          <w:szCs w:val="27"/>
          <w:lang w:eastAsia="pt-BR"/>
        </w:rPr>
        <w:t> - Multa</w:t>
      </w:r>
      <w:r w:rsidRPr="00317008">
        <w:rPr>
          <w:rFonts w:ascii="Times New Roman" w:eastAsia="Times New Roman" w:hAnsi="Times New Roman" w:cs="Times New Roman"/>
          <w:color w:val="000000"/>
          <w:sz w:val="27"/>
          <w:szCs w:val="27"/>
          <w:lang w:eastAsia="pt-BR"/>
        </w:rPr>
        <w:t>, que será deduzida dos respectivos créditos, ou cobrados administrativamente ou judicialmente, nos casos: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w:t>
      </w:r>
      <w:r w:rsidRPr="00317008">
        <w:rPr>
          <w:rFonts w:ascii="Times New Roman" w:eastAsia="Times New Roman" w:hAnsi="Times New Roman" w:cs="Times New Roman"/>
          <w:color w:val="000000"/>
          <w:sz w:val="27"/>
          <w:szCs w:val="27"/>
          <w:lang w:eastAsia="pt-BR"/>
        </w:rPr>
        <w:t> Nos casos de desistência de proposta ou deixar de entregar ou apresentar documentação falsa exigida para o certame, não celebrar contrato, correspondente ao valor total da proposta de: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a.1) 15% (quinze por cento) para os itens com valores de até R$ 10.000,00;</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a.2) 10% (dez por cento) para os itens com valores de R$ 10.000,01 a 50.000,00;</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a.3) 5% (cinco por cento) para os itens com valores acima de R$ 50.000,01.</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b) </w:t>
      </w:r>
      <w:r w:rsidRPr="00317008">
        <w:rPr>
          <w:rFonts w:ascii="Times New Roman" w:eastAsia="Times New Roman" w:hAnsi="Times New Roman" w:cs="Times New Roman"/>
          <w:color w:val="000000"/>
          <w:sz w:val="27"/>
          <w:szCs w:val="27"/>
          <w:lang w:eastAsia="pt-BR"/>
        </w:rPr>
        <w:t>0,2% (zero vírgula dois por cento) do valor da proposta por dia que exceder ao prazo para entrega do objeto, até o limite de 15% (quinze por cento);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 </w:t>
      </w:r>
      <w:r w:rsidRPr="00317008">
        <w:rPr>
          <w:rFonts w:ascii="Times New Roman" w:eastAsia="Times New Roman" w:hAnsi="Times New Roman" w:cs="Times New Roman"/>
          <w:color w:val="000000"/>
          <w:sz w:val="27"/>
          <w:szCs w:val="27"/>
          <w:lang w:eastAsia="pt-BR"/>
        </w:rPr>
        <w:t>Nos casos de</w:t>
      </w:r>
      <w:r w:rsidRPr="00317008">
        <w:rPr>
          <w:rFonts w:ascii="Times New Roman" w:eastAsia="Times New Roman" w:hAnsi="Times New Roman" w:cs="Times New Roman"/>
          <w:b/>
          <w:bCs/>
          <w:color w:val="000000"/>
          <w:sz w:val="27"/>
          <w:szCs w:val="27"/>
          <w:lang w:eastAsia="pt-BR"/>
        </w:rPr>
        <w:t> </w:t>
      </w:r>
      <w:r w:rsidRPr="00317008">
        <w:rPr>
          <w:rFonts w:ascii="Times New Roman" w:eastAsia="Times New Roman" w:hAnsi="Times New Roman" w:cs="Times New Roman"/>
          <w:color w:val="000000"/>
          <w:sz w:val="27"/>
          <w:szCs w:val="27"/>
          <w:lang w:eastAsia="pt-BR"/>
        </w:rPr>
        <w:t>inexecução contratual total, por parte do proponente vencedor, sem prejuízo da apuração e reparação do dano que a exceder, correspondente ao valor total da proposta de: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c.1) 15% (quinze por cento) para os itens com valores de até R$ 10.000,00;</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c.2) 10% (dez por cento) para os itens com valores de R$ 10.000,01 a 50.000,00;</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c.3) 5% (cinco por cento) para os itens com valores acima de R$ 50.000,01.</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d)</w:t>
      </w:r>
      <w:r w:rsidRPr="00317008">
        <w:rPr>
          <w:rFonts w:ascii="Times New Roman" w:eastAsia="Times New Roman" w:hAnsi="Times New Roman" w:cs="Times New Roman"/>
          <w:color w:val="000000"/>
          <w:sz w:val="27"/>
          <w:szCs w:val="27"/>
          <w:lang w:eastAsia="pt-BR"/>
        </w:rPr>
        <w:t> De até 10% (dez por cento) em caso de inexecução parcial sobre o valor total do contrato, sem prejuízo da apuração e reparação do dano que a exceder.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II</w:t>
      </w:r>
      <w:r w:rsidRPr="00317008">
        <w:rPr>
          <w:rFonts w:ascii="Times New Roman" w:eastAsia="Times New Roman" w:hAnsi="Times New Roman" w:cs="Times New Roman"/>
          <w:b/>
          <w:bCs/>
          <w:color w:val="000000"/>
          <w:sz w:val="27"/>
          <w:szCs w:val="27"/>
          <w:lang w:eastAsia="pt-BR"/>
        </w:rPr>
        <w:t> - Impedimento de licitar e contratar </w:t>
      </w:r>
      <w:r w:rsidRPr="00317008">
        <w:rPr>
          <w:rFonts w:ascii="Times New Roman" w:eastAsia="Times New Roman" w:hAnsi="Times New Roman" w:cs="Times New Roman"/>
          <w:color w:val="000000"/>
          <w:sz w:val="27"/>
          <w:szCs w:val="27"/>
          <w:lang w:eastAsia="pt-BR"/>
        </w:rPr>
        <w:t>com o Município de Joinville, Administração Direta e Indireta, nas hipóteses abaixo e o </w:t>
      </w:r>
      <w:r w:rsidRPr="00317008">
        <w:rPr>
          <w:rFonts w:ascii="Times New Roman" w:eastAsia="Times New Roman" w:hAnsi="Times New Roman" w:cs="Times New Roman"/>
          <w:b/>
          <w:bCs/>
          <w:color w:val="000000"/>
          <w:sz w:val="27"/>
          <w:szCs w:val="27"/>
          <w:lang w:eastAsia="pt-BR"/>
        </w:rPr>
        <w:t>descredenciamento </w:t>
      </w:r>
      <w:r w:rsidRPr="00317008">
        <w:rPr>
          <w:rFonts w:ascii="Times New Roman" w:eastAsia="Times New Roman" w:hAnsi="Times New Roman" w:cs="Times New Roman"/>
          <w:color w:val="000000"/>
          <w:sz w:val="27"/>
          <w:szCs w:val="27"/>
          <w:lang w:eastAsia="pt-BR"/>
        </w:rPr>
        <w:t>do Cadastro de Fornecedor do Município de Joinville ou do SICAF </w:t>
      </w:r>
      <w:r w:rsidRPr="00317008">
        <w:rPr>
          <w:rFonts w:ascii="Times New Roman" w:eastAsia="Times New Roman" w:hAnsi="Times New Roman" w:cs="Times New Roman"/>
          <w:b/>
          <w:bCs/>
          <w:color w:val="000000"/>
          <w:sz w:val="27"/>
          <w:szCs w:val="27"/>
          <w:lang w:eastAsia="pt-BR"/>
        </w:rPr>
        <w:t>pelo prazo de até 05 (cinco) anos</w:t>
      </w:r>
      <w:r w:rsidRPr="00317008">
        <w:rPr>
          <w:rFonts w:ascii="Times New Roman" w:eastAsia="Times New Roman" w:hAnsi="Times New Roman" w:cs="Times New Roman"/>
          <w:color w:val="000000"/>
          <w:sz w:val="27"/>
          <w:szCs w:val="27"/>
          <w:lang w:eastAsia="pt-BR"/>
        </w:rPr>
        <w:t>, sem prejuízo das demais cominações legais e contratuais, de acordo com o art. 7º, da Lei Federal nº 10.520/2002, e art. 49, do Decreto Federal nº 10.024/2019:</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 recusar-se a retirar a Autorização de Fornecimento (AF) ou assinar o contrato ou assinar ata de registro de preços, quando convocado dentro do prazo de validade da proposta;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b) deixar de apresentar os documentos discriminados no Edital, tendo declarado que cumpria os requisitos de habilitação;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lastRenderedPageBreak/>
        <w:t>c) apresentar documentação falsa para participar no certame, conforme registrado em ata, ou demonstrado em procedimento administrativo, mesmo que posterior ao encerramento do certame;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d) retardar a execução do certame por conduta reprovável do proponente, registrada em ata;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e) causar o atraso na execução do objeto;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f) não manter a proposta;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g) desistir de lance realizado na fase de competição;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h) comportar-se de modo inidôneo durante a realização do certame, registrado em ata;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i) cometer fraude fiscal demonstrada durante ou após a realização do certame;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j) fraudar a execução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k) falhar na execução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l) declarar informações falsas;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m) descumprir as obrigações decorrentes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27.3 - As sanções também se aplicam aos integrantes do Cadastro de Reserva, que quando convocados, não honrarem o compromisso assumido.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27.4 - </w:t>
      </w:r>
      <w:r w:rsidRPr="00317008">
        <w:rPr>
          <w:rFonts w:ascii="Times New Roman" w:eastAsia="Times New Roman" w:hAnsi="Times New Roman" w:cs="Times New Roman"/>
          <w:color w:val="000000"/>
          <w:sz w:val="27"/>
          <w:szCs w:val="27"/>
          <w:lang w:eastAsia="pt-BR"/>
        </w:rPr>
        <w:t>As multas deverão ser pagas junto à Tesouraria da Secretaria de Fazenda do Município até o dia de pagamento que o </w:t>
      </w:r>
      <w:r w:rsidRPr="00317008">
        <w:rPr>
          <w:rFonts w:ascii="Times New Roman" w:eastAsia="Times New Roman" w:hAnsi="Times New Roman" w:cs="Times New Roman"/>
          <w:b/>
          <w:bCs/>
          <w:color w:val="000000"/>
          <w:sz w:val="27"/>
          <w:szCs w:val="27"/>
          <w:lang w:eastAsia="pt-BR"/>
        </w:rPr>
        <w:t>PROPONENTE/CONTRATADO</w:t>
      </w:r>
      <w:r w:rsidRPr="00317008">
        <w:rPr>
          <w:rFonts w:ascii="Times New Roman" w:eastAsia="Times New Roman" w:hAnsi="Times New Roman" w:cs="Times New Roman"/>
          <w:color w:val="000000"/>
          <w:sz w:val="27"/>
          <w:szCs w:val="27"/>
          <w:lang w:eastAsia="pt-BR"/>
        </w:rPr>
        <w:t> tiver direito ou poderão ser cobradas judicialmente após 30 (trinta) dias da notificação.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27.5 - </w:t>
      </w:r>
      <w:r w:rsidRPr="00317008">
        <w:rPr>
          <w:rFonts w:ascii="Times New Roman" w:eastAsia="Times New Roman" w:hAnsi="Times New Roman" w:cs="Times New Roman"/>
          <w:color w:val="000000"/>
          <w:sz w:val="27"/>
          <w:szCs w:val="27"/>
          <w:lang w:eastAsia="pt-BR"/>
        </w:rPr>
        <w:t>Nas penalidades previstas neste edital, a Administração considerará, motivadamente, a gravidade da falta, seus efeitos, bem como os antecedentes do </w:t>
      </w:r>
      <w:r w:rsidRPr="00317008">
        <w:rPr>
          <w:rFonts w:ascii="Times New Roman" w:eastAsia="Times New Roman" w:hAnsi="Times New Roman" w:cs="Times New Roman"/>
          <w:b/>
          <w:bCs/>
          <w:color w:val="000000"/>
          <w:sz w:val="27"/>
          <w:szCs w:val="27"/>
          <w:lang w:eastAsia="pt-BR"/>
        </w:rPr>
        <w:t>PROPONENTE/CONTRATADO</w:t>
      </w:r>
      <w:r w:rsidRPr="00317008">
        <w:rPr>
          <w:rFonts w:ascii="Times New Roman" w:eastAsia="Times New Roman" w:hAnsi="Times New Roman" w:cs="Times New Roman"/>
          <w:color w:val="000000"/>
          <w:sz w:val="27"/>
          <w:szCs w:val="27"/>
          <w:lang w:eastAsia="pt-BR"/>
        </w:rPr>
        <w:t>, graduando-as e podendo deixar de aplicá-las, se admitidas as justificativas do </w:t>
      </w:r>
      <w:r w:rsidRPr="00317008">
        <w:rPr>
          <w:rFonts w:ascii="Times New Roman" w:eastAsia="Times New Roman" w:hAnsi="Times New Roman" w:cs="Times New Roman"/>
          <w:b/>
          <w:bCs/>
          <w:color w:val="000000"/>
          <w:sz w:val="27"/>
          <w:szCs w:val="27"/>
          <w:lang w:eastAsia="pt-BR"/>
        </w:rPr>
        <w:t>PROPONENTE/CONTRATADO</w:t>
      </w:r>
      <w:r w:rsidRPr="00317008">
        <w:rPr>
          <w:rFonts w:ascii="Times New Roman" w:eastAsia="Times New Roman" w:hAnsi="Times New Roman" w:cs="Times New Roman"/>
          <w:color w:val="000000"/>
          <w:sz w:val="27"/>
          <w:szCs w:val="27"/>
          <w:lang w:eastAsia="pt-BR"/>
        </w:rPr>
        <w:t>, nos termos do que dispõe o art. 7º,  da Lei nº 10.520/2002.</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27.6 - </w:t>
      </w:r>
      <w:r w:rsidRPr="00317008">
        <w:rPr>
          <w:rFonts w:ascii="Times New Roman" w:eastAsia="Times New Roman" w:hAnsi="Times New Roman" w:cs="Times New Roman"/>
          <w:color w:val="000000"/>
          <w:sz w:val="27"/>
          <w:szCs w:val="27"/>
          <w:lang w:eastAsia="pt-BR"/>
        </w:rPr>
        <w:t>As penalidades aplicadas serão registradas no cadastro do </w:t>
      </w:r>
      <w:r w:rsidRPr="00317008">
        <w:rPr>
          <w:rFonts w:ascii="Times New Roman" w:eastAsia="Times New Roman" w:hAnsi="Times New Roman" w:cs="Times New Roman"/>
          <w:b/>
          <w:bCs/>
          <w:color w:val="000000"/>
          <w:sz w:val="27"/>
          <w:szCs w:val="27"/>
          <w:lang w:eastAsia="pt-BR"/>
        </w:rPr>
        <w:t>PROPONENTE/CONTRATADO</w:t>
      </w:r>
      <w:r w:rsidRPr="00317008">
        <w:rPr>
          <w:rFonts w:ascii="Times New Roman" w:eastAsia="Times New Roman" w:hAnsi="Times New Roman" w:cs="Times New Roman"/>
          <w:color w:val="000000"/>
          <w:sz w:val="27"/>
          <w:szCs w:val="27"/>
          <w:lang w:eastAsia="pt-BR"/>
        </w:rPr>
        <w:t>.</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27.7 - </w:t>
      </w:r>
      <w:r w:rsidRPr="00317008">
        <w:rPr>
          <w:rFonts w:ascii="Times New Roman" w:eastAsia="Times New Roman" w:hAnsi="Times New Roman" w:cs="Times New Roman"/>
          <w:color w:val="000000"/>
          <w:sz w:val="27"/>
          <w:szCs w:val="27"/>
          <w:lang w:eastAsia="pt-BR"/>
        </w:rPr>
        <w:t>Nenhum pagamento será realizado ao </w:t>
      </w:r>
      <w:r w:rsidRPr="00317008">
        <w:rPr>
          <w:rFonts w:ascii="Times New Roman" w:eastAsia="Times New Roman" w:hAnsi="Times New Roman" w:cs="Times New Roman"/>
          <w:b/>
          <w:bCs/>
          <w:color w:val="000000"/>
          <w:sz w:val="27"/>
          <w:szCs w:val="27"/>
          <w:lang w:eastAsia="pt-BR"/>
        </w:rPr>
        <w:t>PROPONENTE/CONTRATADO </w:t>
      </w:r>
      <w:r w:rsidRPr="00317008">
        <w:rPr>
          <w:rFonts w:ascii="Times New Roman" w:eastAsia="Times New Roman" w:hAnsi="Times New Roman" w:cs="Times New Roman"/>
          <w:color w:val="000000"/>
          <w:sz w:val="27"/>
          <w:szCs w:val="27"/>
          <w:lang w:eastAsia="pt-BR"/>
        </w:rPr>
        <w:t>enquanto pendente de liquidação qualquer obrigação financeira que lhe for imposta em virtude de penalidade ou inadimplência contratual.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28 - DAS DISPOSIÇÕES FINAIS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28.1 - </w:t>
      </w:r>
      <w:r w:rsidRPr="00317008">
        <w:rPr>
          <w:rFonts w:ascii="Times New Roman" w:eastAsia="Times New Roman" w:hAnsi="Times New Roman" w:cs="Times New Roman"/>
          <w:color w:val="000000"/>
          <w:sz w:val="27"/>
          <w:szCs w:val="27"/>
          <w:lang w:eastAsia="pt-BR"/>
        </w:rPr>
        <w:t>Os pedidos de esclarecimentos referentes ao processo licitatório deverão ser enviados ao Pregoeiro, exclusivamente por meio eletrônico, até 03 (três) dias úteis anteriores à data fixada para abertura da sessão pública, pelo e-mail: sap.upr@joinville.sc.gov.br, durante o horário de expediente das 08:00 às 17:00 horas, conforme estabelece o art. 23 do Decreto Federal nº 10.024/2019.</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28.1.1</w:t>
      </w:r>
      <w:r w:rsidRPr="00317008">
        <w:rPr>
          <w:rFonts w:ascii="Times New Roman" w:eastAsia="Times New Roman" w:hAnsi="Times New Roman" w:cs="Times New Roman"/>
          <w:color w:val="000000"/>
          <w:sz w:val="27"/>
          <w:szCs w:val="27"/>
          <w:lang w:eastAsia="pt-BR"/>
        </w:rPr>
        <w:t> - O Pregoeiro responderá aos pedidos de esclarecimentos no prazo de até 02 (dois) dias úteis, contado da data de recebimento do pedido, e ficarão disponíveis para todos os interessados nos endereços eletrônicos: www.joinville.sc.gov.br e www.gov.br/compras/pt-br.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28.2</w:t>
      </w:r>
      <w:r w:rsidRPr="00317008">
        <w:rPr>
          <w:rFonts w:ascii="Times New Roman" w:eastAsia="Times New Roman" w:hAnsi="Times New Roman" w:cs="Times New Roman"/>
          <w:color w:val="000000"/>
          <w:sz w:val="27"/>
          <w:szCs w:val="27"/>
          <w:lang w:eastAsia="pt-BR"/>
        </w:rPr>
        <w:t> - Os pedidos de vistas acerca da presente licitação para os participantes do processo deverão ser realizados pelo e-mail sap.upr@joinville.sc.gov.br.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28.3</w:t>
      </w:r>
      <w:r w:rsidRPr="00317008">
        <w:rPr>
          <w:rFonts w:ascii="Times New Roman" w:eastAsia="Times New Roman" w:hAnsi="Times New Roman" w:cs="Times New Roman"/>
          <w:color w:val="000000"/>
          <w:sz w:val="27"/>
          <w:szCs w:val="27"/>
          <w:lang w:eastAsia="pt-BR"/>
        </w:rPr>
        <w:t> - É facultado ao Pregoeiro ou à autoridade superior, em qualquer fase desta licitação, promover diligência destinada a esclarecer ou complementar a instrução do processo.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28.3.1</w:t>
      </w:r>
      <w:r w:rsidRPr="00317008">
        <w:rPr>
          <w:rFonts w:ascii="Times New Roman" w:eastAsia="Times New Roman" w:hAnsi="Times New Roman" w:cs="Times New Roman"/>
          <w:color w:val="000000"/>
          <w:sz w:val="27"/>
          <w:szCs w:val="27"/>
          <w:lang w:eastAsia="pt-BR"/>
        </w:rPr>
        <w:t> - Havendo a necessidade de envio de documentos complementares, necessários à confirmação daqueles exigidos neste Edital e já apresentados, o proponente será convocado a encaminhá-los, via sistema, sob pena de desclassificação/inabilitação, no prazo mínimo de 2 (duas) horas, conforme estabelecido pelo Pregoeiro no momento da convocação.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28.3.2</w:t>
      </w:r>
      <w:r w:rsidRPr="00317008">
        <w:rPr>
          <w:rFonts w:ascii="Times New Roman" w:eastAsia="Times New Roman" w:hAnsi="Times New Roman" w:cs="Times New Roman"/>
          <w:color w:val="000000"/>
          <w:sz w:val="27"/>
          <w:szCs w:val="27"/>
          <w:lang w:eastAsia="pt-BR"/>
        </w:rPr>
        <w:t> - As normas disciplinadoras da licitação serão sempre interpretadas em favor da ampliação da disputa entre os participantes, desde que não comprometam o interesse da Administração, a finalidade e a segurança da contratação.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28.4</w:t>
      </w:r>
      <w:r w:rsidRPr="00317008">
        <w:rPr>
          <w:rFonts w:ascii="Times New Roman" w:eastAsia="Times New Roman" w:hAnsi="Times New Roman" w:cs="Times New Roman"/>
          <w:color w:val="000000"/>
          <w:sz w:val="27"/>
          <w:szCs w:val="27"/>
          <w:lang w:eastAsia="pt-BR"/>
        </w:rPr>
        <w:t> - O proponente que vier a ser contratado ficará obrigado a aceitar, nas mesmas condições contratuais, os acréscimos ou supressões sobre o valor inicial do contrato que se fizerem necessários, por conveniência do Contratante, dentro do limite permitido pelo artigo 65, §1º, da Lei nº 8.666/93.</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28.5</w:t>
      </w:r>
      <w:r w:rsidRPr="00317008">
        <w:rPr>
          <w:rFonts w:ascii="Times New Roman" w:eastAsia="Times New Roman" w:hAnsi="Times New Roman" w:cs="Times New Roman"/>
          <w:color w:val="000000"/>
          <w:sz w:val="27"/>
          <w:szCs w:val="27"/>
          <w:lang w:eastAsia="pt-BR"/>
        </w:rPr>
        <w:t> - A Secretaria de Administração e Planejamento poderá revogar o presente Pregão por razões de interesse público decorrente de fato superveniente devidamente comprovado, pertinente e suficiente para justificar o ato, ou anulá-lo por ilegalidade, de ofício ou por provocação de terceiros, mediante parecer escrito e devidamente fundamentado.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28.6</w:t>
      </w:r>
      <w:r w:rsidRPr="00317008">
        <w:rPr>
          <w:rFonts w:ascii="Times New Roman" w:eastAsia="Times New Roman" w:hAnsi="Times New Roman" w:cs="Times New Roman"/>
          <w:color w:val="000000"/>
          <w:sz w:val="27"/>
          <w:szCs w:val="27"/>
          <w:lang w:eastAsia="pt-BR"/>
        </w:rPr>
        <w:t> - O presente Edital e seus Anexos poderão ser alterados pela Administração antes de aberta a licitação, no interesse público, por sua iniciativa ou decorrente de provocação de terceiros, atendido o que estabelece o  art. 21, §4º, da Lei nº 8.666/93, bem como adiar ou prorrogar o prazo para recebimento e/ou a abertura das Propostas e Documentos de Habilitação.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28.7</w:t>
      </w:r>
      <w:r w:rsidRPr="00317008">
        <w:rPr>
          <w:rFonts w:ascii="Times New Roman" w:eastAsia="Times New Roman" w:hAnsi="Times New Roman" w:cs="Times New Roman"/>
          <w:color w:val="000000"/>
          <w:sz w:val="27"/>
          <w:szCs w:val="27"/>
          <w:lang w:eastAsia="pt-BR"/>
        </w:rPr>
        <w:t> - O Município não se responsabiliza pelo conteúdo e autenticidade de cópias deste Pregão, senão aquelas que estiverem rubricadas pela autoridade competente, ou sua cópia fiel.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28.8</w:t>
      </w:r>
      <w:r w:rsidRPr="00317008">
        <w:rPr>
          <w:rFonts w:ascii="Times New Roman" w:eastAsia="Times New Roman" w:hAnsi="Times New Roman" w:cs="Times New Roman"/>
          <w:color w:val="000000"/>
          <w:sz w:val="27"/>
          <w:szCs w:val="27"/>
          <w:lang w:eastAsia="pt-BR"/>
        </w:rPr>
        <w:t> - Ficam vinculados a este Edital e seus anexos as propostas de preços e demais documentos constantes dos presentes autos, dele não podendo se afastar durante a sua vigência.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28.9 - </w:t>
      </w:r>
      <w:r w:rsidRPr="00317008">
        <w:rPr>
          <w:rFonts w:ascii="Times New Roman" w:eastAsia="Times New Roman" w:hAnsi="Times New Roman" w:cs="Times New Roman"/>
          <w:color w:val="000000"/>
          <w:sz w:val="27"/>
          <w:szCs w:val="27"/>
          <w:lang w:eastAsia="pt-BR"/>
        </w:rPr>
        <w:t>Serão aplicadas, em caso de vício ou defeito, além da Lei de Licitações, as disposições contidas no Código de Defesa do Consumidor – Lei nº 8.078/90, inclusive no que concerne a garantia, prazo para atendimento da assistência técnica e demais normas disciplinadoras da matéria.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28.10</w:t>
      </w:r>
      <w:r w:rsidRPr="00317008">
        <w:rPr>
          <w:rFonts w:ascii="Times New Roman" w:eastAsia="Times New Roman" w:hAnsi="Times New Roman" w:cs="Times New Roman"/>
          <w:color w:val="000000"/>
          <w:sz w:val="27"/>
          <w:szCs w:val="27"/>
          <w:lang w:eastAsia="pt-BR"/>
        </w:rPr>
        <w:t> - Nenhuma indenização será devida aos proponentes pela elaboração ou pela apresentação de documentação referente ao presente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28.11</w:t>
      </w:r>
      <w:r w:rsidRPr="00317008">
        <w:rPr>
          <w:rFonts w:ascii="Times New Roman" w:eastAsia="Times New Roman" w:hAnsi="Times New Roman" w:cs="Times New Roman"/>
          <w:color w:val="000000"/>
          <w:sz w:val="27"/>
          <w:szCs w:val="27"/>
          <w:lang w:eastAsia="pt-BR"/>
        </w:rPr>
        <w:t> - A participação na presente licitação implicará na aceitação integral e irretratável dos termos deste Edital, seus anexos, bem como a observância dos regulamentos administrativos.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28.12 - Todas as informações/alterações relativas ao presente certame serão postadas nos endereços eletrônicos: www.joinville.sc.gov.br e www.gov.br/compras/pt-br, sendo de exclusiva responsabilidade do interessado o seu acompanhamento.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ANEXO I</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Quadro de Quantitativos e Especificações Mínimas do(s) Item(ns), e Valores Estimados/Máximos:</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ITENS EXCLUSIVOS (Decreto Federal nº 8.538, de 06 de outubro de 2015)</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1"/>
        <w:gridCol w:w="4388"/>
        <w:gridCol w:w="895"/>
        <w:gridCol w:w="800"/>
        <w:gridCol w:w="900"/>
        <w:gridCol w:w="1000"/>
      </w:tblGrid>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Item</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Material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Unid. medida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Qtd licitada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Valor unitário (R$)</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Valor total (R$)</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ABRACADEIRA DE NYLON - 300MM X 5MM Tamanho: 300 mm X 5mm, podendo variar até 0,2 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0,33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165,00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ALFINETE COLORIDO   Alfinete colorido para uso em quadro de avisos, com pontas arredondadas, caixa com 50 unidades.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865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3,35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2.897,75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ALFINETE DE SEGURANCA Nº 0 Caixa com 100 unidades.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Caixa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7,64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229,20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ALMOFADA CARIMBO N. 3 - AZUL Almofada em feltro para carimbo nº 3 na cor azul com tampa. Dimensões: 6 cm x 10 cm (CxL), podendo variar em até 1cm.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5,66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130,18</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xml:space="preserve">APAGADOR PARA QUADRO BRANCO   Fabricado em plástico resistente, acompanha um </w:t>
            </w:r>
            <w:r w:rsidRPr="00317008">
              <w:rPr>
                <w:rFonts w:ascii="Times New Roman" w:eastAsia="Times New Roman" w:hAnsi="Times New Roman" w:cs="Times New Roman"/>
                <w:color w:val="000000"/>
                <w:sz w:val="20"/>
                <w:szCs w:val="20"/>
                <w:lang w:eastAsia="pt-BR"/>
              </w:rPr>
              <w:lastRenderedPageBreak/>
              <w:t>feltro macio (padrão) e resistente, sendo substituível (refil). Dimensões: 15 cm x 5cm (CxL), podendo variar em até 1cm.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10.293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4,57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47.039,01</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APLICADOR PARA FITA ADESIVA LARGA Confeccionado em material resistente, com cabo anatômico, serrilha em metal, sistema que deslize a fita para fechamento das embalagens e após o corte que mantenha a fita pronta para a próxima aplicação. Compatível com fita adesiva larga de 48 mm x 50 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608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30,67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18.647,36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BALAO EM LATEX – TAMANHO N.9   Fabricado em látex, liso, tamanho nº 9 (9”), cores sortidas. Pacote com 50 unidades.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2.116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9,04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19.128,64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BANDEIRA - BRASIL - 1,12M X 1,60M Bandeira oficial do Brasil. Confeccionada em tecido 100% poliéster, costurada com fios de nylon para uso externo. Medidas 1,12m x 1,60m (AxL), podendo variar até 1cm.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119,06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12.501,30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BANDEIRA - JOINVILLE - 1,12M X 1,60M Bandeira oficial de Joinville. Confeccionada em tecido 100% poliéster, costurada com fios de nylon para uso externo. Medidas 1,12m x 1,60m (AxL), podendo variar até 1cm.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131,63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13.821,15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BANDEIRA - SANTA CATARINA - 1,12M X 1,60M Bandeira oficial de Santa Catarina. Confeccionada em tecido 100% poliéster, costurada com fios de nylon para uso externo. Medidas 1,12m x 1,60m (AxL), podendo variar até 1cm.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131,63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13.821,15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BANDEJA PARA CORRESPONDENCIA MOVEL – DUPLA   Em acrílico fumê ou cristal. Dimensões: 37,5cmx27cmx10cm (CxLxA), podendo variar em até 3 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814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29,83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24.281,62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BANDEJA PARA CORRESPONDENCIA MOVEL – TRIPLA   Em acrílico fumê ou cristal. Dimensões: 37,5cmx27cmx30cm (CxLxA), podendo variar em até 3 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765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52,37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40.063,05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BARBANTE DE 8 FIOS Fabricado em algodão 100%, com mínimo de 8 fios, cor cru. Rolo com no mínimo 250 gramas, embalado individualmente em embalagem plástica transparente.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2.437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14,96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36.457,52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BATERIA 9V   Alcalina, não recarregável. Voltagem: 9V.</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1.587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10,17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16.139,79</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BATERIA CR2032 Bateria lithium tipo botão, 3v alcalina, embalagem tipo blister para armazenamento. Em embalagem com 5 unidades.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6.068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10,43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63.289,24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BATERIA ICR 17335 Recarregável. Voltagem: 3,7v. Li-ion.</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38,66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7.732,00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BATERIA PARA TERMÔMETRO DIGITAL 1,5 V Bateria para termômetro digital de 1,5V, tipo LR41, 392 ou equivalente. Em embalagem com 10 unidades.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1.738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6,85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11.905,30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BATERIA TELEFONE SEM FIO Voltagen: 2,4V. Amperagem: 600MAH.</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33,87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67,74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BLOCO DE NOTAS AUTOADESIVAS – GRANDE   Com folhas autoadesivas removíveis, bloco c/100 folhas cada, dimensões 76mmx102mm (CxL), podendo variar em até 3 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11.162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66.972,00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xml:space="preserve">BLOCO DE NOTAS AUTOADESIVAS – </w:t>
            </w:r>
            <w:r w:rsidRPr="00317008">
              <w:rPr>
                <w:rFonts w:ascii="Times New Roman" w:eastAsia="Times New Roman" w:hAnsi="Times New Roman" w:cs="Times New Roman"/>
                <w:color w:val="000000"/>
                <w:sz w:val="20"/>
                <w:szCs w:val="20"/>
                <w:lang w:eastAsia="pt-BR"/>
              </w:rPr>
              <w:lastRenderedPageBreak/>
              <w:t>PEQUENO   Com folhas autoadesivas removíveis, bloco c/100 folhas cada, dimensões 38mmx50mm (CxL), podendo variar em até 3 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11.450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0,77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8.816,50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21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BLOCO DE RESPOSTAS SON-R 2 ½ 0 7 Bloco de respostas son-r 2 ½ 0 7 composto de 50 folhas de respostas que medem o raciocínio abstrato e concreto, habilidade espacial e percepção visual, sem envolver o uso da linguagem.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82,75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662,00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BLOCO PARA DESENHO A4 - BRANCO Bloco com 20 folhas, gramatura 140g/m². Dimensões: 210mm x 297mm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8,55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42.750,00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BORRACHA - BICOLOR   Borracha de cor azul e vermelha, atóxica, parte vermelha para apagar escritas em grafites lápis e lapiseira, parte azul mais abrasiva para apagar escritas a caneta e lapis de cor.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0,45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1.147,50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BORRACHA - BRANCA   Para apagar escritas de lápis e lapiseira, tipo escolar, fabricado em borracha natural, macia, cor branca, tamanho mínimo de 30x23x7mm, produto não tóxico.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154.580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0,20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30.916,00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CADERNO 1/4 ESPIRAL CAPA DURA COM 96 F Caderno 1/4 espiral capa dura com 96 folhas pautadas. dimensão 140mm x 200mm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10.664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3,49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37.217,36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CADERNO SON-R 2½-7 Caderno subteste padrões son-r 2½ -7, utilizado pela profissional, com 50 folhas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11,70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117,00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CAIXA DE ARQUIVO MORTO - POLIONDA AMARELA   De plástico (tipo polionda) com dimensões de 36cm x 13cm x 25cm (CxLxA), podendo variar até 3cm.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7.301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7,64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55.779,64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CAIXA DE ARQUIVO MORTO - POLIONDA AZUL   De plástico (tipo polionda) com dimensões de 36cm x 13cm x 25cm (CxLxA), podendo variar até 3cm.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7.570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7,64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57.834,80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CAIXA DE ARQUIVO MORTO - POLIONDA BRANCA De plástico (tipo polionda) com dimensões de 36cm x 13cm x 25cm (CxLxA), podendo variar até 3cm.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809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5,93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4.797,37</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CAIXA DE ARQUIVO MORTO - POLIONDA PRETA   De plástico (tipo polionda) com dimensões de 36cm x 13cm x 25cm (CxLxA), podendo variar até 3cm.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7.608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7,53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57.288,24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CAIXA DE ARQUIVO MORTO - POLIONDA VERDE   De plástico (tipo polionda) com dimensões de 36cm x 13cm x 25cm (CxLxA), podendo variar até 3cm.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7.259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7,53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54.660,27</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CAIXA DE ARQUIVO MORTO – PAPELAO   Caixa para arquivo morto ofício. Caixa de papelão ondulado, revestido em cartão kraft para arquivo de documentos diversos. dimenções 365mm x 140mm x 255mm, Gramatura 435 g/m², espessura 2,8.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17.249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2,63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45.364,87</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CALCULADORA DE BOLSO   Modelo de bolso, visor 8 dígitos, a pilha, 4 operações, porcentagem e raiz quadrada, embalagem individual em caixa com manual de instruções e pilha para uso.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318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12,38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3.936,84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xml:space="preserve">CALCULADORA DE MESA   A bateria, com visor, teclas plásticas, mínimo de 12 dígitos, marcador de ponto, operações básicas, com funções principais mínimas de extração de raiz quadrada, </w:t>
            </w:r>
            <w:r w:rsidRPr="00317008">
              <w:rPr>
                <w:rFonts w:ascii="Times New Roman" w:eastAsia="Times New Roman" w:hAnsi="Times New Roman" w:cs="Times New Roman"/>
                <w:color w:val="000000"/>
                <w:sz w:val="20"/>
                <w:szCs w:val="20"/>
                <w:lang w:eastAsia="pt-BR"/>
              </w:rPr>
              <w:lastRenderedPageBreak/>
              <w:t>cálculo memória, cálculo de percentagem, cálculo aritmético, cálculo total, entrada de correção.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553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21,98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12.154,94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35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CANETA DESTACA TEXTO – AMARELA   Corpo confeccionado em material plástico, com tampa removível, ponta chanfrada que permite 2 medidas de traços para sublinhar e para marcar, em poliéster. A tinta deverá ser transparente, luminosa, secagem rápida (instantânea). Lavável e não tóxica.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12.609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0,91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11.474,19</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CANETA DESTACA TEXTO – LARANJA   Corpo confeccionado em material plástico, com tampa removível, ponta chanfrada que permite 2 medidas de traços para sublinhar e para marcar, em poliéster. A tinta deverá ser transparente, luminosa, secagem rápida (instantânea). Lavável e não tóxica.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7.172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1,72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12.335,84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CANETA DESTACA TEXTO – ROSA   Corpo confeccionado em material plástico, com tampa removível, ponta chanfrada que permite 2 medidas de traços para sublinhar e para marcar, em poliéster. A tinta deverá ser transparente, luminosa, secagem rápida (instantânea). Lavável e não tóxica.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7.128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8.838,72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CANETA DESTACA TEXTO – VERDE   Corpo confeccionado em material plástico, com tampa removível, ponta chanfrada que permite 2 medidas de traços para sublinhar e para marcar, em poliéster. A tinta deverá ser transparente, luminosa, secagem rápida (instantânea). Lavável e não tóxica.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7.440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2,51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18.674,40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CANETA PARA ELETROCARDIOGRAFO   Caneta ponta fina, utilizada para escrita em eletrocardiógrafo, tinta azul ou preta, com tampa, marca gravada no corpo do produto.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515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42,97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22.129,55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CANETA PARA TECIDO - PRETA   Tinta permanente para uso em tecidos, uniformes e outros, com otima fixacao, que nao saia com a lavagem, cor preta, ponta grossa, validade minima de dois anos a partir da entrega no almoxarifado.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2.653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19.897,50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CANETA RETROPROJETOR - AZUL   1,0 mm, tinta a base de alcool, cor azul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4.106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3,49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14.329,94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CANETA RETROPROJETOR - PRETA   1,0 mm, tinta a base de alcool, cor preta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4.111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4,15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17.060,65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CANETA RETROPROJETOR - VERDE   1,0 mm, tinta a base de alcool, cor verde.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2.807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5,12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14.371,84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CANETA RETROPROJETOR - VERMELHA   1,0 mm, tinta a base de alcool, cor vermelha.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2.811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4,12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11.581,32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CAPA PLASTICA PARA ENCADERNACAO - CRISTAL Formato A4, tamanho 210 x 297mm. Embalagem com 100 Unidades.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1.388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39,97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55.478,36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CAPA PLASTICA PARA ENCADERNACAO - PRETA   Formato A4, tamanho 210 x 297mm. Embalagem com 100 Unidades.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1.384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27,89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38.599,76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CD - R GRAVAVEL Com 80 minutos e 700MB de capacidade de armazenamento. Velocidade 52x.</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2.389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3.726,84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CD - RW REGRAVAVEL   Com 650 mb de capacidade de armazenamento, gravação minima de 74 minutos, com velocidade minima de gravação de 4 x compatible, armazenado em caixa de acrílico.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2.440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4,14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10.101,60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CHAVEIRO IDENTIFICADOR DE CHAVES Espaço interno para identificação, material plástico, cores diversas.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2.098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0,80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1.678,40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50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CLIPS - REVESTIDO Clips revestido de vinil, plástico ou polipropileno, embalagem com 80 unidades.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5.097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7,37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37.564,89</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CLIPS – N. 2/0 Caixa c/ 500 gramas. Clips fabricado em aço ou arame – galvanizado. Armazenado em caixa de papelão.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5.273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11,32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59.690,36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CLIPS – N. 3/0 Caixa c/ 500 gramas. Clips fabricado em aço ou arame – galvanizado. Armazenado em caixa de papelão.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4.503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11,12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50.073,36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CLIPS – N. 4/0 Caixa c/ 500 gramas. Clips fabricado em aço ou arame – galvanizado. Armazenado em caixa de papelão.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4.004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10,06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40.280,24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CLIPS – N. 6/0 Caixa c/ 500 gramas. Clips fabricado em aço ou arame – galvanizado. Armazenado em caixa de papelão.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4.268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9,14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39.009,52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CLIPS – N. 8/0   Caixa c/ 500 gramas. Clips fabricado em aço ou arame – galvanizado. Armazenado em caixa de papelão.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3.907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9,76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38.132,32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COLA – BASTAO 20GR   Em bastão a base de água com glicerina. Lavável, não tóxico, 20 gramas, para aplicação em papel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29.516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1,43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42.207,88</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CONJUNTO SON-R - 2 ½ - 7 Conjunto son -r - 2 ½ - 7 instrumento não verbal para avaliação da inteligência geral para crianças com idade de 2 anos e meio à 7 anos e 11 meses de idade. O conjunto deve ser composto por: 01 maleta de madeira; 01 manual; 01 subteste mosaico – caderno de aplicação; duas molduras cinza; caixa com três compartimentos e tampas individuais; 01 subteste categorias – conjunto de quadrados (oito vermelhos, oito amarelos e nove vermelho/amarelos); 01 subteste situações – caderno de aplicação; cartolina amarela e caixa de cartões; 01 subteste padrões – cadernos de aplicação (10); cartolina amarela; 02 lápis; 01 borracha; 01 apontador; 10 folhas de resposta; 01 cd para correção informatizada.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Conjunto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3.618,00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3.618,00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CORRETIVO LIQUIDO – 18ML   A base de água, não tóxico, composto de dispersantes e dióxido de titânio. Frasco com 18 ml.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3.498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4.617,36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DISPLAY EM ACRILICO - 3MM Para colocação de folha de papel tamanho A4. Com fundo e dois furos para fixação na parede, medindo 22cm x 32,5cm (LxA), podendo variar em até 2cm, sendo o bolso com 30cmx 3cm profundidade (AXP), podendo variar em até 2cm de altura e 1cm de profundidade.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1.890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26,81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50.670,90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DVD - R   DVD-R, virgem, gravável, 120 minutos, 4.7 gb, com capa plástica.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420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1,93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810,60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DVD - RW REGRAVAVEL   DVD-RW, virgem, regravável, 4 x 120 minutos, 4.7 gb, com capa plástica.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1.629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5,05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8.226,45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ELASTICO LATEX – N.18   Embalagem com 100 gramas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9.603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50.415,75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ELASTICO LATEX – Nº 18 - 1KG Embalagem com 1kg.</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Pacote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35,50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17.750,00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ENCADERNADORA PERFURADORA Para espiral A4.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509,14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509,14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xml:space="preserve">ENVELOPE BRANCO - 240MM X 340MM   </w:t>
            </w:r>
            <w:r w:rsidRPr="00317008">
              <w:rPr>
                <w:rFonts w:ascii="Times New Roman" w:eastAsia="Times New Roman" w:hAnsi="Times New Roman" w:cs="Times New Roman"/>
                <w:color w:val="000000"/>
                <w:sz w:val="20"/>
                <w:szCs w:val="20"/>
                <w:lang w:eastAsia="pt-BR"/>
              </w:rPr>
              <w:lastRenderedPageBreak/>
              <w:t>Envelope de papel ofício branco, tamanho 240x340 mm, gramatura 75 gr/m².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68.509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0,39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26.718,51</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66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ENVELOPE BRANCO – 162MM X 229MM   Envelope de papel ofício branco, tamanho 162X229 mm, gramatura 75 gr/m².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69.625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0,29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20.191,25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ENVELOPE PAPEL KRAFT – 23 CM X 16,5 CM Envelope do tipo saco papel kraft, na cor pardo, com gramatura: 90 g/m2. Dimensões: 23 cm x 16,5 cm (AxL).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14.520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0,15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2.178,00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ENVELOPE PAPEL KRAFT – 28 CM X 20 CM Envelope do tipo saco papel kraft, na cor pardo, com gramatura: 90 g/m2. Dimensões: 28 cm x 20 cm (AxL).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PC</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16.381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0,18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2.948,58</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ENVELOPE PAPEL KRAFT – 36 CM X 26 CM Envelope do tipo saco papel kraft, na cor pardo, com gramatura: 90 g/m2. Dimensões: 36 cm x 26 cm (AxL).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65.354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0,35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22.873,90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ENVELOPE PAPEL KRAFT – 37 CM X 47 CM Envelope do tipo saco papel kraft, na cor pardo, com gramatura: 90 g/m2. Dimensões: 47 cm x 37 cm (AxL).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94.360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0,80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75.488,00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ENVELOPE PLASTICO - 215MM X 315MM   Formato Ofício. Tipo saco plástico, com 0,03mm de espessura, perfurado com 4 furos. Tamanho 220mm x 320mm (CxL), podendo variar em até 5mm.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69.198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0,11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7.611,78</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ESPIRAL PARA ENCADERNAÇAO Espirais de 17mm, com capacidade para até 100 folhas A4. Cor: preto. Pacote com 100.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Pacote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37,23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74,46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ESTILETE   Com 17 cm a 20 cm de comprimento, com corpo injetado em polipropileno, com lâmina de aço temperado de 18 mm de largura. Dispositivo para travar lâmina, quebrador de lâmina removível.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3.099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9.297,00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EXTRATOR DE GRAMPO - PIRANHA   Para remover grampos nº 10, 24/6 e 26/6 fabricado em metal revestido com plástico.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764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6,86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5.241,04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EXTRATOR DE GRAMPO – ESPATULA   Fabricado em aço galvanizado ou inoxidável, tamanho 15cm.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2.535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2.991,30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ADESIVA - DUPLA FACE TRANSPARENTE   Dimensões: 19mmx30m, para fixacao permanente. Ideal para trabalhos escolares, fechamento de envolopes, emendas de papel, fixacao de cartazes, etc.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10.766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7,43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79.991,38</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ADESIVA PARA DEMARCAÇÃO DE SOLO - AMARELA Em PVC, na cor amarela, medindo 48mmx30m (LXC).</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Rolo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2.215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22,30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49.394,50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ADESIVA PARA DEMARCAÇÃO DE SOLO - PRETA Em PVC, cor preta, medindo 48mmx30m (LXC).</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Rolo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2.224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22,09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49.128,16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ADESIVA PARA DEMARCAÇÃO DE SOLO - VERMELHA Em PVC, na cor vermelha, medindo 48mmx30m (LXC).</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Rolo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2.219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22,12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49.084,28</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ADESIVA PARA DEMARCAÇÃO DE SOLO - ZEBRADA Em PVC, nas cores amarelo e preto intercaladas, medindo 48mmx30m (LXC).</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Rolo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2.438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23,55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57.414,90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ADESIVA TRANSPARENTE – 12MM X 30M   Composição: filme de polipropileno bi-orientado com adesivo de acrílico a base de água.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21.619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1,70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36.752,30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82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COMPATIVEL COM IMPRESSORA EPSON ERC 09/22 – ROXA Fita para impressora compatível com a marca epson ERC 09/22, roxa da autoclave da marca cisa, fita nýlon dimensão 4cm x 0,2008m (erc 09 roxa)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13,24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7.944,00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CORRETIVA Para correção de erros de escrita caneta esferográfica / 6mx5mm.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1.373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4,08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5.601,84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DE CETIM Nº 1 Cores sortidas. Dimensões: 7mm x 100m (LxC). Composição: 100% Poliéster.</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12,68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380,40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DE TEFLON PARA SELADORA COM LARGURA DE 2,5 CM Fita de teflon para seladora com largura de 2,5 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15,08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754,00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METRICA – 150CM   Fita métrica plástica flexível graduada em centímetros com no mínimo 150 centímetros de comprimento.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339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2,91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986,49</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PARA IMPRESSORA - PDV CMI 600   Haste longa, cor preta.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12,58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779,96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ZEBRADA Com 200 mts.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1.485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20,27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30.100,95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FOLHA EVA LISO – AMARELO Tamanho 40x60, espessura 2mm, cor amarelo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15.549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5,12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79.610,88</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90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FOLHA EVA LISO – BRANCO Tamanho: 40cm x 60cm (LxA). Espessura: 2mm.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5,32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266,00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91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FOLHA EVA LISO – VERDE Tamanho 40x60, espessura 2mm, cor verde.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15.509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5,05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78.320,45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92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FOLHA EVA LISO – VERMELHO Tamanho: 40cm x 60cm (LxA). Espessura: 2mm.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5,22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261,00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93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GIZ DE CERA   Formato anatômico, atóxico, composto de cera e carga mineral inerte. Tamanho 80mm (comprimento) x 23mm (diâmetro), podendo variar para mais em até 5mm. Caixa com 06 cores sortidas.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20.580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1,90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39.102,00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94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GIZ DE CERA - PASTEL OLEOSO.   Caixa com 12 cores, arredondados, não tóxico, alta resistência a água. Composto por pigmentos, óleo, parafina e aglutinantes, com 8 cm de comprimento, podendo variar para mais em até 5cm.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2.258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12,79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28.879,82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95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GLITTER Em pó, fabricado em PVC ou poliéster. Embalagem com 6 cores sortidas.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523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8,55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4.471,65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96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GRAFITE - 0,5MM   HB, tubo com 12 unidades (minas).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1.251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1.676,34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97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GRAFITE – 07MM   HB, tubo com 12 unidades (minas)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1.229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1.462,51</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98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GRAMPEADOR - GRANDE De mesa, para uso em grampos (23/6, 23/8, 23/10, 23/13 e 23/15), para grampeamento de até 100 folhas de gramatura 75 gr/m². Confeccionado em material de ferro fundido ou aço, para trabalhos pesados, com ajuste de distância.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430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55,17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23.723,10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99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GRAMPEADOR - PEQUENO   De mesa, para uso em grampo 26/6, para grampeamento de até 12 folhas de gramatura 75 gr/m², estrutura/corpo metálico, apoio anatômico em plástico ou emborrachado. Mecanismo de abastecimento superior de fácil operação, 2 posições para fixação.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7.375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10,32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76.110,00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xml:space="preserve">GRAMPEADOR – MEDIO   De mesa, para uso em grampo 26/6, para grampeamento de até 20 folhas de gramatura 75 gr/m², estrutura/corpo metálico, apoio anatômico em plástico ou emborrachado. </w:t>
            </w:r>
            <w:r w:rsidRPr="00317008">
              <w:rPr>
                <w:rFonts w:ascii="Times New Roman" w:eastAsia="Times New Roman" w:hAnsi="Times New Roman" w:cs="Times New Roman"/>
                <w:color w:val="000000"/>
                <w:sz w:val="20"/>
                <w:szCs w:val="20"/>
                <w:lang w:eastAsia="pt-BR"/>
              </w:rPr>
              <w:lastRenderedPageBreak/>
              <w:t>Mecanismo de abastecimento superior de fácil operação, 2 posições para fixação.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5.481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11,56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63.360,36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101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GRAMPEADOR DE PRESSAO Em material plástico e/ou metal. Para grampos 106/6, 106/8 e 106/10.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59,10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118,20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GRAMPO PARA GRAMPEADOR - 23/8 Fabricado em aço ou ferro galvanizado. Caixa com 5.000 grampos.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212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26,73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5.666,76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GRAMPO TRILHO - PLASTICO 200FLS   Branco, para até 200 folhas 75 gramas, pacote com 50 unidades.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167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13,19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2.202,73</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GRAMPO TRILHO – PLASTICO 600FLS   Branco, estendido para até 600 folhas, pacote com 50 unidades.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18,54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1.168,02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GUILHOTINA Tamanho A4, multiuso.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190,86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190,86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LACRE DE SEGURANÇA - TIPO ABRAÇADEIRA Lacre abraçadeira de nylon tamanho 2,5 mm de largura x 150 mm de comprimento, pacote com 100 unidades, branco.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2.299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10,98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25.243,02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LACRE DE SEGURANÇA - TIPO CADEADO   Corpo em plástico na cor amarela. Cabo de aço, com comprimento de no mínimo 50 cm e no máximo 60 cm de cabo. Numerado sequencialmente.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248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620,00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LACRE DE SEGURANÇA - TIPO MALOTE AMARELO   Fabricado em polipropileno, na cor amarela, com numeracao sequencial, rabicho com comprimento de no minimo 14 cm e espessura 2,0 mm, fechamento duplo em ancora, pacote com 100 unidades.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14,94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1.673,28</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LACRE DE SEGURANÇA - TIPO MALOTE AZUL   Com numeracao sequencial, rabicho com comprimento de no minimo 14 cm e espessura 2,0 mm, fechamento duplo em ancora. fabricados em polipropileno, cor azul, pacote com 100 unidades.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314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12,31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3.865,34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LAPIS COPIA   Traço permanente, mina solúvel, a base de água e anilina (lápis carbonado), utilizado para nomear modelos de gesso.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2,41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272,33</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LAPIS DE COR - CAIXA COM 24 Tipo comum. Com 24 cores sortidas.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Caixa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16,51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1.155,70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LAPIS DE COR AQUARELÁVEL - CAIXA COM 12 Aquarelável. Caixa com 12 cores sortidas. Formato sextavado, tipo aquarelável (opção de acabamento com pincel molhado em água). Não perecível e atóxico, cargas inertes, em madeira reflorestada 100%, grafite em material cerâmico macio, embalagem de papelão resistente com abertura para visualização das cores. l. Com dimensões de 165 a 175mm (comprimento) x 6mm (diâmetro).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640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21,50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13.760,00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LAPISEIRA - GRAFITE 0,5MM   Corpo em plástico, cor preta. Ponta, tampa e grampo em metal. Contém borracha.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1.372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5.488,00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LAPISEIRA - GRAFITE 0,7MM   Corpo em plástico, cor preta. Ponta, tampa e grampo em metal. Contém borracha.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1.315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3,67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4.826,05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xml:space="preserve">LIVRO ATA – 100FLS   Gramatura das folhas internas: 56 gr/m². Papel offset. Capa preta, dura e plastificada, sem margem. Dimensões: mínimo </w:t>
            </w:r>
            <w:r w:rsidRPr="00317008">
              <w:rPr>
                <w:rFonts w:ascii="Times New Roman" w:eastAsia="Times New Roman" w:hAnsi="Times New Roman" w:cs="Times New Roman"/>
                <w:color w:val="000000"/>
                <w:sz w:val="20"/>
                <w:szCs w:val="20"/>
                <w:lang w:eastAsia="pt-BR"/>
              </w:rPr>
              <w:lastRenderedPageBreak/>
              <w:t>203mm e no máximo 298mm (L) X mínimo 310m e no máximo 325mm (C).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3.334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9,95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33.173,30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116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LIVRO ATA – 50FLS   Gramatura das folhas internas: 56 gr/m². Papel offset. Capa preta, dura e plastificada, sem margem. Dimensões: mínimo 203mm e no máximo 298mm (L) X mínimo 310m e no máximo 325mm (C).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2.796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6,67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18.649,32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LIVRO PROTOCOLO – 100FLS   Gramatura minima das folhas internas de 56 gr/m², capa dura, capa plastificada, tamanho 153 x 207 mm, podendo variar até 5mm.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1.247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10,45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13.031,15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MARCADOR PARA CD/DVD   Cor preta, ponta de 1,0mm.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4,20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957,60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MARCADOR PARA QUADRO BRANCO - VERMELHA   Tamanho mínimo de 11 cm (comprimento), ponta redonda espessura mínima para escrita em 2,0mm.Tinta a base de produtos especiais. Refil e ponta substituíveis, sendo possível recarregar no mínimo 90%.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8.329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3,31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27.568,99</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MARCADOR PARA QUADRO BRANCO – AZUL   Tamanho mínimo de 11 cm (comprimento), ponta redonda espessura mínima para escrita em 2,0mm.Tinta a base de produtos especiais. Refil e ponta substituíveis, sendo possível recarregar no mínimo 90%.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13.368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3,02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40.371,36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MARCADOR PARA QUADRO BRANCO – PRETO   Tamanho mínimo de 11 cm (comprimento), ponta redonda espessura mínima para escrita em 2,0mm.Tinta a base de produtos especiais. Refil e ponta substituíveis, sendo possível recarregar no mínimo 90%.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13.393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3,15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42.187,95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MARCADOR PARA QUADRO BRANCO – VERDE   Tamanho mínimo de 11 cm (comprimento), ponta redonda espessura mínima para escrita em 2,0mm.Tinta a base de produtos especiais. Refil e ponta substituíveis, sendo possível recarregar no mínimo 90%.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8.317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3,37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28.028,29</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MARCADOR PERMANENTE (TIPO PINCEL ATOMICO) - PRETO   Ponta de feltro quadrada ou retangular com espessura mínima de 2,0mm, tamanho mínimo de 11 cm (comprimento), tinta a base de álcool. Recarregável.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13.651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2,16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29.486,16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MARCADOR PERMANENTE (TIPO PINCEL ATOMICO) - VERDE   Ponta de feltro quadrada ou retangular com espessura mínima de 2,0mm, tamanho mínimo de 11 cm (comprimento), tinta a base de álcool. Recarregável.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8.590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1,98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17.008,20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MARCADOR PERMANENTE (TIPO PINCEL ATOMICO) – AZUL   Ponta de feltro quadrada ou retangular com espessura mínima de 2,0mm, tamanho mínimo de 11 cm (comprimento), tinta a base de álcool. Recarregável.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13.603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2,16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29.382,48</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MARCADOR PERMANENTE (TIPO PINCEL ATOMICO) – VERMELHO   Ponta de feltro quadrada ou retangular com espessura mínima de 2,0mm, tamanho mínimo de 11 cm (comprimento), tinta a base de álcool. Recarregável.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6.605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1,89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12.483,45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xml:space="preserve">MASSA DE MODELAR - 6 CORES Em bastão, atóxica, com classificação indicativa superior a 3 </w:t>
            </w:r>
            <w:r w:rsidRPr="00317008">
              <w:rPr>
                <w:rFonts w:ascii="Times New Roman" w:eastAsia="Times New Roman" w:hAnsi="Times New Roman" w:cs="Times New Roman"/>
                <w:color w:val="000000"/>
                <w:sz w:val="20"/>
                <w:szCs w:val="20"/>
                <w:lang w:eastAsia="pt-BR"/>
              </w:rPr>
              <w:lastRenderedPageBreak/>
              <w:t>anos. Embalagem contendo 6 (seis) bastões em cores diferentes. Peso líquido do produto: mínimo de 90g.</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Caixa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3,67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55.050,00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128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PALITO DE MADEIRA – 30CM Palito de madeira de 30cm palito de madeira tipo churrasco.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1.347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3,46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4.660,62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PALITO DE PICOLE Em madeira, com bordas arredondadas.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0,06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CARBONO – 210MM X 297MM   Preto, pacote com 100 folhas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323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32,02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10.342,46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CARTAO - AMARELO Tamanho mínimo: 48cm x 66cm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15.800,00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CARTAO - AZUL ESCURO Tamanho mínimo: 48cm x 66cm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1,60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16.000,00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CARTAO - BRANCO Tamanho mínimo: 48cm x 66cm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15.200,00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CARTAO - PRETO Tamanho A4. Gramatura: mínima de 180g/m² e máxima 200g/m².</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56,50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CARTAO - VERDE ESCURO Tamanho mínimo: 48cm x 66cm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1,60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16.000,00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CARTAO - VERMELHO Tamanho mínimo: 48cm x 66cm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13.700,00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CARTAO A4 - AMARELO Tamanho A4. Gramatura: mínima de 180g/m² e máxima 200g/m².</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62,50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CARTAO A4 - AZUL ESCURO Tamanho A4. Gramatura: mínima de 180g/m² e máxima 200g/m².</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63,00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CARTAO A4 - BRANCO Tamanho A4, cor branca, gramatura mínima de 180g/m² e máxima 200g/m².</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10.787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13.375,88</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140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CARTAO A4 - VERDE ESCURO Tamanho A4. Gramatura: mínima de 180g/m² e máxima 200g/m².</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63,50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141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CARTAO A4 - VERMELHO Tamanho A4. Gramatura: mínima de 180g/m² e máxima 200g/m².</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62,00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142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CARTOLINA - AMARELA   Tamanho mínimo de 50cm x 66cm, gramatura mínima 150 gr/m² e máxima 200g/m².</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51.131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0,79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40.393,49</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143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CARTOLINA - AZUL   Tamanho mínimo de 50cm x 66cm, gramatura mínima 150 gr/m² e máxima 200g/m².</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51.151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0,79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40.409,29</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144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CARTOLINA - BRANCA Tamanho mínimo de 50cm x 66cm, gramatura mínima 150 gr/m² e máxima 200g/m².</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101.271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0,77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77.978,67</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145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CARTOLINA - VERDE   Tamanho mínimo de 50cm x 66cm, gramatura mínima 150 gr/m² e máxima 200g/m².</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51.149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0,79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40.407,71</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146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CELOFANE - AMARELO Tamanho mínimo: 45cm x 65cm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1,76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26.400,00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147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CELOFANE - AZUL Tamanho mínimo: 45cm x 65cm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1,74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26.100,00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148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CELOFANE - VERDE Tamanho mínimo: 45cm x 65cm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1,75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26.250,00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149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CELOFANE - VERMELHO Tamanho mínimo: 45cm x 65cm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1,66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24.900,00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COUCHE A4 – BRANCO   Tamanho 210mm x 297mm, gramatura mínima 170gr/m² e máxima 180gr/m², pacote com 50 folhas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2.577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21,46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55.302,42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151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CREPOM - AZUL ESCURO Tipo comum. Tamanho mínimo: 48cm x 200cm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2,43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121,50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CREPOM - VERDE ESCURO Tipo comum. Tamanho mínimo: 48cm x 200cm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1,93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96,50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CREPOM – AMARELO   Comum, folhas com tamanho mínimo de 48cm x 200cm.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15.398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24.482,82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CREPOM – AZUL CLARO   Comum, folhas com tamanho mínimo de 48cm x 200cm.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15.398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1,86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28.640,28</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CREPOM – BRANCO   Comum, folhas com tamanho mínimo de 48cm x 200cm.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15.388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24.466,92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CREPOM – PRETO   Comum, folhas com tamanho mínimo de 48cm x 200cm.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15.388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1,71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26.313,48</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CREPOM – ROSA   Comum, folhas com tamanho mínimo de 48cm x 200cm.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15.398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1,77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27.254,46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CREPOM – ROXO   Comum, folhas com tamanho mínimo de 48cm x 200cm.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15.398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1,68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25.868,64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CREPOM – VERDE CLARO Comum, folhas com tamanho mínimo de 48cm x 200cm.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15.398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1,93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29.718,14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160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CREPOM – VERMELHO Comum, folhas com tamanho mínimo de 48cm x 200cm.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15.392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1,77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27.243,84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161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DE SEDA - AMARELO Tipo comum liso. Tamanho mínimo: 48cm x 66cm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0,31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4.650,00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162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DE SEDA - AZUL ESCURO Tipo comum liso. Tamanho mínimo: 48cm x 66cm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0,32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4.800,00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163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DE SEDA - PRETO Tipo comum liso. Tamanho mínimo: 48cm x 66cm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0,31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4.650,00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164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DE SEDA - VERDE ESCURO Tipo comum liso. Tamanho mínimo: 48cm x 66cm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0,31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4.650,00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165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DE SEDA - VERMELHO Tipo comum liso. Tamanho mínimo: 48cm x 66cm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0,31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4.650,00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166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DUPLA FACE - AMARELO Tamanho mínimo: 48cm x 60cm (LxA). Gramatura mínima: 180gr/m².</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15.000,00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167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DUPLA FACE - PRETO Tamanho mínimo: 48cm x 60cm (LxA). Gramatura mínima: 180gr/m².</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15.000,00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168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DUPLA FACE - VERMELHO Tamanho mínimo: 48cm x 60cm (LxA). Gramatura mínima: 180gr/m².</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15.000,00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169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LAMINADO - AZUL Tamanho mínimo: 48cm x 60cm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10.050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1,49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14.974,50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170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LAMINADO - DOURADO Tamanho mínimo: 48cm x 60cm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10.050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15.276,00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171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LAMINADO - PRATA Tamanho mínimo: 48cm x 60cm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10.050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1,40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14.070,00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172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LAMINADO - VERDE Tamanho mínimo: 48cm x 60cm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10.050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15.577,50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173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LAMINADO - VERMELHO Tamanho mínimo: 48cm x 60cm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15.100,00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174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MICRO-ONDULADO - AMARELO Dimensão mínima: 49cm x 59cm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4,11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61.650,00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175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MICRO-ONDULADO - AZUL Dimensão mínima: 49cm x 59cm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4,35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65.250,00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176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MICRO-ONDULADO - VERDE Dimensão mínima: 49cm x 59cm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4,38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65.700,00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177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MICRO-ONDULADO - VERMELHO Dimensão mínima: 49cm x 59cm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4,52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67.800,00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178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MOEDA Para impressão de diplomas e certificados. Tamanho A4. Pacote com 10 unidades.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Pacote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17,12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513,60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179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PARA SUBSTRATO - MATA BORRAO Gramatura 250, com medidas 10,5 X 10,5 cm - caixa com 1000 folhas.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176,58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3.531,60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180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SULFITE A4 - VERDE Tamanho 210x297mm. Gramatura de 75gr/m² a 80gr/m². Em resmas de 500 folhas embalada.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Pacote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2.108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63.240,00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181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SULFURIZE  A2 Bloco Croquis (Sulfurizê/Manteiga) 40 g/m² A2 42,0 x 59,4 cm com 50 Folhas. Papel é ideal para esboços manuais/croquis e também na construção de plantas, permite a visualização sobreposta de desenhos.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64,17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705,87</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182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VERGE - AZUL Formato A4. Tamanho: 210mm x 297 mm (LxA). Gramatura mínima: 150gr/m². Embalagem com 50 folhas.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20,37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203,70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183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VERGE - CREME Formato A4. Tamanho: 210mm x 297 mm (LxA). Gramatura mínima: 150gr/m². Embalagem com 50 folhas.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20,18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201,80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184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VERGE - PALHA Formato A4. Tamanho: 210mm x 297 mm (LxA). Gramatura mínima: 150gr/m². Embalagem com 50 folhas.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17,85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178,50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185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VERGE - SALMAO Formato A4. Tamanho: 210mm x 297 mm (LxA). Gramatura mínima: 150gr/m². Embalagem com 50 folhas.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23,67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236,70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186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COM ABA DUPLEX – AZUL Duplex, em papel cartão plastificado, gramatura mínima de 250gr/m² e no máximo 300gr/m², com elástico. Tamanho: 340mm x 230mm (AxL) podendo variar até 10 mm para mais.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10.886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3,42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37.230,12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187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COM ELASTICO - 246 X 320 MM Pasta plástica, com abas e elástico. Tamanho: 246mm x 320mm (LxA), podendo variar até 2 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3,04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15.200,00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188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EM CARTOLINA PLASTIFICADA – AZUL Pasta em cartolina plastificada vincada, na cor azul sem abas, sem elásticos, com grampo trilho plástico, dimensões 335 mm x 230 mm podendo variar 10 mm para mais ou para menos.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19.119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2,37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45.312,03</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189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PLASTICA - 246 X 320MM – AMARELO Com grampo trilho interno.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1.323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3,35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4.432,05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190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PLASTICA - 246 X 320MM – AZUL Com grampo trilho interno.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1.958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2,94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5.756,52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191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PLASTICA - 246 X 320MM – CINZA Com grampo trilho interno.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4.298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7,13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30.644,74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192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PLASTICA - 246 X 320MM – VERDE Com grampo trilho interno.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1.312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3,35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4.395,20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193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REGISTRADORA AZ - AMARELO Lombo largo de 8 cm. Tamanho ofício. Com rótulo. Com cantoneiras de proteção inferior, olhal niquelado. Espessura da capa de 2mm a 5mm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12,45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1.070,70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194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REGISTRADORA AZ - AZUL Lombo largo de 8 cm. Tamanho ofício. Com rótulo. Com cantoneiras de proteção inferior, olhal niquelado. Espessura da capa de 2mm a 5mm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513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12,36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6.340,68</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195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REGISTRADORA AZ - CINZA Lombo largo de 8 cm. Tamanho ofício. Com rótulo. Com cantoneiras de proteção inferior, olhal niquelado. Espessura da capa de 2mm a 5mm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239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12,46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2.977,94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196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REGISTRADORA AZ - VERDE Lombo largo de 8 cm. Tamanho ofício. Com rótulo. Com cantoneiras de proteção inferior, olhal niquelado. Espessura da capa de 2mm a 5mm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94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12,36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1.161,84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197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SANFONADA – 12 DIVISORIAS Pasta sanfonada em polipropileno, com 12 divisórias cores diversas, fechamento em elástico. Dimensões: 240x330mm, podendo variar para mais até 20mm.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2.312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24,20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55.950,40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198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SUSPENSA Em cartão marmorizado (papelão), com hastes plásticas. Completa: com visor, etiqueta e grampo plástico. Tamanho de : 240x362 mm, podendo variar para mais até 20mm.Gramatura de 330 gr/m2 a 400 gr/m2.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17.360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3,15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54.684,00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199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SUSPENSA - VETRO LATERAL Pasta suspensa para arquivo deslizante, modelo vetro lateral, em papel kraft (gramatura de 265 g/m² até 300 g/m²), cabides em material plástico, visor em acrílico transparente, grampo plástico, com as seguintes dimensões: 24 cm (altura) x 37 cm (comprimento) podendo variar 3 cm.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373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15,03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5.606,19</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200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TIPO L - AMARELA Fabricada em plástico polipropileno (PP) translúcido colorido, espessura de 0,05mm a 10mm. Tamanho: 230mm (largura) x 330mm (comprimento), podendo variar para mais até 20 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5.615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7.243,35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201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TIPO L - AZUL Fabricada em plástico polipropileno (PP) translúcido colorido, espessura de 0,05mm a 10mm. Tamanho: 230mm (largura) x 330mm (comprimento), podendo variar para mais até 20 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5.695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6.947,90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202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TIPO L - CRISTAL Fabricada em plástico polipropileno (PP) translúcido colorido, espessura de 0,05mm a 10mm. Tamanho: 230mm (largura) x 330mm (comprimento), podendo variar para mais até 20 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10.475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13.198,50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203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TIPO L - VERDE Fabricada em plástico polipropileno (PP) translúcido colorido, espessura de 0,05mm a 10mm. Tamanho: 230mm (largura) x 330mm (comprimento), podendo variar para mais até 20 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5.732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7.050,36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204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TIPO L - VERMELHO Fabricada em plástico polipropileno (PP) translúcido colorido, espessura aproximada de 0,05mm. Tamanho: 230mm (largura) x 330mm (comprimento), podendo variar para mais até 20 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5.613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1,46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8.194,98</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205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Pen Drive Tipo de interface: USB 2.0;  Capacidade de armazenamento: no mínimo 8GB.  Velocidade de transferência de dados:   - leitura: com variação de 5MB/s até 10 MB/s   - gravação: com variação de 1.5 MB/s até 3MB/s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73,90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739,00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206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PERFURADOR PARA PAPEL - GRANDE De mesa, com capacidade de perfuração mínima de 60 folhas de papel com gramatura 75gr/m², em formato quadrangular ou retangular. Molas e pinos perfuradores em aço, corpo confeccionado em metal, com escala de ajustes de perfuração, com base plástica protetora para esvaziar os confetes.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89,55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4.477,50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207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xml:space="preserve">PERFURADOR PARA PAPEL – MEDIO De mesa, com capacidade de perfuração mínima de 30 folhas </w:t>
            </w:r>
            <w:r w:rsidRPr="00317008">
              <w:rPr>
                <w:rFonts w:ascii="Times New Roman" w:eastAsia="Times New Roman" w:hAnsi="Times New Roman" w:cs="Times New Roman"/>
                <w:color w:val="000000"/>
                <w:sz w:val="20"/>
                <w:szCs w:val="20"/>
                <w:lang w:eastAsia="pt-BR"/>
              </w:rPr>
              <w:lastRenderedPageBreak/>
              <w:t>de papel com gramatura 75gr/m², em formato quadrangular ou retangular. Molas e pinos perfuradores em aço, corpo confeccionado em metal, com escala de ajustes de perfuração, com base plástica protetora para esvaziar os confetes.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1.302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30,07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39.151,14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208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PERFURADOR PARA PAPEL – PEQUENO De mesa, com capacidade de perfuração mínima de 12 folhas de papel com gramatura 75gr/m², em formato quadrangular ou retangular. Molas e pinos perfuradores em aço, corpo confeccionado em metal, com escala de ajustes de perfuração, com base plástica protetora para esvaziar os confetes.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176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32,07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5.644,32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209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PILHA ALCALINA - A23 12V Embalagem com 2 unidades.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1.552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18,89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29.317,28</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210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PILHA ALCALINA - AA 1,5V Embalagem com 2 unidades.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9.624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5,62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54.086,88</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211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PILHA ALCALINA - D 1,5V Embalagem com 2 unidades.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41,43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9.197,46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212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PINCEL MOD 5050 CRINA ANIMAL Pincel mod 5050 crina animal(escova para limpar desenho).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39,97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6.395,20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213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PINCEL Nº 186 Trincha simples 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180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65,29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11.752,20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214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PLACA - RETIRE SUA SENHA Composto de material de PVC na cor azul. Medidas: 23 cm x 35 cm x 0,2 cm, podendo variar 5 (cinco) centímetros para mais ou para menos.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31,00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1.116,00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215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PONTA PARA MARCADOR Ponta para marcador de quadro branco. Embalagem com 3 unidades.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6,71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114,07</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216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PORTA CANETA - TRIPLO Para caneta, lembrete e clips. Base: em acrílico fumê ou cristal. Material em poliestireno. Medidas: Comprimento: 228 a 240mm; Largura: 63 a 70mm; Altura: 80 a 90mm.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1.305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10,98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14.328,90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217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PRANCHETA - MDF Com grampo metálico. Medindo 340mm x 235 mm, podendo variar para mais até 20mm.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306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7,70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2.356,20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218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PRANCHETA - PLÁSTICA Tamanho ofício, em acrílico na cor fumê, com prendedor superior metálico ou plástico.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4.791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62.283,00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219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QUADRO BRANCO – 90CM X 120CM Em madeira laminado melamínico (tipo fórmica) com espessura mínima de 12mm. Moldura em alumínio anodizado fosco. Suporte para apagador arredondado, removível e deslizante com base mínima de 35cm para apoiar marcadores, pincéis, apagadores; sistema de fixação invisível, podendo ser instalado na vertical ou horizontal. Deverá acompanhar manual e conjunto de acessórios para instalação.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298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136,65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40.721,70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REGUA EM METAL - ESCALA DE 0CM A 30CM Com impressão da graduação (escala) legível e sem falhas em milímetros e centímetros, sem deformidades ou rebarbas afim de proporcionar um traçado retilíneo perfeito.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282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3,63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1.023,66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xml:space="preserve">REGUA EM METAL – ESCALA DE 0CM A 100CM Com impressão da graduação (escala) legível e sem falhas em milímetros e centímetros, sem deformidades ou rebarbas afim de proporcionar um traçado retilíneo perfeito, com 100cm (comprimento), podendo ter variação de 1 cm para </w:t>
            </w:r>
            <w:r w:rsidRPr="00317008">
              <w:rPr>
                <w:rFonts w:ascii="Times New Roman" w:eastAsia="Times New Roman" w:hAnsi="Times New Roman" w:cs="Times New Roman"/>
                <w:color w:val="000000"/>
                <w:sz w:val="20"/>
                <w:szCs w:val="20"/>
                <w:lang w:eastAsia="pt-BR"/>
              </w:rPr>
              <w:lastRenderedPageBreak/>
              <w:t>mais, de 3,0 a 3,5 cm de largura, por 2 a 3 mm de espessura.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36,50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2.555,00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222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REGUA EM METAL – ESCALA DE 0CM A 60CM Com impressão da graduação (escala) legível e sem falhas em milímetros e centímetros, sem deformidades ou rebarbas afim de proporcionar um traçado retilíneo perfeito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41,59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5.157,16</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REGUA EM PLASTICO TRANSPARENTE – ESCALA DE 0CM A 30CM Com impressão da graduação (escala) legível e sem falhas em milímetros e centímetros, sem deformidades ou rebarbas afim de proporcionar um traçado retilíneo perfeito, com 30cm (comprimento), podendo ter variação de 1 cm para mais, de 3,0 a 3,5 cm de largura, por 2 a 3 mm de espessura.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75.954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0,98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74.434,92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REGUA EM PLASTICO TRANSPARENTE – ESCALA DE 0CM A 50CM Com impressão da graduação (escala) legível e sem falhas em milímetros e centímetros, sem deformidades ou rebarbas afim de proporcionar um traçado retilíneo perfeito, com 50cm (comprimento), podendo ter variação de 1 cm para mais, de 3,0 a 3,5 cm de largura, por 2 a 3 mm de espessura.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5.233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6,30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32.967,90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SUPORTE PARA BANNER Em alumínio, com regulagem de altura. Altura máxima de ajuste: mínimo 1,80m e máximo 2m.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248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65,63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16.276,24</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TESOURA - GRANDE Com no mínimo 20cm e no máximo 22cm, multiuso, aço inox, anatômico e versátil, serve para destro e canhoto. Cabo plástico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4.707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5,15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24.241,05</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TINTA GUACHE 250ML - AMARELA Tinta lavável com bico dosador.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7,87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78.700,00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TINTA GUACHE 250ML - AZUL Tinta lavável com bico dosador.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7,87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78.700,00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TINTA GUACHE 250ML - BRANCA Tinta lavável com bico dosador.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7,21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72.100,00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230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TINTA GUACHE 250ML - LARANJA Tinta lavável com bico dosador.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6,27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62.700,00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231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TINTA GUACHE 250ML - PRETA Tinta lavável com bico dosador.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7,87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78.700,00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232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TINTA GUACHE 250ML - VERDE Tinta lavável com bico dosador.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7,87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78.700,00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233</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TINTA GUACHE 250ML - VERMELHO Tinta lavável com bico dosador.</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10.000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7,28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72.800,00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234</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TINTA PARA CARIMBO AUTOMATICO – PRETO Á base de água, com embalagem de 30ml a 40ml.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505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3,14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1.585,70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235</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TINTA PARA CARIMBO AUTOMATICO – VERMELHO Á base de água, com embalagem de 30ml a 40ml.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4,03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270,01</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236</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TINTA PARA MARCADOR - VERMELHA Líquida, para marcador de quadro branco, a base de álcool, corantes, solventes e aditivos. Em embalagem de 1 litro.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Litro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358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92,30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33.043,40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237</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TNT - AMARELO Confeccionado a base de polipropileno. Cor lisa. Gramatura: 40g/m². Dimensões: 1,40cm x 50m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134,44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403,32</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238</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xml:space="preserve">TNT - VERDE Confeccionado a base de polipropileno (produzidos a partir de filtros naturais </w:t>
            </w:r>
            <w:r w:rsidRPr="00317008">
              <w:rPr>
                <w:rFonts w:ascii="Times New Roman" w:eastAsia="Times New Roman" w:hAnsi="Times New Roman" w:cs="Times New Roman"/>
                <w:color w:val="000000"/>
                <w:sz w:val="20"/>
                <w:szCs w:val="20"/>
                <w:lang w:eastAsia="pt-BR"/>
              </w:rPr>
              <w:lastRenderedPageBreak/>
              <w:t>(algodão ou lã) ou sintéticos (poliester) e viscose, atóxicos, semipermeáveis, cores lisas, gramatura 40 g, largura 1,40cm, rolo de 50m.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Rolo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537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84,30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45.269,10</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239</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TNT - VERMELHO Confeccionado a base de polipropileno. Cor lisa. Gramatura: 40g/m². Dimensões: 1,40cm x 50m (LxA).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107,77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323,31</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240</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TNT – BRANCO Confeccionado a base de polipropileno (produzidos a partir de filtros naturais (algodão ou lã) ou sintéticos (poliester) e viscose, atóxicos, semipermeáveis, cores lisas, gramatura 40 g, largura 1,40cm, rolo de 50m.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Rolo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546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88,33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48.228,18</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241</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UMEDECEDOR DE DEDO Em pasta/creme, não tóxico, em frasco com no mínimo 12 gramas e o máximo 13 gramas. Composição acido graxo, glicóis, corante alimentício e essência aromática.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6.211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2,03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12.608,33</w:t>
            </w:r>
          </w:p>
        </w:tc>
      </w:tr>
      <w:tr w:rsidR="00317008" w:rsidRPr="00317008" w:rsidTr="00317008">
        <w:trPr>
          <w:tblCellSpacing w:w="0" w:type="dxa"/>
        </w:trPr>
        <w:tc>
          <w:tcPr>
            <w:tcW w:w="55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242</w:t>
            </w:r>
          </w:p>
        </w:tc>
        <w:tc>
          <w:tcPr>
            <w:tcW w:w="951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VISOR PARA PASTA SUSPENSA Com etiqueta branca, embalagem com 50 jogos.</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3.049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11,10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33.843,90</w:t>
            </w:r>
          </w:p>
        </w:tc>
      </w:tr>
    </w:tbl>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ITENS DE COTA (Decreto Federal nº 8.538, de 06 de outubro de 2015)</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0"/>
        <w:gridCol w:w="4267"/>
        <w:gridCol w:w="828"/>
        <w:gridCol w:w="800"/>
        <w:gridCol w:w="839"/>
        <w:gridCol w:w="1250"/>
      </w:tblGrid>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Item</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Material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Unid. medida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Qtd licitada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Valor unitário (R$)</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Valor total (R$)</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243</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APONTADOR DE LAPIS COM DEPOSITO Apontador de lápis, com depósito, fabricado em plástico, lâmina em aço, com 1 boca para apontar, redondo ou retangular.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113.988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0,87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99.169,56</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244</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APONTADOR DE LAPIS COM DEPOSITO Apontador de lápis, com depósito, fabricado em plástico, lâmina em aço, com 1 boca para apontar, redondo ou retangular.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37.996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0,87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33.056,52</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245</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CADERNO DE DESENHO CAPA DURA - 96 FLS Caderno de desenho grande com 96 folhas espiral, sem seda e capa dura. Dimensões: 275mm x 200mm (LxA), podendo variar até 20mm.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143.334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1.720.008,00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246</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CADERNO DE DESENHO CAPA DURA - 96 FLS Caderno de desenho grande com 96 folhas espiral, sem seda e capa dura. Dimensões: 275mm x 200mm (LxA), podendo variar até 20mm.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6.666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12,00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79.992,00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247</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CADERNO TIPO BROCHURA – 60FLS   Tamanho mínimo de 200mm x 275mm, capa/contracapa em papel triplex branco, gramatura no minimo de 250 gr/m², impressão offset 4 x 4 cores com verniz de proteção externo, fixação por dois grampos, sem folha de rosto, miolo ( folhas internas) em papel branco gramatura minimo de 56 gr/m², pautado flexografia, sem posição de data, com pautação azul e margem vermelha.  </w:t>
            </w:r>
            <w:r w:rsidRPr="00317008">
              <w:rPr>
                <w:rFonts w:ascii="Times New Roman" w:eastAsia="Times New Roman" w:hAnsi="Times New Roman" w:cs="Times New Roman"/>
                <w:b/>
                <w:bCs/>
                <w:color w:val="000000"/>
                <w:sz w:val="20"/>
                <w:szCs w:val="20"/>
                <w:lang w:eastAsia="pt-BR"/>
              </w:rPr>
              <w:t> 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469.338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2,47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1.159.264,86</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248</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xml:space="preserve">CADERNO TIPO BROCHURA – 60FLS   Tamanho mínimo de 200mm x 275mm, capa/contracapa em papel triplex branco, gramatura no minimo de 250 gr/m², impressão offset 4 x 4 cores com verniz de proteção externo, fixação por dois grampos, sem folha de rosto, </w:t>
            </w:r>
            <w:r w:rsidRPr="00317008">
              <w:rPr>
                <w:rFonts w:ascii="Times New Roman" w:eastAsia="Times New Roman" w:hAnsi="Times New Roman" w:cs="Times New Roman"/>
                <w:color w:val="000000"/>
                <w:sz w:val="20"/>
                <w:szCs w:val="20"/>
                <w:lang w:eastAsia="pt-BR"/>
              </w:rPr>
              <w:lastRenderedPageBreak/>
              <w:t>miolo ( folhas internas) em papel branco gramatura minimo de 56 gr/m², pautado flexografia, sem posição de data, com pautação azul e margem vermelha.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32.388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2,47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79.998,36</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249</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CADERNO UNIVERSITARIO - 200 FLS Caderno universitário espiral com 10 divisões (10x1), 200 folhas e margem. Dimensões: 275mm x 200mm (AxL), podendo variar até 20mm.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8,91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66.825,00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250</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CADERNO UNIVERSITARIO - 200 FLS Caderno universitário espiral com 10 divisões (10x1), 200 folhas e margem. Dimensões: 275mm x 200mm (AxL), podendo variar até 20mm.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8,91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22.275,00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251</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CANETA ESFEROGRAFICA - AZUL Escrita média e suave, ponta média retirada da carga pela extremidade, parte visível da tinta pelo tubo em poliestireno, com 14 cm de comprimento (podendo variar até em 1 cm), tinta a base de corantes, espessantes e/ou solventes, tampa ventilada, esfera de tungstênio, tampa e plug na mesma cor da tinta.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519.965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0,83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431.570,95</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252</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CANETA ESFEROGRAFICA - AZUL Escrita média e suave, ponta média retirada da carga pela extremidade, parte visível da tinta pelo tubo em poliestireno, com 14 cm de comprimento (podendo variar até em 1 cm), tinta a base de corantes, espessantes e/ou solventes, tampa ventilada, esfera de tungstênio, tampa e plug na mesma cor da tinta.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96.385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0,83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79.999,55</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253</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CANETA ESFEROGRAFICA – PRETA   Escrita média e suave, ponta média, retirada da carga pela extremidade, parte visível da tinta pelo tubo em poliestireno, com 14 cm de comprimento (podendo variar até em1 cm), tinta a base de corantes, espessantes e/ou solventes, tampa ventilada, esfera de tungstênio, tampa e plug na mesma cor da tinta.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238.013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0,76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180.889,88</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254</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CANETA ESFEROGRAFICA – PRETA   Escrita média e suave, ponta média, retirada da carga pela extremidade, parte visível da tinta pelo tubo em poliestireno, com 14 cm de comprimento (podendo variar até em1 cm), tinta a base de corantes, espessantes e/ou solventes, tampa ventilada, esfera de tungstênio, tampa e plug na mesma cor da tinta.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79.337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0,76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60.296,12</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255</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CANETA ESFEROGRAFICA – VERMELHA   Escrita média e suave, ponta média, retirada da carga pela extremidade, parte visível da tinta pelo tubo em poliestireno, com 14 cm de comprimento (podendo variar até em1 cm), tinta a base de corantes, espessantes e/ou solventes, tampa ventilada, esfera de tungstênio, tampa e plug na mesma cor da tinta.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150.300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0,78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117.234,00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256</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xml:space="preserve">CANETA ESFEROGRAFICA – VERMELHA   Escrita média e suave, ponta média, retirada da carga pela extremidade, parte visível da tinta pelo tubo em poliestireno, com 14 cm de comprimento (podendo variar até em1 cm), tinta a base de </w:t>
            </w:r>
            <w:r w:rsidRPr="00317008">
              <w:rPr>
                <w:rFonts w:ascii="Times New Roman" w:eastAsia="Times New Roman" w:hAnsi="Times New Roman" w:cs="Times New Roman"/>
                <w:color w:val="000000"/>
                <w:sz w:val="20"/>
                <w:szCs w:val="20"/>
                <w:lang w:eastAsia="pt-BR"/>
              </w:rPr>
              <w:lastRenderedPageBreak/>
              <w:t>corantes, espessantes e/ou solventes, tampa ventilada, esfera de tungstênio, tampa e plug na mesma cor da tinta.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50.100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0,78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39.078,00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257</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CANETA HIDROGRAFICA - CAIXA COM 12 Com tinta atóxica e lavável. Ponta porosa em tamanho médio. Comprimento mínimo de 12cm. Cores obrigatórias: preto, amarelo, vermelho, marrom, dois tons de azul e dois tons de verde.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Caixa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62.080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10,10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627.008,00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258</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CANETA HIDROGRAFICA - CAIXA COM 12 Com tinta atóxica e lavável. Ponta porosa em tamanho médio. Comprimento mínimo de 12cm. Cores obrigatórias: preto, amarelo, vermelho, marrom, dois tons de azul e dois tons de verde.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Caixa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7.920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10,10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79.992,00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259</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CARVAO DE ORIGEM VEGETAL, FORMATO TIPO LAPIS.   Utilizado para desenho, feito de galhos de árvore, isento de resina (bétula), super macio e adequado para sombreamento, espessura de 6 a 10 mm, diâmetro de 9 a 12 cm de comprimento. Embalagem com 5 unidades.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7.533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10,93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82.335,69</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260</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CARVAO DE ORIGEM VEGETAL, FORMATO TIPO LAPIS.   Utilizado para desenho, feito de galhos de árvore, isento de resina (bétula), super macio e adequado para sombreamento, espessura de 6 a 10 mm, diâmetro de 9 a 12 cm de comprimento. Embalagem com 5 unidades.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2.510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10,93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27.434,30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261</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COLA - QUENTE TRANSPARENTE Bastão de cola quente transparente, com dimensões mínimas de 30cm (comprimento) x 11mm (espessura grossa). Pacote de 1 kg. Produto usado em pistola específica.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8.124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40,71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330.728,04</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262</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COLA - QUENTE TRANSPARENTE Bastão de cola quente transparente, com dimensões mínimas de 30cm (comprimento) x 11mm (espessura grossa). Pacote de 1 kg. Produto usado em pistola específica.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1.965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40,71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79.995,15</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263</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COLA – LIQUIDA BRANCA 35GR   Produto lavável, não tóxica, base de água, PVA e acetato de polivinila, com bico dosador.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286.289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4,08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1.168.059,12</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264</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COLA – LIQUIDA BRANCA 35GR   Produto lavável, não tóxica, base de água, PVA e acetato de polivinila, com bico dosador.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19.607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4,08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79.996,56</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265</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COLA – LIQUIDA ESCOLAR COLORIDA   Produto lavável, atóxico, a base de água e acetato de polivinila, embalado em caixa de papelão resistente, contendo 4 frascos com as cores verde, vermelho, azul e amarelo. Com no mínimo 23 gramas cada.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22.881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10,62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242.996,22</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266</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COLA – LIQUIDA ESCOLAR COLORIDA   Produto lavável, atóxico, a base de água e acetato de polivinila, embalado em caixa de papelão resistente, contendo 4 frascos com as cores verde, vermelho, azul e amarelo. Com no mínimo 23 gramas cada.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7.532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10,62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79.989,84</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267</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xml:space="preserve">COMPASSO - ESCOLAR   Em corpo de metal, </w:t>
            </w:r>
            <w:r w:rsidRPr="00317008">
              <w:rPr>
                <w:rFonts w:ascii="Times New Roman" w:eastAsia="Times New Roman" w:hAnsi="Times New Roman" w:cs="Times New Roman"/>
                <w:color w:val="000000"/>
                <w:sz w:val="20"/>
                <w:szCs w:val="20"/>
                <w:lang w:eastAsia="pt-BR"/>
              </w:rPr>
              <w:lastRenderedPageBreak/>
              <w:t>fácil operacionalização, com mina grafite de 2mm, recarregável, comprimento mínimo de 11cm e no máximo 14cm.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18.793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8,95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168.197,35</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268</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COMPASSO - ESCOLAR   Em corpo de metal, fácil operacionalização, com mina grafite de 2mm, recarregável, comprimento mínimo de 11cm e no máximo 14cm.  </w:t>
            </w:r>
            <w:r w:rsidRPr="00317008">
              <w:rPr>
                <w:rFonts w:ascii="Times New Roman" w:eastAsia="Times New Roman" w:hAnsi="Times New Roman" w:cs="Times New Roman"/>
                <w:b/>
                <w:bCs/>
                <w:color w:val="000000"/>
                <w:sz w:val="20"/>
                <w:szCs w:val="20"/>
                <w:lang w:eastAsia="pt-BR"/>
              </w:rPr>
              <w:t> 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6.264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8,95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56.062,80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269</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CRACHA DE IDENTIFICAÇÃO COM PRESILHA Crachá de identificação com presilha (jacaré). Transparente, tamanho 70x100mm, formato horizontal. Com 50 unidades.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4.393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63,25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277.857,25</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270</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CRACHA DE IDENTIFICAÇÃO COM PRESILHA Crachá de identificação com presilha (jacaré). Transparente, tamanho 70x100mm, formato horizontal. Com 50 unidades.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1.264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63,25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79.948,00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271</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ESQUADRO 45 GRAUS Em material plástico. Dimensões: 45º x 21 cm.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37.500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3,15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118.125,00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272</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ESQUADRO 45 GRAUS Em material plástico. Dimensões: 45º x 21 cm.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12.500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3,15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39.375,00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273</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CREPE ADESIVA - 19MM X 50M   Fabricado em papel saturado coberto com adesivos naturais de borracha e resina sintética – papel crepado. Medidas com variação de até 1cm.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25.303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3,30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83.499,90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274</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CREPE ADESIVA - 19MM X 50M   Fabricado em papel saturado coberto com adesivos naturais de borracha e resina sintética – papel crepado. Medidas com variação de até 1cm.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8.434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3,30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27.832,20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275</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PARA EMPACOTAMENTO – MARROM   Composição de filme de Polipropileno bi-orientado, dimensões: 50mm x 50 m, podendo variar 2 mm para mais ou para menos na largura e até 5m de comprimento.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26.940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4,01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108.029,40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276</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PARA EMPACOTAMENTO – MARROM   Composição de filme de Polipropileno bi-orientado, dimensões: 50mm x 50 m, podendo variar 2 mm para mais ou para menos na largura e até 5m de comprimento.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8.980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4,01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36.009,80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277</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PARA EMPACOTAMENTO – TRANSPARENTE   Composição de filme de Polipropileno bi-orientado, dimensões: 50mm x 50 m, podendo variar 2 mm para mais ou para menos na largura e até 5m de comprimento.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27.802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5,20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144.570,40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278</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FITA PARA EMPACOTAMENTO – TRANSPARENTE   Composição de filme de Polipropileno bi-orientado, dimensões: 50mm x 50 m, podendo variar 2 mm para mais ou para menos na largura e até 5m de comprimento.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9.267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5,20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48.188,40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279</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FOLHA EVA LISO – AZUL Tamanho 40x60, espessura 2mm, cor azul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11.662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5,43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63.324,66</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280</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FOLHA EVA LISO – AZUL Tamanho 40x60, espessura 2mm, cor azul </w:t>
            </w:r>
            <w:r w:rsidRPr="00317008">
              <w:rPr>
                <w:rFonts w:ascii="Times New Roman" w:eastAsia="Times New Roman" w:hAnsi="Times New Roman" w:cs="Times New Roman"/>
                <w:b/>
                <w:bCs/>
                <w:color w:val="000000"/>
                <w:sz w:val="20"/>
                <w:szCs w:val="20"/>
                <w:lang w:eastAsia="pt-BR"/>
              </w:rPr>
              <w:t xml:space="preserve">Cota Reservada até </w:t>
            </w:r>
            <w:r w:rsidRPr="00317008">
              <w:rPr>
                <w:rFonts w:ascii="Times New Roman" w:eastAsia="Times New Roman" w:hAnsi="Times New Roman" w:cs="Times New Roman"/>
                <w:b/>
                <w:bCs/>
                <w:color w:val="000000"/>
                <w:sz w:val="20"/>
                <w:szCs w:val="20"/>
                <w:lang w:eastAsia="pt-BR"/>
              </w:rPr>
              <w:lastRenderedPageBreak/>
              <w:t>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UN</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3.887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5,43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21.106,41</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281</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FOLHA EVA LISO – PRETO Tamanho 40x60, espessura 2mm, cor preta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11.778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5,32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62.658,96</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282</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FOLHA EVA LISO – PRETO Tamanho 40x60, espessura 2mm, cor preta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3.926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5,32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20.886,32</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283</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GIZAO DE CERA - CAIXA COM 12 Atóxico e composto de cera. Tamanho mínimo: 90mm x 10mm (CxD). Embalagem com visualização das cores.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Caixa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56.950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6,13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349.103,50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284</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GIZAO DE CERA - CAIXA COM 12 Atóxico e composto de cera. Tamanho mínimo: 90mm x 10mm (CxD). Embalagem com visualização das cores.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Caixa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13.050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6,13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79.996,50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285</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GRAMPO PARA GRAMPEADOR - 106/06   Fabricado em aço ou ferro galvanizado. Caixa com 3.000 a 3.500 grampos.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3.778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18,43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69.628,54</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286</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GRAMPO PARA GRAMPEADOR - 106/06   Fabricado em aço ou ferro galvanizado. Caixa com 3.000 a 3.500 grampos.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1.259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18,43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23.203,37</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287</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GRAMPO PARA GRAMPEADOR – 23/13   Fabricado em aço ou ferro galvanizado. Caixa com 5.000 grampos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3.919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21,47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84.140,93</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288</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GRAMPO PARA GRAMPEADOR – 23/13   Fabricado em aço ou ferro galvanizado. Caixa com 5.000 grampos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1.306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21,47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28.039,82</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289</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GRAMPO PARA GRAMPEADOR – 26/6   Fabricado em aço ou ferro galvanizado. Caixa com 5.000 grampos.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12.940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4,79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61.982,60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290</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GRAMPO PARA GRAMPEADOR – 26/6   Fabricado em aço ou ferro galvanizado. Caixa com 5.000 grampos.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4.313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4,79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20.659,27</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291</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LAPIS DE COR - CAIXA COM 12 Tipo comum. Cores: preto, vermelho, marrom, dois tons de azul e dois tons de verde.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Caixa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61.762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9,71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599.709,02</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292</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LAPIS DE COR - CAIXA COM 12 Tipo comum. Cores: preto, vermelho, marrom, dois tons de azul e dois tons de verde.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Caixa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8.238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9,71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79.990,98</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293</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LAPIS DE COR AQUARELÁVEL - CAIXA COM 24 Lápis de cor aquarelável sextavado, caixa com 24 cores, de madeira de alta qualidade, fácil de apontar, atóxico, ao umedecer o pincel com água e passá-lo sobre as áreas do desenho em que deseja obter o efeito de aquarela, desliza facilmente sobre o papel, não esfarela, fidelidade entre a cor do verniz e a cor da mina. Com dimensões de 165 a 175mm (comprimento).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13.825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44,00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608.300,00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294</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LAPIS DE COR AQUARELÁVEL - CAIXA COM 24 Lápis de cor aquarelável sextavado, caixa com 24 cores, de madeira de alta qualidade, fácil de apontar, atóxico, ao umedecer o pincel com água e passá-lo sobre as áreas do desenho em que deseja obter o efeito de aquarela, desliza facilmente sobre o papel, não esfarela, fidelidade entre a cor do verniz e a cor da mina. Com dimensões de 165 a 175mm (comprimento).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1.818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44,00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79.992,00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295</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LAPIS DERMATOGRAFICO DE CERA - AZUL   Atóxico, com o sistema de barbante que dispensa o apontador.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7.508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13,75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103.235,00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296</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LAPIS DERMATOGRAFICO DE CERA - AZUL   Atóxico, com o sistema de barbante que dispensa o apontador.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2.502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13,75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34.402,50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297</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LAPIS PRETO – 6B   Apontado, grafite, redondo ou sextavado, máxima resistência e maciez, produzido com madeira macia reflorestada 100%, ponta resistente.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38.438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3,41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131.073,58</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298</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LAPIS PRETO – 6B   Apontado, grafite, redondo ou sextavado, máxima resistência e maciez, produzido com madeira macia reflorestada 100%, ponta resistente.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12.812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3,41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43.688,92</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299</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LAPIS PRETO – N.2   Apontado, grafite, redondo ou sextavado, máxima resistência e maciez, produzido com madeira macia reflorestada 100%, mina resistente, traço escuro.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230.993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0,37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85.467,41</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300</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LAPIS PRETO – N.2   Apontado, grafite, redondo ou sextavado, máxima resistência e maciez, produzido com madeira macia reflorestada 100%, mina resistente, traço escuro.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76.997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0,37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28.488,89</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301</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CONTACT – TRANSPARENTE Plástico autoadesivo (tipo contact), tamanho mínimo de 45 cm de largura.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Metro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161.268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6,21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1.001.474,28</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302</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CONTACT – TRANSPARENTE Plástico autoadesivo (tipo contact), tamanho mínimo de 45 cm de largura.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Metro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12.882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6,21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79.997,22</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303</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SULFITE A3 - BRANCO Tamanho 420x297mm. Gramatura de 75gr/m², alvura mínima de 94%. Em resmas de 500 folhas embalada.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Pacote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4.101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48,20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197.668,20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304</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SULFITE A3 - BRANCO Tamanho 420x297mm. Gramatura de 75gr/m², alvura mínima de 94%. Em resmas de 500 folhas embalada.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Pacote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1.367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48,20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65.889,40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305</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SULFITE A4 - AMARELO Tamanho 210x297mm. Gramatura de 75gr/m² a 80gr/m². Em resmas de 500 folhas embalada.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Pacote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22.429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29,78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667.935,62</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306</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SULFITE A4 - AMARELO Tamanho 210x297mm. Gramatura de 75gr/m² a 80gr/m². Em resmas de 500 folhas embalada.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Pacote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2.686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29,78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79.989,08</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307</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SULFITE A4 - AZUL Tamanho 210x297mm. Gramatura de 75gr/m² a 80gr/m². Em resmas de 500 folhas embalada.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Pacote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22.450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673.500,00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308</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SULFITE A4 - AZUL Tamanho 210x297mm. Gramatura de 75gr/m² a 80gr/m². Em resmas de 500 folhas embalada.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Pacote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2.666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79.980,00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309</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SULFITE A4 - RECICLADO Tamanho 210x297mm. Gramatura de 75gr/m² a 80gr/m². Em resmas de 500 folhas embalada.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Pacote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17.349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26,74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463.912,26</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310</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SULFITE A4 - RECICLADO Tamanho 210x297mm. Gramatura de 75gr/m² a 80gr/m². Em resmas de 500 folhas embalada.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Pacote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2.991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26,74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79.979,34</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311</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SULFITE A4 - ROSA Tamanho 210x297mm. Gramatura de 75gr/m² a 80gr/m². Em resmas de 500 folhas embalada.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Pacote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22.446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673.380,00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312</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SULFITE A4 - ROSA Tamanho 210x297mm. Gramatura de 75gr/m² a 80gr/m². Em resmas de 500 folhas embalada.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Pacote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2.666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30,00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79.980,00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313</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SULFITE A4 – BRANCO Tamanho 210x297mm. Gramatura de 75gr/m² a 80gr/m², alvura mínima de 94%. Em resmas de 500 folhas embalada.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Pacote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116.306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21,70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2.523.840,20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314</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SULFITE A4 – BRANCO Tamanho 210x297mm. Gramatura de 75gr/m² a 80gr/m², alvura mínima de 94%. Em resmas de 500 folhas embalada.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Pacote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3.686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21,70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79.986,20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315</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VEGETAL – TRANSLUCIDO Gramatura 90/95, medindo 210x297mm. Caixa com no mínimo 100 folhas.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23.812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58,80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1.400.145,60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316</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VEGETAL – TRANSLUCIDO Gramatura 90/95, medindo 210x297mm. Caixa com no mínimo 100 folhas.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1.360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58,80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79.968,00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317</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VERGE - BRANCO Formato A4. Tamanho: 210mm x 297 mm (LxA). Gramatura mínima: 150gr/m². Embalagem com 50 folhas.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11.346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21,83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247.683,18</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318</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PAPEL VERGE - BRANCO Formato A4. Tamanho: 210mm x 297 mm (LxA). Gramatura mínima: 150gr/m². Embalagem com 50 folhas.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3.664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21,83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79.985,12</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319</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CATALOGO – 100 ENVELOPES Com capa preta em PVC, 100 envelopes ofício com espessura mínima de 0,03mm, visor para identificação e 4 parafusos metálicos.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148.043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31,23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4.623.382,89</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320</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CATALOGO – 100 ENVELOPES Com capa preta em PVC, 100 envelopes ofício com espessura mínima de 0,03mm, visor para identificação e 4 parafusos metálicos.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2.561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31,23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79.980,03</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321</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CATALOGO – 50 ENVELOPES Com capa preta em PVC, 50 envelopes ofício com espessura mínima de 0,03mm, visor para identificação e 4 parafusos metálicos.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45.894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17,99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825.633,06</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322</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CATALOGO – 50 ENVELOPES Com capa preta em PVC, 50 envelopes ofício com espessura mínima de 0,03mm, visor para identificação e 4 parafusos metálicos.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4.446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17,99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79.983,54</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323</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POLIONDA - 245 X 335 X 35MM – AMARELO Pasta plástica, com abas e elástico.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139.693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7,17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1.001.598,81</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324</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POLIONDA - 245 X 335 X 35MM – AMARELO Pasta plástica, com abas e elástico.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11.157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7,17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79.995,69</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325</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POLIONDA - 245 X 335 X 35MM – AZUL Pasta plástica, com abas e elástico.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137.958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862.237,50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326</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POLIONDA - 245 X 335 X 35MM – AZUL Pasta plástica, com abas e elástico.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12.800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80.000,00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327</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POLIONDA - 245 X 335 X 35MM – CINZA Pasta plástica, com abas e elástico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138.608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6,61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916.198,88</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328</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POLIONDA - 245 X 335 X 35MM – CINZA Pasta plástica, com abas e elástico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12.102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6,61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79.994,22</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329</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POLIONDA - 245 X 335 X 35MM – VERDE Pasta plástica, com abas e elástico.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139.417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7,17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999.619,89</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330</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POLIONDA - 245 X 335 X 35MM – VERDE Pasta plástica, com abas e elástico.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11.157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7,17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79.995,69</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331</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SANFONADA – 31 DIVISORIAS Pasta sanfonada em polipropileno, com 31 divisórias cor fumê, fechamento em elástico. Dimensões: 24 cm x 18 cm, podendo variar para mais até 1cm.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1.569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64,02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100.447,38</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332</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PASTA SANFONADA – 31 DIVISORIAS Pasta sanfonada em polipropileno, com 31 divisórias cor fumê, fechamento em elástico. Dimensões: 24 cm x 18 cm, podendo variar para mais até 1cm.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523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64,02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33.482,46</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333</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PILHA ALCALINA - AAA 1,5V   Embalagem com 2 unidades.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11.064</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7,13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78.886,32</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334</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PILHA ALCALINA - AAA 1,5V   Embalagem com 2 unidades.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3.688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7,13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26.295,44</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335</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PILHA ALCALINA – MEDIA (C) Embalagem com 2 unidades.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2.649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30,45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80.662,05</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336</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PILHA ALCALINA – MEDIA (C) Embalagem com 2 unidades.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883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30,45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26.887,35</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337</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PINCEL Nº 20 Formato chato, cabo longo, cerdas brancas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7.795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8,30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64.698,50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338</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PINCEL Nº 20 Formato chato, cabo longo, cerdas brancas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2.598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8,30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21.563,40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339</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PISTOLA DE COLA QUENTE Bivolt, corpo injetado em plástico, potência mínima de 40w, tamanho médio, com botão liga e desliga.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3.901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19,89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77.590,89</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340</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PISTOLA DE COLA QUENTE Bivolt, corpo injetado em plástico, potência mínima de 40w, tamanho médio, com botão liga e desliga.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1.300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19,89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25.857,00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341</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QUADRO BRANCO – 120CM X 200CM Em madeira laminado melamínico (tipo fórmica) com espessura mínima de 12mm. Moldura em alumínio anodizado fosco. Suporte para apagador arredondado, removível e deslizante com base mínima de 35cm para apoiar marcadores, pincéis, apagadores; sistema de fixação invisível, podendo ser instalado na vertical ou horizontal. Deverá acompanhar manual e conjunto de acessórios para instalação.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476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274,47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130.647,72</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342</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xml:space="preserve">QUADRO BRANCO – 120CM X 200CM Em madeira laminado melamínico (tipo fórmica) com espessura mínima de 12mm. Moldura em alumínio </w:t>
            </w:r>
            <w:r w:rsidRPr="00317008">
              <w:rPr>
                <w:rFonts w:ascii="Times New Roman" w:eastAsia="Times New Roman" w:hAnsi="Times New Roman" w:cs="Times New Roman"/>
                <w:color w:val="000000"/>
                <w:sz w:val="20"/>
                <w:szCs w:val="20"/>
                <w:lang w:eastAsia="pt-BR"/>
              </w:rPr>
              <w:lastRenderedPageBreak/>
              <w:t>anodizado fosco. Suporte para apagador arredondado, removível e deslizante com base mínima de 35cm para apoiar marcadores, pincéis, apagadores; sistema de fixação invisível, podendo ser instalado na vertical ou horizontal. Deverá acompanhar manual e conjunto de acessórios para instalação.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158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274,47</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43.366,26</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lastRenderedPageBreak/>
              <w:t>343</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QUADRO DE AVISO EM CORTIÇA – 60CM X 90CM Tela confeccionada com dupla camada de papelão rígido, coberto com folha de cortiça natural de 1mm. Moldura confeccionada em madeira de pinus.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816</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89,23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72.811,68</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344</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QUADRO DE AVISO EM CORTIÇA – 60CM X 90CM Tela confeccionada com dupla camada de papelão rígido, coberto com folha de cortiça natural de 1mm. Moldura confeccionada em madeira de pinus.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271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89,23</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24.181,33</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345</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REFIL PARA APAGADOR - QUADRO BRANCO Tamanho 14cmx4cm a 15cmx6cm, com feltro macio e resistente auto adesivo. Embalagem com 10 unidades.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7.889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13,45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106.107,05</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346</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REFIL PARA APAGADOR - QUADRO BRANCO Tamanho 14cmx4cm a 15cmx6cm, com feltro macio e resistente auto adesivo. Embalagem com 10 unidades.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2.629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13,45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35.360,05</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347</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TESOURA - ESCOLAR Com ponta totalmente arrendondada, tamanho mínimo de 13cm, lâmina em aço inox, cabo em polipropileno.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131.705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4,10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539.990,50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348</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TESOURA - ESCOLAR Com ponta totalmente arrendondada, tamanho mínimo de 13cm, lâmina em aço inox, cabo em polipropileno.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19.512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4,10</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79.999,20</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349</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TINTA PARA MARCADOR - AZUL Líquida, para marcador de quadro branco, a base de álcool, corantes, solventes e aditivos. Em embalagem de 1 litro.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Litro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729</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93,18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67.928,22</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350</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TINTA PARA MARCADOR - AZUL Líquida, para marcador de quadro branco, a base de álcool, corantes, solventes e aditivos. Em embalagem de 1 litro.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Litro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242</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93,18</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22.549,56</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351</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TINTA PARA MARCADOR - PRETA Líquida, para marcador de quadro branco, a base de álcool, corantes, solventes e aditivos. Em embalagem de 1 litro. </w:t>
            </w:r>
            <w:r w:rsidRPr="00317008">
              <w:rPr>
                <w:rFonts w:ascii="Times New Roman" w:eastAsia="Times New Roman" w:hAnsi="Times New Roman" w:cs="Times New Roman"/>
                <w:b/>
                <w:bCs/>
                <w:color w:val="000000"/>
                <w:sz w:val="20"/>
                <w:szCs w:val="20"/>
                <w:lang w:eastAsia="pt-BR"/>
              </w:rPr>
              <w:t>Cota Principal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Litro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725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91,25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66.156,25</w:t>
            </w:r>
          </w:p>
        </w:tc>
      </w:tr>
      <w:tr w:rsidR="00317008" w:rsidRPr="00317008" w:rsidTr="00317008">
        <w:trPr>
          <w:tblCellSpacing w:w="0" w:type="dxa"/>
        </w:trPr>
        <w:tc>
          <w:tcPr>
            <w:tcW w:w="495"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352</w:t>
            </w:r>
          </w:p>
        </w:tc>
        <w:tc>
          <w:tcPr>
            <w:tcW w:w="9390" w:type="dxa"/>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TINTA PARA MARCADOR - PRETA Líquida, para marcador de quadro branco, a base de álcool, corantes, solventes e aditivos. Em embalagem de 1 litro. </w:t>
            </w:r>
            <w:r w:rsidRPr="00317008">
              <w:rPr>
                <w:rFonts w:ascii="Times New Roman" w:eastAsia="Times New Roman" w:hAnsi="Times New Roman" w:cs="Times New Roman"/>
                <w:b/>
                <w:bCs/>
                <w:color w:val="000000"/>
                <w:sz w:val="20"/>
                <w:szCs w:val="20"/>
                <w:lang w:eastAsia="pt-BR"/>
              </w:rPr>
              <w:t>Cota Reservada até 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Litro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241</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91,25</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both"/>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21.991,25</w:t>
            </w:r>
          </w:p>
        </w:tc>
      </w:tr>
    </w:tbl>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Observação: As descrições do objeto devem ser observadas em conjunto com as descrições técnicas estabelecidas no Anexo VII - Termo de Referência.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ANEXO II</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Modelo de Proposta de Preços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lastRenderedPageBreak/>
        <w:t>À</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Secretaria de Administração e Planejamento</w:t>
      </w:r>
    </w:p>
    <w:tbl>
      <w:tblPr>
        <w:tblW w:w="0" w:type="auto"/>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01"/>
        <w:gridCol w:w="939"/>
        <w:gridCol w:w="761"/>
        <w:gridCol w:w="1206"/>
        <w:gridCol w:w="917"/>
        <w:gridCol w:w="1455"/>
        <w:gridCol w:w="1196"/>
      </w:tblGrid>
      <w:tr w:rsidR="00317008" w:rsidRPr="00317008" w:rsidTr="00317008">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Material</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Marca</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Quantidade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Unidade</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Valor Unitário</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b/>
                <w:bCs/>
                <w:color w:val="000000"/>
                <w:sz w:val="20"/>
                <w:szCs w:val="20"/>
                <w:lang w:eastAsia="pt-BR"/>
              </w:rPr>
              <w:t>Valor Total</w:t>
            </w:r>
          </w:p>
        </w:tc>
      </w:tr>
      <w:tr w:rsidR="00317008" w:rsidRPr="00317008" w:rsidTr="00317008">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317008" w:rsidRPr="00317008" w:rsidRDefault="00317008" w:rsidP="00317008">
            <w:pPr>
              <w:spacing w:after="0" w:line="240" w:lineRule="auto"/>
              <w:ind w:left="60" w:right="60"/>
              <w:jc w:val="center"/>
              <w:rPr>
                <w:rFonts w:ascii="Times New Roman" w:eastAsia="Times New Roman" w:hAnsi="Times New Roman" w:cs="Times New Roman"/>
                <w:color w:val="000000"/>
                <w:sz w:val="20"/>
                <w:szCs w:val="20"/>
                <w:lang w:eastAsia="pt-BR"/>
              </w:rPr>
            </w:pPr>
            <w:r w:rsidRPr="00317008">
              <w:rPr>
                <w:rFonts w:ascii="Times New Roman" w:eastAsia="Times New Roman" w:hAnsi="Times New Roman" w:cs="Times New Roman"/>
                <w:color w:val="000000"/>
                <w:sz w:val="20"/>
                <w:szCs w:val="20"/>
                <w:lang w:eastAsia="pt-BR"/>
              </w:rPr>
              <w:t> </w:t>
            </w:r>
          </w:p>
        </w:tc>
      </w:tr>
    </w:tbl>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br/>
        <w:t>Preço total em R$ por extenso: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Validade da Proposta: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Garantia (se for o caso):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Dados do proponente: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Razão Social: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Endereço: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Município: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Estado: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CEP:</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CNPJ: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Fone: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E-mail: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Banco: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Agência bancária: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Conta: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Dados do Representante Legal da Empresa para assinatura do Contrato/Ata de Registro de Preços: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Nome: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CPF:</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Cargo/Função: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Declaramos que temos amplo conhecimento e aceitamos todas as condições estabelecidas no edital do Pregão Eletrônico e seus anexos.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Local e Data: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Nome, cargo e assinatura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lastRenderedPageBreak/>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ANEXO III</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MODELO SUGERIDO DE ATESTADO DE CAPACIDADE TÉCNICA</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i/>
          <w:iCs/>
          <w:color w:val="000000"/>
          <w:sz w:val="27"/>
          <w:szCs w:val="27"/>
          <w:lang w:eastAsia="pt-BR"/>
        </w:rPr>
        <w:t>(TIMBRE DA EMPRESA QUE ESTÁ FORNECENDO O ATESTADO)</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u w:val="single"/>
          <w:lang w:eastAsia="pt-BR"/>
        </w:rPr>
        <w:t>ATESTADO DE CAPACIDADE TÉCNICA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firstLine="1699"/>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Atestamos para os devidos fins, que a empresa .............................., inscrita no CNPJ nº ...................., estabelecida na Rua ................... n°........ Bairro ..........................., na cidade de .............................., forneceu a esta empresa .............................., inscrita no CNPJ nº ...................., estabelecida na Rua ................... n°........ Bairro ..........................., na cidade de .............................., os itens conforme segue:</w:t>
      </w:r>
    </w:p>
    <w:p w:rsidR="00317008" w:rsidRPr="00317008" w:rsidRDefault="00317008" w:rsidP="00317008">
      <w:pPr>
        <w:spacing w:before="120" w:after="120" w:line="240" w:lineRule="auto"/>
        <w:ind w:left="120" w:right="120" w:firstLine="1699"/>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firstLine="1699"/>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Descrição do material:</w:t>
      </w:r>
    </w:p>
    <w:p w:rsidR="00317008" w:rsidRPr="00317008" w:rsidRDefault="00317008" w:rsidP="00317008">
      <w:pPr>
        <w:spacing w:before="120" w:after="120" w:line="240" w:lineRule="auto"/>
        <w:ind w:left="120" w:right="120" w:firstLine="1699"/>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Quantidade fornecida:</w:t>
      </w:r>
    </w:p>
    <w:p w:rsidR="00317008" w:rsidRPr="00317008" w:rsidRDefault="00317008" w:rsidP="00317008">
      <w:pPr>
        <w:spacing w:before="120" w:after="120" w:line="240" w:lineRule="auto"/>
        <w:ind w:left="120" w:right="120" w:firstLine="1699"/>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firstLine="1699"/>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Atestamos outrossim, que a mesma sempre atendeu a todos os requisitos, tantos na qualidade quanto na pontualidade dos produtos, nada havendo que possa desaboná-la.</w:t>
      </w:r>
    </w:p>
    <w:p w:rsidR="00317008" w:rsidRPr="00317008" w:rsidRDefault="00317008" w:rsidP="00317008">
      <w:pPr>
        <w:spacing w:before="120" w:after="120" w:line="240" w:lineRule="auto"/>
        <w:ind w:left="120" w:right="120" w:firstLine="1699"/>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Local e Data: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Nome, Assinatura do Responsável legal da empresa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Cargo/Função</w:t>
      </w:r>
      <w:r w:rsidRPr="00317008">
        <w:rPr>
          <w:rFonts w:ascii="Times New Roman" w:eastAsia="Times New Roman" w:hAnsi="Times New Roman" w:cs="Times New Roman"/>
          <w:color w:val="000000"/>
          <w:sz w:val="27"/>
          <w:szCs w:val="27"/>
          <w:lang w:eastAsia="pt-BR"/>
        </w:rPr>
        <w:b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ANEXO IV</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Minuta da Ata de Registro de Preços</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VALIDADE: 12 (doze) MESES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O Município de Joinville, por intermédio da Secretaria de Administração e Planejamento, doravante denominada </w:t>
      </w:r>
      <w:r w:rsidRPr="00317008">
        <w:rPr>
          <w:rFonts w:ascii="Times New Roman" w:eastAsia="Times New Roman" w:hAnsi="Times New Roman" w:cs="Times New Roman"/>
          <w:b/>
          <w:bCs/>
          <w:color w:val="000000"/>
          <w:sz w:val="27"/>
          <w:szCs w:val="27"/>
          <w:lang w:eastAsia="pt-BR"/>
        </w:rPr>
        <w:t>ÓRGÃO PROMOTOR, </w:t>
      </w:r>
      <w:r w:rsidRPr="00317008">
        <w:rPr>
          <w:rFonts w:ascii="Times New Roman" w:eastAsia="Times New Roman" w:hAnsi="Times New Roman" w:cs="Times New Roman"/>
          <w:color w:val="000000"/>
          <w:sz w:val="27"/>
          <w:szCs w:val="27"/>
          <w:lang w:eastAsia="pt-BR"/>
        </w:rPr>
        <w:t xml:space="preserve">nos termos </w:t>
      </w:r>
      <w:r w:rsidRPr="00317008">
        <w:rPr>
          <w:rFonts w:ascii="Times New Roman" w:eastAsia="Times New Roman" w:hAnsi="Times New Roman" w:cs="Times New Roman"/>
          <w:color w:val="000000"/>
          <w:sz w:val="27"/>
          <w:szCs w:val="27"/>
          <w:lang w:eastAsia="pt-BR"/>
        </w:rPr>
        <w:lastRenderedPageBreak/>
        <w:t>da Lei nº 10.520, de 17 de julho de 2002, Decreto nº 7.892, de 23 de janeiro de 2013 e do Decreto Municipal nº 14.040, de 18 de dezembro de 2007, e das demais normas legais aplicáveis neste ato representado pelo Sr. Ricardo Mafra, Secretário de Administração e Planejamento e pela Sra. Silvia Cristina Bello, Diretora Executiva, em face das propostas apresentadas e do resultado do julgamento do </w:t>
      </w:r>
      <w:r w:rsidRPr="00317008">
        <w:rPr>
          <w:rFonts w:ascii="Times New Roman" w:eastAsia="Times New Roman" w:hAnsi="Times New Roman" w:cs="Times New Roman"/>
          <w:b/>
          <w:bCs/>
          <w:color w:val="000000"/>
          <w:sz w:val="27"/>
          <w:szCs w:val="27"/>
          <w:u w:val="single"/>
          <w:lang w:eastAsia="pt-BR"/>
        </w:rPr>
        <w:t>Pregão Eletrônico nº 055/2023,</w:t>
      </w:r>
      <w:r w:rsidRPr="00317008">
        <w:rPr>
          <w:rFonts w:ascii="Times New Roman" w:eastAsia="Times New Roman" w:hAnsi="Times New Roman" w:cs="Times New Roman"/>
          <w:b/>
          <w:bCs/>
          <w:color w:val="000000"/>
          <w:sz w:val="27"/>
          <w:szCs w:val="27"/>
          <w:lang w:eastAsia="pt-BR"/>
        </w:rPr>
        <w:t> </w:t>
      </w:r>
      <w:r w:rsidRPr="00317008">
        <w:rPr>
          <w:rFonts w:ascii="Times New Roman" w:eastAsia="Times New Roman" w:hAnsi="Times New Roman" w:cs="Times New Roman"/>
          <w:color w:val="000000"/>
          <w:sz w:val="27"/>
          <w:szCs w:val="27"/>
          <w:lang w:eastAsia="pt-BR"/>
        </w:rPr>
        <w:t>resolve REGISTRAR OS PREÇOS da empresa abaixo qualificada, para futura e eventual</w:t>
      </w:r>
      <w:r w:rsidRPr="00317008">
        <w:rPr>
          <w:rFonts w:ascii="Times New Roman" w:eastAsia="Times New Roman" w:hAnsi="Times New Roman" w:cs="Times New Roman"/>
          <w:b/>
          <w:bCs/>
          <w:color w:val="000000"/>
          <w:sz w:val="27"/>
          <w:szCs w:val="27"/>
          <w:lang w:eastAsia="pt-BR"/>
        </w:rPr>
        <w:t> aquisição de materiais de expediente</w:t>
      </w:r>
      <w:r w:rsidRPr="00317008">
        <w:rPr>
          <w:rFonts w:ascii="Times New Roman" w:eastAsia="Times New Roman" w:hAnsi="Times New Roman" w:cs="Times New Roman"/>
          <w:color w:val="000000"/>
          <w:sz w:val="27"/>
          <w:szCs w:val="27"/>
          <w:lang w:eastAsia="pt-BR"/>
        </w:rPr>
        <w:t>, nas quantidades, termos e condições descritos no Edital e seus anexos, que passam a fazer parte desta, e em conformidade com as disposições a seguir: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Nome da empresa: xxxxxxxxx</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CNPJ: xx.xxx.xxx.xxxxx/xx</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Endereço: xxxxxxxxx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Cidade: xxxxxxxxxx           Estado: xx</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CEP: xx.xxx-xxx</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Telefone: (xx) xxxxxx</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Email: xxxxxx</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Representante Legal: xxxxxx   CPF: xxx.xxx.xxx-xx</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CLÁUSULA PRIMEIRA - DO OBJETO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1.1 - </w:t>
      </w:r>
      <w:r w:rsidRPr="00317008">
        <w:rPr>
          <w:rFonts w:ascii="Times New Roman" w:eastAsia="Times New Roman" w:hAnsi="Times New Roman" w:cs="Times New Roman"/>
          <w:color w:val="000000"/>
          <w:sz w:val="27"/>
          <w:szCs w:val="27"/>
          <w:lang w:eastAsia="pt-BR"/>
        </w:rPr>
        <w:t>Os quantitativos do objeto desta licitação estão divididos observando o </w:t>
      </w:r>
      <w:r w:rsidRPr="00317008">
        <w:rPr>
          <w:rFonts w:ascii="Times New Roman" w:eastAsia="Times New Roman" w:hAnsi="Times New Roman" w:cs="Times New Roman"/>
          <w:b/>
          <w:bCs/>
          <w:color w:val="000000"/>
          <w:sz w:val="27"/>
          <w:szCs w:val="27"/>
          <w:lang w:eastAsia="pt-BR"/>
        </w:rPr>
        <w:t>Decreto Federal nº 8.538/15,</w:t>
      </w:r>
      <w:r w:rsidRPr="00317008">
        <w:rPr>
          <w:rFonts w:ascii="Times New Roman" w:eastAsia="Times New Roman" w:hAnsi="Times New Roman" w:cs="Times New Roman"/>
          <w:color w:val="000000"/>
          <w:sz w:val="27"/>
          <w:szCs w:val="27"/>
          <w:lang w:eastAsia="pt-BR"/>
        </w:rPr>
        <w:t> da seguinte forma: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w:t>
      </w:r>
      <w:r w:rsidRPr="00317008">
        <w:rPr>
          <w:rFonts w:ascii="Times New Roman" w:eastAsia="Times New Roman" w:hAnsi="Times New Roman" w:cs="Times New Roman"/>
          <w:color w:val="000000"/>
          <w:sz w:val="27"/>
          <w:szCs w:val="27"/>
          <w:lang w:eastAsia="pt-BR"/>
        </w:rPr>
        <w:t> Itens exclusivos (com valores máximos estimados até R$ 80.000,00 (oitenta mil reais) - destinados exclusivamente à participação de Microempresa e Empresa de Pequeno Porte, sem prejuízo de sua participação na cota principal e na cota reservada;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b)</w:t>
      </w:r>
      <w:r w:rsidRPr="00317008">
        <w:rPr>
          <w:rFonts w:ascii="Times New Roman" w:eastAsia="Times New Roman" w:hAnsi="Times New Roman" w:cs="Times New Roman"/>
          <w:color w:val="000000"/>
          <w:sz w:val="27"/>
          <w:szCs w:val="27"/>
          <w:lang w:eastAsia="pt-BR"/>
        </w:rPr>
        <w:t> Cota Principal, destinado à participação dos interessados que atendam às exigências estabelecidas neste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w:t>
      </w:r>
      <w:r w:rsidRPr="00317008">
        <w:rPr>
          <w:rFonts w:ascii="Times New Roman" w:eastAsia="Times New Roman" w:hAnsi="Times New Roman" w:cs="Times New Roman"/>
          <w:color w:val="000000"/>
          <w:sz w:val="27"/>
          <w:szCs w:val="27"/>
          <w:lang w:eastAsia="pt-BR"/>
        </w:rPr>
        <w:t> Cota Reservada 25% - corresponde a até 25% das quantidades totais do objeto, destinado à participação de Microempresa e Empresa de Pequeno Porte, sem prejuízo de sua participação nos itens exclusivos e na cota principal.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1.2 - Será priorizada a aquisição/contratação do objeto das cotas reservadas, ressalvados os casos em que a cota reservada for inadequada para atender as quantidades ou as condições do pedido, justificadamente, de acordo com o §4° do art. 8° do Decreto n° 8.538/15.</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1.3 - </w:t>
      </w:r>
      <w:r w:rsidRPr="00317008">
        <w:rPr>
          <w:rFonts w:ascii="Times New Roman" w:eastAsia="Times New Roman" w:hAnsi="Times New Roman" w:cs="Times New Roman"/>
          <w:color w:val="000000"/>
          <w:sz w:val="27"/>
          <w:szCs w:val="27"/>
          <w:lang w:eastAsia="pt-BR"/>
        </w:rPr>
        <w:t>A presente ata tem por objeto o registro de preços para fornecimento, quando requerido, dos seguintes itens: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CLÁUSULA SEGUNDA - DA VALIDADE DOS PREÇOS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2.1</w:t>
      </w:r>
      <w:r w:rsidRPr="00317008">
        <w:rPr>
          <w:rFonts w:ascii="Times New Roman" w:eastAsia="Times New Roman" w:hAnsi="Times New Roman" w:cs="Times New Roman"/>
          <w:color w:val="000000"/>
          <w:sz w:val="27"/>
          <w:szCs w:val="27"/>
          <w:lang w:eastAsia="pt-BR"/>
        </w:rPr>
        <w:t> - A presente Ata de Registro de Preços terá validade de </w:t>
      </w:r>
      <w:r w:rsidRPr="00317008">
        <w:rPr>
          <w:rFonts w:ascii="Times New Roman" w:eastAsia="Times New Roman" w:hAnsi="Times New Roman" w:cs="Times New Roman"/>
          <w:b/>
          <w:bCs/>
          <w:color w:val="000000"/>
          <w:sz w:val="27"/>
          <w:szCs w:val="27"/>
          <w:lang w:eastAsia="pt-BR"/>
        </w:rPr>
        <w:t>12 (doze) meses</w:t>
      </w:r>
      <w:r w:rsidRPr="00317008">
        <w:rPr>
          <w:rFonts w:ascii="Times New Roman" w:eastAsia="Times New Roman" w:hAnsi="Times New Roman" w:cs="Times New Roman"/>
          <w:color w:val="000000"/>
          <w:sz w:val="27"/>
          <w:szCs w:val="27"/>
          <w:lang w:eastAsia="pt-BR"/>
        </w:rPr>
        <w:t>, a partir da sua publicação.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2.2</w:t>
      </w:r>
      <w:r w:rsidRPr="00317008">
        <w:rPr>
          <w:rFonts w:ascii="Times New Roman" w:eastAsia="Times New Roman" w:hAnsi="Times New Roman" w:cs="Times New Roman"/>
          <w:color w:val="000000"/>
          <w:sz w:val="27"/>
          <w:szCs w:val="27"/>
          <w:lang w:eastAsia="pt-BR"/>
        </w:rPr>
        <w:t> - Durante o prazo de validade desta Ata de Registro de Preços, </w:t>
      </w:r>
      <w:r w:rsidRPr="00317008">
        <w:rPr>
          <w:rFonts w:ascii="Times New Roman" w:eastAsia="Times New Roman" w:hAnsi="Times New Roman" w:cs="Times New Roman"/>
          <w:b/>
          <w:bCs/>
          <w:color w:val="000000"/>
          <w:sz w:val="27"/>
          <w:szCs w:val="27"/>
          <w:lang w:eastAsia="pt-BR"/>
        </w:rPr>
        <w:t>o Município de Joinville não será obrigado a adquirir o objeto referido na Cláusula Primeira exclusivamente pelo Sistema de Registro de Preços, </w:t>
      </w:r>
      <w:r w:rsidRPr="00317008">
        <w:rPr>
          <w:rFonts w:ascii="Times New Roman" w:eastAsia="Times New Roman" w:hAnsi="Times New Roman" w:cs="Times New Roman"/>
          <w:color w:val="000000"/>
          <w:sz w:val="27"/>
          <w:szCs w:val="27"/>
          <w:lang w:eastAsia="pt-BR"/>
        </w:rPr>
        <w:t>facultando-se a realização de licitação específica para a aquisição pretendida, assegurada a preferência ao fornecedor registrado em igualdade de condições, ou, cancelar a Ata na ocorrência de alguma das hipóteses legalmente previstas para tanto, garantidos à detentora, neste caso, o contraditório e a ampla defesa.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CLÁUSULA TERCEIRA - DO CADASTRO DE RESERVA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3.1 - </w:t>
      </w:r>
      <w:r w:rsidRPr="00317008">
        <w:rPr>
          <w:rFonts w:ascii="Times New Roman" w:eastAsia="Times New Roman" w:hAnsi="Times New Roman" w:cs="Times New Roman"/>
          <w:color w:val="000000"/>
          <w:sz w:val="27"/>
          <w:szCs w:val="27"/>
          <w:lang w:eastAsia="pt-BR"/>
        </w:rPr>
        <w:t>Segue anexa a Ata de Formação do Cadastro de Reserva, composta por licitantes que aceitarem praticar preço igual ao do licitante vencedor, observada a ordem de classificação do certame.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CLÁUSULA QUARTA – DOS PRAZOS E DA FORMA DE ENTREGA DO OBJETO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4.1 -</w:t>
      </w:r>
      <w:r w:rsidRPr="00317008">
        <w:rPr>
          <w:rFonts w:ascii="Times New Roman" w:eastAsia="Times New Roman" w:hAnsi="Times New Roman" w:cs="Times New Roman"/>
          <w:color w:val="000000"/>
          <w:sz w:val="27"/>
          <w:szCs w:val="27"/>
          <w:lang w:eastAsia="pt-BR"/>
        </w:rPr>
        <w:t> A vigência do futuro contrato estará adstrita ao tempo necessário à entrega, ao pagamento do objeto licitado e à vigência do crédito orçamentário, que será estabelecida expressamente no termo contratual.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4.2</w:t>
      </w:r>
      <w:r w:rsidRPr="00317008">
        <w:rPr>
          <w:rFonts w:ascii="Times New Roman" w:eastAsia="Times New Roman" w:hAnsi="Times New Roman" w:cs="Times New Roman"/>
          <w:color w:val="000000"/>
          <w:sz w:val="27"/>
          <w:szCs w:val="27"/>
          <w:lang w:eastAsia="pt-BR"/>
        </w:rPr>
        <w:t> - O objeto deverá ser entregue de forma parcelada, em até 15 (quinze) dias úteis, após cada solicitação.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4.2.1 -</w:t>
      </w:r>
      <w:r w:rsidRPr="00317008">
        <w:rPr>
          <w:rFonts w:ascii="Times New Roman" w:eastAsia="Times New Roman" w:hAnsi="Times New Roman" w:cs="Times New Roman"/>
          <w:color w:val="000000"/>
          <w:sz w:val="27"/>
          <w:szCs w:val="27"/>
          <w:lang w:eastAsia="pt-BR"/>
        </w:rPr>
        <w:t> No caso de expedição de Autorização de Fornecimento (AF), a forma de entrega será única e em até 15 (quinze) dias úteis, a partir da data da solicitação.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4.3 - </w:t>
      </w:r>
      <w:r w:rsidRPr="00317008">
        <w:rPr>
          <w:rFonts w:ascii="Times New Roman" w:eastAsia="Times New Roman" w:hAnsi="Times New Roman" w:cs="Times New Roman"/>
          <w:color w:val="000000"/>
          <w:sz w:val="27"/>
          <w:szCs w:val="27"/>
          <w:lang w:eastAsia="pt-BR"/>
        </w:rPr>
        <w:t>O local para entrega será conforme regrado no item 5 do Termo de Referência - Anexo VII do edital.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4.4 -</w:t>
      </w:r>
      <w:r w:rsidRPr="00317008">
        <w:rPr>
          <w:rFonts w:ascii="Times New Roman" w:eastAsia="Times New Roman" w:hAnsi="Times New Roman" w:cs="Times New Roman"/>
          <w:color w:val="000000"/>
          <w:sz w:val="27"/>
          <w:szCs w:val="27"/>
          <w:lang w:eastAsia="pt-BR"/>
        </w:rPr>
        <w:t> Para fins de contagem dos prazos previstos será considerado como data de assinatura do contrato a data da última assinatura (dia/mês/ano) dos signatários referenciados no preâmbulo do referido instrumento.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CLÁUSULA QUINTA - CONDIÇÕES PARA CONTRATAÇÃO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5.1</w:t>
      </w:r>
      <w:r w:rsidRPr="00317008">
        <w:rPr>
          <w:rFonts w:ascii="Times New Roman" w:eastAsia="Times New Roman" w:hAnsi="Times New Roman" w:cs="Times New Roman"/>
          <w:color w:val="000000"/>
          <w:sz w:val="27"/>
          <w:szCs w:val="27"/>
          <w:lang w:eastAsia="pt-BR"/>
        </w:rPr>
        <w:t> - A contratação do(s) proponente(s) vencedor(es) do presente Pregão será representada pela expedição do Termo de Contrato/Autorização de Fornecimento (AF), da qual constará, no mínimo, identificação da licitação, especificações resumidas do produto licitado, quantitativo, preço unitário e total, fornecedor, local e prazo para entrega dos produtos conforme solicitação do Município.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5.2</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 Convocação para assinatura do Contrato e/ou retirada da Autorização de Fornecimento (AF):</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5.2.1</w:t>
      </w:r>
      <w:r w:rsidRPr="00317008">
        <w:rPr>
          <w:rFonts w:ascii="Times New Roman" w:eastAsia="Times New Roman" w:hAnsi="Times New Roman" w:cs="Times New Roman"/>
          <w:color w:val="000000"/>
          <w:sz w:val="27"/>
          <w:szCs w:val="27"/>
          <w:lang w:eastAsia="pt-BR"/>
        </w:rPr>
        <w:t> -  Homologado o resultado da licitação, os vencedores serão convocados para assinatura eletrônica do contrato, que deverá ocorrer </w:t>
      </w:r>
      <w:r w:rsidRPr="00317008">
        <w:rPr>
          <w:rFonts w:ascii="Times New Roman" w:eastAsia="Times New Roman" w:hAnsi="Times New Roman" w:cs="Times New Roman"/>
          <w:b/>
          <w:bCs/>
          <w:color w:val="000000"/>
          <w:sz w:val="27"/>
          <w:szCs w:val="27"/>
          <w:u w:val="single"/>
          <w:lang w:eastAsia="pt-BR"/>
        </w:rPr>
        <w:t>no prazo de até 05 (cinco) dias úteis contados da sua disponibilização no Sistema Eletrônico de Informação (SEI).</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5.2.2 - </w:t>
      </w:r>
      <w:r w:rsidRPr="00317008">
        <w:rPr>
          <w:rFonts w:ascii="Times New Roman" w:eastAsia="Times New Roman" w:hAnsi="Times New Roman" w:cs="Times New Roman"/>
          <w:color w:val="000000"/>
          <w:sz w:val="27"/>
          <w:szCs w:val="27"/>
          <w:lang w:eastAsia="pt-BR"/>
        </w:rPr>
        <w:t>O(s) representante(s) legal(is) do(s) vencedor(s) receberá(ão) um e-mail no endereço cadastrado informando a disponibilização do documento para assinatura eletrônica, o qual indicará o </w:t>
      </w:r>
      <w:r w:rsidRPr="00317008">
        <w:rPr>
          <w:rFonts w:ascii="Times New Roman" w:eastAsia="Times New Roman" w:hAnsi="Times New Roman" w:cs="Times New Roman"/>
          <w:i/>
          <w:iCs/>
          <w:color w:val="000000"/>
          <w:sz w:val="27"/>
          <w:szCs w:val="27"/>
          <w:lang w:eastAsia="pt-BR"/>
        </w:rPr>
        <w:t>link </w:t>
      </w:r>
      <w:r w:rsidRPr="00317008">
        <w:rPr>
          <w:rFonts w:ascii="Times New Roman" w:eastAsia="Times New Roman" w:hAnsi="Times New Roman" w:cs="Times New Roman"/>
          <w:color w:val="000000"/>
          <w:sz w:val="27"/>
          <w:szCs w:val="27"/>
          <w:lang w:eastAsia="pt-BR"/>
        </w:rPr>
        <w:t>para acesso.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5.2.3 - </w:t>
      </w:r>
      <w:r w:rsidRPr="00317008">
        <w:rPr>
          <w:rFonts w:ascii="Times New Roman" w:eastAsia="Times New Roman" w:hAnsi="Times New Roman" w:cs="Times New Roman"/>
          <w:color w:val="000000"/>
          <w:sz w:val="27"/>
          <w:szCs w:val="27"/>
          <w:lang w:eastAsia="pt-BR"/>
        </w:rPr>
        <w:t>É de responsabilidade exclusiva do usuário a consulta acerca da disponibilização do documento para assinatura no seu ambiente virtual.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5.3</w:t>
      </w:r>
      <w:r w:rsidRPr="00317008">
        <w:rPr>
          <w:rFonts w:ascii="Times New Roman" w:eastAsia="Times New Roman" w:hAnsi="Times New Roman" w:cs="Times New Roman"/>
          <w:color w:val="000000"/>
          <w:sz w:val="27"/>
          <w:szCs w:val="27"/>
          <w:lang w:eastAsia="pt-BR"/>
        </w:rPr>
        <w:t> - Se o vencedor não apresentar situação de habilitação regular ou, dentro do prazo de validade de sua proposta, se recusar a assinar o Contrato, poderá ser convocado outro proponente. Neste caso, será observada a ordem de classificação, averiguada a aceitabilidade de sua oferta, procedendo à sua habilitação e, sucessivamente, até a apuração de um que atenda ao Edital que será declarado o vencedor do certame, podendo o Pregoeiro negociar diretamente com o proponente para que seja obtido melhor preço.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5.3.1</w:t>
      </w:r>
      <w:r w:rsidRPr="00317008">
        <w:rPr>
          <w:rFonts w:ascii="Times New Roman" w:eastAsia="Times New Roman" w:hAnsi="Times New Roman" w:cs="Times New Roman"/>
          <w:color w:val="000000"/>
          <w:sz w:val="27"/>
          <w:szCs w:val="27"/>
          <w:lang w:eastAsia="pt-BR"/>
        </w:rPr>
        <w:t> - Se o vencedor se recusar a assinar o Contrato no prazo estabelecido, apresentar justificativa por escrito não aceita pela Administração ou deixar de fazê-lo, além de decair do direito, sujeitar-se-á das sanções previstas neste instrumento.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5.4</w:t>
      </w:r>
      <w:r w:rsidRPr="00317008">
        <w:rPr>
          <w:rFonts w:ascii="Times New Roman" w:eastAsia="Times New Roman" w:hAnsi="Times New Roman" w:cs="Times New Roman"/>
          <w:color w:val="000000"/>
          <w:sz w:val="27"/>
          <w:szCs w:val="27"/>
          <w:lang w:eastAsia="pt-BR"/>
        </w:rPr>
        <w:t> - Ao assinar a Ata de Registro de Preços, e eventualmente o termo contratual e/ou Autorização de Fornecimento (AF), o proponente vencedor obriga-se a fornecer os bens registrados, conforme especificações e condições contidas na Ata de Registro de Preços, no Edital e seus anexos, e também na proposta apresentada.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5.5 - Para assinatura eletrônica do Contrato o vencedor deverá:</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5.5.1 -</w:t>
      </w:r>
      <w:r w:rsidRPr="00317008">
        <w:rPr>
          <w:rFonts w:ascii="Times New Roman" w:eastAsia="Times New Roman" w:hAnsi="Times New Roman" w:cs="Times New Roman"/>
          <w:color w:val="000000"/>
          <w:sz w:val="27"/>
          <w:szCs w:val="27"/>
          <w:lang w:eastAsia="pt-BR"/>
        </w:rPr>
        <w:t> Apresentar certidões atualizadas de regularidade fiscal junto aos seguintes órgãos: </w:t>
      </w:r>
      <w:r w:rsidRPr="00317008">
        <w:rPr>
          <w:rFonts w:ascii="Times New Roman" w:eastAsia="Times New Roman" w:hAnsi="Times New Roman" w:cs="Times New Roman"/>
          <w:b/>
          <w:bCs/>
          <w:color w:val="000000"/>
          <w:sz w:val="27"/>
          <w:szCs w:val="27"/>
          <w:lang w:eastAsia="pt-BR"/>
        </w:rPr>
        <w:t>Fazenda Federal (conjunta com a contribuição previdenciária), Fazenda Estadual</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Fazenda Municipal</w:t>
      </w:r>
      <w:r w:rsidRPr="00317008">
        <w:rPr>
          <w:rFonts w:ascii="Times New Roman" w:eastAsia="Times New Roman" w:hAnsi="Times New Roman" w:cs="Times New Roman"/>
          <w:color w:val="000000"/>
          <w:sz w:val="27"/>
          <w:szCs w:val="27"/>
          <w:lang w:eastAsia="pt-BR"/>
        </w:rPr>
        <w:t>, do domicílio ou sede do proponente e Fundo de Garantia por Tempo de Serviço – </w:t>
      </w:r>
      <w:r w:rsidRPr="00317008">
        <w:rPr>
          <w:rFonts w:ascii="Times New Roman" w:eastAsia="Times New Roman" w:hAnsi="Times New Roman" w:cs="Times New Roman"/>
          <w:b/>
          <w:bCs/>
          <w:color w:val="000000"/>
          <w:sz w:val="27"/>
          <w:szCs w:val="27"/>
          <w:lang w:eastAsia="pt-BR"/>
        </w:rPr>
        <w:t>FGTS</w:t>
      </w:r>
      <w:r w:rsidRPr="00317008">
        <w:rPr>
          <w:rFonts w:ascii="Times New Roman" w:eastAsia="Times New Roman" w:hAnsi="Times New Roman" w:cs="Times New Roman"/>
          <w:color w:val="000000"/>
          <w:sz w:val="27"/>
          <w:szCs w:val="27"/>
          <w:lang w:eastAsia="pt-BR"/>
        </w:rPr>
        <w:t>, em atendimento ao art. 55, inciso XIII, da Lei nº 8.666/93 e a </w:t>
      </w:r>
      <w:r w:rsidRPr="00317008">
        <w:rPr>
          <w:rFonts w:ascii="Times New Roman" w:eastAsia="Times New Roman" w:hAnsi="Times New Roman" w:cs="Times New Roman"/>
          <w:b/>
          <w:bCs/>
          <w:color w:val="000000"/>
          <w:sz w:val="27"/>
          <w:szCs w:val="27"/>
          <w:lang w:eastAsia="pt-BR"/>
        </w:rPr>
        <w:t>Certidão de Negativas Débitos Trabalhistas</w:t>
      </w:r>
      <w:r w:rsidRPr="00317008">
        <w:rPr>
          <w:rFonts w:ascii="Times New Roman" w:eastAsia="Times New Roman" w:hAnsi="Times New Roman" w:cs="Times New Roman"/>
          <w:color w:val="000000"/>
          <w:sz w:val="27"/>
          <w:szCs w:val="27"/>
          <w:lang w:eastAsia="pt-BR"/>
        </w:rPr>
        <w:t>, conforme Lei nº 12.440, de 07 de julho de 2011.</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5.5.2 -</w:t>
      </w:r>
      <w:r w:rsidRPr="00317008">
        <w:rPr>
          <w:rFonts w:ascii="Times New Roman" w:eastAsia="Times New Roman" w:hAnsi="Times New Roman" w:cs="Times New Roman"/>
          <w:color w:val="000000"/>
          <w:sz w:val="27"/>
          <w:szCs w:val="27"/>
          <w:lang w:eastAsia="pt-BR"/>
        </w:rPr>
        <w:t> Caso a assinatura do termo contratual seja realizada por um procurador designado pelo proponente, deverá ser apresentada a procuração pública ou particular, com poderes específicos para representar o interessado.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CLÁUSULA SEXTA - DO PAGAMENTO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6.1</w:t>
      </w:r>
      <w:r w:rsidRPr="00317008">
        <w:rPr>
          <w:rFonts w:ascii="Times New Roman" w:eastAsia="Times New Roman" w:hAnsi="Times New Roman" w:cs="Times New Roman"/>
          <w:color w:val="000000"/>
          <w:sz w:val="27"/>
          <w:szCs w:val="27"/>
          <w:lang w:eastAsia="pt-BR"/>
        </w:rPr>
        <w:t> - O pagamento será efetivado de acordo com a(s) proposta(s) de preços apresentada(s) pelo(s) vencedor(s) da licitação, observado o que consta neste Edital e seus Anexos, inclusive quanto à forma e condições de pagamento.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6.1.1 </w:t>
      </w:r>
      <w:r w:rsidRPr="00317008">
        <w:rPr>
          <w:rFonts w:ascii="Times New Roman" w:eastAsia="Times New Roman" w:hAnsi="Times New Roman" w:cs="Times New Roman"/>
          <w:color w:val="000000"/>
          <w:sz w:val="27"/>
          <w:szCs w:val="27"/>
          <w:lang w:eastAsia="pt-BR"/>
        </w:rPr>
        <w:t>- O Município</w:t>
      </w:r>
      <w:r w:rsidRPr="00317008">
        <w:rPr>
          <w:rFonts w:ascii="Times New Roman" w:eastAsia="Times New Roman" w:hAnsi="Times New Roman" w:cs="Times New Roman"/>
          <w:b/>
          <w:bCs/>
          <w:color w:val="000000"/>
          <w:sz w:val="27"/>
          <w:szCs w:val="27"/>
          <w:lang w:eastAsia="pt-BR"/>
        </w:rPr>
        <w:t> </w:t>
      </w:r>
      <w:r w:rsidRPr="00317008">
        <w:rPr>
          <w:rFonts w:ascii="Times New Roman" w:eastAsia="Times New Roman" w:hAnsi="Times New Roman" w:cs="Times New Roman"/>
          <w:color w:val="000000"/>
          <w:sz w:val="27"/>
          <w:szCs w:val="27"/>
          <w:lang w:eastAsia="pt-BR"/>
        </w:rPr>
        <w:t>responsabilizar-se-á pelo pagamento resultantes de modificações contratuais sempre que devidamente autorizados pela Secretaria Gestora do Contrato, observados os limites do art. 65, § 1°, da Lei n° 8.666/93.</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6.2</w:t>
      </w:r>
      <w:r w:rsidRPr="00317008">
        <w:rPr>
          <w:rFonts w:ascii="Times New Roman" w:eastAsia="Times New Roman" w:hAnsi="Times New Roman" w:cs="Times New Roman"/>
          <w:color w:val="000000"/>
          <w:sz w:val="27"/>
          <w:szCs w:val="27"/>
          <w:lang w:eastAsia="pt-BR"/>
        </w:rPr>
        <w:t> - O pagamento será efetivado mediante apresentação da nota fiscal/fatura que deverá ser emitida em nome do Município, da qual deverá constar o número desta licitação, empenho e das negativas fiscais regularizadas (Federal (conjunta com a contribuição previdenciária), Estadual, Municipal, FGTS e a Certidão de Negativa de Débitos Trabalhistas), conforme Lei nº 12.440, de 07 de julho de 2011.</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6.3 - </w:t>
      </w:r>
      <w:r w:rsidRPr="00317008">
        <w:rPr>
          <w:rFonts w:ascii="Times New Roman" w:eastAsia="Times New Roman" w:hAnsi="Times New Roman" w:cs="Times New Roman"/>
          <w:color w:val="000000"/>
          <w:sz w:val="27"/>
          <w:szCs w:val="27"/>
          <w:lang w:eastAsia="pt-BR"/>
        </w:rPr>
        <w:t>As retenções tributárias serão aplicadas de acordo com as legislações federais, estaduais e municipais vigentes.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6.4 </w:t>
      </w:r>
      <w:r w:rsidRPr="00317008">
        <w:rPr>
          <w:rFonts w:ascii="Times New Roman" w:eastAsia="Times New Roman" w:hAnsi="Times New Roman" w:cs="Times New Roman"/>
          <w:color w:val="000000"/>
          <w:sz w:val="27"/>
          <w:szCs w:val="27"/>
          <w:lang w:eastAsia="pt-BR"/>
        </w:rPr>
        <w:t>- O pagamento da Nota Fiscal será efetuado em até 30 (trinta) dias após o aceite da medição/produto, de acordo com o Processo SEI de Gestão-Certificação de Documento Fiscal.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6.5 - </w:t>
      </w:r>
      <w:r w:rsidRPr="00317008">
        <w:rPr>
          <w:rFonts w:ascii="Times New Roman" w:eastAsia="Times New Roman" w:hAnsi="Times New Roman" w:cs="Times New Roman"/>
          <w:color w:val="000000"/>
          <w:sz w:val="27"/>
          <w:szCs w:val="27"/>
          <w:lang w:eastAsia="pt-BR"/>
        </w:rPr>
        <w:t>Em caso de atraso dos pagamentos por culpa exclusiva da Administração, será aplicado como índice de atualização monetária o IPCA – Índice de Preços ao Consumidor Amplo.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CLÁUSULA SÉTIMA - DAS CONDIÇÕES DE FORNECIMENTO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7.1</w:t>
      </w:r>
      <w:r w:rsidRPr="00317008">
        <w:rPr>
          <w:rFonts w:ascii="Times New Roman" w:eastAsia="Times New Roman" w:hAnsi="Times New Roman" w:cs="Times New Roman"/>
          <w:color w:val="000000"/>
          <w:sz w:val="27"/>
          <w:szCs w:val="27"/>
          <w:lang w:eastAsia="pt-BR"/>
        </w:rPr>
        <w:t> - A entrega do objeto só estará caracterizada mediante emissão de Autorização de Fornecimento/AF e Termo de Contrato dos itens contratados.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7.2</w:t>
      </w:r>
      <w:r w:rsidRPr="00317008">
        <w:rPr>
          <w:rFonts w:ascii="Times New Roman" w:eastAsia="Times New Roman" w:hAnsi="Times New Roman" w:cs="Times New Roman"/>
          <w:color w:val="000000"/>
          <w:sz w:val="27"/>
          <w:szCs w:val="27"/>
          <w:lang w:eastAsia="pt-BR"/>
        </w:rPr>
        <w:t> - O fornecedor ficará obrigado a atender todos os pedidos efetuados durante a vigência desta Ata, mesmo que a entrega deles decorrente estiver prevista para data posterior à do seu vencimento.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7.3</w:t>
      </w:r>
      <w:r w:rsidRPr="00317008">
        <w:rPr>
          <w:rFonts w:ascii="Times New Roman" w:eastAsia="Times New Roman" w:hAnsi="Times New Roman" w:cs="Times New Roman"/>
          <w:color w:val="000000"/>
          <w:sz w:val="27"/>
          <w:szCs w:val="27"/>
          <w:lang w:eastAsia="pt-BR"/>
        </w:rPr>
        <w:t> - Os produtos deverão ser entregues acompanhados da Nota Fiscal/Fatura correspondente.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CLÁUSULA OITAVA - DAS SANÇÕES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8.1</w:t>
      </w:r>
      <w:r w:rsidRPr="00317008">
        <w:rPr>
          <w:rFonts w:ascii="Times New Roman" w:eastAsia="Times New Roman" w:hAnsi="Times New Roman" w:cs="Times New Roman"/>
          <w:color w:val="000000"/>
          <w:sz w:val="27"/>
          <w:szCs w:val="27"/>
          <w:lang w:eastAsia="pt-BR"/>
        </w:rPr>
        <w:t> - As sanções e penalidades que poderão ser aplicadas ao </w:t>
      </w:r>
      <w:r w:rsidRPr="00317008">
        <w:rPr>
          <w:rFonts w:ascii="Times New Roman" w:eastAsia="Times New Roman" w:hAnsi="Times New Roman" w:cs="Times New Roman"/>
          <w:b/>
          <w:bCs/>
          <w:color w:val="000000"/>
          <w:sz w:val="27"/>
          <w:szCs w:val="27"/>
          <w:lang w:eastAsia="pt-BR"/>
        </w:rPr>
        <w:t>PROPONENTE/CONTRATADO </w:t>
      </w:r>
      <w:r w:rsidRPr="00317008">
        <w:rPr>
          <w:rFonts w:ascii="Times New Roman" w:eastAsia="Times New Roman" w:hAnsi="Times New Roman" w:cs="Times New Roman"/>
          <w:color w:val="000000"/>
          <w:sz w:val="27"/>
          <w:szCs w:val="27"/>
          <w:lang w:eastAsia="pt-BR"/>
        </w:rPr>
        <w:t>são as previstas na Lei Federal nº 10.520, de 17 de julho de 2002, na Lei Municipal nº 4.832, de 22 de setembro de 2003 e alterações posteriores, neste Pregão e no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8.2</w:t>
      </w:r>
      <w:r w:rsidRPr="00317008">
        <w:rPr>
          <w:rFonts w:ascii="Times New Roman" w:eastAsia="Times New Roman" w:hAnsi="Times New Roman" w:cs="Times New Roman"/>
          <w:color w:val="000000"/>
          <w:sz w:val="27"/>
          <w:szCs w:val="27"/>
          <w:lang w:eastAsia="pt-BR"/>
        </w:rPr>
        <w:t> - Penalidades que poderão ser cominadas ao </w:t>
      </w:r>
      <w:r w:rsidRPr="00317008">
        <w:rPr>
          <w:rFonts w:ascii="Times New Roman" w:eastAsia="Times New Roman" w:hAnsi="Times New Roman" w:cs="Times New Roman"/>
          <w:b/>
          <w:bCs/>
          <w:color w:val="000000"/>
          <w:sz w:val="27"/>
          <w:szCs w:val="27"/>
          <w:lang w:eastAsia="pt-BR"/>
        </w:rPr>
        <w:t>PROPONENTE/CONTRATADO</w:t>
      </w:r>
      <w:r w:rsidRPr="00317008">
        <w:rPr>
          <w:rFonts w:ascii="Times New Roman" w:eastAsia="Times New Roman" w:hAnsi="Times New Roman" w:cs="Times New Roman"/>
          <w:color w:val="000000"/>
          <w:sz w:val="27"/>
          <w:szCs w:val="27"/>
          <w:lang w:eastAsia="pt-BR"/>
        </w:rPr>
        <w:t>, garantida a prévia defesa no prazo de 10 (dez) dias úteis, conforme art. 15 da Instrução Normativa nº 04/2017 desta Secretaria de Administração e Planejamento, aprovada pelo Decreto nº 30.159/17:</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I</w:t>
      </w:r>
      <w:r w:rsidRPr="00317008">
        <w:rPr>
          <w:rFonts w:ascii="Times New Roman" w:eastAsia="Times New Roman" w:hAnsi="Times New Roman" w:cs="Times New Roman"/>
          <w:b/>
          <w:bCs/>
          <w:color w:val="000000"/>
          <w:sz w:val="27"/>
          <w:szCs w:val="27"/>
          <w:lang w:eastAsia="pt-BR"/>
        </w:rPr>
        <w:t> - Multa</w:t>
      </w:r>
      <w:r w:rsidRPr="00317008">
        <w:rPr>
          <w:rFonts w:ascii="Times New Roman" w:eastAsia="Times New Roman" w:hAnsi="Times New Roman" w:cs="Times New Roman"/>
          <w:color w:val="000000"/>
          <w:sz w:val="27"/>
          <w:szCs w:val="27"/>
          <w:lang w:eastAsia="pt-BR"/>
        </w:rPr>
        <w:t>, que será deduzida dos respectivos créditos, ou cobrados administrativamente ou judicialmente, nos casos: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w:t>
      </w:r>
      <w:r w:rsidRPr="00317008">
        <w:rPr>
          <w:rFonts w:ascii="Times New Roman" w:eastAsia="Times New Roman" w:hAnsi="Times New Roman" w:cs="Times New Roman"/>
          <w:color w:val="000000"/>
          <w:sz w:val="27"/>
          <w:szCs w:val="27"/>
          <w:lang w:eastAsia="pt-BR"/>
        </w:rPr>
        <w:t> Nos casos de desistência de proposta ou deixar de entregar ou apresentar documentação falsa exigida para o certame, não celebrar contrato, correspondente ao valor total da proposta de: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a.1) 15% (quinze por cento) para os itens com valores de até R$ 10.000,00;</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a.2) 10% (dez por cento) para os itens com valores de R$ 10.000,01 a 50.000,00;</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a.3) 5% (cinco por cento) para os itens com valores acima de R$ 50.000,01.</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b) </w:t>
      </w:r>
      <w:r w:rsidRPr="00317008">
        <w:rPr>
          <w:rFonts w:ascii="Times New Roman" w:eastAsia="Times New Roman" w:hAnsi="Times New Roman" w:cs="Times New Roman"/>
          <w:color w:val="000000"/>
          <w:sz w:val="27"/>
          <w:szCs w:val="27"/>
          <w:lang w:eastAsia="pt-BR"/>
        </w:rPr>
        <w:t>0,2% (zero vírgula dois por cento) do valor da proposta por dia que exceder ao prazo para entrega do objeto, até o limite de 15% (quinze por cento);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 </w:t>
      </w:r>
      <w:r w:rsidRPr="00317008">
        <w:rPr>
          <w:rFonts w:ascii="Times New Roman" w:eastAsia="Times New Roman" w:hAnsi="Times New Roman" w:cs="Times New Roman"/>
          <w:color w:val="000000"/>
          <w:sz w:val="27"/>
          <w:szCs w:val="27"/>
          <w:lang w:eastAsia="pt-BR"/>
        </w:rPr>
        <w:t>Nos casos de</w:t>
      </w:r>
      <w:r w:rsidRPr="00317008">
        <w:rPr>
          <w:rFonts w:ascii="Times New Roman" w:eastAsia="Times New Roman" w:hAnsi="Times New Roman" w:cs="Times New Roman"/>
          <w:b/>
          <w:bCs/>
          <w:color w:val="000000"/>
          <w:sz w:val="27"/>
          <w:szCs w:val="27"/>
          <w:lang w:eastAsia="pt-BR"/>
        </w:rPr>
        <w:t> </w:t>
      </w:r>
      <w:r w:rsidRPr="00317008">
        <w:rPr>
          <w:rFonts w:ascii="Times New Roman" w:eastAsia="Times New Roman" w:hAnsi="Times New Roman" w:cs="Times New Roman"/>
          <w:color w:val="000000"/>
          <w:sz w:val="27"/>
          <w:szCs w:val="27"/>
          <w:lang w:eastAsia="pt-BR"/>
        </w:rPr>
        <w:t>inexecução contratual total, por parte do proponente vencedor, sem prejuízo da apuração e reparação do dano que a exceder, correspondente ao valor total da proposta de: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c.1) 15% (quinze por cento) para os itens com valores de até R$ 10.000,00;</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c.2) 10% (dez por cento) para os itens com valores de R$ 10.000,01 a 50.000,00;</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c.3) 5% (cinco por cento) para os itens com valores acima de R$ 50.000,01.</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d)</w:t>
      </w:r>
      <w:r w:rsidRPr="00317008">
        <w:rPr>
          <w:rFonts w:ascii="Times New Roman" w:eastAsia="Times New Roman" w:hAnsi="Times New Roman" w:cs="Times New Roman"/>
          <w:color w:val="000000"/>
          <w:sz w:val="27"/>
          <w:szCs w:val="27"/>
          <w:lang w:eastAsia="pt-BR"/>
        </w:rPr>
        <w:t> De até 10% (dez por cento) em caso de inexecução parcial sobre o valor total do contrato, sem prejuízo da apuração e reparação do dano que a exceder.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II</w:t>
      </w:r>
      <w:r w:rsidRPr="00317008">
        <w:rPr>
          <w:rFonts w:ascii="Times New Roman" w:eastAsia="Times New Roman" w:hAnsi="Times New Roman" w:cs="Times New Roman"/>
          <w:b/>
          <w:bCs/>
          <w:color w:val="000000"/>
          <w:sz w:val="27"/>
          <w:szCs w:val="27"/>
          <w:lang w:eastAsia="pt-BR"/>
        </w:rPr>
        <w:t> - Impedimento de licitar e contratar </w:t>
      </w:r>
      <w:r w:rsidRPr="00317008">
        <w:rPr>
          <w:rFonts w:ascii="Times New Roman" w:eastAsia="Times New Roman" w:hAnsi="Times New Roman" w:cs="Times New Roman"/>
          <w:color w:val="000000"/>
          <w:sz w:val="27"/>
          <w:szCs w:val="27"/>
          <w:lang w:eastAsia="pt-BR"/>
        </w:rPr>
        <w:t>com o Município de Joinville, Administração Direta e Indireta, nas hipóteses abaixo e o </w:t>
      </w:r>
      <w:r w:rsidRPr="00317008">
        <w:rPr>
          <w:rFonts w:ascii="Times New Roman" w:eastAsia="Times New Roman" w:hAnsi="Times New Roman" w:cs="Times New Roman"/>
          <w:b/>
          <w:bCs/>
          <w:color w:val="000000"/>
          <w:sz w:val="27"/>
          <w:szCs w:val="27"/>
          <w:lang w:eastAsia="pt-BR"/>
        </w:rPr>
        <w:t>descredenciamento </w:t>
      </w:r>
      <w:r w:rsidRPr="00317008">
        <w:rPr>
          <w:rFonts w:ascii="Times New Roman" w:eastAsia="Times New Roman" w:hAnsi="Times New Roman" w:cs="Times New Roman"/>
          <w:color w:val="000000"/>
          <w:sz w:val="27"/>
          <w:szCs w:val="27"/>
          <w:lang w:eastAsia="pt-BR"/>
        </w:rPr>
        <w:t xml:space="preserve">do Cadastro de Fornecedor do Município de Joinville </w:t>
      </w:r>
      <w:r w:rsidRPr="00317008">
        <w:rPr>
          <w:rFonts w:ascii="Times New Roman" w:eastAsia="Times New Roman" w:hAnsi="Times New Roman" w:cs="Times New Roman"/>
          <w:color w:val="000000"/>
          <w:sz w:val="27"/>
          <w:szCs w:val="27"/>
          <w:lang w:eastAsia="pt-BR"/>
        </w:rPr>
        <w:lastRenderedPageBreak/>
        <w:t>ou do SICAF </w:t>
      </w:r>
      <w:r w:rsidRPr="00317008">
        <w:rPr>
          <w:rFonts w:ascii="Times New Roman" w:eastAsia="Times New Roman" w:hAnsi="Times New Roman" w:cs="Times New Roman"/>
          <w:b/>
          <w:bCs/>
          <w:color w:val="000000"/>
          <w:sz w:val="27"/>
          <w:szCs w:val="27"/>
          <w:lang w:eastAsia="pt-BR"/>
        </w:rPr>
        <w:t>pelo prazo de até 05 (cinco) anos</w:t>
      </w:r>
      <w:r w:rsidRPr="00317008">
        <w:rPr>
          <w:rFonts w:ascii="Times New Roman" w:eastAsia="Times New Roman" w:hAnsi="Times New Roman" w:cs="Times New Roman"/>
          <w:color w:val="000000"/>
          <w:sz w:val="27"/>
          <w:szCs w:val="27"/>
          <w:lang w:eastAsia="pt-BR"/>
        </w:rPr>
        <w:t>, sem prejuízo das demais cominações legais e contratuais, de acordo com o art. 7º, da Lei Federal nº 10.520/2002, e art. 49, do Decreto Federal nº 10.024/2019:</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 recusar-se a retirar a Autorização de Fornecimento (AF) ou assinar o contrato ou assinar ata de registro de preços, quando convocado dentro do prazo de validade da proposta;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b) deixar de apresentar os documentos discriminados no Edital, tendo declarado que cumpria os requisitos de habilitação;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c) apresentar documentação falsa para participar no certame, conforme registrado em ata, ou demonstrado em procedimento administrativo, mesmo que posterior ao encerramento do certame;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d) retardar a execução do certame por conduta reprovável do proponente, registrada em ata;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e) causar o atraso na execução do objeto;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f) não manter a proposta;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g) desistir de lance realizado na fase de competição;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h) comportar-se de modo inidôneo durante a realização do certame, registrado em ata;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i) cometer fraude fiscal demonstrada durante ou após a realização do certame;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j) fraudar a execução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k) falhar na execução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l) declarar informações falsas;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m) descumprir as obrigações decorrentes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8.3 - As sanções também se aplicam aos integrantes do Cadastro de Reserva, que quando convocados, não honrarem o compromisso assumido.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8.4 - </w:t>
      </w:r>
      <w:r w:rsidRPr="00317008">
        <w:rPr>
          <w:rFonts w:ascii="Times New Roman" w:eastAsia="Times New Roman" w:hAnsi="Times New Roman" w:cs="Times New Roman"/>
          <w:color w:val="000000"/>
          <w:sz w:val="27"/>
          <w:szCs w:val="27"/>
          <w:lang w:eastAsia="pt-BR"/>
        </w:rPr>
        <w:t>As multas deverão ser pagas junto à Tesouraria da Secretaria de Fazenda do Município até o dia de pagamento que o </w:t>
      </w:r>
      <w:r w:rsidRPr="00317008">
        <w:rPr>
          <w:rFonts w:ascii="Times New Roman" w:eastAsia="Times New Roman" w:hAnsi="Times New Roman" w:cs="Times New Roman"/>
          <w:b/>
          <w:bCs/>
          <w:color w:val="000000"/>
          <w:sz w:val="27"/>
          <w:szCs w:val="27"/>
          <w:lang w:eastAsia="pt-BR"/>
        </w:rPr>
        <w:t>PROPONENTE/CONTRATADO</w:t>
      </w:r>
      <w:r w:rsidRPr="00317008">
        <w:rPr>
          <w:rFonts w:ascii="Times New Roman" w:eastAsia="Times New Roman" w:hAnsi="Times New Roman" w:cs="Times New Roman"/>
          <w:color w:val="000000"/>
          <w:sz w:val="27"/>
          <w:szCs w:val="27"/>
          <w:lang w:eastAsia="pt-BR"/>
        </w:rPr>
        <w:t> tiver direito ou poderão ser cobradas judicialmente após 30 (trinta) dias da notificação.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8.5 - </w:t>
      </w:r>
      <w:r w:rsidRPr="00317008">
        <w:rPr>
          <w:rFonts w:ascii="Times New Roman" w:eastAsia="Times New Roman" w:hAnsi="Times New Roman" w:cs="Times New Roman"/>
          <w:color w:val="000000"/>
          <w:sz w:val="27"/>
          <w:szCs w:val="27"/>
          <w:lang w:eastAsia="pt-BR"/>
        </w:rPr>
        <w:t>Nas penalidades previstas neste edital, a Administração considerará, motivadamente, a gravidade da falta, seus efeitos, bem como os antecedentes do </w:t>
      </w:r>
      <w:r w:rsidRPr="00317008">
        <w:rPr>
          <w:rFonts w:ascii="Times New Roman" w:eastAsia="Times New Roman" w:hAnsi="Times New Roman" w:cs="Times New Roman"/>
          <w:b/>
          <w:bCs/>
          <w:color w:val="000000"/>
          <w:sz w:val="27"/>
          <w:szCs w:val="27"/>
          <w:lang w:eastAsia="pt-BR"/>
        </w:rPr>
        <w:t>PROPONENTE/CONTRATADO</w:t>
      </w:r>
      <w:r w:rsidRPr="00317008">
        <w:rPr>
          <w:rFonts w:ascii="Times New Roman" w:eastAsia="Times New Roman" w:hAnsi="Times New Roman" w:cs="Times New Roman"/>
          <w:color w:val="000000"/>
          <w:sz w:val="27"/>
          <w:szCs w:val="27"/>
          <w:lang w:eastAsia="pt-BR"/>
        </w:rPr>
        <w:t>, graduando-as e podendo deixar de aplicá-las, se admitidas as justificativas do </w:t>
      </w:r>
      <w:r w:rsidRPr="00317008">
        <w:rPr>
          <w:rFonts w:ascii="Times New Roman" w:eastAsia="Times New Roman" w:hAnsi="Times New Roman" w:cs="Times New Roman"/>
          <w:b/>
          <w:bCs/>
          <w:color w:val="000000"/>
          <w:sz w:val="27"/>
          <w:szCs w:val="27"/>
          <w:lang w:eastAsia="pt-BR"/>
        </w:rPr>
        <w:t>PROPONENTE/CONTRATADO</w:t>
      </w:r>
      <w:r w:rsidRPr="00317008">
        <w:rPr>
          <w:rFonts w:ascii="Times New Roman" w:eastAsia="Times New Roman" w:hAnsi="Times New Roman" w:cs="Times New Roman"/>
          <w:color w:val="000000"/>
          <w:sz w:val="27"/>
          <w:szCs w:val="27"/>
          <w:lang w:eastAsia="pt-BR"/>
        </w:rPr>
        <w:t>, nos termos do que dispõe o art. 7º da Lei nº 10.520/2002.</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8.6 - </w:t>
      </w:r>
      <w:r w:rsidRPr="00317008">
        <w:rPr>
          <w:rFonts w:ascii="Times New Roman" w:eastAsia="Times New Roman" w:hAnsi="Times New Roman" w:cs="Times New Roman"/>
          <w:color w:val="000000"/>
          <w:sz w:val="27"/>
          <w:szCs w:val="27"/>
          <w:lang w:eastAsia="pt-BR"/>
        </w:rPr>
        <w:t>As penalidades aplicadas serão registradas no cadastro do </w:t>
      </w:r>
      <w:r w:rsidRPr="00317008">
        <w:rPr>
          <w:rFonts w:ascii="Times New Roman" w:eastAsia="Times New Roman" w:hAnsi="Times New Roman" w:cs="Times New Roman"/>
          <w:b/>
          <w:bCs/>
          <w:color w:val="000000"/>
          <w:sz w:val="27"/>
          <w:szCs w:val="27"/>
          <w:lang w:eastAsia="pt-BR"/>
        </w:rPr>
        <w:t>PROPONENTE/CONTRATADO</w:t>
      </w:r>
      <w:r w:rsidRPr="00317008">
        <w:rPr>
          <w:rFonts w:ascii="Times New Roman" w:eastAsia="Times New Roman" w:hAnsi="Times New Roman" w:cs="Times New Roman"/>
          <w:color w:val="000000"/>
          <w:sz w:val="27"/>
          <w:szCs w:val="27"/>
          <w:lang w:eastAsia="pt-BR"/>
        </w:rPr>
        <w:t>.</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8.7 - </w:t>
      </w:r>
      <w:r w:rsidRPr="00317008">
        <w:rPr>
          <w:rFonts w:ascii="Times New Roman" w:eastAsia="Times New Roman" w:hAnsi="Times New Roman" w:cs="Times New Roman"/>
          <w:color w:val="000000"/>
          <w:sz w:val="27"/>
          <w:szCs w:val="27"/>
          <w:lang w:eastAsia="pt-BR"/>
        </w:rPr>
        <w:t>Nenhum pagamento será realizado ao </w:t>
      </w:r>
      <w:r w:rsidRPr="00317008">
        <w:rPr>
          <w:rFonts w:ascii="Times New Roman" w:eastAsia="Times New Roman" w:hAnsi="Times New Roman" w:cs="Times New Roman"/>
          <w:b/>
          <w:bCs/>
          <w:color w:val="000000"/>
          <w:sz w:val="27"/>
          <w:szCs w:val="27"/>
          <w:lang w:eastAsia="pt-BR"/>
        </w:rPr>
        <w:t>PROPONENTE/CONTRATADO </w:t>
      </w:r>
      <w:r w:rsidRPr="00317008">
        <w:rPr>
          <w:rFonts w:ascii="Times New Roman" w:eastAsia="Times New Roman" w:hAnsi="Times New Roman" w:cs="Times New Roman"/>
          <w:color w:val="000000"/>
          <w:sz w:val="27"/>
          <w:szCs w:val="27"/>
          <w:lang w:eastAsia="pt-BR"/>
        </w:rPr>
        <w:t>enquanto pendente de liquidação qualquer obrigação financeira que lhe for imposta em virtude de penalidade ou inadimplência contratual.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CLÁUSULA NONA  - DA ALTERAÇÃO DA ATA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9.1 - </w:t>
      </w:r>
      <w:r w:rsidRPr="00317008">
        <w:rPr>
          <w:rFonts w:ascii="Times New Roman" w:eastAsia="Times New Roman" w:hAnsi="Times New Roman" w:cs="Times New Roman"/>
          <w:color w:val="000000"/>
          <w:sz w:val="27"/>
          <w:szCs w:val="27"/>
          <w:lang w:eastAsia="pt-BR"/>
        </w:rPr>
        <w:t>O preço registrado poderá ser revisto em decorrência de eventual redução daqueles praticados no mercado, ou de fato que eleve o custo dos serviços ou bem registrados, cabendo ao Órgão Gerenciador da Ata promover as necessárias negociações junto aos fornecedores.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9.2 - </w:t>
      </w:r>
      <w:r w:rsidRPr="00317008">
        <w:rPr>
          <w:rFonts w:ascii="Times New Roman" w:eastAsia="Times New Roman" w:hAnsi="Times New Roman" w:cs="Times New Roman"/>
          <w:color w:val="000000"/>
          <w:sz w:val="27"/>
          <w:szCs w:val="27"/>
          <w:lang w:eastAsia="pt-BR"/>
        </w:rPr>
        <w:t>Quando o preço inicialmente registrado, por motivo superveniente, tornar-se superior ao preço praticado no mercado o Órgão Gerenciador deverá:</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 convocar o fornecedor visando à negociação para redução de preços e sua adequação ao praticado pelo mercado;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b) frustrada a negociação, o fornecedor será liberado do compromisso assumido;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c) convocar os demais fornecedores visando igual oportunidade de negociação.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9.3 - </w:t>
      </w:r>
      <w:r w:rsidRPr="00317008">
        <w:rPr>
          <w:rFonts w:ascii="Times New Roman" w:eastAsia="Times New Roman" w:hAnsi="Times New Roman" w:cs="Times New Roman"/>
          <w:color w:val="000000"/>
          <w:sz w:val="27"/>
          <w:szCs w:val="27"/>
          <w:lang w:eastAsia="pt-BR"/>
        </w:rPr>
        <w:t>Quando o preço de mercado tornar-se superior aos preços registrados e o fornecedor, mediante requerimento devidamente comprovado, não puder cumprir o compromisso, o Órgão Gerenciador poderá:</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 liberar o fornecedor do compromisso assumido, sem aplicação da penalidade, confirmando a veracidade dos motivos e comprovantes apresentados, se a comunicação ocorrer antes do pedido de fornecimento;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b) convocar os demais fornecedores visando igual oportunidade de negociação.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9.4 - </w:t>
      </w:r>
      <w:r w:rsidRPr="00317008">
        <w:rPr>
          <w:rFonts w:ascii="Times New Roman" w:eastAsia="Times New Roman" w:hAnsi="Times New Roman" w:cs="Times New Roman"/>
          <w:color w:val="000000"/>
          <w:sz w:val="27"/>
          <w:szCs w:val="27"/>
          <w:lang w:eastAsia="pt-BR"/>
        </w:rPr>
        <w:t>A alteração da Ata de Registro de Preços dependerá em qualquer caso da comprovação das condições de habilitação atualizadas do fornecedor convocado.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9.5 - </w:t>
      </w:r>
      <w:r w:rsidRPr="00317008">
        <w:rPr>
          <w:rFonts w:ascii="Times New Roman" w:eastAsia="Times New Roman" w:hAnsi="Times New Roman" w:cs="Times New Roman"/>
          <w:color w:val="000000"/>
          <w:sz w:val="27"/>
          <w:szCs w:val="27"/>
          <w:lang w:eastAsia="pt-BR"/>
        </w:rPr>
        <w:t>Não havendo êxito nas negociações, o Órgão Gerenciador deverá proceder à revogação da Ata de Registro de Preços, adotando as medidas cabíveis para obtenção da contratação mais vantajosa.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CLÁUSULA DÉCIMA - DO CANCELAMENTO DA ATA DE REGISTRO DE PREÇOS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10.1 - </w:t>
      </w:r>
      <w:r w:rsidRPr="00317008">
        <w:rPr>
          <w:rFonts w:ascii="Times New Roman" w:eastAsia="Times New Roman" w:hAnsi="Times New Roman" w:cs="Times New Roman"/>
          <w:color w:val="000000"/>
          <w:sz w:val="27"/>
          <w:szCs w:val="27"/>
          <w:lang w:eastAsia="pt-BR"/>
        </w:rPr>
        <w:t>O fornecedor terá seu registro cancelado quando: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 descumprir as condições da Ata de Registro de Preços;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b) não retirar a respectiva nota de empenho ou instrumento equivalente, no prazo estabelecido pela Administração, sem justificativa aceitável;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c) não aceitar reduzir o seu preço registrado, na hipótese de este se tornar superior àqueles praticados no mercado;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d) presentes razões de interesse público.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10.2</w:t>
      </w:r>
      <w:r w:rsidRPr="00317008">
        <w:rPr>
          <w:rFonts w:ascii="Times New Roman" w:eastAsia="Times New Roman" w:hAnsi="Times New Roman" w:cs="Times New Roman"/>
          <w:color w:val="000000"/>
          <w:sz w:val="27"/>
          <w:szCs w:val="27"/>
          <w:lang w:eastAsia="pt-BR"/>
        </w:rPr>
        <w:t> - O cancelamento de registro, nas hipóteses acima previstas, assegurados o contraditório e ampla defesa, será formalizado por despacho da autoridade competente do Órgão Gerenciador.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10.3</w:t>
      </w:r>
      <w:r w:rsidRPr="00317008">
        <w:rPr>
          <w:rFonts w:ascii="Times New Roman" w:eastAsia="Times New Roman" w:hAnsi="Times New Roman" w:cs="Times New Roman"/>
          <w:color w:val="000000"/>
          <w:sz w:val="27"/>
          <w:szCs w:val="27"/>
          <w:lang w:eastAsia="pt-BR"/>
        </w:rPr>
        <w:t> - O fornecedor poderá solicitar o cancelamento do seu Registro de Preço na ocorrência de fato superveniente que venha comprometer a execução contratual, decorrentes de caso fortuito ou de força maior devidamente comprovados.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10.4</w:t>
      </w:r>
      <w:r w:rsidRPr="00317008">
        <w:rPr>
          <w:rFonts w:ascii="Times New Roman" w:eastAsia="Times New Roman" w:hAnsi="Times New Roman" w:cs="Times New Roman"/>
          <w:color w:val="000000"/>
          <w:sz w:val="27"/>
          <w:szCs w:val="27"/>
          <w:lang w:eastAsia="pt-BR"/>
        </w:rPr>
        <w:t> - A comunicação do cancelamento do preço registrado, nos casos previstos nesta cláusula, será feita mediante publicação em imprensa oficial do Município.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CLÁUSULA DÉCIMA PRIMEIRA- DA AUTORIZAÇÃO PARA AQUISIÇÃO E EMISSÃO DAS ORDENS DE COMPRA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11.1</w:t>
      </w:r>
      <w:r w:rsidRPr="00317008">
        <w:rPr>
          <w:rFonts w:ascii="Times New Roman" w:eastAsia="Times New Roman" w:hAnsi="Times New Roman" w:cs="Times New Roman"/>
          <w:color w:val="000000"/>
          <w:sz w:val="27"/>
          <w:szCs w:val="27"/>
          <w:lang w:eastAsia="pt-BR"/>
        </w:rPr>
        <w:t> - As aquisições do objeto da presente Ata de Registro de Preços serão autorizadas, caso a caso, pelo Órgão Gerenciador/Unidade de Suprimentos.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CLÁUSULA DÉCIMA SEGUNDA - DAS DISPOSIÇÕES FINAIS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12.1</w:t>
      </w:r>
      <w:r w:rsidRPr="00317008">
        <w:rPr>
          <w:rFonts w:ascii="Times New Roman" w:eastAsia="Times New Roman" w:hAnsi="Times New Roman" w:cs="Times New Roman"/>
          <w:color w:val="000000"/>
          <w:sz w:val="27"/>
          <w:szCs w:val="27"/>
          <w:lang w:eastAsia="pt-BR"/>
        </w:rPr>
        <w:t> - As questões decorrentes da utilização da presente ata, que não possam ser dirimidas administrativamente, serão processadas e julgadas na Justiça Estadual, no Foro da Cidade de Joinville - SC, com exclusão de qualquer outro por mais privilegiado que seja, salvo nos casos previstos no art. 102, inciso I, alínea “d”, da Constituição Federal.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ANEXO V</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MINUTA DO CONTRATO</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TERMO DE CONTRATO Nº  XXX/2023</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Termo de Contrato que entre si celebram o </w:t>
      </w:r>
      <w:r w:rsidRPr="00317008">
        <w:rPr>
          <w:rFonts w:ascii="Times New Roman" w:eastAsia="Times New Roman" w:hAnsi="Times New Roman" w:cs="Times New Roman"/>
          <w:b/>
          <w:bCs/>
          <w:color w:val="000000"/>
          <w:sz w:val="27"/>
          <w:szCs w:val="27"/>
          <w:lang w:eastAsia="pt-BR"/>
        </w:rPr>
        <w:t xml:space="preserve">MUNICÍPIO DE JOINVILLE – Secretaria de Administração e Planejamento, Secretaria de </w:t>
      </w:r>
      <w:r w:rsidRPr="00317008">
        <w:rPr>
          <w:rFonts w:ascii="Times New Roman" w:eastAsia="Times New Roman" w:hAnsi="Times New Roman" w:cs="Times New Roman"/>
          <w:b/>
          <w:bCs/>
          <w:color w:val="000000"/>
          <w:sz w:val="27"/>
          <w:szCs w:val="27"/>
          <w:lang w:eastAsia="pt-BR"/>
        </w:rPr>
        <w:lastRenderedPageBreak/>
        <w:t>Habitação, Secretaria de Pesquisa e Planejamento Urbano, Secretaria de Proteção Civil e Segurança Pública, Secretaria de Assistência Social, Secretaria de Cultura e Turismo, Secretaria de Esportes, Secretaria de Infraestrutura Urbana, Secretaria de Meio Ambiente, Secretaria da Saúde e Secretaria de Educação</w:t>
      </w:r>
      <w:r w:rsidRPr="00317008">
        <w:rPr>
          <w:rFonts w:ascii="Times New Roman" w:eastAsia="Times New Roman" w:hAnsi="Times New Roman" w:cs="Times New Roman"/>
          <w:color w:val="000000"/>
          <w:sz w:val="27"/>
          <w:szCs w:val="27"/>
          <w:lang w:eastAsia="pt-BR"/>
        </w:rPr>
        <w:t>, inscritos no C.N.P.J. nº 83.169.623/0001-10, </w:t>
      </w:r>
      <w:r w:rsidRPr="00317008">
        <w:rPr>
          <w:rFonts w:ascii="Times New Roman" w:eastAsia="Times New Roman" w:hAnsi="Times New Roman" w:cs="Times New Roman"/>
          <w:b/>
          <w:bCs/>
          <w:color w:val="000000"/>
          <w:sz w:val="27"/>
          <w:szCs w:val="27"/>
          <w:lang w:eastAsia="pt-BR"/>
        </w:rPr>
        <w:t>Departamento de Trânsito de Joinville</w:t>
      </w:r>
      <w:r w:rsidRPr="00317008">
        <w:rPr>
          <w:rFonts w:ascii="Times New Roman" w:eastAsia="Times New Roman" w:hAnsi="Times New Roman" w:cs="Times New Roman"/>
          <w:color w:val="000000"/>
          <w:sz w:val="27"/>
          <w:szCs w:val="27"/>
          <w:lang w:eastAsia="pt-BR"/>
        </w:rPr>
        <w:t>, inscrito no C.N.P.J. nº 83.108.035/0001-76, </w:t>
      </w:r>
      <w:r w:rsidRPr="00317008">
        <w:rPr>
          <w:rFonts w:ascii="Times New Roman" w:eastAsia="Times New Roman" w:hAnsi="Times New Roman" w:cs="Times New Roman"/>
          <w:b/>
          <w:bCs/>
          <w:color w:val="000000"/>
          <w:sz w:val="27"/>
          <w:szCs w:val="27"/>
          <w:lang w:eastAsia="pt-BR"/>
        </w:rPr>
        <w:t>Hospital Municipal São José, </w:t>
      </w:r>
      <w:r w:rsidRPr="00317008">
        <w:rPr>
          <w:rFonts w:ascii="Times New Roman" w:eastAsia="Times New Roman" w:hAnsi="Times New Roman" w:cs="Times New Roman"/>
          <w:color w:val="000000"/>
          <w:sz w:val="27"/>
          <w:szCs w:val="27"/>
          <w:lang w:eastAsia="pt-BR"/>
        </w:rPr>
        <w:t>inscrito no C.N.P.J. nº 84.703.248/0001-09, </w:t>
      </w:r>
      <w:r w:rsidRPr="00317008">
        <w:rPr>
          <w:rFonts w:ascii="Times New Roman" w:eastAsia="Times New Roman" w:hAnsi="Times New Roman" w:cs="Times New Roman"/>
          <w:b/>
          <w:bCs/>
          <w:color w:val="000000"/>
          <w:sz w:val="27"/>
          <w:szCs w:val="27"/>
          <w:lang w:eastAsia="pt-BR"/>
        </w:rPr>
        <w:t>Fundo Municipal de Assistência Social, </w:t>
      </w:r>
      <w:r w:rsidRPr="00317008">
        <w:rPr>
          <w:rFonts w:ascii="Times New Roman" w:eastAsia="Times New Roman" w:hAnsi="Times New Roman" w:cs="Times New Roman"/>
          <w:color w:val="000000"/>
          <w:sz w:val="27"/>
          <w:szCs w:val="27"/>
          <w:lang w:eastAsia="pt-BR"/>
        </w:rPr>
        <w:t>inscrito no C.N.P.J. nº 08.184.785/0001-01, </w:t>
      </w:r>
      <w:r w:rsidRPr="00317008">
        <w:rPr>
          <w:rFonts w:ascii="Times New Roman" w:eastAsia="Times New Roman" w:hAnsi="Times New Roman" w:cs="Times New Roman"/>
          <w:b/>
          <w:bCs/>
          <w:color w:val="000000"/>
          <w:sz w:val="27"/>
          <w:szCs w:val="27"/>
          <w:lang w:eastAsia="pt-BR"/>
        </w:rPr>
        <w:t>Fundo Municipal  de Saúde</w:t>
      </w:r>
      <w:r w:rsidRPr="00317008">
        <w:rPr>
          <w:rFonts w:ascii="Times New Roman" w:eastAsia="Times New Roman" w:hAnsi="Times New Roman" w:cs="Times New Roman"/>
          <w:color w:val="000000"/>
          <w:sz w:val="27"/>
          <w:szCs w:val="27"/>
          <w:lang w:eastAsia="pt-BR"/>
        </w:rPr>
        <w:t>, inscrito no C.N.P.J. nº 08.184.821/0001-37,</w:t>
      </w:r>
      <w:r w:rsidRPr="00317008">
        <w:rPr>
          <w:rFonts w:ascii="Times New Roman" w:eastAsia="Times New Roman" w:hAnsi="Times New Roman" w:cs="Times New Roman"/>
          <w:b/>
          <w:bCs/>
          <w:color w:val="000000"/>
          <w:sz w:val="27"/>
          <w:szCs w:val="27"/>
          <w:lang w:eastAsia="pt-BR"/>
        </w:rPr>
        <w:t> </w:t>
      </w:r>
      <w:r w:rsidRPr="00317008">
        <w:rPr>
          <w:rFonts w:ascii="Times New Roman" w:eastAsia="Times New Roman" w:hAnsi="Times New Roman" w:cs="Times New Roman"/>
          <w:color w:val="000000"/>
          <w:sz w:val="27"/>
          <w:szCs w:val="27"/>
          <w:lang w:eastAsia="pt-BR"/>
        </w:rPr>
        <w:t> ora em diante denominado </w:t>
      </w:r>
      <w:r w:rsidRPr="00317008">
        <w:rPr>
          <w:rFonts w:ascii="Times New Roman" w:eastAsia="Times New Roman" w:hAnsi="Times New Roman" w:cs="Times New Roman"/>
          <w:b/>
          <w:bCs/>
          <w:color w:val="000000"/>
          <w:sz w:val="27"/>
          <w:szCs w:val="27"/>
          <w:lang w:eastAsia="pt-BR"/>
        </w:rPr>
        <w:t>CONTRATANTE, </w:t>
      </w:r>
      <w:r w:rsidRPr="00317008">
        <w:rPr>
          <w:rFonts w:ascii="Times New Roman" w:eastAsia="Times New Roman" w:hAnsi="Times New Roman" w:cs="Times New Roman"/>
          <w:color w:val="000000"/>
          <w:sz w:val="27"/>
          <w:szCs w:val="27"/>
          <w:lang w:eastAsia="pt-BR"/>
        </w:rPr>
        <w:t>neste ato representado pelo Secretário xxxxxx, Sr. xxxxxx, e a empresa xxxxxx, inscrita no C.N.P.J. nº. XX.XXX.XXX/XXXX-XX, doravante denominada </w:t>
      </w:r>
      <w:r w:rsidRPr="00317008">
        <w:rPr>
          <w:rFonts w:ascii="Times New Roman" w:eastAsia="Times New Roman" w:hAnsi="Times New Roman" w:cs="Times New Roman"/>
          <w:b/>
          <w:bCs/>
          <w:color w:val="000000"/>
          <w:sz w:val="27"/>
          <w:szCs w:val="27"/>
          <w:lang w:eastAsia="pt-BR"/>
        </w:rPr>
        <w:t>CONTRATADA</w:t>
      </w:r>
      <w:r w:rsidRPr="00317008">
        <w:rPr>
          <w:rFonts w:ascii="Times New Roman" w:eastAsia="Times New Roman" w:hAnsi="Times New Roman" w:cs="Times New Roman"/>
          <w:color w:val="000000"/>
          <w:sz w:val="27"/>
          <w:szCs w:val="27"/>
          <w:lang w:eastAsia="pt-BR"/>
        </w:rPr>
        <w:t>, neste ato representada pelo Sr. xxxxxx, CPF n° xxx.xxx.xxx-xx, firmam o presente contrato, oriundo da licitação na modalidade </w:t>
      </w:r>
      <w:r w:rsidRPr="00317008">
        <w:rPr>
          <w:rFonts w:ascii="Times New Roman" w:eastAsia="Times New Roman" w:hAnsi="Times New Roman" w:cs="Times New Roman"/>
          <w:b/>
          <w:bCs/>
          <w:color w:val="000000"/>
          <w:sz w:val="27"/>
          <w:szCs w:val="27"/>
          <w:lang w:eastAsia="pt-BR"/>
        </w:rPr>
        <w:t>Pregão Eletrônico nº 055/2023</w:t>
      </w:r>
      <w:r w:rsidRPr="00317008">
        <w:rPr>
          <w:rFonts w:ascii="Times New Roman" w:eastAsia="Times New Roman" w:hAnsi="Times New Roman" w:cs="Times New Roman"/>
          <w:color w:val="000000"/>
          <w:sz w:val="27"/>
          <w:szCs w:val="27"/>
          <w:lang w:eastAsia="pt-BR"/>
        </w:rPr>
        <w:t>, pelo qual se obriga a fornecer o objeto deste Contrato, na forma e condições estabelecidas no edital de licitação e nas cláusulas seguintes, a ser regido pela Lei Federal nº 10.520, de 17 de julho de 2002, a Lei Municipal nº 4.832, de 22 de setembro de 2003, Lei Complementar nº 123, de 14 de dezembro de 2006, Decreto nº 10.024, de 20 de setembro de 2019, Decreto Municipal n° 28.024, de 09 de dezembro de 2016, Decreto Municipal n° 45.013, de 17 de dezembro de 2021, com aplicação subsidiária da Lei nº 8.666, de 21 de junho de 1993 e alterações posteriores e demais normas legais federais, estaduais e municipais vigentes.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u w:val="single"/>
          <w:lang w:eastAsia="pt-BR"/>
        </w:rPr>
        <w:t>CLÁUSULA PRIMEIRA</w:t>
      </w:r>
      <w:r w:rsidRPr="00317008">
        <w:rPr>
          <w:rFonts w:ascii="Times New Roman" w:eastAsia="Times New Roman" w:hAnsi="Times New Roman" w:cs="Times New Roman"/>
          <w:b/>
          <w:bCs/>
          <w:color w:val="000000"/>
          <w:sz w:val="27"/>
          <w:szCs w:val="27"/>
          <w:lang w:eastAsia="pt-BR"/>
        </w:rPr>
        <w:t> - Objeto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1.1 - </w:t>
      </w:r>
      <w:r w:rsidRPr="00317008">
        <w:rPr>
          <w:rFonts w:ascii="Times New Roman" w:eastAsia="Times New Roman" w:hAnsi="Times New Roman" w:cs="Times New Roman"/>
          <w:color w:val="000000"/>
          <w:sz w:val="27"/>
          <w:szCs w:val="27"/>
          <w:lang w:eastAsia="pt-BR"/>
        </w:rPr>
        <w:t>Este contrato tem por objeto a </w:t>
      </w:r>
      <w:r w:rsidRPr="00317008">
        <w:rPr>
          <w:rFonts w:ascii="Times New Roman" w:eastAsia="Times New Roman" w:hAnsi="Times New Roman" w:cs="Times New Roman"/>
          <w:b/>
          <w:bCs/>
          <w:color w:val="000000"/>
          <w:sz w:val="27"/>
          <w:szCs w:val="27"/>
          <w:lang w:eastAsia="pt-BR"/>
        </w:rPr>
        <w:t>aquisição de materiais de expediente</w:t>
      </w:r>
      <w:r w:rsidRPr="00317008">
        <w:rPr>
          <w:rFonts w:ascii="Times New Roman" w:eastAsia="Times New Roman" w:hAnsi="Times New Roman" w:cs="Times New Roman"/>
          <w:color w:val="000000"/>
          <w:sz w:val="27"/>
          <w:szCs w:val="27"/>
          <w:lang w:eastAsia="pt-BR"/>
        </w:rPr>
        <w:t>, conforme descrição abaixo: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u w:val="single"/>
          <w:lang w:eastAsia="pt-BR"/>
        </w:rPr>
        <w:t>CLÁUSULA SEGUNDA</w:t>
      </w:r>
      <w:r w:rsidRPr="00317008">
        <w:rPr>
          <w:rFonts w:ascii="Times New Roman" w:eastAsia="Times New Roman" w:hAnsi="Times New Roman" w:cs="Times New Roman"/>
          <w:b/>
          <w:bCs/>
          <w:color w:val="000000"/>
          <w:sz w:val="27"/>
          <w:szCs w:val="27"/>
          <w:lang w:eastAsia="pt-BR"/>
        </w:rPr>
        <w:t> - Forma de Fornecimento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2.1 - </w:t>
      </w:r>
      <w:r w:rsidRPr="00317008">
        <w:rPr>
          <w:rFonts w:ascii="Times New Roman" w:eastAsia="Times New Roman" w:hAnsi="Times New Roman" w:cs="Times New Roman"/>
          <w:color w:val="000000"/>
          <w:sz w:val="27"/>
          <w:szCs w:val="27"/>
          <w:lang w:eastAsia="pt-BR"/>
        </w:rPr>
        <w:t>O fornecimento do objeto do presente contrato será de</w:t>
      </w:r>
      <w:r w:rsidRPr="00317008">
        <w:rPr>
          <w:rFonts w:ascii="Times New Roman" w:eastAsia="Times New Roman" w:hAnsi="Times New Roman" w:cs="Times New Roman"/>
          <w:b/>
          <w:bCs/>
          <w:color w:val="000000"/>
          <w:sz w:val="27"/>
          <w:szCs w:val="27"/>
          <w:lang w:eastAsia="pt-BR"/>
        </w:rPr>
        <w:t> forma parcelada</w:t>
      </w:r>
      <w:r w:rsidRPr="00317008">
        <w:rPr>
          <w:rFonts w:ascii="Times New Roman" w:eastAsia="Times New Roman" w:hAnsi="Times New Roman" w:cs="Times New Roman"/>
          <w:color w:val="000000"/>
          <w:sz w:val="27"/>
          <w:szCs w:val="27"/>
          <w:lang w:eastAsia="pt-BR"/>
        </w:rPr>
        <w:t>, de acordo com a cláusula quinta deste instrumento.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2.2 - </w:t>
      </w:r>
      <w:r w:rsidRPr="00317008">
        <w:rPr>
          <w:rFonts w:ascii="Times New Roman" w:eastAsia="Times New Roman" w:hAnsi="Times New Roman" w:cs="Times New Roman"/>
          <w:color w:val="000000"/>
          <w:sz w:val="27"/>
          <w:szCs w:val="27"/>
          <w:lang w:eastAsia="pt-BR"/>
        </w:rPr>
        <w:t>Fica vinculado este termo contratual as condições do Edital e seus anexos do processo licitatório </w:t>
      </w:r>
      <w:r w:rsidRPr="00317008">
        <w:rPr>
          <w:rFonts w:ascii="Times New Roman" w:eastAsia="Times New Roman" w:hAnsi="Times New Roman" w:cs="Times New Roman"/>
          <w:b/>
          <w:bCs/>
          <w:color w:val="000000"/>
          <w:sz w:val="27"/>
          <w:szCs w:val="27"/>
          <w:lang w:eastAsia="pt-BR"/>
        </w:rPr>
        <w:t>Pregão Eletrônico nº 055/2023 </w:t>
      </w:r>
      <w:r w:rsidRPr="00317008">
        <w:rPr>
          <w:rFonts w:ascii="Times New Roman" w:eastAsia="Times New Roman" w:hAnsi="Times New Roman" w:cs="Times New Roman"/>
          <w:color w:val="000000"/>
          <w:sz w:val="27"/>
          <w:szCs w:val="27"/>
          <w:lang w:eastAsia="pt-BR"/>
        </w:rPr>
        <w:t>e à proposta da </w:t>
      </w:r>
      <w:r w:rsidRPr="00317008">
        <w:rPr>
          <w:rFonts w:ascii="Times New Roman" w:eastAsia="Times New Roman" w:hAnsi="Times New Roman" w:cs="Times New Roman"/>
          <w:b/>
          <w:bCs/>
          <w:color w:val="000000"/>
          <w:sz w:val="27"/>
          <w:szCs w:val="27"/>
          <w:lang w:eastAsia="pt-BR"/>
        </w:rPr>
        <w:t>CONTRATADA</w:t>
      </w:r>
      <w:r w:rsidRPr="00317008">
        <w:rPr>
          <w:rFonts w:ascii="Times New Roman" w:eastAsia="Times New Roman" w:hAnsi="Times New Roman" w:cs="Times New Roman"/>
          <w:color w:val="000000"/>
          <w:sz w:val="27"/>
          <w:szCs w:val="27"/>
          <w:lang w:eastAsia="pt-BR"/>
        </w:rPr>
        <w:t>.</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u w:val="single"/>
          <w:lang w:eastAsia="pt-BR"/>
        </w:rPr>
        <w:t>CLÁUSULA TERCEIRA</w:t>
      </w:r>
      <w:r w:rsidRPr="00317008">
        <w:rPr>
          <w:rFonts w:ascii="Times New Roman" w:eastAsia="Times New Roman" w:hAnsi="Times New Roman" w:cs="Times New Roman"/>
          <w:b/>
          <w:bCs/>
          <w:color w:val="000000"/>
          <w:sz w:val="27"/>
          <w:szCs w:val="27"/>
          <w:lang w:eastAsia="pt-BR"/>
        </w:rPr>
        <w:t> - Preço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3.1 - </w:t>
      </w:r>
      <w:r w:rsidRPr="00317008">
        <w:rPr>
          <w:rFonts w:ascii="Times New Roman" w:eastAsia="Times New Roman" w:hAnsi="Times New Roman" w:cs="Times New Roman"/>
          <w:color w:val="000000"/>
          <w:sz w:val="27"/>
          <w:szCs w:val="27"/>
          <w:lang w:eastAsia="pt-BR"/>
        </w:rPr>
        <w:t>O valor deste Contrato para efeitos financeiros, fiscais e orçamentários é de R$ xx,00 (valor por extenso), sendo o mesmo fixo e irreajustável.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u w:val="single"/>
          <w:lang w:eastAsia="pt-BR"/>
        </w:rPr>
        <w:lastRenderedPageBreak/>
        <w:t>CLÁUSULA QUARTA</w:t>
      </w:r>
      <w:r w:rsidRPr="00317008">
        <w:rPr>
          <w:rFonts w:ascii="Times New Roman" w:eastAsia="Times New Roman" w:hAnsi="Times New Roman" w:cs="Times New Roman"/>
          <w:b/>
          <w:bCs/>
          <w:color w:val="000000"/>
          <w:sz w:val="27"/>
          <w:szCs w:val="27"/>
          <w:lang w:eastAsia="pt-BR"/>
        </w:rPr>
        <w:t> - Condições de Pagamento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4.1</w:t>
      </w:r>
      <w:r w:rsidRPr="00317008">
        <w:rPr>
          <w:rFonts w:ascii="Times New Roman" w:eastAsia="Times New Roman" w:hAnsi="Times New Roman" w:cs="Times New Roman"/>
          <w:color w:val="000000"/>
          <w:sz w:val="27"/>
          <w:szCs w:val="27"/>
          <w:lang w:eastAsia="pt-BR"/>
        </w:rPr>
        <w:t> - O pagamento será efetivado de acordo com a(s) proposta(s) de preços apresentada(s) pelo(s) vencedor(s) da licitação, observado o que consta neste Edital e seus Anexos, inclusive quanto à forma e condições de pagamento.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4.1.1 </w:t>
      </w:r>
      <w:r w:rsidRPr="00317008">
        <w:rPr>
          <w:rFonts w:ascii="Times New Roman" w:eastAsia="Times New Roman" w:hAnsi="Times New Roman" w:cs="Times New Roman"/>
          <w:color w:val="000000"/>
          <w:sz w:val="27"/>
          <w:szCs w:val="27"/>
          <w:lang w:eastAsia="pt-BR"/>
        </w:rPr>
        <w:t>- O </w:t>
      </w:r>
      <w:r w:rsidRPr="00317008">
        <w:rPr>
          <w:rFonts w:ascii="Times New Roman" w:eastAsia="Times New Roman" w:hAnsi="Times New Roman" w:cs="Times New Roman"/>
          <w:b/>
          <w:bCs/>
          <w:color w:val="000000"/>
          <w:sz w:val="27"/>
          <w:szCs w:val="27"/>
          <w:lang w:eastAsia="pt-BR"/>
        </w:rPr>
        <w:t>CONTRATANTE</w:t>
      </w:r>
      <w:r w:rsidRPr="00317008">
        <w:rPr>
          <w:rFonts w:ascii="Times New Roman" w:eastAsia="Times New Roman" w:hAnsi="Times New Roman" w:cs="Times New Roman"/>
          <w:color w:val="000000"/>
          <w:sz w:val="27"/>
          <w:szCs w:val="27"/>
          <w:lang w:eastAsia="pt-BR"/>
        </w:rPr>
        <w:t> responsabilizar-se-á pelo pagamento resultantes de modificações contratuais sempre que devidamente autorizados pela Secretaria Gestora do Contrato, observados os limites do art. 65, § 1°, da Lei n° 8.666/93.</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4.2</w:t>
      </w:r>
      <w:r w:rsidRPr="00317008">
        <w:rPr>
          <w:rFonts w:ascii="Times New Roman" w:eastAsia="Times New Roman" w:hAnsi="Times New Roman" w:cs="Times New Roman"/>
          <w:color w:val="000000"/>
          <w:sz w:val="27"/>
          <w:szCs w:val="27"/>
          <w:lang w:eastAsia="pt-BR"/>
        </w:rPr>
        <w:t> - O pagamento será efetivado mediante apresentação da nota fiscal/fatura que deverá ser emitida em nome do </w:t>
      </w:r>
      <w:r w:rsidRPr="00317008">
        <w:rPr>
          <w:rFonts w:ascii="Times New Roman" w:eastAsia="Times New Roman" w:hAnsi="Times New Roman" w:cs="Times New Roman"/>
          <w:b/>
          <w:bCs/>
          <w:color w:val="000000"/>
          <w:sz w:val="27"/>
          <w:szCs w:val="27"/>
          <w:lang w:eastAsia="pt-BR"/>
        </w:rPr>
        <w:t>CONTRATANTE</w:t>
      </w:r>
      <w:r w:rsidRPr="00317008">
        <w:rPr>
          <w:rFonts w:ascii="Times New Roman" w:eastAsia="Times New Roman" w:hAnsi="Times New Roman" w:cs="Times New Roman"/>
          <w:color w:val="000000"/>
          <w:sz w:val="27"/>
          <w:szCs w:val="27"/>
          <w:lang w:eastAsia="pt-BR"/>
        </w:rPr>
        <w:t>, da qual deverá constar o número desta licitação, empenho e das negativas fiscais regularizadas (Federal (conjunta com a contribuição previdenciária), Estadual, Municipal, FGTS e a Certidão de Negativa de Débitos Trabalhistas), conforme Lei nº 12.440, de 07 de julho de 2011.</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4.3 - </w:t>
      </w:r>
      <w:r w:rsidRPr="00317008">
        <w:rPr>
          <w:rFonts w:ascii="Times New Roman" w:eastAsia="Times New Roman" w:hAnsi="Times New Roman" w:cs="Times New Roman"/>
          <w:color w:val="000000"/>
          <w:sz w:val="27"/>
          <w:szCs w:val="27"/>
          <w:lang w:eastAsia="pt-BR"/>
        </w:rPr>
        <w:t>As retenções tributárias serão aplicadas de acordo com as legislações federais, estaduais e municipais vigentes.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4.4 </w:t>
      </w:r>
      <w:r w:rsidRPr="00317008">
        <w:rPr>
          <w:rFonts w:ascii="Times New Roman" w:eastAsia="Times New Roman" w:hAnsi="Times New Roman" w:cs="Times New Roman"/>
          <w:color w:val="000000"/>
          <w:sz w:val="27"/>
          <w:szCs w:val="27"/>
          <w:lang w:eastAsia="pt-BR"/>
        </w:rPr>
        <w:t>- O pagamento da Nota Fiscal será efetuado em até 30 (trinta) dias após o aceite da medição/produto, de acordo com o Processo SEI de Gestão-Certificação de Documento Fiscal.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4.5 - </w:t>
      </w:r>
      <w:r w:rsidRPr="00317008">
        <w:rPr>
          <w:rFonts w:ascii="Times New Roman" w:eastAsia="Times New Roman" w:hAnsi="Times New Roman" w:cs="Times New Roman"/>
          <w:color w:val="000000"/>
          <w:sz w:val="27"/>
          <w:szCs w:val="27"/>
          <w:lang w:eastAsia="pt-BR"/>
        </w:rPr>
        <w:t>Em caso de atraso dos pagamentos por culpa exclusiva da Administração, será aplicado como índice de atualização monetária o IPCA – Índice de Preços ao Consumidor Amplo.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u w:val="single"/>
          <w:lang w:eastAsia="pt-BR"/>
        </w:rPr>
        <w:t>CLÁUSULA QUINTA</w:t>
      </w:r>
      <w:r w:rsidRPr="00317008">
        <w:rPr>
          <w:rFonts w:ascii="Times New Roman" w:eastAsia="Times New Roman" w:hAnsi="Times New Roman" w:cs="Times New Roman"/>
          <w:b/>
          <w:bCs/>
          <w:color w:val="000000"/>
          <w:sz w:val="27"/>
          <w:szCs w:val="27"/>
          <w:lang w:eastAsia="pt-BR"/>
        </w:rPr>
        <w:t> - Prazo e Local de Entrega do Objeto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5.1 -</w:t>
      </w:r>
      <w:r w:rsidRPr="00317008">
        <w:rPr>
          <w:rFonts w:ascii="Times New Roman" w:eastAsia="Times New Roman" w:hAnsi="Times New Roman" w:cs="Times New Roman"/>
          <w:color w:val="000000"/>
          <w:sz w:val="27"/>
          <w:szCs w:val="27"/>
          <w:lang w:eastAsia="pt-BR"/>
        </w:rPr>
        <w:t> A vigência do contrato será até 31 de dezembro do ano correspondente, contados a partir da assinatura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5.2</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w:t>
      </w:r>
      <w:r w:rsidRPr="00317008">
        <w:rPr>
          <w:rFonts w:ascii="Times New Roman" w:eastAsia="Times New Roman" w:hAnsi="Times New Roman" w:cs="Times New Roman"/>
          <w:color w:val="000000"/>
          <w:sz w:val="27"/>
          <w:szCs w:val="27"/>
          <w:lang w:eastAsia="pt-BR"/>
        </w:rPr>
        <w:t> O objeto deverá ser entregue de forma parcelada, em até 15 (quinze) dias úteis, após cada solicitação.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5.3</w:t>
      </w:r>
      <w:r w:rsidRPr="00317008">
        <w:rPr>
          <w:rFonts w:ascii="Times New Roman" w:eastAsia="Times New Roman" w:hAnsi="Times New Roman" w:cs="Times New Roman"/>
          <w:color w:val="000000"/>
          <w:sz w:val="27"/>
          <w:szCs w:val="27"/>
          <w:lang w:eastAsia="pt-BR"/>
        </w:rPr>
        <w:t> - O local para entrega será conforme regrado no item 5 do Termo de Referência - Anexo VII do edital.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5.4 -</w:t>
      </w:r>
      <w:r w:rsidRPr="00317008">
        <w:rPr>
          <w:rFonts w:ascii="Times New Roman" w:eastAsia="Times New Roman" w:hAnsi="Times New Roman" w:cs="Times New Roman"/>
          <w:color w:val="000000"/>
          <w:sz w:val="27"/>
          <w:szCs w:val="27"/>
          <w:lang w:eastAsia="pt-BR"/>
        </w:rPr>
        <w:t> Para fins de contagem dos prazos previstos será considerado como data de assinatura do contrato a data da última assinatura (dia/mês/ano) dos signatários referenciados no preâmbulo do referido instrumento.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u w:val="single"/>
          <w:lang w:eastAsia="pt-BR"/>
        </w:rPr>
        <w:t>CLÁUSULA SEXTA</w:t>
      </w:r>
      <w:r w:rsidRPr="00317008">
        <w:rPr>
          <w:rFonts w:ascii="Times New Roman" w:eastAsia="Times New Roman" w:hAnsi="Times New Roman" w:cs="Times New Roman"/>
          <w:b/>
          <w:bCs/>
          <w:color w:val="000000"/>
          <w:sz w:val="27"/>
          <w:szCs w:val="27"/>
          <w:lang w:eastAsia="pt-BR"/>
        </w:rPr>
        <w:t> - Recursos para Atender as Despesas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6.1 -</w:t>
      </w:r>
      <w:r w:rsidRPr="00317008">
        <w:rPr>
          <w:rFonts w:ascii="Times New Roman" w:eastAsia="Times New Roman" w:hAnsi="Times New Roman" w:cs="Times New Roman"/>
          <w:color w:val="000000"/>
          <w:sz w:val="27"/>
          <w:szCs w:val="27"/>
          <w:lang w:eastAsia="pt-BR"/>
        </w:rPr>
        <w:t> As despesas provenientes do objeto deste contrato correrão pela seguinte dotação orçamentária: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lastRenderedPageBreak/>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u w:val="single"/>
          <w:lang w:eastAsia="pt-BR"/>
        </w:rPr>
        <w:t>CLÁUSULA SÉTIMA</w:t>
      </w:r>
      <w:r w:rsidRPr="00317008">
        <w:rPr>
          <w:rFonts w:ascii="Times New Roman" w:eastAsia="Times New Roman" w:hAnsi="Times New Roman" w:cs="Times New Roman"/>
          <w:b/>
          <w:bCs/>
          <w:color w:val="000000"/>
          <w:sz w:val="27"/>
          <w:szCs w:val="27"/>
          <w:lang w:eastAsia="pt-BR"/>
        </w:rPr>
        <w:t> - Gestão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7.1</w:t>
      </w:r>
      <w:r w:rsidRPr="00317008">
        <w:rPr>
          <w:rFonts w:ascii="Times New Roman" w:eastAsia="Times New Roman" w:hAnsi="Times New Roman" w:cs="Times New Roman"/>
          <w:color w:val="000000"/>
          <w:sz w:val="27"/>
          <w:szCs w:val="27"/>
          <w:lang w:eastAsia="pt-BR"/>
        </w:rPr>
        <w:t> - A gestão do contrato será realizada pela </w:t>
      </w:r>
      <w:r w:rsidRPr="00317008">
        <w:rPr>
          <w:rFonts w:ascii="Times New Roman" w:eastAsia="Times New Roman" w:hAnsi="Times New Roman" w:cs="Times New Roman"/>
          <w:b/>
          <w:bCs/>
          <w:color w:val="000000"/>
          <w:sz w:val="27"/>
          <w:szCs w:val="27"/>
          <w:lang w:eastAsia="pt-BR"/>
        </w:rPr>
        <w:t>Secretaria de Administração e Planejamento, Secretaria da Saúde, Secretaria de Educação, Secretaria de Assistência Social, Departamento de Trânsito de Joinville e  Hospital Municipal São José</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 </w:t>
      </w:r>
      <w:r w:rsidRPr="00317008">
        <w:rPr>
          <w:rFonts w:ascii="Times New Roman" w:eastAsia="Times New Roman" w:hAnsi="Times New Roman" w:cs="Times New Roman"/>
          <w:color w:val="000000"/>
          <w:sz w:val="27"/>
          <w:szCs w:val="27"/>
          <w:lang w:eastAsia="pt-BR"/>
        </w:rPr>
        <w:t>sendo essa responsável pelo recebimento e fiscalização do objeto licitado, devendo ser observado o disposto no art. 67 da Lei nº 8.666/93.</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7.2 -</w:t>
      </w:r>
      <w:r w:rsidRPr="00317008">
        <w:rPr>
          <w:rFonts w:ascii="Times New Roman" w:eastAsia="Times New Roman" w:hAnsi="Times New Roman" w:cs="Times New Roman"/>
          <w:color w:val="000000"/>
          <w:sz w:val="27"/>
          <w:szCs w:val="27"/>
          <w:lang w:eastAsia="pt-BR"/>
        </w:rPr>
        <w:t> O ordenador da despesa será a </w:t>
      </w:r>
      <w:r w:rsidRPr="00317008">
        <w:rPr>
          <w:rFonts w:ascii="Times New Roman" w:eastAsia="Times New Roman" w:hAnsi="Times New Roman" w:cs="Times New Roman"/>
          <w:b/>
          <w:bCs/>
          <w:color w:val="000000"/>
          <w:sz w:val="27"/>
          <w:szCs w:val="27"/>
          <w:lang w:eastAsia="pt-BR"/>
        </w:rPr>
        <w:t>Secretaria de Administração e Planejamento, Secretaria de Habitação, Secretaria de Pesquisa e Planejamento Urbano, Secretaria de Proteção Civil e Segurança Pública, Secretaria de Assistência Social, Secretaria de Cultura e Turismo, Secretaria de Esportes, Secretaria de Infraestrutura Urbana, Secretaria de Meio Ambiente,Secretaria de Educação, Departamento de Trânsito de Joinville, Hospital Municipal São José, Fundo Municipal de Assistência Social e Fundo Municipal de Saúde.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u w:val="single"/>
          <w:lang w:eastAsia="pt-BR"/>
        </w:rPr>
        <w:t>CLÁUSULA OITAVA</w:t>
      </w:r>
      <w:r w:rsidRPr="00317008">
        <w:rPr>
          <w:rFonts w:ascii="Times New Roman" w:eastAsia="Times New Roman" w:hAnsi="Times New Roman" w:cs="Times New Roman"/>
          <w:b/>
          <w:bCs/>
          <w:color w:val="000000"/>
          <w:sz w:val="27"/>
          <w:szCs w:val="27"/>
          <w:lang w:eastAsia="pt-BR"/>
        </w:rPr>
        <w:t> - Direito de Fiscalização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8.1 - </w:t>
      </w:r>
      <w:r w:rsidRPr="00317008">
        <w:rPr>
          <w:rFonts w:ascii="Times New Roman" w:eastAsia="Times New Roman" w:hAnsi="Times New Roman" w:cs="Times New Roman"/>
          <w:color w:val="000000"/>
          <w:sz w:val="27"/>
          <w:szCs w:val="27"/>
          <w:lang w:eastAsia="pt-BR"/>
        </w:rPr>
        <w:t>O </w:t>
      </w:r>
      <w:r w:rsidRPr="00317008">
        <w:rPr>
          <w:rFonts w:ascii="Times New Roman" w:eastAsia="Times New Roman" w:hAnsi="Times New Roman" w:cs="Times New Roman"/>
          <w:b/>
          <w:bCs/>
          <w:color w:val="000000"/>
          <w:sz w:val="27"/>
          <w:szCs w:val="27"/>
          <w:lang w:eastAsia="pt-BR"/>
        </w:rPr>
        <w:t>CONTRATANTE</w:t>
      </w:r>
      <w:r w:rsidRPr="00317008">
        <w:rPr>
          <w:rFonts w:ascii="Times New Roman" w:eastAsia="Times New Roman" w:hAnsi="Times New Roman" w:cs="Times New Roman"/>
          <w:color w:val="000000"/>
          <w:sz w:val="27"/>
          <w:szCs w:val="27"/>
          <w:lang w:eastAsia="pt-BR"/>
        </w:rPr>
        <w:t> exercerá ampla fiscalização do objeto contratado, o que em nenhuma hipótese eximirá a </w:t>
      </w:r>
      <w:r w:rsidRPr="00317008">
        <w:rPr>
          <w:rFonts w:ascii="Times New Roman" w:eastAsia="Times New Roman" w:hAnsi="Times New Roman" w:cs="Times New Roman"/>
          <w:b/>
          <w:bCs/>
          <w:color w:val="000000"/>
          <w:sz w:val="27"/>
          <w:szCs w:val="27"/>
          <w:lang w:eastAsia="pt-BR"/>
        </w:rPr>
        <w:t>CONTRATADA</w:t>
      </w:r>
      <w:r w:rsidRPr="00317008">
        <w:rPr>
          <w:rFonts w:ascii="Times New Roman" w:eastAsia="Times New Roman" w:hAnsi="Times New Roman" w:cs="Times New Roman"/>
          <w:color w:val="000000"/>
          <w:sz w:val="27"/>
          <w:szCs w:val="27"/>
          <w:lang w:eastAsia="pt-BR"/>
        </w:rPr>
        <w:t> das responsabilidades fixadas pelo Código Civil e pelo Código de Defesa do Consumidor.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8.2 - </w:t>
      </w:r>
      <w:r w:rsidRPr="00317008">
        <w:rPr>
          <w:rFonts w:ascii="Times New Roman" w:eastAsia="Times New Roman" w:hAnsi="Times New Roman" w:cs="Times New Roman"/>
          <w:color w:val="000000"/>
          <w:sz w:val="27"/>
          <w:szCs w:val="27"/>
          <w:lang w:eastAsia="pt-BR"/>
        </w:rPr>
        <w:t>A fiscalização do </w:t>
      </w:r>
      <w:r w:rsidRPr="00317008">
        <w:rPr>
          <w:rFonts w:ascii="Times New Roman" w:eastAsia="Times New Roman" w:hAnsi="Times New Roman" w:cs="Times New Roman"/>
          <w:b/>
          <w:bCs/>
          <w:color w:val="000000"/>
          <w:sz w:val="27"/>
          <w:szCs w:val="27"/>
          <w:lang w:eastAsia="pt-BR"/>
        </w:rPr>
        <w:t>CONTRATANTE</w:t>
      </w:r>
      <w:r w:rsidRPr="00317008">
        <w:rPr>
          <w:rFonts w:ascii="Times New Roman" w:eastAsia="Times New Roman" w:hAnsi="Times New Roman" w:cs="Times New Roman"/>
          <w:color w:val="000000"/>
          <w:sz w:val="27"/>
          <w:szCs w:val="27"/>
          <w:lang w:eastAsia="pt-BR"/>
        </w:rPr>
        <w:t> transmitirá por escrito as instruções, ordens e reclamações, competindo-lhe a decisão nos casos de dúvidas que surgirem no decorrer da vigência contratual.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u w:val="single"/>
          <w:lang w:eastAsia="pt-BR"/>
        </w:rPr>
        <w:t>CLÁUSULA NONA</w:t>
      </w:r>
      <w:r w:rsidRPr="00317008">
        <w:rPr>
          <w:rFonts w:ascii="Times New Roman" w:eastAsia="Times New Roman" w:hAnsi="Times New Roman" w:cs="Times New Roman"/>
          <w:b/>
          <w:bCs/>
          <w:color w:val="000000"/>
          <w:sz w:val="27"/>
          <w:szCs w:val="27"/>
          <w:lang w:eastAsia="pt-BR"/>
        </w:rPr>
        <w:t> - Responsabilidades do CONTRATANTE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9.1 - </w:t>
      </w:r>
      <w:r w:rsidRPr="00317008">
        <w:rPr>
          <w:rFonts w:ascii="Times New Roman" w:eastAsia="Times New Roman" w:hAnsi="Times New Roman" w:cs="Times New Roman"/>
          <w:color w:val="000000"/>
          <w:sz w:val="27"/>
          <w:szCs w:val="27"/>
          <w:lang w:eastAsia="pt-BR"/>
        </w:rPr>
        <w:t>Cumprir e fazer cumprir as disposições deste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9.2 - </w:t>
      </w:r>
      <w:r w:rsidRPr="00317008">
        <w:rPr>
          <w:rFonts w:ascii="Times New Roman" w:eastAsia="Times New Roman" w:hAnsi="Times New Roman" w:cs="Times New Roman"/>
          <w:color w:val="000000"/>
          <w:sz w:val="27"/>
          <w:szCs w:val="27"/>
          <w:lang w:eastAsia="pt-BR"/>
        </w:rPr>
        <w:t>Determinar, quando cabível, as modificações consideradas necessárias à execução do contrato e a tutelar o interesse público.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9.3 - </w:t>
      </w:r>
      <w:r w:rsidRPr="00317008">
        <w:rPr>
          <w:rFonts w:ascii="Times New Roman" w:eastAsia="Times New Roman" w:hAnsi="Times New Roman" w:cs="Times New Roman"/>
          <w:color w:val="000000"/>
          <w:sz w:val="27"/>
          <w:szCs w:val="27"/>
          <w:lang w:eastAsia="pt-BR"/>
        </w:rPr>
        <w:t>Intervir no fornecimento do objeto licitado nos casos previstos em lei e na forma deste contrato visando proteger o interesse público.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9.4 - </w:t>
      </w:r>
      <w:r w:rsidRPr="00317008">
        <w:rPr>
          <w:rFonts w:ascii="Times New Roman" w:eastAsia="Times New Roman" w:hAnsi="Times New Roman" w:cs="Times New Roman"/>
          <w:color w:val="000000"/>
          <w:sz w:val="27"/>
          <w:szCs w:val="27"/>
          <w:lang w:eastAsia="pt-BR"/>
        </w:rPr>
        <w:t>Prestar as informações e os esclarecimentos que venham a ser solicitados pela </w:t>
      </w:r>
      <w:r w:rsidRPr="00317008">
        <w:rPr>
          <w:rFonts w:ascii="Times New Roman" w:eastAsia="Times New Roman" w:hAnsi="Times New Roman" w:cs="Times New Roman"/>
          <w:b/>
          <w:bCs/>
          <w:color w:val="000000"/>
          <w:sz w:val="27"/>
          <w:szCs w:val="27"/>
          <w:lang w:eastAsia="pt-BR"/>
        </w:rPr>
        <w:t>CONTRATADA</w:t>
      </w:r>
      <w:r w:rsidRPr="00317008">
        <w:rPr>
          <w:rFonts w:ascii="Times New Roman" w:eastAsia="Times New Roman" w:hAnsi="Times New Roman" w:cs="Times New Roman"/>
          <w:color w:val="000000"/>
          <w:sz w:val="27"/>
          <w:szCs w:val="27"/>
          <w:lang w:eastAsia="pt-BR"/>
        </w:rPr>
        <w:t>.</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9.5 -</w:t>
      </w:r>
      <w:r w:rsidRPr="00317008">
        <w:rPr>
          <w:rFonts w:ascii="Times New Roman" w:eastAsia="Times New Roman" w:hAnsi="Times New Roman" w:cs="Times New Roman"/>
          <w:color w:val="000000"/>
          <w:sz w:val="27"/>
          <w:szCs w:val="27"/>
          <w:lang w:eastAsia="pt-BR"/>
        </w:rPr>
        <w:t> Efetuar o pagamento à </w:t>
      </w:r>
      <w:r w:rsidRPr="00317008">
        <w:rPr>
          <w:rFonts w:ascii="Times New Roman" w:eastAsia="Times New Roman" w:hAnsi="Times New Roman" w:cs="Times New Roman"/>
          <w:b/>
          <w:bCs/>
          <w:color w:val="000000"/>
          <w:sz w:val="27"/>
          <w:szCs w:val="27"/>
          <w:lang w:eastAsia="pt-BR"/>
        </w:rPr>
        <w:t>CONTRATADA</w:t>
      </w:r>
      <w:r w:rsidRPr="00317008">
        <w:rPr>
          <w:rFonts w:ascii="Times New Roman" w:eastAsia="Times New Roman" w:hAnsi="Times New Roman" w:cs="Times New Roman"/>
          <w:color w:val="000000"/>
          <w:sz w:val="27"/>
          <w:szCs w:val="27"/>
          <w:lang w:eastAsia="pt-BR"/>
        </w:rPr>
        <w:t>, de acordo com a forma e prazo estabelecidos neste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9.6 -</w:t>
      </w:r>
      <w:r w:rsidRPr="00317008">
        <w:rPr>
          <w:rFonts w:ascii="Times New Roman" w:eastAsia="Times New Roman" w:hAnsi="Times New Roman" w:cs="Times New Roman"/>
          <w:color w:val="000000"/>
          <w:sz w:val="27"/>
          <w:szCs w:val="27"/>
          <w:lang w:eastAsia="pt-BR"/>
        </w:rPr>
        <w:t> Conferir, fiscalizar, vistoriar e aprovar o objeto entregue, conforme especificações técnicas contidas  nos Anexos I e VII do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lastRenderedPageBreak/>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u w:val="single"/>
          <w:lang w:eastAsia="pt-BR"/>
        </w:rPr>
        <w:t>CLÁUSULA DÉCIMA</w:t>
      </w:r>
      <w:r w:rsidRPr="00317008">
        <w:rPr>
          <w:rFonts w:ascii="Times New Roman" w:eastAsia="Times New Roman" w:hAnsi="Times New Roman" w:cs="Times New Roman"/>
          <w:b/>
          <w:bCs/>
          <w:color w:val="000000"/>
          <w:sz w:val="27"/>
          <w:szCs w:val="27"/>
          <w:lang w:eastAsia="pt-BR"/>
        </w:rPr>
        <w:t> -  Responsabilidades da CONTRATADA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10.1 - </w:t>
      </w:r>
      <w:r w:rsidRPr="00317008">
        <w:rPr>
          <w:rFonts w:ascii="Times New Roman" w:eastAsia="Times New Roman" w:hAnsi="Times New Roman" w:cs="Times New Roman"/>
          <w:color w:val="000000"/>
          <w:sz w:val="27"/>
          <w:szCs w:val="27"/>
          <w:lang w:eastAsia="pt-BR"/>
        </w:rPr>
        <w:t>A </w:t>
      </w:r>
      <w:r w:rsidRPr="00317008">
        <w:rPr>
          <w:rFonts w:ascii="Times New Roman" w:eastAsia="Times New Roman" w:hAnsi="Times New Roman" w:cs="Times New Roman"/>
          <w:b/>
          <w:bCs/>
          <w:color w:val="000000"/>
          <w:sz w:val="27"/>
          <w:szCs w:val="27"/>
          <w:lang w:eastAsia="pt-BR"/>
        </w:rPr>
        <w:t>CONTRATADA </w:t>
      </w:r>
      <w:r w:rsidRPr="00317008">
        <w:rPr>
          <w:rFonts w:ascii="Times New Roman" w:eastAsia="Times New Roman" w:hAnsi="Times New Roman" w:cs="Times New Roman"/>
          <w:color w:val="000000"/>
          <w:sz w:val="27"/>
          <w:szCs w:val="27"/>
          <w:lang w:eastAsia="pt-BR"/>
        </w:rPr>
        <w:t>obriga-se a aceitar</w:t>
      </w:r>
      <w:r w:rsidRPr="00317008">
        <w:rPr>
          <w:rFonts w:ascii="Times New Roman" w:eastAsia="Times New Roman" w:hAnsi="Times New Roman" w:cs="Times New Roman"/>
          <w:b/>
          <w:bCs/>
          <w:color w:val="000000"/>
          <w:sz w:val="27"/>
          <w:szCs w:val="27"/>
          <w:lang w:eastAsia="pt-BR"/>
        </w:rPr>
        <w:t> </w:t>
      </w:r>
      <w:r w:rsidRPr="00317008">
        <w:rPr>
          <w:rFonts w:ascii="Times New Roman" w:eastAsia="Times New Roman" w:hAnsi="Times New Roman" w:cs="Times New Roman"/>
          <w:color w:val="000000"/>
          <w:sz w:val="27"/>
          <w:szCs w:val="27"/>
          <w:lang w:eastAsia="pt-BR"/>
        </w:rPr>
        <w:t>acréscimos ou supressões que o</w:t>
      </w:r>
      <w:r w:rsidRPr="00317008">
        <w:rPr>
          <w:rFonts w:ascii="Times New Roman" w:eastAsia="Times New Roman" w:hAnsi="Times New Roman" w:cs="Times New Roman"/>
          <w:b/>
          <w:bCs/>
          <w:color w:val="000000"/>
          <w:sz w:val="27"/>
          <w:szCs w:val="27"/>
          <w:lang w:eastAsia="pt-BR"/>
        </w:rPr>
        <w:t> CONTRATANTE</w:t>
      </w:r>
      <w:r w:rsidRPr="00317008">
        <w:rPr>
          <w:rFonts w:ascii="Times New Roman" w:eastAsia="Times New Roman" w:hAnsi="Times New Roman" w:cs="Times New Roman"/>
          <w:color w:val="000000"/>
          <w:sz w:val="27"/>
          <w:szCs w:val="27"/>
          <w:lang w:eastAsia="pt-BR"/>
        </w:rPr>
        <w:t> realizar, até o limite de 25% (vinte e cinco por cento) do valor inicial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10.2 - </w:t>
      </w:r>
      <w:r w:rsidRPr="00317008">
        <w:rPr>
          <w:rFonts w:ascii="Times New Roman" w:eastAsia="Times New Roman" w:hAnsi="Times New Roman" w:cs="Times New Roman"/>
          <w:color w:val="000000"/>
          <w:sz w:val="27"/>
          <w:szCs w:val="27"/>
          <w:lang w:eastAsia="pt-BR"/>
        </w:rPr>
        <w:t>Assumir integral responsabilidade pelo fornecimento do objeto contratual que vir a efetuar, estando sempre de acordo com o estabelecido nas normas deste contrato e do </w:t>
      </w:r>
      <w:r w:rsidRPr="00317008">
        <w:rPr>
          <w:rFonts w:ascii="Times New Roman" w:eastAsia="Times New Roman" w:hAnsi="Times New Roman" w:cs="Times New Roman"/>
          <w:b/>
          <w:bCs/>
          <w:color w:val="000000"/>
          <w:sz w:val="27"/>
          <w:szCs w:val="27"/>
          <w:lang w:eastAsia="pt-BR"/>
        </w:rPr>
        <w:t>Edital de Pregão Eletrônico nº 055/2023</w:t>
      </w:r>
      <w:r w:rsidRPr="00317008">
        <w:rPr>
          <w:rFonts w:ascii="Times New Roman" w:eastAsia="Times New Roman" w:hAnsi="Times New Roman" w:cs="Times New Roman"/>
          <w:color w:val="000000"/>
          <w:sz w:val="27"/>
          <w:szCs w:val="27"/>
          <w:lang w:eastAsia="pt-BR"/>
        </w:rPr>
        <w:t> e seus anexos.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10.3 - </w:t>
      </w:r>
      <w:r w:rsidRPr="00317008">
        <w:rPr>
          <w:rFonts w:ascii="Times New Roman" w:eastAsia="Times New Roman" w:hAnsi="Times New Roman" w:cs="Times New Roman"/>
          <w:color w:val="000000"/>
          <w:sz w:val="27"/>
          <w:szCs w:val="27"/>
          <w:lang w:eastAsia="pt-BR"/>
        </w:rPr>
        <w:t>Assumir integral responsabilidade pelos danos decorrentes deste fornecimento, inclusive perante terceiros.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10.4 - </w:t>
      </w:r>
      <w:r w:rsidRPr="00317008">
        <w:rPr>
          <w:rFonts w:ascii="Times New Roman" w:eastAsia="Times New Roman" w:hAnsi="Times New Roman" w:cs="Times New Roman"/>
          <w:color w:val="000000"/>
          <w:sz w:val="27"/>
          <w:szCs w:val="27"/>
          <w:lang w:eastAsia="pt-BR"/>
        </w:rPr>
        <w:t>Deverá proceder as correções que se tornarem necessárias à entrega do objeto contratado, fornecendo-o de acordo com a fiscalização do </w:t>
      </w:r>
      <w:r w:rsidRPr="00317008">
        <w:rPr>
          <w:rFonts w:ascii="Times New Roman" w:eastAsia="Times New Roman" w:hAnsi="Times New Roman" w:cs="Times New Roman"/>
          <w:b/>
          <w:bCs/>
          <w:color w:val="000000"/>
          <w:sz w:val="27"/>
          <w:szCs w:val="27"/>
          <w:lang w:eastAsia="pt-BR"/>
        </w:rPr>
        <w:t>CONTRATANTE </w:t>
      </w:r>
      <w:r w:rsidRPr="00317008">
        <w:rPr>
          <w:rFonts w:ascii="Times New Roman" w:eastAsia="Times New Roman" w:hAnsi="Times New Roman" w:cs="Times New Roman"/>
          <w:color w:val="000000"/>
          <w:sz w:val="27"/>
          <w:szCs w:val="27"/>
          <w:lang w:eastAsia="pt-BR"/>
        </w:rPr>
        <w:t>e especificações técnicas, qualidade e quantidades, constantes nos </w:t>
      </w:r>
      <w:r w:rsidRPr="00317008">
        <w:rPr>
          <w:rFonts w:ascii="Times New Roman" w:eastAsia="Times New Roman" w:hAnsi="Times New Roman" w:cs="Times New Roman"/>
          <w:b/>
          <w:bCs/>
          <w:color w:val="000000"/>
          <w:sz w:val="27"/>
          <w:szCs w:val="27"/>
          <w:lang w:eastAsia="pt-BR"/>
        </w:rPr>
        <w:t>Anexos I e VII</w:t>
      </w:r>
      <w:r w:rsidRPr="00317008">
        <w:rPr>
          <w:rFonts w:ascii="Times New Roman" w:eastAsia="Times New Roman" w:hAnsi="Times New Roman" w:cs="Times New Roman"/>
          <w:color w:val="000000"/>
          <w:sz w:val="27"/>
          <w:szCs w:val="27"/>
          <w:lang w:eastAsia="pt-BR"/>
        </w:rPr>
        <w:t> do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10.5</w:t>
      </w:r>
      <w:r w:rsidRPr="00317008">
        <w:rPr>
          <w:rFonts w:ascii="Times New Roman" w:eastAsia="Times New Roman" w:hAnsi="Times New Roman" w:cs="Times New Roman"/>
          <w:color w:val="000000"/>
          <w:sz w:val="27"/>
          <w:szCs w:val="27"/>
          <w:lang w:eastAsia="pt-BR"/>
        </w:rPr>
        <w:t> - Todas as despesas decorrentes do transporte, entrega e em caso de envio e retorno do objeto para substituição correrão por conta da </w:t>
      </w:r>
      <w:r w:rsidRPr="00317008">
        <w:rPr>
          <w:rFonts w:ascii="Times New Roman" w:eastAsia="Times New Roman" w:hAnsi="Times New Roman" w:cs="Times New Roman"/>
          <w:b/>
          <w:bCs/>
          <w:color w:val="000000"/>
          <w:sz w:val="27"/>
          <w:szCs w:val="27"/>
          <w:lang w:eastAsia="pt-BR"/>
        </w:rPr>
        <w:t>CONTRATADA</w:t>
      </w:r>
      <w:r w:rsidRPr="00317008">
        <w:rPr>
          <w:rFonts w:ascii="Times New Roman" w:eastAsia="Times New Roman" w:hAnsi="Times New Roman" w:cs="Times New Roman"/>
          <w:color w:val="000000"/>
          <w:sz w:val="27"/>
          <w:szCs w:val="27"/>
          <w:lang w:eastAsia="pt-BR"/>
        </w:rPr>
        <w:t>.</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10.6 -</w:t>
      </w:r>
      <w:r w:rsidRPr="00317008">
        <w:rPr>
          <w:rFonts w:ascii="Times New Roman" w:eastAsia="Times New Roman" w:hAnsi="Times New Roman" w:cs="Times New Roman"/>
          <w:color w:val="000000"/>
          <w:sz w:val="27"/>
          <w:szCs w:val="27"/>
          <w:lang w:eastAsia="pt-BR"/>
        </w:rPr>
        <w:t> Identificar seus funcionários, ou terceiros, responsáveis pela entrega do objeto contratado.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10.7</w:t>
      </w:r>
      <w:r w:rsidRPr="00317008">
        <w:rPr>
          <w:rFonts w:ascii="Times New Roman" w:eastAsia="Times New Roman" w:hAnsi="Times New Roman" w:cs="Times New Roman"/>
          <w:color w:val="000000"/>
          <w:sz w:val="27"/>
          <w:szCs w:val="27"/>
          <w:lang w:eastAsia="pt-BR"/>
        </w:rPr>
        <w:t> - Comunicar ao </w:t>
      </w:r>
      <w:r w:rsidRPr="00317008">
        <w:rPr>
          <w:rFonts w:ascii="Times New Roman" w:eastAsia="Times New Roman" w:hAnsi="Times New Roman" w:cs="Times New Roman"/>
          <w:b/>
          <w:bCs/>
          <w:color w:val="000000"/>
          <w:sz w:val="27"/>
          <w:szCs w:val="27"/>
          <w:lang w:eastAsia="pt-BR"/>
        </w:rPr>
        <w:t>CONTRATANTE</w:t>
      </w:r>
      <w:r w:rsidRPr="00317008">
        <w:rPr>
          <w:rFonts w:ascii="Times New Roman" w:eastAsia="Times New Roman" w:hAnsi="Times New Roman" w:cs="Times New Roman"/>
          <w:color w:val="000000"/>
          <w:sz w:val="27"/>
          <w:szCs w:val="27"/>
          <w:lang w:eastAsia="pt-BR"/>
        </w:rPr>
        <w:t> toda e qualquer irregularidade encontrada para o cumprimento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10.8 -</w:t>
      </w:r>
      <w:r w:rsidRPr="00317008">
        <w:rPr>
          <w:rFonts w:ascii="Times New Roman" w:eastAsia="Times New Roman" w:hAnsi="Times New Roman" w:cs="Times New Roman"/>
          <w:color w:val="000000"/>
          <w:sz w:val="27"/>
          <w:szCs w:val="27"/>
          <w:lang w:eastAsia="pt-BR"/>
        </w:rPr>
        <w:t> Não ceder ou transferir, total ou parcialmente, parte alguma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10.9</w:t>
      </w:r>
      <w:r w:rsidRPr="00317008">
        <w:rPr>
          <w:rFonts w:ascii="Times New Roman" w:eastAsia="Times New Roman" w:hAnsi="Times New Roman" w:cs="Times New Roman"/>
          <w:color w:val="000000"/>
          <w:sz w:val="27"/>
          <w:szCs w:val="27"/>
          <w:lang w:eastAsia="pt-BR"/>
        </w:rPr>
        <w:t> - Manter, até o cumprimento final de sua obrigação, todas as condições de habilitação e qualificação exigidas na licitação, devendo comunicar imediatamente ao </w:t>
      </w:r>
      <w:r w:rsidRPr="00317008">
        <w:rPr>
          <w:rFonts w:ascii="Times New Roman" w:eastAsia="Times New Roman" w:hAnsi="Times New Roman" w:cs="Times New Roman"/>
          <w:b/>
          <w:bCs/>
          <w:color w:val="000000"/>
          <w:sz w:val="27"/>
          <w:szCs w:val="27"/>
          <w:lang w:eastAsia="pt-BR"/>
        </w:rPr>
        <w:t>CONTRATANTE</w:t>
      </w:r>
      <w:r w:rsidRPr="00317008">
        <w:rPr>
          <w:rFonts w:ascii="Times New Roman" w:eastAsia="Times New Roman" w:hAnsi="Times New Roman" w:cs="Times New Roman"/>
          <w:color w:val="000000"/>
          <w:sz w:val="27"/>
          <w:szCs w:val="27"/>
          <w:lang w:eastAsia="pt-BR"/>
        </w:rPr>
        <w:t> qualquer alteração.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10.10</w:t>
      </w:r>
      <w:r w:rsidRPr="00317008">
        <w:rPr>
          <w:rFonts w:ascii="Times New Roman" w:eastAsia="Times New Roman" w:hAnsi="Times New Roman" w:cs="Times New Roman"/>
          <w:color w:val="000000"/>
          <w:sz w:val="27"/>
          <w:szCs w:val="27"/>
          <w:lang w:eastAsia="pt-BR"/>
        </w:rPr>
        <w:t> - Cumprir todas as obrigações, especificações técnicas e condições de garantia dispostas no </w:t>
      </w:r>
      <w:r w:rsidRPr="00317008">
        <w:rPr>
          <w:rFonts w:ascii="Times New Roman" w:eastAsia="Times New Roman" w:hAnsi="Times New Roman" w:cs="Times New Roman"/>
          <w:b/>
          <w:bCs/>
          <w:color w:val="000000"/>
          <w:sz w:val="27"/>
          <w:szCs w:val="27"/>
          <w:lang w:eastAsia="pt-BR"/>
        </w:rPr>
        <w:t>Anexo VII - Termo de Referência</w:t>
      </w:r>
      <w:r w:rsidRPr="00317008">
        <w:rPr>
          <w:rFonts w:ascii="Times New Roman" w:eastAsia="Times New Roman" w:hAnsi="Times New Roman" w:cs="Times New Roman"/>
          <w:color w:val="000000"/>
          <w:sz w:val="27"/>
          <w:szCs w:val="27"/>
          <w:lang w:eastAsia="pt-BR"/>
        </w:rPr>
        <w:t> do Edital.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10.11 -</w:t>
      </w:r>
      <w:r w:rsidRPr="00317008">
        <w:rPr>
          <w:rFonts w:ascii="Times New Roman" w:eastAsia="Times New Roman" w:hAnsi="Times New Roman" w:cs="Times New Roman"/>
          <w:color w:val="000000"/>
          <w:sz w:val="27"/>
          <w:szCs w:val="27"/>
          <w:lang w:eastAsia="pt-BR"/>
        </w:rPr>
        <w:t> A </w:t>
      </w:r>
      <w:r w:rsidRPr="00317008">
        <w:rPr>
          <w:rFonts w:ascii="Times New Roman" w:eastAsia="Times New Roman" w:hAnsi="Times New Roman" w:cs="Times New Roman"/>
          <w:b/>
          <w:bCs/>
          <w:color w:val="000000"/>
          <w:sz w:val="27"/>
          <w:szCs w:val="27"/>
          <w:lang w:eastAsia="pt-BR"/>
        </w:rPr>
        <w:t>CONTRATADA</w:t>
      </w:r>
      <w:r w:rsidRPr="00317008">
        <w:rPr>
          <w:rFonts w:ascii="Times New Roman" w:eastAsia="Times New Roman" w:hAnsi="Times New Roman" w:cs="Times New Roman"/>
          <w:color w:val="000000"/>
          <w:sz w:val="27"/>
          <w:szCs w:val="27"/>
          <w:lang w:eastAsia="pt-BR"/>
        </w:rPr>
        <w:t>, quando couber, deverá cumprir o disposto na Lei Municipal n° 8.772/19, que dispõe sobre a instituição do Programa de Integridade nas pessoas jurídicas que contratarem com a Administração Pública Municipal.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u w:val="single"/>
          <w:lang w:eastAsia="pt-BR"/>
        </w:rPr>
        <w:t>CLÁUSULA DÉCIMA PRIMEIRA</w:t>
      </w:r>
      <w:r w:rsidRPr="00317008">
        <w:rPr>
          <w:rFonts w:ascii="Times New Roman" w:eastAsia="Times New Roman" w:hAnsi="Times New Roman" w:cs="Times New Roman"/>
          <w:b/>
          <w:bCs/>
          <w:color w:val="000000"/>
          <w:sz w:val="27"/>
          <w:szCs w:val="27"/>
          <w:lang w:eastAsia="pt-BR"/>
        </w:rPr>
        <w:t> - Das Sanções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11.1</w:t>
      </w:r>
      <w:r w:rsidRPr="00317008">
        <w:rPr>
          <w:rFonts w:ascii="Times New Roman" w:eastAsia="Times New Roman" w:hAnsi="Times New Roman" w:cs="Times New Roman"/>
          <w:color w:val="000000"/>
          <w:sz w:val="27"/>
          <w:szCs w:val="27"/>
          <w:lang w:eastAsia="pt-BR"/>
        </w:rPr>
        <w:t> - As sanções e penalidades que poderão ser aplicadas à </w:t>
      </w:r>
      <w:r w:rsidRPr="00317008">
        <w:rPr>
          <w:rFonts w:ascii="Times New Roman" w:eastAsia="Times New Roman" w:hAnsi="Times New Roman" w:cs="Times New Roman"/>
          <w:b/>
          <w:bCs/>
          <w:color w:val="000000"/>
          <w:sz w:val="27"/>
          <w:szCs w:val="27"/>
          <w:lang w:eastAsia="pt-BR"/>
        </w:rPr>
        <w:t>CONTRATADA</w:t>
      </w:r>
      <w:r w:rsidRPr="00317008">
        <w:rPr>
          <w:rFonts w:ascii="Times New Roman" w:eastAsia="Times New Roman" w:hAnsi="Times New Roman" w:cs="Times New Roman"/>
          <w:color w:val="000000"/>
          <w:sz w:val="27"/>
          <w:szCs w:val="27"/>
          <w:lang w:eastAsia="pt-BR"/>
        </w:rPr>
        <w:t> são as previstas na Lei Federal nº 10.520, de 17 de julho de 2002, na Lei Municipal nº 4.832, de 22 de setembro de 2003 e alterações posteriores, neste Pregão e no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11.2</w:t>
      </w:r>
      <w:r w:rsidRPr="00317008">
        <w:rPr>
          <w:rFonts w:ascii="Times New Roman" w:eastAsia="Times New Roman" w:hAnsi="Times New Roman" w:cs="Times New Roman"/>
          <w:color w:val="000000"/>
          <w:sz w:val="27"/>
          <w:szCs w:val="27"/>
          <w:lang w:eastAsia="pt-BR"/>
        </w:rPr>
        <w:t> - Penalidades que poderão ser cominadas à </w:t>
      </w:r>
      <w:r w:rsidRPr="00317008">
        <w:rPr>
          <w:rFonts w:ascii="Times New Roman" w:eastAsia="Times New Roman" w:hAnsi="Times New Roman" w:cs="Times New Roman"/>
          <w:b/>
          <w:bCs/>
          <w:color w:val="000000"/>
          <w:sz w:val="27"/>
          <w:szCs w:val="27"/>
          <w:lang w:eastAsia="pt-BR"/>
        </w:rPr>
        <w:t>CONTRATADA</w:t>
      </w:r>
      <w:r w:rsidRPr="00317008">
        <w:rPr>
          <w:rFonts w:ascii="Times New Roman" w:eastAsia="Times New Roman" w:hAnsi="Times New Roman" w:cs="Times New Roman"/>
          <w:color w:val="000000"/>
          <w:sz w:val="27"/>
          <w:szCs w:val="27"/>
          <w:lang w:eastAsia="pt-BR"/>
        </w:rPr>
        <w:t>, garantida a prévia defesa no prazo de 10 (dez) dias úteis, conforme art. 15 da Instrução Normativa nº 04/2017 desta Secretaria de Administração e Planejamento, aprovada pelo Decreto nº 30.159/17:</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I</w:t>
      </w:r>
      <w:r w:rsidRPr="00317008">
        <w:rPr>
          <w:rFonts w:ascii="Times New Roman" w:eastAsia="Times New Roman" w:hAnsi="Times New Roman" w:cs="Times New Roman"/>
          <w:b/>
          <w:bCs/>
          <w:color w:val="000000"/>
          <w:sz w:val="27"/>
          <w:szCs w:val="27"/>
          <w:lang w:eastAsia="pt-BR"/>
        </w:rPr>
        <w:t> - Multa</w:t>
      </w:r>
      <w:r w:rsidRPr="00317008">
        <w:rPr>
          <w:rFonts w:ascii="Times New Roman" w:eastAsia="Times New Roman" w:hAnsi="Times New Roman" w:cs="Times New Roman"/>
          <w:color w:val="000000"/>
          <w:sz w:val="27"/>
          <w:szCs w:val="27"/>
          <w:lang w:eastAsia="pt-BR"/>
        </w:rPr>
        <w:t>, que será deduzida dos respectivos créditos, ou cobrados administrativamente ou judicialmente, nos casos: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w:t>
      </w:r>
      <w:r w:rsidRPr="00317008">
        <w:rPr>
          <w:rFonts w:ascii="Times New Roman" w:eastAsia="Times New Roman" w:hAnsi="Times New Roman" w:cs="Times New Roman"/>
          <w:color w:val="000000"/>
          <w:sz w:val="27"/>
          <w:szCs w:val="27"/>
          <w:lang w:eastAsia="pt-BR"/>
        </w:rPr>
        <w:t> Nos casos de desistência de proposta ou deixar de entregar ou apresentar documentação falsa exigida para o certame, não celebrar contrato, correspondente ao valor total da proposta de: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a.1) 15% (quinze por cento) para os itens com valores de até R$ 10.000,00;</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a.2) 10% (dez por cento) para os itens com valores de R$ 10.000,01 a 50.000,00;</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a.3) 5% (cinco por cento) para os itens com valores acima de R$ 50.000,01.</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b) </w:t>
      </w:r>
      <w:r w:rsidRPr="00317008">
        <w:rPr>
          <w:rFonts w:ascii="Times New Roman" w:eastAsia="Times New Roman" w:hAnsi="Times New Roman" w:cs="Times New Roman"/>
          <w:color w:val="000000"/>
          <w:sz w:val="27"/>
          <w:szCs w:val="27"/>
          <w:lang w:eastAsia="pt-BR"/>
        </w:rPr>
        <w:t>0,2% (zero vírgula dois por cento) do valor da proposta por dia que exceder ao prazo para entrega do objeto, até o limite de 15% (quinze por cento);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 </w:t>
      </w:r>
      <w:r w:rsidRPr="00317008">
        <w:rPr>
          <w:rFonts w:ascii="Times New Roman" w:eastAsia="Times New Roman" w:hAnsi="Times New Roman" w:cs="Times New Roman"/>
          <w:color w:val="000000"/>
          <w:sz w:val="27"/>
          <w:szCs w:val="27"/>
          <w:lang w:eastAsia="pt-BR"/>
        </w:rPr>
        <w:t>Nos casos de</w:t>
      </w:r>
      <w:r w:rsidRPr="00317008">
        <w:rPr>
          <w:rFonts w:ascii="Times New Roman" w:eastAsia="Times New Roman" w:hAnsi="Times New Roman" w:cs="Times New Roman"/>
          <w:b/>
          <w:bCs/>
          <w:color w:val="000000"/>
          <w:sz w:val="27"/>
          <w:szCs w:val="27"/>
          <w:lang w:eastAsia="pt-BR"/>
        </w:rPr>
        <w:t> </w:t>
      </w:r>
      <w:r w:rsidRPr="00317008">
        <w:rPr>
          <w:rFonts w:ascii="Times New Roman" w:eastAsia="Times New Roman" w:hAnsi="Times New Roman" w:cs="Times New Roman"/>
          <w:color w:val="000000"/>
          <w:sz w:val="27"/>
          <w:szCs w:val="27"/>
          <w:lang w:eastAsia="pt-BR"/>
        </w:rPr>
        <w:t>inexecução contratual total, por parte do proponente vencedor, sem prejuízo da apuração e reparação do dano que a exceder, correspondente ao valor total da proposta de: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c.1) 15% (quinze por cento) para os itens com valores de até R$ 10.000,00;</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c.2) 10% (dez por cento) para os itens com valores de R$ 10.000,01 a 50.000,00;</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c.3) 5% (cinco por cento) para os itens com valores acima de R$ 50.000,01.</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d)</w:t>
      </w:r>
      <w:r w:rsidRPr="00317008">
        <w:rPr>
          <w:rFonts w:ascii="Times New Roman" w:eastAsia="Times New Roman" w:hAnsi="Times New Roman" w:cs="Times New Roman"/>
          <w:color w:val="000000"/>
          <w:sz w:val="27"/>
          <w:szCs w:val="27"/>
          <w:lang w:eastAsia="pt-BR"/>
        </w:rPr>
        <w:t> De até 10% (dez por cento) em caso de inexecução parcial sobre o valor total do contrato, sem prejuízo da apuração e reparação do dano que a exceder.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II</w:t>
      </w:r>
      <w:r w:rsidRPr="00317008">
        <w:rPr>
          <w:rFonts w:ascii="Times New Roman" w:eastAsia="Times New Roman" w:hAnsi="Times New Roman" w:cs="Times New Roman"/>
          <w:b/>
          <w:bCs/>
          <w:color w:val="000000"/>
          <w:sz w:val="27"/>
          <w:szCs w:val="27"/>
          <w:lang w:eastAsia="pt-BR"/>
        </w:rPr>
        <w:t> - Impedimento de licitar e contratar </w:t>
      </w:r>
      <w:r w:rsidRPr="00317008">
        <w:rPr>
          <w:rFonts w:ascii="Times New Roman" w:eastAsia="Times New Roman" w:hAnsi="Times New Roman" w:cs="Times New Roman"/>
          <w:color w:val="000000"/>
          <w:sz w:val="27"/>
          <w:szCs w:val="27"/>
          <w:lang w:eastAsia="pt-BR"/>
        </w:rPr>
        <w:t>com o Município de Joinville, Administração Direta e Indireta, nas hipóteses abaixo e o </w:t>
      </w:r>
      <w:r w:rsidRPr="00317008">
        <w:rPr>
          <w:rFonts w:ascii="Times New Roman" w:eastAsia="Times New Roman" w:hAnsi="Times New Roman" w:cs="Times New Roman"/>
          <w:b/>
          <w:bCs/>
          <w:color w:val="000000"/>
          <w:sz w:val="27"/>
          <w:szCs w:val="27"/>
          <w:lang w:eastAsia="pt-BR"/>
        </w:rPr>
        <w:t>descredenciamento </w:t>
      </w:r>
      <w:r w:rsidRPr="00317008">
        <w:rPr>
          <w:rFonts w:ascii="Times New Roman" w:eastAsia="Times New Roman" w:hAnsi="Times New Roman" w:cs="Times New Roman"/>
          <w:color w:val="000000"/>
          <w:sz w:val="27"/>
          <w:szCs w:val="27"/>
          <w:lang w:eastAsia="pt-BR"/>
        </w:rPr>
        <w:t>do Cadastro de Fornecedor do Município de Joinville ou do SICAF </w:t>
      </w:r>
      <w:r w:rsidRPr="00317008">
        <w:rPr>
          <w:rFonts w:ascii="Times New Roman" w:eastAsia="Times New Roman" w:hAnsi="Times New Roman" w:cs="Times New Roman"/>
          <w:b/>
          <w:bCs/>
          <w:color w:val="000000"/>
          <w:sz w:val="27"/>
          <w:szCs w:val="27"/>
          <w:lang w:eastAsia="pt-BR"/>
        </w:rPr>
        <w:t>pelo prazo de até 05 (cinco) anos</w:t>
      </w:r>
      <w:r w:rsidRPr="00317008">
        <w:rPr>
          <w:rFonts w:ascii="Times New Roman" w:eastAsia="Times New Roman" w:hAnsi="Times New Roman" w:cs="Times New Roman"/>
          <w:color w:val="000000"/>
          <w:sz w:val="27"/>
          <w:szCs w:val="27"/>
          <w:lang w:eastAsia="pt-BR"/>
        </w:rPr>
        <w:t>, sem prejuízo das demais cominações legais e contratuais, de acordo com o art. 7º, da Lei Federal nº 10.520/2002, e art. 49, do Decreto Federal nº 10.024/2019:</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 recusar-se a retirar a Autorização de Fornecimento (AF) ou assinar o contrato ou assinar ata de registro de preços, quando convocado dentro do prazo de validade da proposta;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lastRenderedPageBreak/>
        <w:t>b) deixar de apresentar os documentos discriminados no Edital, tendo declarado que cumpria os requisitos de habilitação;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c) apresentar documentação falsa para participar no certame, conforme registrado em ata, ou demonstrado em procedimento administrativo, mesmo que posterior ao encerramento do certame;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d) retardar a execução do certame por conduta reprovável do proponente, registrada em ata;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e) causar o atraso na execução do objeto;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f) não manter a proposta;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g) desistir de lance realizado na fase de competição;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h) comportar-se de modo inidôneo durante a realização do certame, registrado em ata;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i) cometer fraude fiscal demonstrada durante ou após a realização do certame;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j) fraudar a execução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k) falhar na execução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l) declarar informações falsas;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m) descumprir as obrigações decorrentes do contrato.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11.3 - As sanções também se aplicam aos integrantes do Cadastro de Reserva, que quando convocados, não honrarem o compromisso assumido.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11.4 - </w:t>
      </w:r>
      <w:r w:rsidRPr="00317008">
        <w:rPr>
          <w:rFonts w:ascii="Times New Roman" w:eastAsia="Times New Roman" w:hAnsi="Times New Roman" w:cs="Times New Roman"/>
          <w:color w:val="000000"/>
          <w:sz w:val="27"/>
          <w:szCs w:val="27"/>
          <w:lang w:eastAsia="pt-BR"/>
        </w:rPr>
        <w:t>As multas deverão ser pagas junto à Tesouraria da Secretaria de Fazenda do Município até o dia de pagamento que a </w:t>
      </w:r>
      <w:r w:rsidRPr="00317008">
        <w:rPr>
          <w:rFonts w:ascii="Times New Roman" w:eastAsia="Times New Roman" w:hAnsi="Times New Roman" w:cs="Times New Roman"/>
          <w:b/>
          <w:bCs/>
          <w:color w:val="000000"/>
          <w:sz w:val="27"/>
          <w:szCs w:val="27"/>
          <w:lang w:eastAsia="pt-BR"/>
        </w:rPr>
        <w:t>CONTRATADA</w:t>
      </w:r>
      <w:r w:rsidRPr="00317008">
        <w:rPr>
          <w:rFonts w:ascii="Times New Roman" w:eastAsia="Times New Roman" w:hAnsi="Times New Roman" w:cs="Times New Roman"/>
          <w:color w:val="000000"/>
          <w:sz w:val="27"/>
          <w:szCs w:val="27"/>
          <w:lang w:eastAsia="pt-BR"/>
        </w:rPr>
        <w:t> tiver direito ou poderão ser cobradas judicialmente após 30 (trinta) dias da notificação.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11.5 - </w:t>
      </w:r>
      <w:r w:rsidRPr="00317008">
        <w:rPr>
          <w:rFonts w:ascii="Times New Roman" w:eastAsia="Times New Roman" w:hAnsi="Times New Roman" w:cs="Times New Roman"/>
          <w:color w:val="000000"/>
          <w:sz w:val="27"/>
          <w:szCs w:val="27"/>
          <w:lang w:eastAsia="pt-BR"/>
        </w:rPr>
        <w:t>Nas penalidades previstas neste edital, a Administração considerará, motivadamente, a gravidade da falta, seus efeitos, bem como os antecedentes da </w:t>
      </w:r>
      <w:r w:rsidRPr="00317008">
        <w:rPr>
          <w:rFonts w:ascii="Times New Roman" w:eastAsia="Times New Roman" w:hAnsi="Times New Roman" w:cs="Times New Roman"/>
          <w:b/>
          <w:bCs/>
          <w:color w:val="000000"/>
          <w:sz w:val="27"/>
          <w:szCs w:val="27"/>
          <w:lang w:eastAsia="pt-BR"/>
        </w:rPr>
        <w:t>CONTRATADA</w:t>
      </w:r>
      <w:r w:rsidRPr="00317008">
        <w:rPr>
          <w:rFonts w:ascii="Times New Roman" w:eastAsia="Times New Roman" w:hAnsi="Times New Roman" w:cs="Times New Roman"/>
          <w:color w:val="000000"/>
          <w:sz w:val="27"/>
          <w:szCs w:val="27"/>
          <w:lang w:eastAsia="pt-BR"/>
        </w:rPr>
        <w:t>, graduando-as e podendo deixar de aplicá-las, se admitidas as justificativas da </w:t>
      </w:r>
      <w:r w:rsidRPr="00317008">
        <w:rPr>
          <w:rFonts w:ascii="Times New Roman" w:eastAsia="Times New Roman" w:hAnsi="Times New Roman" w:cs="Times New Roman"/>
          <w:b/>
          <w:bCs/>
          <w:color w:val="000000"/>
          <w:sz w:val="27"/>
          <w:szCs w:val="27"/>
          <w:lang w:eastAsia="pt-BR"/>
        </w:rPr>
        <w:t>CONTRATADA</w:t>
      </w:r>
      <w:r w:rsidRPr="00317008">
        <w:rPr>
          <w:rFonts w:ascii="Times New Roman" w:eastAsia="Times New Roman" w:hAnsi="Times New Roman" w:cs="Times New Roman"/>
          <w:color w:val="000000"/>
          <w:sz w:val="27"/>
          <w:szCs w:val="27"/>
          <w:lang w:eastAsia="pt-BR"/>
        </w:rPr>
        <w:t>, nos termos do que dispõe o art. 7º da Lei nº 10.520/2002.</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11.6 - </w:t>
      </w:r>
      <w:r w:rsidRPr="00317008">
        <w:rPr>
          <w:rFonts w:ascii="Times New Roman" w:eastAsia="Times New Roman" w:hAnsi="Times New Roman" w:cs="Times New Roman"/>
          <w:color w:val="000000"/>
          <w:sz w:val="27"/>
          <w:szCs w:val="27"/>
          <w:lang w:eastAsia="pt-BR"/>
        </w:rPr>
        <w:t>As penalidades aplicadas serão registradas no cadastro da </w:t>
      </w:r>
      <w:r w:rsidRPr="00317008">
        <w:rPr>
          <w:rFonts w:ascii="Times New Roman" w:eastAsia="Times New Roman" w:hAnsi="Times New Roman" w:cs="Times New Roman"/>
          <w:b/>
          <w:bCs/>
          <w:color w:val="000000"/>
          <w:sz w:val="27"/>
          <w:szCs w:val="27"/>
          <w:lang w:eastAsia="pt-BR"/>
        </w:rPr>
        <w:t>CONTRATADA</w:t>
      </w:r>
      <w:r w:rsidRPr="00317008">
        <w:rPr>
          <w:rFonts w:ascii="Times New Roman" w:eastAsia="Times New Roman" w:hAnsi="Times New Roman" w:cs="Times New Roman"/>
          <w:color w:val="000000"/>
          <w:sz w:val="27"/>
          <w:szCs w:val="27"/>
          <w:lang w:eastAsia="pt-BR"/>
        </w:rPr>
        <w:t>.</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11.7 - </w:t>
      </w:r>
      <w:r w:rsidRPr="00317008">
        <w:rPr>
          <w:rFonts w:ascii="Times New Roman" w:eastAsia="Times New Roman" w:hAnsi="Times New Roman" w:cs="Times New Roman"/>
          <w:color w:val="000000"/>
          <w:sz w:val="27"/>
          <w:szCs w:val="27"/>
          <w:lang w:eastAsia="pt-BR"/>
        </w:rPr>
        <w:t>Nenhum pagamento será realizado à </w:t>
      </w:r>
      <w:r w:rsidRPr="00317008">
        <w:rPr>
          <w:rFonts w:ascii="Times New Roman" w:eastAsia="Times New Roman" w:hAnsi="Times New Roman" w:cs="Times New Roman"/>
          <w:b/>
          <w:bCs/>
          <w:color w:val="000000"/>
          <w:sz w:val="27"/>
          <w:szCs w:val="27"/>
          <w:lang w:eastAsia="pt-BR"/>
        </w:rPr>
        <w:t>CONTRATADA </w:t>
      </w:r>
      <w:r w:rsidRPr="00317008">
        <w:rPr>
          <w:rFonts w:ascii="Times New Roman" w:eastAsia="Times New Roman" w:hAnsi="Times New Roman" w:cs="Times New Roman"/>
          <w:color w:val="000000"/>
          <w:sz w:val="27"/>
          <w:szCs w:val="27"/>
          <w:lang w:eastAsia="pt-BR"/>
        </w:rPr>
        <w:t>enquanto pendente de liquidação qualquer obrigação financeira que lhe for imposta em virtude de penalidade ou inadimplência contratual.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u w:val="single"/>
          <w:lang w:eastAsia="pt-BR"/>
        </w:rPr>
        <w:t>CLÁUSULA DÉCIMA SEGUNDA</w:t>
      </w:r>
      <w:r w:rsidRPr="00317008">
        <w:rPr>
          <w:rFonts w:ascii="Times New Roman" w:eastAsia="Times New Roman" w:hAnsi="Times New Roman" w:cs="Times New Roman"/>
          <w:b/>
          <w:bCs/>
          <w:color w:val="000000"/>
          <w:sz w:val="27"/>
          <w:szCs w:val="27"/>
          <w:lang w:eastAsia="pt-BR"/>
        </w:rPr>
        <w:t> - Rescisão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12.1 - </w:t>
      </w:r>
      <w:r w:rsidRPr="00317008">
        <w:rPr>
          <w:rFonts w:ascii="Times New Roman" w:eastAsia="Times New Roman" w:hAnsi="Times New Roman" w:cs="Times New Roman"/>
          <w:color w:val="000000"/>
          <w:sz w:val="27"/>
          <w:szCs w:val="27"/>
          <w:lang w:eastAsia="pt-BR"/>
        </w:rPr>
        <w:t>A rescisão do presente poderá ser: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 determinada por ato unilateral e escrito da Administração, nos casos enumerados nos incisos I a XII e XVII do art. 78 da Lei nº 8.666/93 e alterações posteriores;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b) a inexecução total ou parcial do presente enseja sua rescisão pela Administração, com as consequências previstas na cláusula décima-primeira;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c) amigável, por acordo entre as partes, mediante autorização escrita e fundamentada da autoridade competente, reduzida a termo no processo licitatório, desde que haja conveniência da Administração;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d) constituem motivos para rescisão do presente os previstos no artigo 78 da Lei nº 8.666/93 e alterações posteriores;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e) em caso de rescisão prevista nos incisos XII a XVII do artigo 78 da Lei nº 8.666/93 e alterações posteriores, sem que haja culpa da </w:t>
      </w:r>
      <w:r w:rsidRPr="00317008">
        <w:rPr>
          <w:rFonts w:ascii="Times New Roman" w:eastAsia="Times New Roman" w:hAnsi="Times New Roman" w:cs="Times New Roman"/>
          <w:b/>
          <w:bCs/>
          <w:color w:val="000000"/>
          <w:sz w:val="27"/>
          <w:szCs w:val="27"/>
          <w:lang w:eastAsia="pt-BR"/>
        </w:rPr>
        <w:t>CONTRATADA</w:t>
      </w:r>
      <w:r w:rsidRPr="00317008">
        <w:rPr>
          <w:rFonts w:ascii="Times New Roman" w:eastAsia="Times New Roman" w:hAnsi="Times New Roman" w:cs="Times New Roman"/>
          <w:color w:val="000000"/>
          <w:sz w:val="27"/>
          <w:szCs w:val="27"/>
          <w:lang w:eastAsia="pt-BR"/>
        </w:rPr>
        <w:t>, será esta ressarcida dos prejuízos regularmente comprovados, quando os houver sofrido;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f) a rescisão do presente de que trata o inciso I do artigo 78 acarretará as consequências previstas no artigo 80, incisos I a IV, ambos da Lei nº 8.666/93 e alterações posteriores;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g) ficam resguardados os direitos da Administração, em caso de rescisão administrativa, na forma estabelecida no inciso IX do art. 55 da Lei nº 8.666/93 e previsto no art. 77 da Lei nº 8.666/93.</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12.2 - </w:t>
      </w:r>
      <w:r w:rsidRPr="00317008">
        <w:rPr>
          <w:rFonts w:ascii="Times New Roman" w:eastAsia="Times New Roman" w:hAnsi="Times New Roman" w:cs="Times New Roman"/>
          <w:color w:val="000000"/>
          <w:sz w:val="27"/>
          <w:szCs w:val="27"/>
          <w:lang w:eastAsia="pt-BR"/>
        </w:rPr>
        <w:t>Sem prejuízo de quaisquer sanções aplicáveis, a critério do </w:t>
      </w:r>
      <w:r w:rsidRPr="00317008">
        <w:rPr>
          <w:rFonts w:ascii="Times New Roman" w:eastAsia="Times New Roman" w:hAnsi="Times New Roman" w:cs="Times New Roman"/>
          <w:b/>
          <w:bCs/>
          <w:color w:val="000000"/>
          <w:sz w:val="27"/>
          <w:szCs w:val="27"/>
          <w:lang w:eastAsia="pt-BR"/>
        </w:rPr>
        <w:t>CONTRATANTE</w:t>
      </w:r>
      <w:r w:rsidRPr="00317008">
        <w:rPr>
          <w:rFonts w:ascii="Times New Roman" w:eastAsia="Times New Roman" w:hAnsi="Times New Roman" w:cs="Times New Roman"/>
          <w:color w:val="000000"/>
          <w:sz w:val="27"/>
          <w:szCs w:val="27"/>
          <w:lang w:eastAsia="pt-BR"/>
        </w:rPr>
        <w:t>, a rescisão importará em impedimento de licitar e contratar com o Município, na forma do inciso II, do subitem 11.2.</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u w:val="single"/>
          <w:lang w:eastAsia="pt-BR"/>
        </w:rPr>
        <w:t>CLÁUSULA DÉCIMA TERCEIRA </w:t>
      </w:r>
      <w:r w:rsidRPr="00317008">
        <w:rPr>
          <w:rFonts w:ascii="Times New Roman" w:eastAsia="Times New Roman" w:hAnsi="Times New Roman" w:cs="Times New Roman"/>
          <w:b/>
          <w:bCs/>
          <w:color w:val="000000"/>
          <w:sz w:val="27"/>
          <w:szCs w:val="27"/>
          <w:lang w:eastAsia="pt-BR"/>
        </w:rPr>
        <w:t>- DO RECEBIMENTO PROVISÓRIO E DEFINITIVO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13.1</w:t>
      </w:r>
      <w:r w:rsidRPr="00317008">
        <w:rPr>
          <w:rFonts w:ascii="Times New Roman" w:eastAsia="Times New Roman" w:hAnsi="Times New Roman" w:cs="Times New Roman"/>
          <w:color w:val="000000"/>
          <w:sz w:val="27"/>
          <w:szCs w:val="27"/>
          <w:lang w:eastAsia="pt-BR"/>
        </w:rPr>
        <w:t> - Os itens na entrega serão recebidos, para efeito de verificação da conformidade com as especificações constantes no Anexo VII - Termo de Referência e documentos afins, da seguinte forma: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 Provisoriamente</w:t>
      </w:r>
      <w:r w:rsidRPr="00317008">
        <w:rPr>
          <w:rFonts w:ascii="Times New Roman" w:eastAsia="Times New Roman" w:hAnsi="Times New Roman" w:cs="Times New Roman"/>
          <w:color w:val="000000"/>
          <w:sz w:val="27"/>
          <w:szCs w:val="27"/>
          <w:lang w:eastAsia="pt-BR"/>
        </w:rPr>
        <w:t>, após a entrega, para efeito de posterior verificação da conformidade do material com a especificação;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b)</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Definitivamente</w:t>
      </w:r>
      <w:r w:rsidRPr="00317008">
        <w:rPr>
          <w:rFonts w:ascii="Times New Roman" w:eastAsia="Times New Roman" w:hAnsi="Times New Roman" w:cs="Times New Roman"/>
          <w:color w:val="000000"/>
          <w:sz w:val="27"/>
          <w:szCs w:val="27"/>
          <w:lang w:eastAsia="pt-BR"/>
        </w:rPr>
        <w:t>, após a verificação da qualidade e quantidade do material e consequente aceitação, o recebimento definitivo ou recusa se dará em até 15 (quinze) dias úteis do recebimento provisório.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13.2</w:t>
      </w:r>
      <w:r w:rsidRPr="00317008">
        <w:rPr>
          <w:rFonts w:ascii="Times New Roman" w:eastAsia="Times New Roman" w:hAnsi="Times New Roman" w:cs="Times New Roman"/>
          <w:color w:val="000000"/>
          <w:sz w:val="27"/>
          <w:szCs w:val="27"/>
          <w:lang w:eastAsia="pt-BR"/>
        </w:rPr>
        <w:t> - O recebimento provisório não implica em aceitação, apenas transfere a responsabilidade pela guarda do item do fornecedor ao órgão recebedor.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13.3 -</w:t>
      </w:r>
      <w:r w:rsidRPr="00317008">
        <w:rPr>
          <w:rFonts w:ascii="Times New Roman" w:eastAsia="Times New Roman" w:hAnsi="Times New Roman" w:cs="Times New Roman"/>
          <w:color w:val="000000"/>
          <w:sz w:val="27"/>
          <w:szCs w:val="27"/>
          <w:lang w:eastAsia="pt-BR"/>
        </w:rPr>
        <w:t> O recebimento provisório ou definitivo não exclui a responsabilidade da </w:t>
      </w:r>
      <w:r w:rsidRPr="00317008">
        <w:rPr>
          <w:rFonts w:ascii="Times New Roman" w:eastAsia="Times New Roman" w:hAnsi="Times New Roman" w:cs="Times New Roman"/>
          <w:b/>
          <w:bCs/>
          <w:color w:val="000000"/>
          <w:sz w:val="27"/>
          <w:szCs w:val="27"/>
          <w:lang w:eastAsia="pt-BR"/>
        </w:rPr>
        <w:t>CONTRATADA</w:t>
      </w:r>
      <w:r w:rsidRPr="00317008">
        <w:rPr>
          <w:rFonts w:ascii="Times New Roman" w:eastAsia="Times New Roman" w:hAnsi="Times New Roman" w:cs="Times New Roman"/>
          <w:color w:val="000000"/>
          <w:sz w:val="27"/>
          <w:szCs w:val="27"/>
          <w:lang w:eastAsia="pt-BR"/>
        </w:rPr>
        <w:t> pelos prejuízos resultantes da incorreta execução de suas atribuições ou de sua omissão.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u w:val="single"/>
          <w:lang w:eastAsia="pt-BR"/>
        </w:rPr>
        <w:t>CLÁUSULA DÉCIMA QUARTA</w:t>
      </w:r>
      <w:r w:rsidRPr="00317008">
        <w:rPr>
          <w:rFonts w:ascii="Times New Roman" w:eastAsia="Times New Roman" w:hAnsi="Times New Roman" w:cs="Times New Roman"/>
          <w:b/>
          <w:bCs/>
          <w:color w:val="000000"/>
          <w:sz w:val="27"/>
          <w:szCs w:val="27"/>
          <w:lang w:eastAsia="pt-BR"/>
        </w:rPr>
        <w:t> – Legislação Aplicável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14.1</w:t>
      </w:r>
      <w:r w:rsidRPr="00317008">
        <w:rPr>
          <w:rFonts w:ascii="Times New Roman" w:eastAsia="Times New Roman" w:hAnsi="Times New Roman" w:cs="Times New Roman"/>
          <w:color w:val="000000"/>
          <w:sz w:val="27"/>
          <w:szCs w:val="27"/>
          <w:lang w:eastAsia="pt-BR"/>
        </w:rPr>
        <w:t> - Nos termos do previsto no artigo 55, inciso XII, da Lei nº 8.666/93, aplica-se ao presente contrato a presente legislação: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 Lei nº 10.520/02;</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b) Lei nº 8.666/93;</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c) Lei Complementar nº 123/06;</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d) Decreto nº 10.024/19;</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e) Código de Defesa do Consumidor;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f) Código Civil;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g) Código Penal;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h) Código Processo Civil;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i) Código Processo Penal;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j) Legislação trabalhista e previdenciária;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k) Estatuto da Criança e do Adolescente;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l) Demais normas aplicáveis.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u w:val="single"/>
          <w:lang w:eastAsia="pt-BR"/>
        </w:rPr>
        <w:t>CLÁUSULA DÉCIMA QUARTA</w:t>
      </w:r>
      <w:r w:rsidRPr="00317008">
        <w:rPr>
          <w:rFonts w:ascii="Times New Roman" w:eastAsia="Times New Roman" w:hAnsi="Times New Roman" w:cs="Times New Roman"/>
          <w:b/>
          <w:bCs/>
          <w:color w:val="000000"/>
          <w:sz w:val="27"/>
          <w:szCs w:val="27"/>
          <w:lang w:eastAsia="pt-BR"/>
        </w:rPr>
        <w:t> - Foro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14.1 - </w:t>
      </w:r>
      <w:r w:rsidRPr="00317008">
        <w:rPr>
          <w:rFonts w:ascii="Times New Roman" w:eastAsia="Times New Roman" w:hAnsi="Times New Roman" w:cs="Times New Roman"/>
          <w:color w:val="000000"/>
          <w:sz w:val="27"/>
          <w:szCs w:val="27"/>
          <w:lang w:eastAsia="pt-BR"/>
        </w:rPr>
        <w:t>Para dirimir questões decorrentes deste Contrato fica eleito o Foro da Comarca de Joinville, com renúncia expressa a qualquer outro.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14.2 - </w:t>
      </w:r>
      <w:r w:rsidRPr="00317008">
        <w:rPr>
          <w:rFonts w:ascii="Times New Roman" w:eastAsia="Times New Roman" w:hAnsi="Times New Roman" w:cs="Times New Roman"/>
          <w:color w:val="000000"/>
          <w:sz w:val="27"/>
          <w:szCs w:val="27"/>
          <w:lang w:eastAsia="pt-BR"/>
        </w:rPr>
        <w:t>E, por estarem justas e acertadas, firmam as partes o presente instrumento, em meio eletrônico, através do Sistema Eletrônico de Informações (SEI) do </w:t>
      </w:r>
      <w:r w:rsidRPr="00317008">
        <w:rPr>
          <w:rFonts w:ascii="Times New Roman" w:eastAsia="Times New Roman" w:hAnsi="Times New Roman" w:cs="Times New Roman"/>
          <w:b/>
          <w:bCs/>
          <w:color w:val="000000"/>
          <w:sz w:val="27"/>
          <w:szCs w:val="27"/>
          <w:lang w:eastAsia="pt-BR"/>
        </w:rPr>
        <w:t>CONTRATANTE</w:t>
      </w:r>
      <w:r w:rsidRPr="00317008">
        <w:rPr>
          <w:rFonts w:ascii="Times New Roman" w:eastAsia="Times New Roman" w:hAnsi="Times New Roman" w:cs="Times New Roman"/>
          <w:color w:val="000000"/>
          <w:sz w:val="27"/>
          <w:szCs w:val="27"/>
          <w:lang w:eastAsia="pt-BR"/>
        </w:rPr>
        <w:t>.</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ANEXO VI</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MINUTA DA AUTORIZAÇÃO DE FORNECIMENTO (AF)</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                                                                                                                           Número: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                                                                                                                           Emissão: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Objeto: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Complemento: </w:t>
      </w:r>
      <w:r w:rsidRPr="00317008">
        <w:rPr>
          <w:rFonts w:ascii="Times New Roman" w:eastAsia="Times New Roman" w:hAnsi="Times New Roman" w:cs="Times New Roman"/>
          <w:color w:val="000000"/>
          <w:sz w:val="27"/>
          <w:szCs w:val="27"/>
          <w:lang w:eastAsia="pt-BR"/>
        </w:rPr>
        <w:t>OBSERVAÇÕES: 1) Emitir nota fiscal em nome de: </w:t>
      </w:r>
      <w:r w:rsidRPr="00317008">
        <w:rPr>
          <w:rFonts w:ascii="Times New Roman" w:eastAsia="Times New Roman" w:hAnsi="Times New Roman" w:cs="Times New Roman"/>
          <w:b/>
          <w:bCs/>
          <w:color w:val="000000"/>
          <w:sz w:val="27"/>
          <w:szCs w:val="27"/>
          <w:lang w:eastAsia="pt-BR"/>
        </w:rPr>
        <w:t>MUNICÍPIO DE JOINVILLE  </w:t>
      </w:r>
      <w:r w:rsidRPr="00317008">
        <w:rPr>
          <w:rFonts w:ascii="Times New Roman" w:eastAsia="Times New Roman" w:hAnsi="Times New Roman" w:cs="Times New Roman"/>
          <w:color w:val="000000"/>
          <w:sz w:val="27"/>
          <w:szCs w:val="27"/>
          <w:lang w:eastAsia="pt-BR"/>
        </w:rPr>
        <w:t>– S</w:t>
      </w:r>
      <w:r w:rsidRPr="00317008">
        <w:rPr>
          <w:rFonts w:ascii="Times New Roman" w:eastAsia="Times New Roman" w:hAnsi="Times New Roman" w:cs="Times New Roman"/>
          <w:b/>
          <w:bCs/>
          <w:color w:val="000000"/>
          <w:sz w:val="27"/>
          <w:szCs w:val="27"/>
          <w:lang w:eastAsia="pt-BR"/>
        </w:rPr>
        <w:t>ecretaria de Administração e Planejamento, Secretaria de Habitação, Secretaria de Pesquisa e Planejamento Urbano, Secretaria de Proteção Civil e Segurança Pública, Secretaria de Assistência Social, Secretaria de Cultura e Turismo, Secretaria de Esportes, Secretaria de Infraestrutura Urbana, Secretaria de Meio Ambiente, Secretaria da Saúde e Secretaria de Educação</w:t>
      </w:r>
      <w:r w:rsidRPr="00317008">
        <w:rPr>
          <w:rFonts w:ascii="Times New Roman" w:eastAsia="Times New Roman" w:hAnsi="Times New Roman" w:cs="Times New Roman"/>
          <w:color w:val="000000"/>
          <w:sz w:val="27"/>
          <w:szCs w:val="27"/>
          <w:lang w:eastAsia="pt-BR"/>
        </w:rPr>
        <w:t>, inscritos no C.N.P.J. nº 83.169.623/0001-10, </w:t>
      </w:r>
      <w:r w:rsidRPr="00317008">
        <w:rPr>
          <w:rFonts w:ascii="Times New Roman" w:eastAsia="Times New Roman" w:hAnsi="Times New Roman" w:cs="Times New Roman"/>
          <w:b/>
          <w:bCs/>
          <w:color w:val="000000"/>
          <w:sz w:val="27"/>
          <w:szCs w:val="27"/>
          <w:lang w:eastAsia="pt-BR"/>
        </w:rPr>
        <w:t>Departamento de Trânsito de Joinville</w:t>
      </w:r>
      <w:r w:rsidRPr="00317008">
        <w:rPr>
          <w:rFonts w:ascii="Times New Roman" w:eastAsia="Times New Roman" w:hAnsi="Times New Roman" w:cs="Times New Roman"/>
          <w:color w:val="000000"/>
          <w:sz w:val="27"/>
          <w:szCs w:val="27"/>
          <w:lang w:eastAsia="pt-BR"/>
        </w:rPr>
        <w:t>, inscrito no C.N.P.J. nº 83.108.035/0001-76, </w:t>
      </w:r>
      <w:r w:rsidRPr="00317008">
        <w:rPr>
          <w:rFonts w:ascii="Times New Roman" w:eastAsia="Times New Roman" w:hAnsi="Times New Roman" w:cs="Times New Roman"/>
          <w:b/>
          <w:bCs/>
          <w:color w:val="000000"/>
          <w:sz w:val="27"/>
          <w:szCs w:val="27"/>
          <w:lang w:eastAsia="pt-BR"/>
        </w:rPr>
        <w:t>Hospital Municipal São José, </w:t>
      </w:r>
      <w:r w:rsidRPr="00317008">
        <w:rPr>
          <w:rFonts w:ascii="Times New Roman" w:eastAsia="Times New Roman" w:hAnsi="Times New Roman" w:cs="Times New Roman"/>
          <w:color w:val="000000"/>
          <w:sz w:val="27"/>
          <w:szCs w:val="27"/>
          <w:lang w:eastAsia="pt-BR"/>
        </w:rPr>
        <w:t>inscrito no C.N.P.J. nº 84.703.248/0001-09, </w:t>
      </w:r>
      <w:r w:rsidRPr="00317008">
        <w:rPr>
          <w:rFonts w:ascii="Times New Roman" w:eastAsia="Times New Roman" w:hAnsi="Times New Roman" w:cs="Times New Roman"/>
          <w:b/>
          <w:bCs/>
          <w:color w:val="000000"/>
          <w:sz w:val="27"/>
          <w:szCs w:val="27"/>
          <w:lang w:eastAsia="pt-BR"/>
        </w:rPr>
        <w:t>Fundo Municipal de Assistência Social, </w:t>
      </w:r>
      <w:r w:rsidRPr="00317008">
        <w:rPr>
          <w:rFonts w:ascii="Times New Roman" w:eastAsia="Times New Roman" w:hAnsi="Times New Roman" w:cs="Times New Roman"/>
          <w:color w:val="000000"/>
          <w:sz w:val="27"/>
          <w:szCs w:val="27"/>
          <w:lang w:eastAsia="pt-BR"/>
        </w:rPr>
        <w:t>inscrito no C.N.P.J. nº 08.184.785/0001-01, </w:t>
      </w:r>
      <w:r w:rsidRPr="00317008">
        <w:rPr>
          <w:rFonts w:ascii="Times New Roman" w:eastAsia="Times New Roman" w:hAnsi="Times New Roman" w:cs="Times New Roman"/>
          <w:b/>
          <w:bCs/>
          <w:color w:val="000000"/>
          <w:sz w:val="27"/>
          <w:szCs w:val="27"/>
          <w:lang w:eastAsia="pt-BR"/>
        </w:rPr>
        <w:t>Fundo Municipal  de Saúde</w:t>
      </w:r>
      <w:r w:rsidRPr="00317008">
        <w:rPr>
          <w:rFonts w:ascii="Times New Roman" w:eastAsia="Times New Roman" w:hAnsi="Times New Roman" w:cs="Times New Roman"/>
          <w:color w:val="000000"/>
          <w:sz w:val="27"/>
          <w:szCs w:val="27"/>
          <w:lang w:eastAsia="pt-BR"/>
        </w:rPr>
        <w:t>, inscrito no C.N.P.J. nº 08.184.821/0001-37. 2) Advertimos que o não cumprimentos das obrigações assumidas na fase licitatória estarão sujeitas as sanções previstas no edital. 3) São partes integrantes desta Autorização de Fornecimento (AF), como se transcritos estivessem, o edital de licitação Pregão Eletrônico n° 055/2023, seus anexos, a Ata de Registro de Preços, e quaisquer complementos, os documentos, propostas e informações apresentadas pelos proponentes vencedores e que deram suporte ao julgamento da licitação.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Órgão Orçam.:                                                              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Un. Orçam.:                                                                   Despesa: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Função:                                                                          Elemento: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Subfunção:                                                                     Detalhamento: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Programa:                                                                      Fonte de recurso: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Licitação:                                               Modalidade:                                        Finalidade: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Ata de reg. de preço: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Pré-empenho:                                        Empenho: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Fornecedor:                                                                                           CPF/CNPJ:</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Endereço:                                                                                              CEP:</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lastRenderedPageBreak/>
        <w:t>Fone:                                                                                                      Cidade: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E-mail:</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Banco:</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b/>
          <w:bCs/>
          <w:color w:val="000000"/>
          <w:sz w:val="27"/>
          <w:szCs w:val="27"/>
          <w:lang w:eastAsia="pt-BR"/>
        </w:rPr>
        <w:t>Agência:                                            C/C:</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Tipo de entrega: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Prazo de entrega: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Local de entrega: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Pagamento: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                                                            Programação financeira</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Parcela           Vencimento           Valor(R$)              Parcela            Vencimento            Valor(R$)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Fica autorizado o fornecimento dos itens abaixo discriminados: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Item    Quantidade    Unidade de medida    Material/Serviço    Valor unitário(R$)    Valor total(R$)</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                                                                                                          Valor desta autorização: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Nota: Advertimos que o não cumprimento das obrigações assumidas na fase licitatória estarão sujeitas as sanções previstas no edital da presente licitação desta Autorização de Fornecimento (AF), como se transcritos estivessem, o edital de licitação, seus anexos, a Ata de Registro de Preços, e quaisquer complementos, os documentos, propostas e informações apresentadas pelo proponente vencedor e que deram suporte ao julgamento da licitação.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ANEXO VII</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Anexo em PDF Proveniente do Processo de Requisição de Compras, SEI nº </w:t>
      </w:r>
      <w:hyperlink r:id="rId7" w:tgtFrame="_blank" w:history="1">
        <w:r w:rsidRPr="00317008">
          <w:rPr>
            <w:rFonts w:ascii="Times New Roman" w:eastAsia="Times New Roman" w:hAnsi="Times New Roman" w:cs="Times New Roman"/>
            <w:color w:val="0000FF"/>
            <w:sz w:val="27"/>
            <w:szCs w:val="27"/>
            <w:u w:val="single"/>
            <w:lang w:eastAsia="pt-BR"/>
          </w:rPr>
          <w:t>22.0.106347-2</w:t>
        </w:r>
      </w:hyperlink>
      <w:r w:rsidRPr="00317008">
        <w:rPr>
          <w:rFonts w:ascii="Times New Roman" w:eastAsia="Times New Roman" w:hAnsi="Times New Roman" w:cs="Times New Roman"/>
          <w:color w:val="000000"/>
          <w:sz w:val="27"/>
          <w:szCs w:val="27"/>
          <w:lang w:eastAsia="pt-BR"/>
        </w:rPr>
        <w:t>,</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Termo de Referência</w:t>
      </w:r>
      <w:r w:rsidRPr="00317008">
        <w:rPr>
          <w:rFonts w:ascii="Times New Roman" w:eastAsia="Times New Roman" w:hAnsi="Times New Roman" w:cs="Times New Roman"/>
          <w:color w:val="000000"/>
          <w:sz w:val="27"/>
          <w:szCs w:val="27"/>
          <w:lang w:eastAsia="pt-BR"/>
        </w:rPr>
        <w:t>, documento SEI nº </w:t>
      </w:r>
      <w:hyperlink r:id="rId8" w:tgtFrame="_blank" w:history="1">
        <w:r w:rsidRPr="00317008">
          <w:rPr>
            <w:rFonts w:ascii="Times New Roman" w:eastAsia="Times New Roman" w:hAnsi="Times New Roman" w:cs="Times New Roman"/>
            <w:color w:val="0000FF"/>
            <w:sz w:val="27"/>
            <w:szCs w:val="27"/>
            <w:u w:val="single"/>
            <w:lang w:eastAsia="pt-BR"/>
          </w:rPr>
          <w:t>0014509068</w:t>
        </w:r>
      </w:hyperlink>
      <w:r w:rsidRPr="00317008">
        <w:rPr>
          <w:rFonts w:ascii="Times New Roman" w:eastAsia="Times New Roman" w:hAnsi="Times New Roman" w:cs="Times New Roman"/>
          <w:color w:val="000000"/>
          <w:sz w:val="24"/>
          <w:szCs w:val="24"/>
          <w:shd w:val="clear" w:color="auto" w:fill="FFFFFF"/>
          <w:lang w:eastAsia="pt-BR"/>
        </w:rPr>
        <w:t>.</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lastRenderedPageBreak/>
        <w:t> </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ANEXO VIII</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Distribuição de Itens por Secretaria</w:t>
      </w:r>
    </w:p>
    <w:p w:rsidR="00317008" w:rsidRPr="00317008" w:rsidRDefault="00317008" w:rsidP="00317008">
      <w:pPr>
        <w:spacing w:before="100" w:beforeAutospacing="1" w:after="100" w:afterAutospacing="1" w:line="240" w:lineRule="auto"/>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120" w:after="120" w:line="240" w:lineRule="auto"/>
        <w:ind w:left="120" w:right="120"/>
        <w:jc w:val="center"/>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b/>
          <w:bCs/>
          <w:color w:val="000000"/>
          <w:sz w:val="27"/>
          <w:szCs w:val="27"/>
          <w:lang w:eastAsia="pt-BR"/>
        </w:rPr>
        <w:t>Justificativa para exigência de índices financeiros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A Secretaria de Administração e Planejamento do Município de Joinville vem, pela presente, justificar a exigência dos índices financeiros previstos no Edital de </w:t>
      </w:r>
      <w:r w:rsidRPr="00317008">
        <w:rPr>
          <w:rFonts w:ascii="Times New Roman" w:eastAsia="Times New Roman" w:hAnsi="Times New Roman" w:cs="Times New Roman"/>
          <w:b/>
          <w:bCs/>
          <w:color w:val="000000"/>
          <w:sz w:val="27"/>
          <w:szCs w:val="27"/>
          <w:lang w:eastAsia="pt-BR"/>
        </w:rPr>
        <w:t>Pregão Eletrônico nº 055/2023.</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Item 10 – DOCUMENTOS DE HABILITAÇÃO, subitem 10.6 alínea “i” -  Demonstrativos dos Índices, serão habilitadas apenas as proponentes que apresentarem índices que atendam as condições abaixo: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Liquidez Geral &gt; 1,00</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Solvência Geral  &gt; 1,00</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Liquidez Corrente  &gt; 1,00</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Verifica-se que o Edital da Licitação em pauta atende plenamente a prescrição legal, pois a comprovação da boa situação financeira da empresa </w:t>
      </w:r>
      <w:r w:rsidRPr="00317008">
        <w:rPr>
          <w:rFonts w:ascii="Times New Roman" w:eastAsia="Times New Roman" w:hAnsi="Times New Roman" w:cs="Times New Roman"/>
          <w:color w:val="000000"/>
          <w:sz w:val="27"/>
          <w:szCs w:val="27"/>
          <w:u w:val="single"/>
          <w:lang w:eastAsia="pt-BR"/>
        </w:rPr>
        <w:t>está</w:t>
      </w:r>
      <w:r w:rsidRPr="00317008">
        <w:rPr>
          <w:rFonts w:ascii="Times New Roman" w:eastAsia="Times New Roman" w:hAnsi="Times New Roman" w:cs="Times New Roman"/>
          <w:color w:val="000000"/>
          <w:sz w:val="27"/>
          <w:szCs w:val="27"/>
          <w:lang w:eastAsia="pt-BR"/>
        </w:rPr>
        <w:t> </w:t>
      </w:r>
      <w:r w:rsidRPr="00317008">
        <w:rPr>
          <w:rFonts w:ascii="Times New Roman" w:eastAsia="Times New Roman" w:hAnsi="Times New Roman" w:cs="Times New Roman"/>
          <w:color w:val="000000"/>
          <w:sz w:val="27"/>
          <w:szCs w:val="27"/>
          <w:u w:val="single"/>
          <w:lang w:eastAsia="pt-BR"/>
        </w:rPr>
        <w:t>sendo feita de forma objetiva, através do cálculo de índices contábeis previstos no item 10.6 “i” do Edital</w:t>
      </w:r>
      <w:r w:rsidRPr="00317008">
        <w:rPr>
          <w:rFonts w:ascii="Times New Roman" w:eastAsia="Times New Roman" w:hAnsi="Times New Roman" w:cs="Times New Roman"/>
          <w:color w:val="000000"/>
          <w:sz w:val="27"/>
          <w:szCs w:val="27"/>
          <w:lang w:eastAsia="pt-BR"/>
        </w:rPr>
        <w:t>, apresentando a fórmula na qual deverá ser calculado cada um dos índices e o limite aceitável de cada um para fins de julgamento.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O </w:t>
      </w:r>
      <w:r w:rsidRPr="00317008">
        <w:rPr>
          <w:rFonts w:ascii="Times New Roman" w:eastAsia="Times New Roman" w:hAnsi="Times New Roman" w:cs="Times New Roman"/>
          <w:b/>
          <w:bCs/>
          <w:color w:val="000000"/>
          <w:sz w:val="27"/>
          <w:szCs w:val="27"/>
          <w:lang w:eastAsia="pt-BR"/>
        </w:rPr>
        <w:t>índice de Liquidez Geral</w:t>
      </w:r>
      <w:r w:rsidRPr="00317008">
        <w:rPr>
          <w:rFonts w:ascii="Times New Roman" w:eastAsia="Times New Roman" w:hAnsi="Times New Roman" w:cs="Times New Roman"/>
          <w:color w:val="000000"/>
          <w:sz w:val="27"/>
          <w:szCs w:val="27"/>
          <w:lang w:eastAsia="pt-BR"/>
        </w:rPr>
        <w:t> indica quanto a empresa possui em disponibilidade, bens e direitos realizáveis no curso do exercício seguinte para liquidar suas obrigações, com vencimento neste mesmo período.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O </w:t>
      </w:r>
      <w:r w:rsidRPr="00317008">
        <w:rPr>
          <w:rFonts w:ascii="Times New Roman" w:eastAsia="Times New Roman" w:hAnsi="Times New Roman" w:cs="Times New Roman"/>
          <w:b/>
          <w:bCs/>
          <w:color w:val="000000"/>
          <w:sz w:val="27"/>
          <w:szCs w:val="27"/>
          <w:lang w:eastAsia="pt-BR"/>
        </w:rPr>
        <w:t>índice de Solvência Geral </w:t>
      </w:r>
      <w:r w:rsidRPr="00317008">
        <w:rPr>
          <w:rFonts w:ascii="Times New Roman" w:eastAsia="Times New Roman" w:hAnsi="Times New Roman" w:cs="Times New Roman"/>
          <w:color w:val="000000"/>
          <w:sz w:val="27"/>
          <w:szCs w:val="27"/>
          <w:lang w:eastAsia="pt-BR"/>
        </w:rPr>
        <w:t>indica o grau de garantia que a empresa dispõe em Ativos (totais), para pagamento do total de suas dívidas. Envolve além dos recursos líquidos, também os permanentes.</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O </w:t>
      </w:r>
      <w:r w:rsidRPr="00317008">
        <w:rPr>
          <w:rFonts w:ascii="Times New Roman" w:eastAsia="Times New Roman" w:hAnsi="Times New Roman" w:cs="Times New Roman"/>
          <w:b/>
          <w:bCs/>
          <w:color w:val="000000"/>
          <w:sz w:val="27"/>
          <w:szCs w:val="27"/>
          <w:lang w:eastAsia="pt-BR"/>
        </w:rPr>
        <w:t>índice de Liquidez Corrente</w:t>
      </w:r>
      <w:r w:rsidRPr="00317008">
        <w:rPr>
          <w:rFonts w:ascii="Times New Roman" w:eastAsia="Times New Roman" w:hAnsi="Times New Roman" w:cs="Times New Roman"/>
          <w:color w:val="000000"/>
          <w:sz w:val="27"/>
          <w:szCs w:val="27"/>
          <w:lang w:eastAsia="pt-BR"/>
        </w:rPr>
        <w:t> identifica a capacidade de pagamento da empresa a curto prazo, considerando tudo que o que se converterá em dinheiro (a curto prazo), relacionando com tudo o que a empresa já assumiu como dívida (a curto prazo).</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Para os três índices exigidos no Edital em referência (LG, SG e LC), o resultado  &gt; 1,00 é indispensável à comprovação da boa situação financeira da proponente.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xml:space="preserve">Desse modo, os índices estabelecidos para a Licitação em pauta não ferem o disposto no art. 31, da Lei 8.666/93 e em conformidade com a Instrução Normativa SEGES/MP nº 3, de 26 de abril de 2018, bem como foram </w:t>
      </w:r>
      <w:r w:rsidRPr="00317008">
        <w:rPr>
          <w:rFonts w:ascii="Times New Roman" w:eastAsia="Times New Roman" w:hAnsi="Times New Roman" w:cs="Times New Roman"/>
          <w:color w:val="000000"/>
          <w:sz w:val="27"/>
          <w:szCs w:val="27"/>
          <w:lang w:eastAsia="pt-BR"/>
        </w:rPr>
        <w:lastRenderedPageBreak/>
        <w:t>estabelecidos no seu patamar mínimo aceitável para avaliar a saúde financeira do proponente.</w:t>
      </w:r>
    </w:p>
    <w:p w:rsidR="00317008" w:rsidRPr="00317008" w:rsidRDefault="00317008" w:rsidP="00317008">
      <w:pPr>
        <w:spacing w:before="120" w:after="120" w:line="240" w:lineRule="auto"/>
        <w:ind w:left="120" w:right="120"/>
        <w:jc w:val="both"/>
        <w:rPr>
          <w:rFonts w:ascii="Times New Roman" w:eastAsia="Times New Roman" w:hAnsi="Times New Roman" w:cs="Times New Roman"/>
          <w:color w:val="000000"/>
          <w:sz w:val="27"/>
          <w:szCs w:val="27"/>
          <w:lang w:eastAsia="pt-BR"/>
        </w:rPr>
      </w:pPr>
      <w:r w:rsidRPr="00317008">
        <w:rPr>
          <w:rFonts w:ascii="Times New Roman" w:eastAsia="Times New Roman" w:hAnsi="Times New Roman" w:cs="Times New Roman"/>
          <w:color w:val="000000"/>
          <w:sz w:val="27"/>
          <w:szCs w:val="27"/>
          <w:lang w:eastAsia="pt-BR"/>
        </w:rPr>
        <w:t> </w:t>
      </w:r>
    </w:p>
    <w:p w:rsidR="00317008" w:rsidRPr="00317008" w:rsidRDefault="00317008" w:rsidP="00317008">
      <w:pPr>
        <w:spacing w:before="75" w:after="0" w:line="240" w:lineRule="auto"/>
        <w:rPr>
          <w:rFonts w:ascii="Times New Roman" w:eastAsia="Times New Roman" w:hAnsi="Times New Roman" w:cs="Times New Roman"/>
          <w:sz w:val="24"/>
          <w:szCs w:val="24"/>
          <w:lang w:eastAsia="pt-BR"/>
        </w:rPr>
      </w:pPr>
      <w:r w:rsidRPr="00317008">
        <w:rPr>
          <w:rFonts w:ascii="Times New Roman" w:eastAsia="Times New Roman" w:hAnsi="Times New Roman" w:cs="Times New Roman"/>
          <w:sz w:val="24"/>
          <w:szCs w:val="24"/>
          <w:lang w:eastAsia="pt-BR"/>
        </w:rPr>
        <w:pict>
          <v:rect id="_x0000_i1025" style="width:0;height:1.5pt" o:hralign="center" o:hrstd="t" o:hrnoshade="t" o:hr="t" fillcolor="black" stroked="f"/>
        </w:pict>
      </w:r>
    </w:p>
    <w:p w:rsidR="00317008" w:rsidRPr="00317008" w:rsidRDefault="00317008" w:rsidP="00317008">
      <w:pPr>
        <w:spacing w:before="75" w:after="0" w:line="240" w:lineRule="auto"/>
        <w:rPr>
          <w:rFonts w:ascii="Times New Roman" w:eastAsia="Times New Roman" w:hAnsi="Times New Roman" w:cs="Times New Roman"/>
          <w:sz w:val="24"/>
          <w:szCs w:val="24"/>
          <w:lang w:eastAsia="pt-BR"/>
        </w:rPr>
      </w:pPr>
      <w:r w:rsidRPr="00317008">
        <w:rPr>
          <w:rFonts w:ascii="Times New Roman" w:eastAsia="Times New Roman" w:hAnsi="Times New Roman" w:cs="Times New Roman"/>
          <w:color w:val="000000"/>
          <w:sz w:val="27"/>
          <w:szCs w:val="27"/>
          <w:lang w:eastAsia="pt-BR"/>
        </w:rPr>
        <w:t>Avenida Hermann August Lepper, 10 - Bairro Saguaçu - CEP 89221-005 - Joinville - SC - www.joinville.sc.gov.br</w:t>
      </w:r>
      <w:r w:rsidRPr="00317008">
        <w:rPr>
          <w:rFonts w:ascii="Times New Roman" w:eastAsia="Times New Roman" w:hAnsi="Times New Roman" w:cs="Times New Roman"/>
          <w:sz w:val="24"/>
          <w:szCs w:val="24"/>
          <w:lang w:eastAsia="pt-BR"/>
        </w:rPr>
        <w:br/>
        <w:t>&lt;="" p="" style="color: rgb(0, 0, 0); font-family: "Times New Roman"; font-size: medium; font-style: normal; font-variant-ligatures: normal; font-variant-caps: normal; font-weight: 400; letter-spacing: normal; orphans: 2; text-align: start; text-indent: 0px; text-transform: none; white-space: normal; widows: 2; word-spacing: 0px; -webkit-text-stroke-width: 0px; text-decoration-thickness: initial; text-decoration-style: initial; text-decoration-color: initial;"&gt;</w: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8564"/>
      </w:tblGrid>
      <w:tr w:rsidR="00317008" w:rsidRPr="00317008" w:rsidTr="00317008">
        <w:trPr>
          <w:tblCellSpacing w:w="0" w:type="dxa"/>
        </w:trPr>
        <w:tc>
          <w:tcPr>
            <w:tcW w:w="0" w:type="auto"/>
            <w:vAlign w:val="center"/>
            <w:hideMark/>
          </w:tcPr>
          <w:p w:rsidR="00317008" w:rsidRPr="00317008" w:rsidRDefault="00317008" w:rsidP="00317008">
            <w:pPr>
              <w:spacing w:after="0" w:line="240" w:lineRule="auto"/>
              <w:rPr>
                <w:rFonts w:ascii="Times New Roman" w:eastAsia="Times New Roman" w:hAnsi="Times New Roman" w:cs="Times New Roman"/>
                <w:color w:val="000000"/>
                <w:sz w:val="27"/>
                <w:szCs w:val="27"/>
                <w:lang w:eastAsia="pt-BR"/>
              </w:rPr>
            </w:pPr>
          </w:p>
        </w:tc>
      </w:tr>
      <w:tr w:rsidR="00317008" w:rsidRPr="00317008" w:rsidTr="00317008">
        <w:trPr>
          <w:tblCellSpacing w:w="0" w:type="dxa"/>
        </w:trPr>
        <w:tc>
          <w:tcPr>
            <w:tcW w:w="0" w:type="auto"/>
            <w:vAlign w:val="center"/>
            <w:hideMark/>
          </w:tcPr>
          <w:p w:rsidR="00317008" w:rsidRPr="00317008" w:rsidRDefault="00317008" w:rsidP="00317008">
            <w:pPr>
              <w:spacing w:after="0" w:line="240" w:lineRule="auto"/>
              <w:rPr>
                <w:rFonts w:ascii="Times New Roman" w:eastAsia="Times New Roman" w:hAnsi="Times New Roman" w:cs="Times New Roman"/>
                <w:color w:val="000000"/>
                <w:sz w:val="27"/>
                <w:szCs w:val="27"/>
                <w:lang w:eastAsia="pt-BR"/>
              </w:rPr>
            </w:pPr>
          </w:p>
        </w:tc>
      </w:tr>
    </w:tbl>
    <w:p w:rsidR="00317008" w:rsidRPr="00317008" w:rsidRDefault="00317008" w:rsidP="00317008">
      <w:pPr>
        <w:spacing w:before="75" w:after="0" w:line="240" w:lineRule="auto"/>
        <w:rPr>
          <w:rFonts w:ascii="Times New Roman" w:eastAsia="Times New Roman" w:hAnsi="Times New Roman" w:cs="Times New Roman"/>
          <w:sz w:val="24"/>
          <w:szCs w:val="24"/>
          <w:lang w:eastAsia="pt-BR"/>
        </w:rPr>
      </w:pPr>
      <w:r w:rsidRPr="00317008">
        <w:rPr>
          <w:rFonts w:ascii="Times New Roman" w:eastAsia="Times New Roman" w:hAnsi="Times New Roman" w:cs="Times New Roman"/>
          <w:sz w:val="24"/>
          <w:szCs w:val="24"/>
          <w:lang w:eastAsia="pt-BR"/>
        </w:rPr>
        <w:pict>
          <v:rect id="_x0000_i1026" style="width:0;height:1.5pt" o:hralign="center" o:hrstd="t" o:hrnoshade="t" o:hr="t" fillcolor="black" stroked="f"/>
        </w:pic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8564"/>
      </w:tblGrid>
      <w:tr w:rsidR="00317008" w:rsidRPr="00317008" w:rsidTr="00317008">
        <w:trPr>
          <w:tblCellSpacing w:w="0" w:type="dxa"/>
        </w:trPr>
        <w:tc>
          <w:tcPr>
            <w:tcW w:w="2500" w:type="pct"/>
            <w:tcBorders>
              <w:top w:val="nil"/>
              <w:left w:val="nil"/>
              <w:bottom w:val="nil"/>
              <w:right w:val="nil"/>
            </w:tcBorders>
            <w:vAlign w:val="center"/>
            <w:hideMark/>
          </w:tcPr>
          <w:p w:rsidR="00317008" w:rsidRPr="00317008" w:rsidRDefault="00317008" w:rsidP="00317008">
            <w:pPr>
              <w:spacing w:after="0" w:line="240" w:lineRule="auto"/>
              <w:rPr>
                <w:rFonts w:ascii="Times New Roman" w:eastAsia="Times New Roman" w:hAnsi="Times New Roman" w:cs="Times New Roman"/>
                <w:color w:val="000000"/>
                <w:sz w:val="18"/>
                <w:szCs w:val="18"/>
                <w:lang w:eastAsia="pt-BR"/>
              </w:rPr>
            </w:pPr>
            <w:r w:rsidRPr="00317008">
              <w:rPr>
                <w:rFonts w:ascii="Times New Roman" w:eastAsia="Times New Roman" w:hAnsi="Times New Roman" w:cs="Times New Roman"/>
                <w:color w:val="000000"/>
                <w:sz w:val="18"/>
                <w:szCs w:val="18"/>
                <w:lang w:eastAsia="pt-BR"/>
              </w:rPr>
              <w:t>22.0.337026-7</w:t>
            </w:r>
          </w:p>
        </w:tc>
      </w:tr>
    </w:tbl>
    <w:p w:rsidR="00317008" w:rsidRPr="00317008" w:rsidRDefault="00317008" w:rsidP="00317008">
      <w:pPr>
        <w:spacing w:after="0" w:line="240" w:lineRule="auto"/>
        <w:rPr>
          <w:rFonts w:ascii="Times New Roman" w:eastAsia="Times New Roman" w:hAnsi="Times New Roman" w:cs="Times New Roman"/>
          <w:vanish/>
          <w:sz w:val="24"/>
          <w:szCs w:val="24"/>
          <w:lang w:eastAsia="pt-BR"/>
        </w:rPr>
      </w:pP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8564"/>
      </w:tblGrid>
      <w:tr w:rsidR="00317008" w:rsidRPr="00317008" w:rsidTr="00317008">
        <w:trPr>
          <w:tblCellSpacing w:w="0" w:type="dxa"/>
        </w:trPr>
        <w:tc>
          <w:tcPr>
            <w:tcW w:w="2500" w:type="pct"/>
            <w:tcBorders>
              <w:top w:val="nil"/>
              <w:left w:val="nil"/>
              <w:bottom w:val="nil"/>
              <w:right w:val="nil"/>
            </w:tcBorders>
            <w:vAlign w:val="center"/>
            <w:hideMark/>
          </w:tcPr>
          <w:p w:rsidR="00317008" w:rsidRPr="00317008" w:rsidRDefault="00317008" w:rsidP="00317008">
            <w:pPr>
              <w:spacing w:after="0" w:line="240" w:lineRule="auto"/>
              <w:jc w:val="right"/>
              <w:rPr>
                <w:rFonts w:ascii="Times New Roman" w:eastAsia="Times New Roman" w:hAnsi="Times New Roman" w:cs="Times New Roman"/>
                <w:color w:val="000000"/>
                <w:sz w:val="18"/>
                <w:szCs w:val="18"/>
                <w:lang w:eastAsia="pt-BR"/>
              </w:rPr>
            </w:pPr>
            <w:r w:rsidRPr="00317008">
              <w:rPr>
                <w:rFonts w:ascii="Times New Roman" w:eastAsia="Times New Roman" w:hAnsi="Times New Roman" w:cs="Times New Roman"/>
                <w:color w:val="000000"/>
                <w:sz w:val="18"/>
                <w:szCs w:val="18"/>
                <w:lang w:eastAsia="pt-BR"/>
              </w:rPr>
              <w:t>0015729758v3</w:t>
            </w:r>
          </w:p>
        </w:tc>
      </w:tr>
    </w:tbl>
    <w:p w:rsidR="00317008" w:rsidRPr="00317008" w:rsidRDefault="00317008" w:rsidP="00317008">
      <w:pPr>
        <w:spacing w:before="75" w:after="0" w:line="240" w:lineRule="auto"/>
        <w:rPr>
          <w:rFonts w:ascii="Times New Roman" w:eastAsia="Times New Roman" w:hAnsi="Times New Roman" w:cs="Times New Roman"/>
          <w:sz w:val="24"/>
          <w:szCs w:val="24"/>
          <w:lang w:eastAsia="pt-BR"/>
        </w:rPr>
      </w:pPr>
      <w:r w:rsidRPr="00317008">
        <w:rPr>
          <w:rFonts w:ascii="Times New Roman" w:eastAsia="Times New Roman" w:hAnsi="Times New Roman" w:cs="Times New Roman"/>
          <w:sz w:val="24"/>
          <w:szCs w:val="24"/>
          <w:lang w:eastAsia="pt-BR"/>
        </w:rPr>
        <w:pict>
          <v:rect id="_x0000_i1027" style="width:0;height:1.5pt" o:hralign="center" o:hrstd="t" o:hrnoshade="t" o:hr="t" fillcolor="black" stroked="f"/>
        </w:pict>
      </w:r>
    </w:p>
    <w:p w:rsidR="002647C3" w:rsidRDefault="00317008" w:rsidP="00317008">
      <w:r w:rsidRPr="00317008">
        <w:rPr>
          <w:rFonts w:ascii="Times New Roman" w:eastAsia="Times New Roman" w:hAnsi="Times New Roman" w:cs="Times New Roman"/>
          <w:color w:val="000000"/>
          <w:sz w:val="27"/>
          <w:szCs w:val="27"/>
          <w:lang w:eastAsia="pt-BR"/>
        </w:rPr>
        <w:t>Criado por </w:t>
      </w:r>
      <w:r w:rsidRPr="00317008">
        <w:rPr>
          <w:rFonts w:ascii="Times New Roman" w:eastAsia="Times New Roman" w:hAnsi="Times New Roman" w:cs="Times New Roman"/>
          <w:sz w:val="24"/>
          <w:szCs w:val="24"/>
          <w:lang w:eastAsia="pt-BR"/>
        </w:rPr>
        <w:t>u46123</w:t>
      </w:r>
      <w:r w:rsidRPr="00317008">
        <w:rPr>
          <w:rFonts w:ascii="Times New Roman" w:eastAsia="Times New Roman" w:hAnsi="Times New Roman" w:cs="Times New Roman"/>
          <w:color w:val="000000"/>
          <w:sz w:val="27"/>
          <w:szCs w:val="27"/>
          <w:lang w:eastAsia="pt-BR"/>
        </w:rPr>
        <w:t>, versão 3 por </w:t>
      </w:r>
      <w:r w:rsidRPr="00317008">
        <w:rPr>
          <w:rFonts w:ascii="Times New Roman" w:eastAsia="Times New Roman" w:hAnsi="Times New Roman" w:cs="Times New Roman"/>
          <w:sz w:val="24"/>
          <w:szCs w:val="24"/>
          <w:lang w:eastAsia="pt-BR"/>
        </w:rPr>
        <w:t>u46123</w:t>
      </w:r>
      <w:r w:rsidRPr="00317008">
        <w:rPr>
          <w:rFonts w:ascii="Times New Roman" w:eastAsia="Times New Roman" w:hAnsi="Times New Roman" w:cs="Times New Roman"/>
          <w:color w:val="000000"/>
          <w:sz w:val="27"/>
          <w:szCs w:val="27"/>
          <w:lang w:eastAsia="pt-BR"/>
        </w:rPr>
        <w:t> em 31/01/2023 10:54:12.</w:t>
      </w:r>
      <w:bookmarkStart w:id="0" w:name="_GoBack"/>
      <w:bookmarkEnd w:id="0"/>
    </w:p>
    <w:sectPr w:rsidR="002647C3" w:rsidSect="002647C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2"/>
  </w:compat>
  <w:rsids>
    <w:rsidRoot w:val="00D815AD"/>
    <w:rsid w:val="000054A3"/>
    <w:rsid w:val="000C434B"/>
    <w:rsid w:val="002647C3"/>
    <w:rsid w:val="002E6205"/>
    <w:rsid w:val="00317008"/>
    <w:rsid w:val="0035322B"/>
    <w:rsid w:val="004E5201"/>
    <w:rsid w:val="007D138B"/>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31700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centralizadomaiusculas">
    <w:name w:val="texto_centralizado_maiusculas"/>
    <w:basedOn w:val="Normal"/>
    <w:rsid w:val="0031700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alinhadodireita">
    <w:name w:val="tabela_texto_alinhado_direita"/>
    <w:basedOn w:val="Normal"/>
    <w:rsid w:val="0031700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alinhadoesquerda">
    <w:name w:val="texto_alinhado_esquerda"/>
    <w:basedOn w:val="Normal"/>
    <w:rsid w:val="0031700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317008"/>
    <w:rPr>
      <w:b/>
      <w:bCs/>
    </w:rPr>
  </w:style>
  <w:style w:type="paragraph" w:customStyle="1" w:styleId="textojustificado">
    <w:name w:val="texto_justificado"/>
    <w:basedOn w:val="Normal"/>
    <w:rsid w:val="0031700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dark-mode-color-black">
    <w:name w:val="dark-mode-color-black"/>
    <w:basedOn w:val="Fontepargpadro"/>
    <w:rsid w:val="00317008"/>
  </w:style>
  <w:style w:type="character" w:styleId="nfase">
    <w:name w:val="Emphasis"/>
    <w:basedOn w:val="Fontepargpadro"/>
    <w:uiPriority w:val="20"/>
    <w:qFormat/>
    <w:rsid w:val="00317008"/>
    <w:rPr>
      <w:i/>
      <w:iCs/>
    </w:rPr>
  </w:style>
  <w:style w:type="character" w:styleId="Hyperlink">
    <w:name w:val="Hyperlink"/>
    <w:basedOn w:val="Fontepargpadro"/>
    <w:uiPriority w:val="99"/>
    <w:semiHidden/>
    <w:unhideWhenUsed/>
    <w:rsid w:val="00317008"/>
    <w:rPr>
      <w:color w:val="0000FF"/>
      <w:u w:val="single"/>
    </w:rPr>
  </w:style>
  <w:style w:type="character" w:styleId="HiperlinkVisitado">
    <w:name w:val="FollowedHyperlink"/>
    <w:basedOn w:val="Fontepargpadro"/>
    <w:uiPriority w:val="99"/>
    <w:semiHidden/>
    <w:unhideWhenUsed/>
    <w:rsid w:val="00317008"/>
    <w:rPr>
      <w:color w:val="800080"/>
      <w:u w:val="single"/>
    </w:rPr>
  </w:style>
  <w:style w:type="paragraph" w:customStyle="1" w:styleId="textocentralizado">
    <w:name w:val="texto_centralizado"/>
    <w:basedOn w:val="Normal"/>
    <w:rsid w:val="0031700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extensatextocentralizado">
    <w:name w:val="tabela_extensa_texto_centralizado"/>
    <w:basedOn w:val="Normal"/>
    <w:rsid w:val="0031700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extensatextojustificado">
    <w:name w:val="tabela_extensa_texto_justificado"/>
    <w:basedOn w:val="Normal"/>
    <w:rsid w:val="0031700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317008"/>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91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i.joinville.sc.gov.br/sei/controlador.php?acao=protocolo_visualizar&amp;id_protocolo=10000015910207&amp;id_procedimento_atual=10000015918975&amp;infra_sistema=100000100&amp;infra_unidade_atual=110001073&amp;infra_hash=dc4ae6afee9fc63f827c07aad4261b62cae204be02b291ae1ff0b63a755ca7a2" TargetMode="External"/><Relationship Id="rId3" Type="http://schemas.openxmlformats.org/officeDocument/2006/relationships/settings" Target="settings.xml"/><Relationship Id="rId7" Type="http://schemas.openxmlformats.org/officeDocument/2006/relationships/hyperlink" Target="https://sei.joinville.sc.gov.br/sei/controlador.php?acao=protocolo_visualizar&amp;id_protocolo=10000013604389&amp;id_procedimento_atual=10000015918975&amp;infra_sistema=100000100&amp;infra_unidade_atual=110001073&amp;infra_hash=b2e5ea7283e8856cec61d918fdafd8e200e09a18d94d3cf16a9ddb2f1ab350cb"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joinville.sc.gov.br/servicos/certificar-usuario-para-autosservico/" TargetMode="External"/><Relationship Id="rId5" Type="http://schemas.openxmlformats.org/officeDocument/2006/relationships/hyperlink" Target="https://www.joinville.sc.gov.br/servicos/cadastrar-usuario-em-autosservico/"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74</Pages>
  <Words>26642</Words>
  <Characters>143871</Characters>
  <Application>Microsoft Office Word</Application>
  <DocSecurity>0</DocSecurity>
  <Lines>1198</Lines>
  <Paragraphs>340</Paragraphs>
  <ScaleCrop>false</ScaleCrop>
  <Company>....</Company>
  <LinksUpToDate>false</LinksUpToDate>
  <CharactersWithSpaces>170173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Priscila Schwabe da Silveira</cp:lastModifiedBy>
  <cp:revision>2</cp:revision>
  <dcterms:created xsi:type="dcterms:W3CDTF">2012-02-02T18:33:00Z</dcterms:created>
  <dcterms:modified xsi:type="dcterms:W3CDTF">2023-01-31T14:05:00Z</dcterms:modified>
</cp:coreProperties>
</file>