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03AF" w:rsidRPr="00963A20" w:rsidRDefault="009303AF" w:rsidP="009303AF">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jc w:val="center"/>
        <w:rPr>
          <w:rFonts w:ascii="Arial" w:hAnsi="Arial" w:cs="Arial"/>
          <w:b/>
          <w:bCs/>
          <w:sz w:val="24"/>
          <w:szCs w:val="24"/>
          <w:u w:val="single"/>
        </w:rPr>
      </w:pPr>
    </w:p>
    <w:p w:rsidR="009303AF" w:rsidRPr="00953E04" w:rsidRDefault="009303AF" w:rsidP="009303AF">
      <w:pPr>
        <w:pBdr>
          <w:top w:val="single" w:sz="4" w:space="1" w:color="auto"/>
          <w:left w:val="single" w:sz="4" w:space="4" w:color="auto"/>
          <w:bottom w:val="single" w:sz="4" w:space="1" w:color="auto"/>
          <w:right w:val="single" w:sz="4" w:space="4" w:color="auto"/>
        </w:pBdr>
        <w:shd w:val="clear" w:color="auto" w:fill="BDD6EE"/>
        <w:spacing w:after="120" w:line="276" w:lineRule="auto"/>
        <w:jc w:val="center"/>
        <w:rPr>
          <w:rFonts w:ascii="Segoe UI" w:hAnsi="Segoe UI" w:cs="Segoe UI"/>
          <w:b/>
          <w:sz w:val="28"/>
          <w:szCs w:val="28"/>
        </w:rPr>
      </w:pPr>
      <w:r w:rsidRPr="00953E04">
        <w:rPr>
          <w:rFonts w:ascii="Segoe UI" w:hAnsi="Segoe UI" w:cs="Segoe UI"/>
          <w:b/>
          <w:sz w:val="28"/>
          <w:szCs w:val="28"/>
        </w:rPr>
        <w:t xml:space="preserve">PROCESSO LICITATÓRIO Nº </w:t>
      </w:r>
      <w:r>
        <w:rPr>
          <w:rFonts w:ascii="Segoe UI" w:hAnsi="Segoe UI" w:cs="Segoe UI"/>
          <w:b/>
          <w:sz w:val="28"/>
          <w:szCs w:val="28"/>
        </w:rPr>
        <w:t>20</w:t>
      </w:r>
      <w:r w:rsidRPr="00953E04">
        <w:rPr>
          <w:rFonts w:ascii="Segoe UI" w:hAnsi="Segoe UI" w:cs="Segoe UI"/>
          <w:b/>
          <w:sz w:val="28"/>
          <w:szCs w:val="28"/>
        </w:rPr>
        <w:t>/2023</w:t>
      </w:r>
    </w:p>
    <w:p w:rsidR="009303AF" w:rsidRDefault="009303AF" w:rsidP="009303AF">
      <w:pPr>
        <w:pBdr>
          <w:top w:val="single" w:sz="4" w:space="1" w:color="auto"/>
          <w:left w:val="single" w:sz="4" w:space="4" w:color="auto"/>
          <w:bottom w:val="single" w:sz="4" w:space="1" w:color="auto"/>
          <w:right w:val="single" w:sz="4" w:space="4" w:color="auto"/>
        </w:pBdr>
        <w:shd w:val="clear" w:color="auto" w:fill="BDD6EE"/>
        <w:spacing w:after="120" w:line="276" w:lineRule="auto"/>
        <w:jc w:val="center"/>
        <w:rPr>
          <w:rFonts w:ascii="Segoe UI" w:hAnsi="Segoe UI" w:cs="Segoe UI"/>
          <w:b/>
          <w:sz w:val="28"/>
          <w:szCs w:val="28"/>
        </w:rPr>
      </w:pPr>
      <w:r w:rsidRPr="00953E04">
        <w:rPr>
          <w:rFonts w:ascii="Segoe UI" w:hAnsi="Segoe UI" w:cs="Segoe UI"/>
          <w:b/>
          <w:sz w:val="28"/>
          <w:szCs w:val="28"/>
        </w:rPr>
        <w:t xml:space="preserve">PREGÃO ELETRÔNICO Nº </w:t>
      </w:r>
      <w:r>
        <w:rPr>
          <w:rFonts w:ascii="Segoe UI" w:hAnsi="Segoe UI" w:cs="Segoe UI"/>
          <w:b/>
          <w:sz w:val="28"/>
          <w:szCs w:val="28"/>
        </w:rPr>
        <w:t>04</w:t>
      </w:r>
      <w:r w:rsidRPr="00953E04">
        <w:rPr>
          <w:rFonts w:ascii="Segoe UI" w:hAnsi="Segoe UI" w:cs="Segoe UI"/>
          <w:b/>
          <w:sz w:val="28"/>
          <w:szCs w:val="28"/>
        </w:rPr>
        <w:t>/2023</w:t>
      </w:r>
    </w:p>
    <w:p w:rsidR="009303AF" w:rsidRPr="00D87675" w:rsidRDefault="009303AF" w:rsidP="009303AF">
      <w:pPr>
        <w:pBdr>
          <w:top w:val="single" w:sz="4" w:space="1" w:color="auto"/>
          <w:left w:val="single" w:sz="4" w:space="4" w:color="auto"/>
          <w:bottom w:val="single" w:sz="4" w:space="1" w:color="auto"/>
          <w:right w:val="single" w:sz="4" w:space="4" w:color="auto"/>
        </w:pBdr>
        <w:shd w:val="clear" w:color="auto" w:fill="BDD6EE"/>
        <w:spacing w:after="120" w:line="276" w:lineRule="auto"/>
        <w:jc w:val="center"/>
        <w:rPr>
          <w:rFonts w:ascii="Segoe UI" w:hAnsi="Segoe UI" w:cs="Segoe UI"/>
          <w:sz w:val="28"/>
          <w:szCs w:val="28"/>
        </w:rPr>
      </w:pPr>
      <w:r w:rsidRPr="00D87675">
        <w:rPr>
          <w:rFonts w:ascii="Segoe UI" w:hAnsi="Segoe UI" w:cs="Segoe UI"/>
          <w:sz w:val="28"/>
          <w:szCs w:val="28"/>
        </w:rPr>
        <w:t>EDITAL</w:t>
      </w:r>
    </w:p>
    <w:p w:rsidR="009303AF" w:rsidRDefault="009303AF" w:rsidP="009303AF">
      <w:pPr>
        <w:spacing w:line="276" w:lineRule="auto"/>
        <w:rPr>
          <w:rFonts w:ascii="Segoe UI" w:hAnsi="Segoe UI" w:cs="Segoe UI"/>
        </w:rPr>
      </w:pPr>
    </w:p>
    <w:p w:rsidR="009303AF" w:rsidRPr="00953E04" w:rsidRDefault="009303AF" w:rsidP="009303AF">
      <w:pPr>
        <w:pBdr>
          <w:top w:val="single" w:sz="4" w:space="1" w:color="auto"/>
          <w:left w:val="single" w:sz="4" w:space="1" w:color="auto"/>
          <w:bottom w:val="single" w:sz="4" w:space="1" w:color="auto"/>
          <w:right w:val="single" w:sz="4" w:space="4" w:color="auto"/>
        </w:pBdr>
        <w:spacing w:line="276" w:lineRule="auto"/>
        <w:rPr>
          <w:rFonts w:ascii="Segoe UI" w:hAnsi="Segoe UI" w:cs="Segoe UI"/>
          <w:b/>
          <w:sz w:val="22"/>
          <w:szCs w:val="22"/>
        </w:rPr>
      </w:pPr>
      <w:r w:rsidRPr="00953E04">
        <w:rPr>
          <w:rFonts w:ascii="Segoe UI" w:hAnsi="Segoe UI" w:cs="Segoe UI"/>
          <w:b/>
          <w:sz w:val="22"/>
          <w:szCs w:val="22"/>
        </w:rPr>
        <w:t>CONTRATANTE:</w:t>
      </w:r>
    </w:p>
    <w:p w:rsidR="009303AF" w:rsidRPr="00953E04" w:rsidRDefault="009303AF" w:rsidP="009303AF">
      <w:pPr>
        <w:pBdr>
          <w:top w:val="single" w:sz="4" w:space="1" w:color="auto"/>
          <w:left w:val="single" w:sz="4" w:space="1" w:color="auto"/>
          <w:bottom w:val="single" w:sz="4" w:space="1" w:color="auto"/>
          <w:right w:val="single" w:sz="4" w:space="4" w:color="auto"/>
        </w:pBdr>
        <w:spacing w:line="276" w:lineRule="auto"/>
        <w:rPr>
          <w:rFonts w:ascii="Segoe UI" w:hAnsi="Segoe UI" w:cs="Segoe UI"/>
          <w:sz w:val="22"/>
          <w:szCs w:val="22"/>
        </w:rPr>
      </w:pPr>
      <w:r w:rsidRPr="00953E04">
        <w:rPr>
          <w:rFonts w:ascii="Segoe UI" w:hAnsi="Segoe UI" w:cs="Segoe UI"/>
          <w:sz w:val="22"/>
          <w:szCs w:val="22"/>
        </w:rPr>
        <w:t>Câmara de Vereadores de Itajaí – Estado de Santa Catarina</w:t>
      </w:r>
    </w:p>
    <w:p w:rsidR="009303AF" w:rsidRDefault="009303AF" w:rsidP="009303AF">
      <w:pPr>
        <w:pBdr>
          <w:top w:val="single" w:sz="4" w:space="1" w:color="auto"/>
          <w:left w:val="single" w:sz="4" w:space="1" w:color="auto"/>
          <w:bottom w:val="single" w:sz="4" w:space="1" w:color="auto"/>
          <w:right w:val="single" w:sz="4" w:space="4" w:color="auto"/>
        </w:pBdr>
        <w:spacing w:line="276" w:lineRule="auto"/>
        <w:rPr>
          <w:rFonts w:ascii="Segoe UI" w:hAnsi="Segoe UI" w:cs="Segoe UI"/>
          <w:sz w:val="22"/>
          <w:szCs w:val="22"/>
        </w:rPr>
      </w:pPr>
      <w:r w:rsidRPr="00953E04">
        <w:rPr>
          <w:rFonts w:ascii="Segoe UI" w:hAnsi="Segoe UI" w:cs="Segoe UI"/>
          <w:sz w:val="22"/>
          <w:szCs w:val="22"/>
        </w:rPr>
        <w:t>UASG</w:t>
      </w:r>
      <w:r>
        <w:rPr>
          <w:rFonts w:ascii="Segoe UI" w:hAnsi="Segoe UI" w:cs="Segoe UI"/>
          <w:sz w:val="22"/>
          <w:szCs w:val="22"/>
        </w:rPr>
        <w:t xml:space="preserve">: </w:t>
      </w:r>
      <w:r w:rsidRPr="001327AA">
        <w:rPr>
          <w:rFonts w:ascii="Segoe UI" w:hAnsi="Segoe UI" w:cs="Segoe UI"/>
          <w:sz w:val="22"/>
          <w:szCs w:val="22"/>
        </w:rPr>
        <w:t>926851</w:t>
      </w:r>
    </w:p>
    <w:p w:rsidR="009303AF" w:rsidRPr="002163F0" w:rsidRDefault="009303AF" w:rsidP="009303AF">
      <w:pPr>
        <w:pBdr>
          <w:top w:val="single" w:sz="4" w:space="1" w:color="auto"/>
          <w:left w:val="single" w:sz="4" w:space="1" w:color="auto"/>
          <w:bottom w:val="single" w:sz="4" w:space="1" w:color="auto"/>
          <w:right w:val="single" w:sz="4" w:space="4" w:color="auto"/>
        </w:pBdr>
        <w:spacing w:line="276" w:lineRule="auto"/>
        <w:rPr>
          <w:rFonts w:ascii="Segoe UI" w:hAnsi="Segoe UI" w:cs="Segoe UI"/>
          <w:sz w:val="16"/>
          <w:szCs w:val="16"/>
        </w:rPr>
      </w:pPr>
    </w:p>
    <w:p w:rsidR="009303AF" w:rsidRPr="00953E04" w:rsidRDefault="009303AF" w:rsidP="009303AF">
      <w:pPr>
        <w:pBdr>
          <w:top w:val="single" w:sz="4" w:space="1" w:color="auto"/>
          <w:left w:val="single" w:sz="4" w:space="1" w:color="auto"/>
          <w:bottom w:val="single" w:sz="4" w:space="1" w:color="auto"/>
          <w:right w:val="single" w:sz="4" w:space="4" w:color="auto"/>
        </w:pBdr>
        <w:spacing w:line="276" w:lineRule="auto"/>
        <w:rPr>
          <w:rFonts w:ascii="Segoe UI" w:hAnsi="Segoe UI" w:cs="Segoe UI"/>
          <w:b/>
          <w:sz w:val="22"/>
          <w:szCs w:val="22"/>
        </w:rPr>
      </w:pPr>
      <w:r w:rsidRPr="00953E04">
        <w:rPr>
          <w:rFonts w:ascii="Segoe UI" w:hAnsi="Segoe UI" w:cs="Segoe UI"/>
          <w:b/>
          <w:sz w:val="22"/>
          <w:szCs w:val="22"/>
        </w:rPr>
        <w:t>OBJETO:</w:t>
      </w:r>
    </w:p>
    <w:p w:rsidR="009303AF" w:rsidRPr="00115D55" w:rsidRDefault="009303AF" w:rsidP="009303AF">
      <w:pPr>
        <w:pBdr>
          <w:top w:val="single" w:sz="4" w:space="1" w:color="auto"/>
          <w:left w:val="single" w:sz="4" w:space="1" w:color="auto"/>
          <w:bottom w:val="single" w:sz="4" w:space="1" w:color="auto"/>
          <w:right w:val="single" w:sz="4" w:space="4" w:color="auto"/>
        </w:pBdr>
        <w:spacing w:line="276" w:lineRule="auto"/>
        <w:jc w:val="both"/>
        <w:rPr>
          <w:rFonts w:ascii="Segoe UI" w:hAnsi="Segoe UI" w:cs="Segoe UI"/>
          <w:sz w:val="22"/>
          <w:szCs w:val="22"/>
        </w:rPr>
      </w:pPr>
      <w:r w:rsidRPr="00115D55">
        <w:rPr>
          <w:rFonts w:ascii="Segoe UI" w:hAnsi="Segoe UI" w:cs="Segoe UI"/>
          <w:sz w:val="22"/>
          <w:szCs w:val="22"/>
        </w:rPr>
        <w:t xml:space="preserve">Contratação de empresa especializada para execução de serviços de tradução e interpretação </w:t>
      </w:r>
      <w:r>
        <w:rPr>
          <w:rFonts w:ascii="Segoe UI" w:hAnsi="Segoe UI" w:cs="Segoe UI"/>
          <w:sz w:val="22"/>
          <w:szCs w:val="22"/>
        </w:rPr>
        <w:t>na Língua Brasileira de Sinais – LIBRAS, prioritariamente no âmbito das transmissões de eventos da Câmara de Vereadores de Itajaí e dos programas televisivos produzidos pela TV Câmara de Itajaí e transmitidos por meio de seu canal de televisão, meios eletrônicos e redes sociais, e subsidiariamente para assessoramento de pessoas surdas em reuniões e eventos previamente requisitados formalmente por Comissões e/ou Mesa Diretora</w:t>
      </w:r>
      <w:r w:rsidRPr="00115D55">
        <w:rPr>
          <w:rFonts w:ascii="Segoe UI" w:hAnsi="Segoe UI" w:cs="Segoe UI"/>
          <w:sz w:val="22"/>
          <w:szCs w:val="22"/>
        </w:rPr>
        <w:t>.</w:t>
      </w:r>
    </w:p>
    <w:p w:rsidR="009303AF" w:rsidRPr="002163F0" w:rsidRDefault="009303AF" w:rsidP="009303AF">
      <w:pPr>
        <w:pBdr>
          <w:top w:val="single" w:sz="4" w:space="1" w:color="auto"/>
          <w:left w:val="single" w:sz="4" w:space="1" w:color="auto"/>
          <w:bottom w:val="single" w:sz="4" w:space="1" w:color="auto"/>
          <w:right w:val="single" w:sz="4" w:space="4" w:color="auto"/>
        </w:pBdr>
        <w:spacing w:line="276" w:lineRule="auto"/>
        <w:rPr>
          <w:rFonts w:ascii="Segoe UI" w:hAnsi="Segoe UI" w:cs="Segoe UI"/>
          <w:sz w:val="16"/>
          <w:szCs w:val="16"/>
        </w:rPr>
      </w:pPr>
    </w:p>
    <w:p w:rsidR="009303AF" w:rsidRPr="00953E04" w:rsidRDefault="009303AF" w:rsidP="009303AF">
      <w:pPr>
        <w:pBdr>
          <w:top w:val="single" w:sz="4" w:space="1" w:color="auto"/>
          <w:left w:val="single" w:sz="4" w:space="1" w:color="auto"/>
          <w:bottom w:val="single" w:sz="4" w:space="1" w:color="auto"/>
          <w:right w:val="single" w:sz="4" w:space="4" w:color="auto"/>
        </w:pBdr>
        <w:spacing w:line="276" w:lineRule="auto"/>
        <w:rPr>
          <w:rFonts w:ascii="Segoe UI" w:hAnsi="Segoe UI" w:cs="Segoe UI"/>
          <w:b/>
          <w:sz w:val="22"/>
          <w:szCs w:val="22"/>
        </w:rPr>
      </w:pPr>
      <w:r w:rsidRPr="00953E04">
        <w:rPr>
          <w:rFonts w:ascii="Segoe UI" w:hAnsi="Segoe UI" w:cs="Segoe UI"/>
          <w:b/>
          <w:sz w:val="22"/>
          <w:szCs w:val="22"/>
        </w:rPr>
        <w:t>VALOR ESTIMADO DA CONTRATAÇÃO:</w:t>
      </w:r>
    </w:p>
    <w:p w:rsidR="009303AF" w:rsidRPr="00577B7E" w:rsidRDefault="009303AF" w:rsidP="009303AF">
      <w:pPr>
        <w:pBdr>
          <w:top w:val="single" w:sz="4" w:space="1" w:color="auto"/>
          <w:left w:val="single" w:sz="4" w:space="1" w:color="auto"/>
          <w:bottom w:val="single" w:sz="4" w:space="1" w:color="auto"/>
          <w:right w:val="single" w:sz="4" w:space="4" w:color="auto"/>
        </w:pBdr>
        <w:spacing w:line="276" w:lineRule="auto"/>
        <w:rPr>
          <w:rFonts w:ascii="Segoe UI" w:hAnsi="Segoe UI" w:cs="Segoe UI"/>
          <w:sz w:val="22"/>
          <w:szCs w:val="22"/>
        </w:rPr>
      </w:pPr>
      <w:r w:rsidRPr="00577B7E">
        <w:rPr>
          <w:rFonts w:ascii="Segoe UI" w:hAnsi="Segoe UI" w:cs="Segoe UI"/>
          <w:sz w:val="22"/>
          <w:szCs w:val="22"/>
        </w:rPr>
        <w:t xml:space="preserve">R$ </w:t>
      </w:r>
      <w:r>
        <w:rPr>
          <w:rFonts w:ascii="Segoe UI" w:hAnsi="Segoe UI" w:cs="Segoe UI"/>
          <w:sz w:val="22"/>
          <w:szCs w:val="22"/>
        </w:rPr>
        <w:t>300.986,00</w:t>
      </w:r>
      <w:r w:rsidRPr="00577B7E">
        <w:rPr>
          <w:rFonts w:ascii="Segoe UI" w:hAnsi="Segoe UI" w:cs="Segoe UI"/>
          <w:sz w:val="22"/>
          <w:szCs w:val="22"/>
        </w:rPr>
        <w:t xml:space="preserve"> (</w:t>
      </w:r>
      <w:r>
        <w:rPr>
          <w:rFonts w:ascii="Segoe UI" w:hAnsi="Segoe UI" w:cs="Segoe UI"/>
          <w:sz w:val="22"/>
          <w:szCs w:val="22"/>
        </w:rPr>
        <w:t>trezentos mil novecentos e oitenta e seis reais</w:t>
      </w:r>
      <w:r w:rsidRPr="00577B7E">
        <w:rPr>
          <w:rFonts w:ascii="Segoe UI" w:hAnsi="Segoe UI" w:cs="Segoe UI"/>
          <w:sz w:val="22"/>
          <w:szCs w:val="22"/>
        </w:rPr>
        <w:t>)</w:t>
      </w:r>
    </w:p>
    <w:p w:rsidR="009303AF" w:rsidRPr="002163F0" w:rsidRDefault="009303AF" w:rsidP="009303AF">
      <w:pPr>
        <w:pBdr>
          <w:top w:val="single" w:sz="4" w:space="1" w:color="auto"/>
          <w:left w:val="single" w:sz="4" w:space="1" w:color="auto"/>
          <w:bottom w:val="single" w:sz="4" w:space="1" w:color="auto"/>
          <w:right w:val="single" w:sz="4" w:space="4" w:color="auto"/>
        </w:pBdr>
        <w:spacing w:line="276" w:lineRule="auto"/>
        <w:rPr>
          <w:rFonts w:ascii="Segoe UI" w:hAnsi="Segoe UI" w:cs="Segoe UI"/>
          <w:sz w:val="16"/>
          <w:szCs w:val="16"/>
        </w:rPr>
      </w:pPr>
    </w:p>
    <w:p w:rsidR="009303AF" w:rsidRPr="00953E04" w:rsidRDefault="009303AF" w:rsidP="009303AF">
      <w:pPr>
        <w:pBdr>
          <w:top w:val="single" w:sz="4" w:space="1" w:color="auto"/>
          <w:left w:val="single" w:sz="4" w:space="1" w:color="auto"/>
          <w:bottom w:val="single" w:sz="4" w:space="1" w:color="auto"/>
          <w:right w:val="single" w:sz="4" w:space="4" w:color="auto"/>
        </w:pBdr>
        <w:spacing w:line="276" w:lineRule="auto"/>
        <w:rPr>
          <w:rFonts w:ascii="Segoe UI" w:hAnsi="Segoe UI" w:cs="Segoe UI"/>
          <w:b/>
          <w:sz w:val="22"/>
          <w:szCs w:val="22"/>
        </w:rPr>
      </w:pPr>
      <w:r w:rsidRPr="00953E04">
        <w:rPr>
          <w:rFonts w:ascii="Segoe UI" w:hAnsi="Segoe UI" w:cs="Segoe UI"/>
          <w:b/>
          <w:sz w:val="22"/>
          <w:szCs w:val="22"/>
        </w:rPr>
        <w:t>DATA DA SESSÃO PÚBLICA:</w:t>
      </w:r>
    </w:p>
    <w:p w:rsidR="009303AF" w:rsidRPr="00953E04" w:rsidRDefault="009303AF" w:rsidP="009303AF">
      <w:pPr>
        <w:pBdr>
          <w:top w:val="single" w:sz="4" w:space="1" w:color="auto"/>
          <w:left w:val="single" w:sz="4" w:space="1" w:color="auto"/>
          <w:bottom w:val="single" w:sz="4" w:space="1" w:color="auto"/>
          <w:right w:val="single" w:sz="4" w:space="4" w:color="auto"/>
        </w:pBdr>
        <w:spacing w:line="276" w:lineRule="auto"/>
        <w:rPr>
          <w:rFonts w:ascii="Segoe UI" w:hAnsi="Segoe UI" w:cs="Segoe UI"/>
          <w:sz w:val="22"/>
          <w:szCs w:val="22"/>
        </w:rPr>
      </w:pPr>
      <w:r w:rsidRPr="00953E04">
        <w:rPr>
          <w:rFonts w:ascii="Segoe UI" w:hAnsi="Segoe UI" w:cs="Segoe UI"/>
          <w:sz w:val="22"/>
          <w:szCs w:val="22"/>
        </w:rPr>
        <w:t xml:space="preserve">Dia </w:t>
      </w:r>
      <w:r w:rsidR="00533E9F">
        <w:rPr>
          <w:rFonts w:ascii="Segoe UI" w:hAnsi="Segoe UI" w:cs="Segoe UI"/>
          <w:color w:val="FF0000"/>
          <w:sz w:val="22"/>
          <w:szCs w:val="22"/>
        </w:rPr>
        <w:t>11</w:t>
      </w:r>
      <w:bookmarkStart w:id="0" w:name="_GoBack"/>
      <w:bookmarkEnd w:id="0"/>
      <w:r>
        <w:rPr>
          <w:rFonts w:ascii="Segoe UI" w:hAnsi="Segoe UI" w:cs="Segoe UI"/>
          <w:color w:val="FF0000"/>
          <w:sz w:val="22"/>
          <w:szCs w:val="22"/>
        </w:rPr>
        <w:t>/09/2023</w:t>
      </w:r>
      <w:r w:rsidRPr="00953E04">
        <w:rPr>
          <w:rFonts w:ascii="Segoe UI" w:hAnsi="Segoe UI" w:cs="Segoe UI"/>
          <w:sz w:val="22"/>
          <w:szCs w:val="22"/>
        </w:rPr>
        <w:t xml:space="preserve"> às </w:t>
      </w:r>
      <w:r>
        <w:rPr>
          <w:rFonts w:ascii="Segoe UI" w:hAnsi="Segoe UI" w:cs="Segoe UI"/>
          <w:color w:val="FF0000"/>
          <w:sz w:val="22"/>
          <w:szCs w:val="22"/>
        </w:rPr>
        <w:t>10</w:t>
      </w:r>
      <w:r w:rsidRPr="00953E04">
        <w:rPr>
          <w:rFonts w:ascii="Segoe UI" w:hAnsi="Segoe UI" w:cs="Segoe UI"/>
          <w:sz w:val="22"/>
          <w:szCs w:val="22"/>
        </w:rPr>
        <w:t>h</w:t>
      </w:r>
      <w:r>
        <w:rPr>
          <w:rFonts w:ascii="Segoe UI" w:hAnsi="Segoe UI" w:cs="Segoe UI"/>
          <w:color w:val="FF0000"/>
          <w:sz w:val="22"/>
          <w:szCs w:val="22"/>
        </w:rPr>
        <w:t>00</w:t>
      </w:r>
      <w:r w:rsidRPr="00953E04">
        <w:rPr>
          <w:rFonts w:ascii="Segoe UI" w:hAnsi="Segoe UI" w:cs="Segoe UI"/>
          <w:sz w:val="22"/>
          <w:szCs w:val="22"/>
        </w:rPr>
        <w:t xml:space="preserve"> (horário de Brasília)</w:t>
      </w:r>
    </w:p>
    <w:p w:rsidR="009303AF" w:rsidRPr="002163F0" w:rsidRDefault="009303AF" w:rsidP="009303AF">
      <w:pPr>
        <w:pBdr>
          <w:top w:val="single" w:sz="4" w:space="1" w:color="auto"/>
          <w:left w:val="single" w:sz="4" w:space="1" w:color="auto"/>
          <w:bottom w:val="single" w:sz="4" w:space="1" w:color="auto"/>
          <w:right w:val="single" w:sz="4" w:space="4" w:color="auto"/>
        </w:pBdr>
        <w:spacing w:line="276" w:lineRule="auto"/>
        <w:rPr>
          <w:rFonts w:ascii="Segoe UI" w:hAnsi="Segoe UI" w:cs="Segoe UI"/>
          <w:sz w:val="16"/>
          <w:szCs w:val="16"/>
        </w:rPr>
      </w:pPr>
    </w:p>
    <w:p w:rsidR="009303AF" w:rsidRPr="00953E04" w:rsidRDefault="009303AF" w:rsidP="009303AF">
      <w:pPr>
        <w:pBdr>
          <w:top w:val="single" w:sz="4" w:space="1" w:color="auto"/>
          <w:left w:val="single" w:sz="4" w:space="1" w:color="auto"/>
          <w:bottom w:val="single" w:sz="4" w:space="1" w:color="auto"/>
          <w:right w:val="single" w:sz="4" w:space="4" w:color="auto"/>
        </w:pBdr>
        <w:spacing w:line="276" w:lineRule="auto"/>
        <w:rPr>
          <w:rFonts w:ascii="Segoe UI" w:hAnsi="Segoe UI" w:cs="Segoe UI"/>
          <w:b/>
          <w:sz w:val="22"/>
          <w:szCs w:val="22"/>
        </w:rPr>
      </w:pPr>
      <w:r w:rsidRPr="00953E04">
        <w:rPr>
          <w:rFonts w:ascii="Segoe UI" w:hAnsi="Segoe UI" w:cs="Segoe UI"/>
          <w:b/>
          <w:sz w:val="22"/>
          <w:szCs w:val="22"/>
        </w:rPr>
        <w:t>CRITÉRIO DE JULGAMENTO:</w:t>
      </w:r>
    </w:p>
    <w:p w:rsidR="009303AF" w:rsidRPr="001327AA" w:rsidRDefault="009303AF" w:rsidP="009303AF">
      <w:pPr>
        <w:pBdr>
          <w:top w:val="single" w:sz="4" w:space="1" w:color="auto"/>
          <w:left w:val="single" w:sz="4" w:space="1" w:color="auto"/>
          <w:bottom w:val="single" w:sz="4" w:space="1" w:color="auto"/>
          <w:right w:val="single" w:sz="4" w:space="4" w:color="auto"/>
        </w:pBdr>
        <w:spacing w:line="276" w:lineRule="auto"/>
        <w:rPr>
          <w:rFonts w:ascii="Segoe UI" w:hAnsi="Segoe UI" w:cs="Segoe UI"/>
          <w:color w:val="FF0000"/>
          <w:sz w:val="22"/>
          <w:szCs w:val="22"/>
        </w:rPr>
      </w:pPr>
      <w:r>
        <w:rPr>
          <w:rFonts w:ascii="Segoe UI" w:hAnsi="Segoe UI" w:cs="Segoe UI"/>
          <w:sz w:val="22"/>
          <w:szCs w:val="22"/>
        </w:rPr>
        <w:t>Menor Preço Unitário</w:t>
      </w:r>
    </w:p>
    <w:p w:rsidR="009303AF" w:rsidRPr="002163F0" w:rsidRDefault="009303AF" w:rsidP="009303AF">
      <w:pPr>
        <w:pBdr>
          <w:top w:val="single" w:sz="4" w:space="1" w:color="auto"/>
          <w:left w:val="single" w:sz="4" w:space="1" w:color="auto"/>
          <w:bottom w:val="single" w:sz="4" w:space="1" w:color="auto"/>
          <w:right w:val="single" w:sz="4" w:space="4" w:color="auto"/>
        </w:pBdr>
        <w:spacing w:line="276" w:lineRule="auto"/>
        <w:rPr>
          <w:rFonts w:ascii="Segoe UI" w:hAnsi="Segoe UI" w:cs="Segoe UI"/>
          <w:sz w:val="16"/>
          <w:szCs w:val="16"/>
        </w:rPr>
      </w:pPr>
    </w:p>
    <w:p w:rsidR="009303AF" w:rsidRPr="00953E04" w:rsidRDefault="009303AF" w:rsidP="009303AF">
      <w:pPr>
        <w:pBdr>
          <w:top w:val="single" w:sz="4" w:space="1" w:color="auto"/>
          <w:left w:val="single" w:sz="4" w:space="1" w:color="auto"/>
          <w:bottom w:val="single" w:sz="4" w:space="1" w:color="auto"/>
          <w:right w:val="single" w:sz="4" w:space="4" w:color="auto"/>
        </w:pBdr>
        <w:spacing w:line="276" w:lineRule="auto"/>
        <w:rPr>
          <w:rFonts w:ascii="Segoe UI" w:hAnsi="Segoe UI" w:cs="Segoe UI"/>
          <w:b/>
          <w:sz w:val="22"/>
          <w:szCs w:val="22"/>
        </w:rPr>
      </w:pPr>
      <w:r w:rsidRPr="00953E04">
        <w:rPr>
          <w:rFonts w:ascii="Segoe UI" w:hAnsi="Segoe UI" w:cs="Segoe UI"/>
          <w:b/>
          <w:sz w:val="22"/>
          <w:szCs w:val="22"/>
        </w:rPr>
        <w:t>MODO DA DISPUTA:</w:t>
      </w:r>
    </w:p>
    <w:p w:rsidR="009303AF" w:rsidRPr="0084116E" w:rsidRDefault="009303AF" w:rsidP="009303AF">
      <w:pPr>
        <w:pBdr>
          <w:top w:val="single" w:sz="4" w:space="1" w:color="auto"/>
          <w:left w:val="single" w:sz="4" w:space="1" w:color="auto"/>
          <w:bottom w:val="single" w:sz="4" w:space="1" w:color="auto"/>
          <w:right w:val="single" w:sz="4" w:space="4" w:color="auto"/>
        </w:pBdr>
        <w:spacing w:line="276" w:lineRule="auto"/>
        <w:rPr>
          <w:rFonts w:ascii="Segoe UI" w:hAnsi="Segoe UI" w:cs="Segoe UI"/>
          <w:sz w:val="22"/>
          <w:szCs w:val="22"/>
        </w:rPr>
      </w:pPr>
      <w:r w:rsidRPr="0084116E">
        <w:rPr>
          <w:rFonts w:ascii="Segoe UI" w:hAnsi="Segoe UI" w:cs="Segoe UI"/>
          <w:sz w:val="22"/>
          <w:szCs w:val="22"/>
        </w:rPr>
        <w:t>Combinado “aberto” eletrônico</w:t>
      </w:r>
    </w:p>
    <w:p w:rsidR="009303AF" w:rsidRPr="002163F0" w:rsidRDefault="009303AF" w:rsidP="009303AF">
      <w:pPr>
        <w:pBdr>
          <w:top w:val="single" w:sz="4" w:space="1" w:color="auto"/>
          <w:left w:val="single" w:sz="4" w:space="1" w:color="auto"/>
          <w:bottom w:val="single" w:sz="4" w:space="1" w:color="auto"/>
          <w:right w:val="single" w:sz="4" w:space="4" w:color="auto"/>
        </w:pBdr>
        <w:spacing w:line="276" w:lineRule="auto"/>
        <w:rPr>
          <w:rFonts w:ascii="Segoe UI" w:hAnsi="Segoe UI" w:cs="Segoe UI"/>
          <w:sz w:val="16"/>
          <w:szCs w:val="16"/>
        </w:rPr>
      </w:pPr>
    </w:p>
    <w:p w:rsidR="009303AF" w:rsidRPr="00953E04" w:rsidRDefault="009303AF" w:rsidP="009303AF">
      <w:pPr>
        <w:pBdr>
          <w:top w:val="single" w:sz="4" w:space="1" w:color="auto"/>
          <w:left w:val="single" w:sz="4" w:space="1" w:color="auto"/>
          <w:bottom w:val="single" w:sz="4" w:space="1" w:color="auto"/>
          <w:right w:val="single" w:sz="4" w:space="4" w:color="auto"/>
        </w:pBdr>
        <w:spacing w:line="276" w:lineRule="auto"/>
        <w:rPr>
          <w:rFonts w:ascii="Segoe UI" w:hAnsi="Segoe UI" w:cs="Segoe UI"/>
          <w:b/>
          <w:sz w:val="22"/>
          <w:szCs w:val="22"/>
        </w:rPr>
      </w:pPr>
      <w:r w:rsidRPr="00953E04">
        <w:rPr>
          <w:rFonts w:ascii="Segoe UI" w:hAnsi="Segoe UI" w:cs="Segoe UI"/>
          <w:b/>
          <w:sz w:val="22"/>
          <w:szCs w:val="22"/>
        </w:rPr>
        <w:t>PREFERÊNCIA DE ME/EPP/EQUIPARADAS:</w:t>
      </w:r>
    </w:p>
    <w:p w:rsidR="009303AF" w:rsidRPr="0084116E" w:rsidRDefault="009303AF" w:rsidP="009303AF">
      <w:pPr>
        <w:pBdr>
          <w:top w:val="single" w:sz="4" w:space="1" w:color="auto"/>
          <w:left w:val="single" w:sz="4" w:space="1" w:color="auto"/>
          <w:bottom w:val="single" w:sz="4" w:space="1" w:color="auto"/>
          <w:right w:val="single" w:sz="4" w:space="4" w:color="auto"/>
        </w:pBdr>
        <w:spacing w:line="276" w:lineRule="auto"/>
        <w:rPr>
          <w:rFonts w:ascii="Segoe UI" w:hAnsi="Segoe UI" w:cs="Segoe UI"/>
          <w:sz w:val="22"/>
          <w:szCs w:val="22"/>
        </w:rPr>
      </w:pPr>
      <w:r w:rsidRPr="0084116E">
        <w:rPr>
          <w:rFonts w:ascii="Segoe UI" w:hAnsi="Segoe UI" w:cs="Segoe UI"/>
          <w:sz w:val="22"/>
          <w:szCs w:val="22"/>
        </w:rPr>
        <w:t>Não</w:t>
      </w:r>
    </w:p>
    <w:p w:rsidR="009303AF" w:rsidRPr="002163F0" w:rsidRDefault="009303AF" w:rsidP="009303AF">
      <w:pPr>
        <w:pBdr>
          <w:top w:val="single" w:sz="4" w:space="1" w:color="auto"/>
          <w:left w:val="single" w:sz="4" w:space="1" w:color="auto"/>
          <w:bottom w:val="single" w:sz="4" w:space="1" w:color="auto"/>
          <w:right w:val="single" w:sz="4" w:space="4" w:color="auto"/>
        </w:pBdr>
        <w:spacing w:line="276" w:lineRule="auto"/>
        <w:rPr>
          <w:rFonts w:ascii="Segoe UI" w:hAnsi="Segoe UI" w:cs="Segoe UI"/>
          <w:sz w:val="16"/>
          <w:szCs w:val="16"/>
        </w:rPr>
      </w:pPr>
    </w:p>
    <w:p w:rsidR="009303AF" w:rsidRPr="0084116E" w:rsidRDefault="009303AF" w:rsidP="009303AF">
      <w:pPr>
        <w:pBdr>
          <w:top w:val="single" w:sz="4" w:space="1" w:color="auto"/>
          <w:left w:val="single" w:sz="4" w:space="1" w:color="auto"/>
          <w:bottom w:val="single" w:sz="4" w:space="1" w:color="auto"/>
          <w:right w:val="single" w:sz="4" w:space="4" w:color="auto"/>
        </w:pBdr>
        <w:spacing w:line="276" w:lineRule="auto"/>
        <w:rPr>
          <w:rFonts w:ascii="Segoe UI" w:hAnsi="Segoe UI" w:cs="Segoe UI"/>
          <w:b/>
          <w:sz w:val="22"/>
          <w:szCs w:val="22"/>
        </w:rPr>
      </w:pPr>
      <w:r w:rsidRPr="0084116E">
        <w:rPr>
          <w:rFonts w:ascii="Segoe UI" w:hAnsi="Segoe UI" w:cs="Segoe UI"/>
          <w:b/>
          <w:sz w:val="22"/>
          <w:szCs w:val="22"/>
        </w:rPr>
        <w:t>CONSÓRCIO:</w:t>
      </w:r>
    </w:p>
    <w:p w:rsidR="009303AF" w:rsidRDefault="009303AF" w:rsidP="009303AF">
      <w:pPr>
        <w:pBdr>
          <w:top w:val="single" w:sz="4" w:space="1" w:color="auto"/>
          <w:left w:val="single" w:sz="4" w:space="1" w:color="auto"/>
          <w:bottom w:val="single" w:sz="4" w:space="1" w:color="auto"/>
          <w:right w:val="single" w:sz="4" w:space="4" w:color="auto"/>
        </w:pBdr>
        <w:spacing w:line="276" w:lineRule="auto"/>
        <w:rPr>
          <w:rFonts w:ascii="Segoe UI" w:hAnsi="Segoe UI" w:cs="Segoe UI"/>
          <w:sz w:val="22"/>
          <w:szCs w:val="22"/>
        </w:rPr>
      </w:pPr>
      <w:r w:rsidRPr="0084116E">
        <w:rPr>
          <w:rFonts w:ascii="Segoe UI" w:hAnsi="Segoe UI" w:cs="Segoe UI"/>
          <w:sz w:val="22"/>
          <w:szCs w:val="22"/>
        </w:rPr>
        <w:t>Não</w:t>
      </w:r>
    </w:p>
    <w:p w:rsidR="009303AF" w:rsidRDefault="009303AF" w:rsidP="009303AF">
      <w:pPr>
        <w:pBdr>
          <w:top w:val="single" w:sz="4" w:space="1" w:color="auto"/>
          <w:left w:val="single" w:sz="4" w:space="1" w:color="auto"/>
          <w:bottom w:val="single" w:sz="4" w:space="1" w:color="auto"/>
          <w:right w:val="single" w:sz="4" w:space="4" w:color="auto"/>
        </w:pBdr>
        <w:spacing w:line="276" w:lineRule="auto"/>
        <w:rPr>
          <w:rFonts w:ascii="Segoe UI" w:hAnsi="Segoe UI" w:cs="Segoe UI"/>
          <w:sz w:val="16"/>
          <w:szCs w:val="16"/>
        </w:rPr>
      </w:pPr>
    </w:p>
    <w:p w:rsidR="009303AF" w:rsidRPr="0084116E" w:rsidRDefault="009303AF" w:rsidP="009303AF">
      <w:pPr>
        <w:pBdr>
          <w:top w:val="single" w:sz="4" w:space="1" w:color="auto"/>
          <w:left w:val="single" w:sz="4" w:space="1" w:color="auto"/>
          <w:bottom w:val="single" w:sz="4" w:space="1" w:color="auto"/>
          <w:right w:val="single" w:sz="4" w:space="4" w:color="auto"/>
        </w:pBdr>
        <w:spacing w:line="276" w:lineRule="auto"/>
        <w:rPr>
          <w:rFonts w:ascii="Segoe UI" w:hAnsi="Segoe UI" w:cs="Segoe UI"/>
          <w:b/>
          <w:sz w:val="22"/>
          <w:szCs w:val="22"/>
        </w:rPr>
      </w:pPr>
      <w:r>
        <w:rPr>
          <w:rFonts w:ascii="Segoe UI" w:hAnsi="Segoe UI" w:cs="Segoe UI"/>
          <w:b/>
          <w:sz w:val="22"/>
          <w:szCs w:val="22"/>
        </w:rPr>
        <w:t>SUBCONTRATAÇÃO</w:t>
      </w:r>
      <w:r w:rsidRPr="0084116E">
        <w:rPr>
          <w:rFonts w:ascii="Segoe UI" w:hAnsi="Segoe UI" w:cs="Segoe UI"/>
          <w:b/>
          <w:sz w:val="22"/>
          <w:szCs w:val="22"/>
        </w:rPr>
        <w:t>:</w:t>
      </w:r>
    </w:p>
    <w:p w:rsidR="009303AF" w:rsidRDefault="009303AF" w:rsidP="009303AF">
      <w:pPr>
        <w:pBdr>
          <w:top w:val="single" w:sz="4" w:space="1" w:color="auto"/>
          <w:left w:val="single" w:sz="4" w:space="1" w:color="auto"/>
          <w:bottom w:val="single" w:sz="4" w:space="1" w:color="auto"/>
          <w:right w:val="single" w:sz="4" w:space="4" w:color="auto"/>
        </w:pBdr>
        <w:spacing w:line="276" w:lineRule="auto"/>
        <w:rPr>
          <w:rFonts w:ascii="Segoe UI" w:hAnsi="Segoe UI" w:cs="Segoe UI"/>
          <w:sz w:val="16"/>
          <w:szCs w:val="16"/>
        </w:rPr>
      </w:pPr>
      <w:r w:rsidRPr="0084116E">
        <w:rPr>
          <w:rFonts w:ascii="Segoe UI" w:hAnsi="Segoe UI" w:cs="Segoe UI"/>
          <w:sz w:val="22"/>
          <w:szCs w:val="22"/>
        </w:rPr>
        <w:t>Não</w:t>
      </w:r>
    </w:p>
    <w:p w:rsidR="009303AF" w:rsidRDefault="009303AF" w:rsidP="009303AF">
      <w:pPr>
        <w:spacing w:line="276" w:lineRule="auto"/>
        <w:jc w:val="both"/>
        <w:rPr>
          <w:rFonts w:ascii="Segoe UI" w:hAnsi="Segoe UI" w:cs="Segoe UI"/>
        </w:rPr>
      </w:pPr>
      <w:r>
        <w:rPr>
          <w:rFonts w:ascii="Segoe UI" w:hAnsi="Segoe UI" w:cs="Segoe UI"/>
        </w:rPr>
        <w:lastRenderedPageBreak/>
        <w:t xml:space="preserve">Torna-se público que a </w:t>
      </w:r>
      <w:r w:rsidRPr="008949F9">
        <w:rPr>
          <w:rFonts w:ascii="Segoe UI" w:hAnsi="Segoe UI" w:cs="Segoe UI"/>
          <w:b/>
        </w:rPr>
        <w:t>Câmara de Vereadores de Itajaí</w:t>
      </w:r>
      <w:r>
        <w:rPr>
          <w:rFonts w:ascii="Segoe UI" w:hAnsi="Segoe UI" w:cs="Segoe UI"/>
        </w:rPr>
        <w:t xml:space="preserve">, por meio da Diretoria de Licitações, Contratos e Compras, sediada na Avenida Vereador Abrahão João Francisco, 3825, Ressacada, CEP 88.307-303, no Município de Itajaí, Estado de Santa Catarina, realizará licitação na modalidade </w:t>
      </w:r>
      <w:r w:rsidRPr="008949F9">
        <w:rPr>
          <w:rFonts w:ascii="Segoe UI" w:hAnsi="Segoe UI" w:cs="Segoe UI"/>
          <w:b/>
        </w:rPr>
        <w:t>PREGÃO</w:t>
      </w:r>
      <w:r>
        <w:rPr>
          <w:rFonts w:ascii="Segoe UI" w:hAnsi="Segoe UI" w:cs="Segoe UI"/>
        </w:rPr>
        <w:t xml:space="preserve">, na sua forma </w:t>
      </w:r>
      <w:r w:rsidRPr="008949F9">
        <w:rPr>
          <w:rFonts w:ascii="Segoe UI" w:hAnsi="Segoe UI" w:cs="Segoe UI"/>
          <w:b/>
        </w:rPr>
        <w:t>ELETRÔNICA</w:t>
      </w:r>
      <w:r>
        <w:rPr>
          <w:rFonts w:ascii="Segoe UI" w:hAnsi="Segoe UI" w:cs="Segoe UI"/>
        </w:rPr>
        <w:t xml:space="preserve">, nos termos da Lei nº 14.133, de 01 de abril de 2021, e Decreto Legislativo nº 713 de 04 de abril de 2023, e demais legislações aplicáveis e, ainda, de acordo com as condições </w:t>
      </w:r>
      <w:proofErr w:type="gramStart"/>
      <w:r>
        <w:rPr>
          <w:rFonts w:ascii="Segoe UI" w:hAnsi="Segoe UI" w:cs="Segoe UI"/>
        </w:rPr>
        <w:t>estabelecidas no presente instrumento convocatório</w:t>
      </w:r>
      <w:proofErr w:type="gramEnd"/>
      <w:r>
        <w:rPr>
          <w:rFonts w:ascii="Segoe UI" w:hAnsi="Segoe UI" w:cs="Segoe UI"/>
        </w:rPr>
        <w:t>.</w:t>
      </w:r>
    </w:p>
    <w:p w:rsidR="009303AF" w:rsidRDefault="009303AF" w:rsidP="009303AF">
      <w:pPr>
        <w:spacing w:line="276" w:lineRule="auto"/>
        <w:rPr>
          <w:rFonts w:ascii="Segoe UI" w:hAnsi="Segoe UI" w:cs="Segoe UI"/>
        </w:rPr>
      </w:pPr>
    </w:p>
    <w:p w:rsidR="009303AF" w:rsidRDefault="009303AF" w:rsidP="009303AF">
      <w:pPr>
        <w:spacing w:line="276" w:lineRule="auto"/>
        <w:rPr>
          <w:rFonts w:ascii="Segoe UI" w:hAnsi="Segoe UI" w:cs="Segoe UI"/>
        </w:rPr>
      </w:pPr>
    </w:p>
    <w:p w:rsidR="009303AF" w:rsidRPr="00175CFA" w:rsidRDefault="009303AF" w:rsidP="009303AF">
      <w:pPr>
        <w:numPr>
          <w:ilvl w:val="0"/>
          <w:numId w:val="12"/>
        </w:numPr>
        <w:spacing w:line="276" w:lineRule="auto"/>
        <w:ind w:left="284" w:hanging="284"/>
        <w:jc w:val="both"/>
        <w:rPr>
          <w:rFonts w:ascii="Segoe UI" w:hAnsi="Segoe UI" w:cs="Segoe UI"/>
        </w:rPr>
      </w:pPr>
      <w:r>
        <w:rPr>
          <w:rFonts w:ascii="Segoe UI" w:hAnsi="Segoe UI" w:cs="Segoe UI"/>
          <w:b/>
        </w:rPr>
        <w:t>DO OBJETO</w:t>
      </w:r>
    </w:p>
    <w:p w:rsidR="009303AF" w:rsidRPr="00175CFA" w:rsidRDefault="009303AF" w:rsidP="009303AF">
      <w:pPr>
        <w:spacing w:line="276" w:lineRule="auto"/>
        <w:ind w:left="284"/>
        <w:jc w:val="both"/>
        <w:rPr>
          <w:rFonts w:ascii="Segoe UI" w:hAnsi="Segoe UI" w:cs="Segoe UI"/>
        </w:rPr>
      </w:pPr>
    </w:p>
    <w:p w:rsidR="009303AF" w:rsidRDefault="009303AF" w:rsidP="009303AF">
      <w:pPr>
        <w:numPr>
          <w:ilvl w:val="1"/>
          <w:numId w:val="12"/>
        </w:numPr>
        <w:spacing w:line="276" w:lineRule="auto"/>
        <w:ind w:left="709" w:hanging="349"/>
        <w:jc w:val="both"/>
        <w:rPr>
          <w:rFonts w:ascii="Segoe UI" w:hAnsi="Segoe UI" w:cs="Segoe UI"/>
        </w:rPr>
      </w:pPr>
      <w:r>
        <w:rPr>
          <w:rFonts w:ascii="Segoe UI" w:hAnsi="Segoe UI" w:cs="Segoe UI"/>
        </w:rPr>
        <w:t>O objeto do presente é a contratação de empresa especializada para execução de serviços de tradução e interpretação simultânea da língua portuguesa oral para a língua brasileira de sinais (LIBRAS) nas transmissões ao vivo da TV Câmara durante as sessões ordinárias, extraordinárias, solenes, especiais, audiências públicas; presencialmente em eventos solicitados por comissões ou Mesa Diretora e demais eventos oficiais realizados pela Câmara de Vereadores de Itajaí, conforme condições, quantidades e exigências estabelecidas neste Edital e seus anexos, em especial o seu Anexo I – Termo de Referência.</w:t>
      </w:r>
    </w:p>
    <w:p w:rsidR="009303AF" w:rsidRDefault="009303AF" w:rsidP="009303AF">
      <w:pPr>
        <w:spacing w:line="276" w:lineRule="auto"/>
        <w:ind w:left="709"/>
        <w:jc w:val="both"/>
        <w:rPr>
          <w:rFonts w:ascii="Segoe UI" w:hAnsi="Segoe UI" w:cs="Segoe UI"/>
        </w:rPr>
      </w:pPr>
    </w:p>
    <w:p w:rsidR="009303AF" w:rsidRPr="008949F9" w:rsidRDefault="009303AF" w:rsidP="009303AF">
      <w:pPr>
        <w:numPr>
          <w:ilvl w:val="1"/>
          <w:numId w:val="12"/>
        </w:numPr>
        <w:spacing w:line="276" w:lineRule="auto"/>
        <w:ind w:left="709" w:hanging="349"/>
        <w:jc w:val="both"/>
        <w:rPr>
          <w:rFonts w:ascii="Segoe UI" w:hAnsi="Segoe UI" w:cs="Segoe UI"/>
        </w:rPr>
      </w:pPr>
      <w:r>
        <w:rPr>
          <w:rFonts w:ascii="Segoe UI" w:hAnsi="Segoe UI" w:cs="Segoe UI"/>
        </w:rPr>
        <w:t>O julgamento do processo será realizado em um único item.</w:t>
      </w:r>
    </w:p>
    <w:p w:rsidR="009303AF" w:rsidRDefault="009303AF" w:rsidP="009303AF">
      <w:pPr>
        <w:tabs>
          <w:tab w:val="left" w:pos="426"/>
        </w:tabs>
        <w:spacing w:line="276" w:lineRule="auto"/>
        <w:jc w:val="both"/>
        <w:rPr>
          <w:rFonts w:ascii="Segoe UI" w:hAnsi="Segoe UI" w:cs="Segoe UI"/>
          <w:color w:val="FF0000"/>
        </w:rPr>
      </w:pPr>
    </w:p>
    <w:p w:rsidR="009303AF" w:rsidRPr="00873518" w:rsidRDefault="009303AF" w:rsidP="009303AF">
      <w:pPr>
        <w:tabs>
          <w:tab w:val="left" w:pos="426"/>
        </w:tabs>
        <w:spacing w:line="276" w:lineRule="auto"/>
        <w:jc w:val="both"/>
        <w:rPr>
          <w:rFonts w:ascii="Segoe UI" w:hAnsi="Segoe UI" w:cs="Segoe UI"/>
          <w:color w:val="FF0000"/>
        </w:rPr>
      </w:pPr>
    </w:p>
    <w:p w:rsidR="009303AF" w:rsidRPr="00175CFA" w:rsidRDefault="009303AF" w:rsidP="009303AF">
      <w:pPr>
        <w:numPr>
          <w:ilvl w:val="0"/>
          <w:numId w:val="12"/>
        </w:numPr>
        <w:tabs>
          <w:tab w:val="left" w:pos="284"/>
        </w:tabs>
        <w:spacing w:line="276" w:lineRule="auto"/>
        <w:ind w:left="0" w:firstLine="0"/>
        <w:jc w:val="both"/>
        <w:rPr>
          <w:rFonts w:ascii="Segoe UI" w:hAnsi="Segoe UI" w:cs="Segoe UI"/>
        </w:rPr>
      </w:pPr>
      <w:r>
        <w:rPr>
          <w:rFonts w:ascii="Segoe UI" w:hAnsi="Segoe UI" w:cs="Segoe UI"/>
          <w:b/>
        </w:rPr>
        <w:t>DA PARTICIPAÇÃO NA LICITAÇÃO</w:t>
      </w:r>
    </w:p>
    <w:p w:rsidR="009303AF" w:rsidRPr="00175CFA" w:rsidRDefault="009303AF" w:rsidP="009303AF">
      <w:pPr>
        <w:tabs>
          <w:tab w:val="left" w:pos="284"/>
        </w:tabs>
        <w:spacing w:line="276" w:lineRule="auto"/>
        <w:jc w:val="both"/>
        <w:rPr>
          <w:rFonts w:ascii="Segoe UI" w:hAnsi="Segoe UI" w:cs="Segoe UI"/>
        </w:rPr>
      </w:pPr>
    </w:p>
    <w:p w:rsidR="009303AF" w:rsidRDefault="009303AF" w:rsidP="009303AF">
      <w:pPr>
        <w:numPr>
          <w:ilvl w:val="1"/>
          <w:numId w:val="12"/>
        </w:numPr>
        <w:tabs>
          <w:tab w:val="left" w:pos="284"/>
        </w:tabs>
        <w:spacing w:line="276" w:lineRule="auto"/>
        <w:ind w:left="709" w:hanging="349"/>
        <w:jc w:val="both"/>
        <w:rPr>
          <w:rFonts w:ascii="Segoe UI" w:hAnsi="Segoe UI" w:cs="Segoe UI"/>
        </w:rPr>
      </w:pPr>
      <w:r>
        <w:rPr>
          <w:rFonts w:ascii="Segoe UI" w:hAnsi="Segoe UI" w:cs="Segoe UI"/>
        </w:rPr>
        <w:t>Poderão participar deste Pregão os interessados que estiverem previamente credenciados no Sistema de Cadastramento Unificado de Fornecedores – SICAF e no Sistema de Compras do Governo Federal (</w:t>
      </w:r>
      <w:hyperlink r:id="rId8" w:history="1">
        <w:r w:rsidRPr="004431C6">
          <w:rPr>
            <w:rStyle w:val="Hyperlink"/>
            <w:rFonts w:ascii="Segoe UI" w:hAnsi="Segoe UI" w:cs="Segoe UI"/>
          </w:rPr>
          <w:t>www.gov.br/compras</w:t>
        </w:r>
      </w:hyperlink>
      <w:r>
        <w:rPr>
          <w:rFonts w:ascii="Segoe UI" w:hAnsi="Segoe UI" w:cs="Segoe UI"/>
        </w:rPr>
        <w:t xml:space="preserve">), por meio de Certificado Digital conferido pela Infraestrutura de Chaves </w:t>
      </w:r>
      <w:proofErr w:type="gramStart"/>
      <w:r>
        <w:rPr>
          <w:rFonts w:ascii="Segoe UI" w:hAnsi="Segoe UI" w:cs="Segoe UI"/>
        </w:rPr>
        <w:t>Públicas Brasileira</w:t>
      </w:r>
      <w:proofErr w:type="gramEnd"/>
      <w:r>
        <w:rPr>
          <w:rFonts w:ascii="Segoe UI" w:hAnsi="Segoe UI" w:cs="Segoe UI"/>
        </w:rPr>
        <w:t xml:space="preserve"> – ICP – Brasil.</w:t>
      </w:r>
    </w:p>
    <w:p w:rsidR="009303AF" w:rsidRDefault="009303AF" w:rsidP="009303AF">
      <w:pPr>
        <w:tabs>
          <w:tab w:val="left" w:pos="284"/>
        </w:tabs>
        <w:spacing w:line="276" w:lineRule="auto"/>
        <w:ind w:left="709"/>
        <w:jc w:val="both"/>
        <w:rPr>
          <w:rFonts w:ascii="Segoe UI" w:hAnsi="Segoe UI" w:cs="Segoe UI"/>
        </w:rPr>
      </w:pPr>
    </w:p>
    <w:p w:rsidR="009303AF" w:rsidRDefault="009303AF" w:rsidP="009303AF">
      <w:pPr>
        <w:numPr>
          <w:ilvl w:val="2"/>
          <w:numId w:val="12"/>
        </w:numPr>
        <w:tabs>
          <w:tab w:val="left" w:pos="284"/>
        </w:tabs>
        <w:spacing w:line="276" w:lineRule="auto"/>
        <w:jc w:val="both"/>
        <w:rPr>
          <w:rFonts w:ascii="Segoe UI" w:hAnsi="Segoe UI" w:cs="Segoe UI"/>
        </w:rPr>
      </w:pPr>
      <w:r w:rsidRPr="00175CFA">
        <w:rPr>
          <w:rFonts w:ascii="Segoe UI" w:hAnsi="Segoe UI" w:cs="Segoe UI"/>
        </w:rPr>
        <w:t>Os interessados deverão atender às condições exigidas no cadastramento no SICAF até o terceiro dia útil anterior à data prevista para recebimento das propostas.</w:t>
      </w:r>
    </w:p>
    <w:p w:rsidR="009303AF" w:rsidRDefault="009303AF" w:rsidP="009303AF">
      <w:pPr>
        <w:tabs>
          <w:tab w:val="left" w:pos="284"/>
        </w:tabs>
        <w:spacing w:line="276" w:lineRule="auto"/>
        <w:ind w:left="1224"/>
        <w:jc w:val="both"/>
        <w:rPr>
          <w:rFonts w:ascii="Segoe UI" w:hAnsi="Segoe UI" w:cs="Segoe UI"/>
        </w:rPr>
      </w:pPr>
    </w:p>
    <w:p w:rsidR="009303AF" w:rsidRDefault="009303AF" w:rsidP="009303AF">
      <w:pPr>
        <w:numPr>
          <w:ilvl w:val="1"/>
          <w:numId w:val="12"/>
        </w:numPr>
        <w:tabs>
          <w:tab w:val="left" w:pos="284"/>
        </w:tabs>
        <w:spacing w:line="276" w:lineRule="auto"/>
        <w:ind w:left="709" w:hanging="349"/>
        <w:jc w:val="both"/>
        <w:rPr>
          <w:rFonts w:ascii="Segoe UI" w:hAnsi="Segoe UI" w:cs="Segoe UI"/>
        </w:rPr>
      </w:pPr>
      <w:r>
        <w:rPr>
          <w:rFonts w:ascii="Segoe UI" w:hAnsi="Segoe UI" w:cs="Segoe UI"/>
        </w:rPr>
        <w:t>O licitante responsabiliza-se</w:t>
      </w:r>
      <w:proofErr w:type="gramStart"/>
      <w:r>
        <w:rPr>
          <w:rFonts w:ascii="Segoe UI" w:hAnsi="Segoe UI" w:cs="Segoe UI"/>
        </w:rPr>
        <w:t xml:space="preserve">  </w:t>
      </w:r>
      <w:proofErr w:type="gramEnd"/>
      <w:r>
        <w:rPr>
          <w:rFonts w:ascii="Segoe UI" w:hAnsi="Segoe UI" w:cs="Segoe UI"/>
        </w:rPr>
        <w:t>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9303AF" w:rsidRDefault="009303AF" w:rsidP="009303AF">
      <w:pPr>
        <w:tabs>
          <w:tab w:val="left" w:pos="284"/>
        </w:tabs>
        <w:spacing w:line="276" w:lineRule="auto"/>
        <w:ind w:left="709"/>
        <w:jc w:val="both"/>
        <w:rPr>
          <w:rFonts w:ascii="Segoe UI" w:hAnsi="Segoe UI" w:cs="Segoe UI"/>
        </w:rPr>
      </w:pPr>
    </w:p>
    <w:p w:rsidR="009303AF" w:rsidRDefault="009303AF" w:rsidP="009303AF">
      <w:pPr>
        <w:numPr>
          <w:ilvl w:val="1"/>
          <w:numId w:val="12"/>
        </w:numPr>
        <w:tabs>
          <w:tab w:val="left" w:pos="284"/>
        </w:tabs>
        <w:spacing w:line="276" w:lineRule="auto"/>
        <w:ind w:left="709" w:hanging="349"/>
        <w:jc w:val="both"/>
        <w:rPr>
          <w:rFonts w:ascii="Segoe UI" w:hAnsi="Segoe UI" w:cs="Segoe UI"/>
        </w:rPr>
      </w:pPr>
      <w:r>
        <w:rPr>
          <w:rFonts w:ascii="Segoe UI" w:hAnsi="Segoe UI" w:cs="Segoe UI"/>
        </w:rPr>
        <w:t xml:space="preserve">É de responsabilidade </w:t>
      </w:r>
      <w:proofErr w:type="gramStart"/>
      <w:r>
        <w:rPr>
          <w:rFonts w:ascii="Segoe UI" w:hAnsi="Segoe UI" w:cs="Segoe UI"/>
        </w:rPr>
        <w:t>do cadastrado conferir</w:t>
      </w:r>
      <w:proofErr w:type="gramEnd"/>
      <w:r>
        <w:rPr>
          <w:rFonts w:ascii="Segoe UI" w:hAnsi="Segoe UI" w:cs="Segoe UI"/>
        </w:rPr>
        <w:t xml:space="preserve"> a exatidão dos seus dados cadatrais nos Sitemas relacionados no item anterior e mantê-los atualizados junto aos órgãos responsáveis pela informação, devendo proceder, imediatamente, à correção ou à alteração dos registros tão logo identifique incorreção ou aqueles se tornem desatualizados.</w:t>
      </w:r>
    </w:p>
    <w:p w:rsidR="009303AF" w:rsidRDefault="009303AF" w:rsidP="009303AF">
      <w:pPr>
        <w:numPr>
          <w:ilvl w:val="1"/>
          <w:numId w:val="12"/>
        </w:numPr>
        <w:tabs>
          <w:tab w:val="left" w:pos="284"/>
        </w:tabs>
        <w:spacing w:line="276" w:lineRule="auto"/>
        <w:ind w:left="709" w:hanging="349"/>
        <w:jc w:val="both"/>
        <w:rPr>
          <w:rFonts w:ascii="Segoe UI" w:hAnsi="Segoe UI" w:cs="Segoe UI"/>
        </w:rPr>
      </w:pPr>
      <w:r>
        <w:rPr>
          <w:rFonts w:ascii="Segoe UI" w:hAnsi="Segoe UI" w:cs="Segoe UI"/>
        </w:rPr>
        <w:lastRenderedPageBreak/>
        <w:t>A não observância do disposto no item anterior poderá ensejar desclassificação no momento de habilitação.</w:t>
      </w:r>
    </w:p>
    <w:p w:rsidR="009303AF" w:rsidRDefault="009303AF" w:rsidP="009303AF">
      <w:pPr>
        <w:pStyle w:val="PargrafodaLista"/>
        <w:rPr>
          <w:rFonts w:ascii="Segoe UI" w:hAnsi="Segoe UI" w:cs="Segoe UI"/>
        </w:rPr>
      </w:pPr>
    </w:p>
    <w:p w:rsidR="009303AF" w:rsidRDefault="009303AF" w:rsidP="009303AF">
      <w:pPr>
        <w:numPr>
          <w:ilvl w:val="1"/>
          <w:numId w:val="12"/>
        </w:numPr>
        <w:tabs>
          <w:tab w:val="left" w:pos="284"/>
        </w:tabs>
        <w:spacing w:line="276" w:lineRule="auto"/>
        <w:ind w:left="709" w:hanging="349"/>
        <w:jc w:val="both"/>
        <w:rPr>
          <w:rFonts w:ascii="Segoe UI" w:hAnsi="Segoe UI" w:cs="Segoe UI"/>
        </w:rPr>
      </w:pPr>
      <w:r>
        <w:rPr>
          <w:rFonts w:ascii="Segoe UI" w:hAnsi="Segoe UI" w:cs="Segoe UI"/>
        </w:rPr>
        <w:t xml:space="preserve">Será concedido tratamento favorecido para as microempresas e empresas de pequeno porte, </w:t>
      </w:r>
      <w:r w:rsidRPr="0091741C">
        <w:rPr>
          <w:rFonts w:ascii="Segoe UI" w:hAnsi="Segoe UI" w:cs="Segoe UI"/>
        </w:rPr>
        <w:t xml:space="preserve">para </w:t>
      </w:r>
      <w:proofErr w:type="gramStart"/>
      <w:r w:rsidRPr="0091741C">
        <w:rPr>
          <w:rFonts w:ascii="Segoe UI" w:hAnsi="Segoe UI" w:cs="Segoe UI"/>
        </w:rPr>
        <w:t>as sociedade</w:t>
      </w:r>
      <w:proofErr w:type="gramEnd"/>
      <w:r w:rsidRPr="0091741C">
        <w:rPr>
          <w:rFonts w:ascii="Segoe UI" w:hAnsi="Segoe UI" w:cs="Segoe UI"/>
        </w:rPr>
        <w:t xml:space="preserve"> cooperativas mencionadas no artigo 16 da Lei nº 14.133/2021</w:t>
      </w:r>
      <w:r>
        <w:rPr>
          <w:rFonts w:ascii="Segoe UI" w:hAnsi="Segoe UI" w:cs="Segoe UI"/>
        </w:rPr>
        <w:t>, para o agricultor familiar, o produtor rural pessoa física e para o microempreendedor individual – MEI, nos limites previstos da Lei Complementar nº 123/2006.</w:t>
      </w:r>
    </w:p>
    <w:p w:rsidR="009303AF" w:rsidRDefault="009303AF" w:rsidP="009303AF">
      <w:pPr>
        <w:pStyle w:val="PargrafodaLista"/>
        <w:rPr>
          <w:rFonts w:ascii="Segoe UI" w:hAnsi="Segoe UI" w:cs="Segoe UI"/>
        </w:rPr>
      </w:pPr>
    </w:p>
    <w:p w:rsidR="009303AF" w:rsidRDefault="009303AF" w:rsidP="009303AF">
      <w:pPr>
        <w:numPr>
          <w:ilvl w:val="1"/>
          <w:numId w:val="12"/>
        </w:numPr>
        <w:tabs>
          <w:tab w:val="left" w:pos="284"/>
        </w:tabs>
        <w:spacing w:line="276" w:lineRule="auto"/>
        <w:ind w:left="709" w:hanging="349"/>
        <w:jc w:val="both"/>
        <w:rPr>
          <w:rFonts w:ascii="Segoe UI" w:hAnsi="Segoe UI" w:cs="Segoe UI"/>
        </w:rPr>
      </w:pPr>
      <w:r>
        <w:rPr>
          <w:rFonts w:ascii="Segoe UI" w:hAnsi="Segoe UI" w:cs="Segoe UI"/>
        </w:rPr>
        <w:t>Não poderão participar da licitação:</w:t>
      </w:r>
    </w:p>
    <w:p w:rsidR="009303AF" w:rsidRDefault="009303AF" w:rsidP="009303AF">
      <w:pPr>
        <w:pStyle w:val="PargrafodaLista"/>
        <w:rPr>
          <w:rFonts w:ascii="Segoe UI" w:hAnsi="Segoe UI" w:cs="Segoe UI"/>
        </w:rPr>
      </w:pPr>
    </w:p>
    <w:p w:rsidR="009303AF" w:rsidRDefault="009303AF" w:rsidP="009303AF">
      <w:pPr>
        <w:numPr>
          <w:ilvl w:val="2"/>
          <w:numId w:val="12"/>
        </w:numPr>
        <w:tabs>
          <w:tab w:val="left" w:pos="284"/>
        </w:tabs>
        <w:spacing w:line="276" w:lineRule="auto"/>
        <w:jc w:val="both"/>
        <w:rPr>
          <w:rFonts w:ascii="Segoe UI" w:hAnsi="Segoe UI" w:cs="Segoe UI"/>
        </w:rPr>
      </w:pPr>
      <w:proofErr w:type="gramStart"/>
      <w:r>
        <w:rPr>
          <w:rFonts w:ascii="Segoe UI" w:hAnsi="Segoe UI" w:cs="Segoe UI"/>
        </w:rPr>
        <w:t>aquele</w:t>
      </w:r>
      <w:proofErr w:type="gramEnd"/>
      <w:r>
        <w:rPr>
          <w:rFonts w:ascii="Segoe UI" w:hAnsi="Segoe UI" w:cs="Segoe UI"/>
        </w:rPr>
        <w:t xml:space="preserve"> que não atenda às condições deste Edital e seus anexos;</w:t>
      </w:r>
    </w:p>
    <w:p w:rsidR="009303AF" w:rsidRDefault="009303AF" w:rsidP="009303AF">
      <w:pPr>
        <w:tabs>
          <w:tab w:val="left" w:pos="284"/>
        </w:tabs>
        <w:spacing w:line="276" w:lineRule="auto"/>
        <w:ind w:left="1224"/>
        <w:jc w:val="both"/>
        <w:rPr>
          <w:rFonts w:ascii="Segoe UI" w:hAnsi="Segoe UI" w:cs="Segoe UI"/>
        </w:rPr>
      </w:pPr>
    </w:p>
    <w:p w:rsidR="009303AF" w:rsidRDefault="009303AF" w:rsidP="009303AF">
      <w:pPr>
        <w:numPr>
          <w:ilvl w:val="2"/>
          <w:numId w:val="12"/>
        </w:numPr>
        <w:tabs>
          <w:tab w:val="left" w:pos="284"/>
        </w:tabs>
        <w:spacing w:line="276" w:lineRule="auto"/>
        <w:jc w:val="both"/>
        <w:rPr>
          <w:rFonts w:ascii="Segoe UI" w:hAnsi="Segoe UI" w:cs="Segoe UI"/>
        </w:rPr>
      </w:pPr>
      <w:proofErr w:type="gramStart"/>
      <w:r>
        <w:rPr>
          <w:rFonts w:ascii="Segoe UI" w:hAnsi="Segoe UI" w:cs="Segoe UI"/>
        </w:rPr>
        <w:t>autor</w:t>
      </w:r>
      <w:proofErr w:type="gramEnd"/>
      <w:r>
        <w:rPr>
          <w:rFonts w:ascii="Segoe UI" w:hAnsi="Segoe UI" w:cs="Segoe UI"/>
        </w:rPr>
        <w:t xml:space="preserve"> do anteprojeto, do projeto básico ou do projeto executivo, pessoa física ou jurídica, quando a licitação versar sobre serviços ou fornecimento de bens a ele relacionados;</w:t>
      </w:r>
    </w:p>
    <w:p w:rsidR="009303AF" w:rsidRDefault="009303AF" w:rsidP="009303AF">
      <w:pPr>
        <w:tabs>
          <w:tab w:val="left" w:pos="284"/>
        </w:tabs>
        <w:spacing w:line="276" w:lineRule="auto"/>
        <w:jc w:val="both"/>
        <w:rPr>
          <w:rFonts w:ascii="Segoe UI" w:hAnsi="Segoe UI" w:cs="Segoe UI"/>
        </w:rPr>
      </w:pPr>
    </w:p>
    <w:p w:rsidR="009303AF" w:rsidRDefault="009303AF" w:rsidP="009303AF">
      <w:pPr>
        <w:numPr>
          <w:ilvl w:val="2"/>
          <w:numId w:val="12"/>
        </w:numPr>
        <w:tabs>
          <w:tab w:val="left" w:pos="284"/>
        </w:tabs>
        <w:spacing w:line="276" w:lineRule="auto"/>
        <w:jc w:val="both"/>
        <w:rPr>
          <w:rFonts w:ascii="Segoe UI" w:hAnsi="Segoe UI" w:cs="Segoe UI"/>
        </w:rPr>
      </w:pPr>
      <w:proofErr w:type="gramStart"/>
      <w:r>
        <w:rPr>
          <w:rFonts w:ascii="Segoe UI" w:hAnsi="Segoe UI" w:cs="Segoe UI"/>
        </w:rPr>
        <w:t>empresa</w:t>
      </w:r>
      <w:proofErr w:type="gramEnd"/>
      <w:r>
        <w:rPr>
          <w:rFonts w:ascii="Segoe UI" w:hAnsi="Segoe UI" w:cs="Segoe UI"/>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9303AF" w:rsidRDefault="009303AF" w:rsidP="009303AF">
      <w:pPr>
        <w:tabs>
          <w:tab w:val="left" w:pos="284"/>
        </w:tabs>
        <w:spacing w:line="276" w:lineRule="auto"/>
        <w:jc w:val="both"/>
        <w:rPr>
          <w:rFonts w:ascii="Segoe UI" w:hAnsi="Segoe UI" w:cs="Segoe UI"/>
        </w:rPr>
      </w:pPr>
    </w:p>
    <w:p w:rsidR="009303AF" w:rsidRDefault="009303AF" w:rsidP="009303AF">
      <w:pPr>
        <w:numPr>
          <w:ilvl w:val="2"/>
          <w:numId w:val="12"/>
        </w:numPr>
        <w:tabs>
          <w:tab w:val="left" w:pos="284"/>
        </w:tabs>
        <w:spacing w:line="276" w:lineRule="auto"/>
        <w:jc w:val="both"/>
        <w:rPr>
          <w:rFonts w:ascii="Segoe UI" w:hAnsi="Segoe UI" w:cs="Segoe UI"/>
        </w:rPr>
      </w:pPr>
      <w:proofErr w:type="gramStart"/>
      <w:r>
        <w:rPr>
          <w:rFonts w:ascii="Segoe UI" w:hAnsi="Segoe UI" w:cs="Segoe UI"/>
        </w:rPr>
        <w:t>pessoa</w:t>
      </w:r>
      <w:proofErr w:type="gramEnd"/>
      <w:r>
        <w:rPr>
          <w:rFonts w:ascii="Segoe UI" w:hAnsi="Segoe UI" w:cs="Segoe UI"/>
        </w:rPr>
        <w:t xml:space="preserve"> física ou jurídica que se encontre, ao tempo da licitação, impossibilitada de participar da licitação em decorrência de sanção que lhe foi imposta;</w:t>
      </w:r>
    </w:p>
    <w:p w:rsidR="009303AF" w:rsidRDefault="009303AF" w:rsidP="009303AF">
      <w:pPr>
        <w:tabs>
          <w:tab w:val="left" w:pos="284"/>
        </w:tabs>
        <w:spacing w:line="276" w:lineRule="auto"/>
        <w:jc w:val="both"/>
        <w:rPr>
          <w:rFonts w:ascii="Segoe UI" w:hAnsi="Segoe UI" w:cs="Segoe UI"/>
        </w:rPr>
      </w:pPr>
    </w:p>
    <w:p w:rsidR="009303AF" w:rsidRDefault="009303AF" w:rsidP="009303AF">
      <w:pPr>
        <w:numPr>
          <w:ilvl w:val="2"/>
          <w:numId w:val="12"/>
        </w:numPr>
        <w:tabs>
          <w:tab w:val="left" w:pos="284"/>
        </w:tabs>
        <w:spacing w:line="276" w:lineRule="auto"/>
        <w:jc w:val="both"/>
        <w:rPr>
          <w:rFonts w:ascii="Segoe UI" w:hAnsi="Segoe UI" w:cs="Segoe UI"/>
        </w:rPr>
      </w:pPr>
      <w:proofErr w:type="gramStart"/>
      <w:r>
        <w:rPr>
          <w:rFonts w:ascii="Segoe UI" w:hAnsi="Segoe UI" w:cs="Segoe UI"/>
        </w:rPr>
        <w:t>aquele</w:t>
      </w:r>
      <w:proofErr w:type="gramEnd"/>
      <w:r>
        <w:rPr>
          <w:rFonts w:ascii="Segoe UI" w:hAnsi="Segoe UI" w:cs="Segoe UI"/>
        </w:rPr>
        <w:t xml:space="preserve"> que mantenha vínculo de natureza técnica, comercial, econômica, financeira, trabalhista, ou civil com dirigente do órgão ou entidade contratante ou com agente público que desempenhe função na licitação ou atue na fiscalização ou na getão do contrato ou que deles seja cônjuge, companheiro ou parente em linha reta, colateral ou por afinidade, até o terceiro grau;</w:t>
      </w:r>
    </w:p>
    <w:p w:rsidR="009303AF" w:rsidRDefault="009303AF" w:rsidP="009303AF">
      <w:pPr>
        <w:tabs>
          <w:tab w:val="left" w:pos="284"/>
        </w:tabs>
        <w:spacing w:line="276" w:lineRule="auto"/>
        <w:jc w:val="both"/>
        <w:rPr>
          <w:rFonts w:ascii="Segoe UI" w:hAnsi="Segoe UI" w:cs="Segoe UI"/>
        </w:rPr>
      </w:pPr>
    </w:p>
    <w:p w:rsidR="009303AF" w:rsidRDefault="009303AF" w:rsidP="009303AF">
      <w:pPr>
        <w:numPr>
          <w:ilvl w:val="2"/>
          <w:numId w:val="12"/>
        </w:numPr>
        <w:tabs>
          <w:tab w:val="left" w:pos="284"/>
        </w:tabs>
        <w:spacing w:line="276" w:lineRule="auto"/>
        <w:jc w:val="both"/>
        <w:rPr>
          <w:rFonts w:ascii="Segoe UI" w:hAnsi="Segoe UI" w:cs="Segoe UI"/>
        </w:rPr>
      </w:pPr>
      <w:proofErr w:type="gramStart"/>
      <w:r>
        <w:rPr>
          <w:rFonts w:ascii="Segoe UI" w:hAnsi="Segoe UI" w:cs="Segoe UI"/>
        </w:rPr>
        <w:t>empresas</w:t>
      </w:r>
      <w:proofErr w:type="gramEnd"/>
      <w:r>
        <w:rPr>
          <w:rFonts w:ascii="Segoe UI" w:hAnsi="Segoe UI" w:cs="Segoe UI"/>
        </w:rPr>
        <w:t xml:space="preserve"> controladoras, controladas ou coligadas, nos termos da Lei nº 6.404, de 15 de dezembro de 1976, concorrendo entre si;</w:t>
      </w:r>
    </w:p>
    <w:p w:rsidR="009303AF" w:rsidRDefault="009303AF" w:rsidP="009303AF">
      <w:pPr>
        <w:tabs>
          <w:tab w:val="left" w:pos="284"/>
        </w:tabs>
        <w:spacing w:line="276" w:lineRule="auto"/>
        <w:jc w:val="both"/>
        <w:rPr>
          <w:rFonts w:ascii="Segoe UI" w:hAnsi="Segoe UI" w:cs="Segoe UI"/>
        </w:rPr>
      </w:pPr>
    </w:p>
    <w:p w:rsidR="009303AF" w:rsidRDefault="009303AF" w:rsidP="009303AF">
      <w:pPr>
        <w:numPr>
          <w:ilvl w:val="2"/>
          <w:numId w:val="12"/>
        </w:numPr>
        <w:tabs>
          <w:tab w:val="left" w:pos="284"/>
        </w:tabs>
        <w:spacing w:line="276" w:lineRule="auto"/>
        <w:jc w:val="both"/>
        <w:rPr>
          <w:rFonts w:ascii="Segoe UI" w:hAnsi="Segoe UI" w:cs="Segoe UI"/>
        </w:rPr>
      </w:pPr>
      <w:proofErr w:type="gramStart"/>
      <w:r>
        <w:rPr>
          <w:rFonts w:ascii="Segoe UI" w:hAnsi="Segoe UI" w:cs="Segoe UI"/>
        </w:rPr>
        <w:t>pessoa</w:t>
      </w:r>
      <w:proofErr w:type="gramEnd"/>
      <w:r>
        <w:rPr>
          <w:rFonts w:ascii="Segoe UI" w:hAnsi="Segoe UI" w:cs="Segoe UI"/>
        </w:rPr>
        <w:t xml:space="preserve"> física ou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9303AF" w:rsidRDefault="009303AF" w:rsidP="009303AF">
      <w:pPr>
        <w:tabs>
          <w:tab w:val="left" w:pos="284"/>
        </w:tabs>
        <w:spacing w:line="276" w:lineRule="auto"/>
        <w:jc w:val="both"/>
        <w:rPr>
          <w:rFonts w:ascii="Segoe UI" w:hAnsi="Segoe UI" w:cs="Segoe UI"/>
        </w:rPr>
      </w:pPr>
    </w:p>
    <w:p w:rsidR="009303AF" w:rsidRDefault="009303AF" w:rsidP="009303AF">
      <w:pPr>
        <w:numPr>
          <w:ilvl w:val="2"/>
          <w:numId w:val="12"/>
        </w:numPr>
        <w:tabs>
          <w:tab w:val="left" w:pos="284"/>
        </w:tabs>
        <w:spacing w:line="276" w:lineRule="auto"/>
        <w:jc w:val="both"/>
        <w:rPr>
          <w:rFonts w:ascii="Segoe UI" w:hAnsi="Segoe UI" w:cs="Segoe UI"/>
        </w:rPr>
      </w:pPr>
      <w:proofErr w:type="gramStart"/>
      <w:r>
        <w:rPr>
          <w:rFonts w:ascii="Segoe UI" w:hAnsi="Segoe UI" w:cs="Segoe UI"/>
        </w:rPr>
        <w:t>agente</w:t>
      </w:r>
      <w:proofErr w:type="gramEnd"/>
      <w:r>
        <w:rPr>
          <w:rFonts w:ascii="Segoe UI" w:hAnsi="Segoe UI" w:cs="Segoe UI"/>
        </w:rPr>
        <w:t xml:space="preserve"> público do órgão ou entidade licitante;</w:t>
      </w:r>
    </w:p>
    <w:p w:rsidR="009303AF" w:rsidRDefault="009303AF" w:rsidP="009303AF">
      <w:pPr>
        <w:numPr>
          <w:ilvl w:val="2"/>
          <w:numId w:val="12"/>
        </w:numPr>
        <w:tabs>
          <w:tab w:val="left" w:pos="284"/>
        </w:tabs>
        <w:spacing w:line="276" w:lineRule="auto"/>
        <w:jc w:val="both"/>
        <w:rPr>
          <w:rFonts w:ascii="Segoe UI" w:hAnsi="Segoe UI" w:cs="Segoe UI"/>
        </w:rPr>
      </w:pPr>
      <w:proofErr w:type="gramStart"/>
      <w:r>
        <w:rPr>
          <w:rFonts w:ascii="Segoe UI" w:hAnsi="Segoe UI" w:cs="Segoe UI"/>
        </w:rPr>
        <w:t>pessoas</w:t>
      </w:r>
      <w:proofErr w:type="gramEnd"/>
      <w:r>
        <w:rPr>
          <w:rFonts w:ascii="Segoe UI" w:hAnsi="Segoe UI" w:cs="Segoe UI"/>
        </w:rPr>
        <w:t xml:space="preserve"> jurídicas reunidas em consórcio;</w:t>
      </w:r>
    </w:p>
    <w:p w:rsidR="009303AF" w:rsidRDefault="009303AF" w:rsidP="009303AF">
      <w:pPr>
        <w:tabs>
          <w:tab w:val="left" w:pos="284"/>
        </w:tabs>
        <w:spacing w:line="276" w:lineRule="auto"/>
        <w:ind w:left="1224"/>
        <w:jc w:val="both"/>
        <w:rPr>
          <w:rFonts w:ascii="Segoe UI" w:hAnsi="Segoe UI" w:cs="Segoe UI"/>
        </w:rPr>
      </w:pPr>
    </w:p>
    <w:p w:rsidR="009303AF" w:rsidRDefault="009303AF" w:rsidP="009303AF">
      <w:pPr>
        <w:numPr>
          <w:ilvl w:val="2"/>
          <w:numId w:val="12"/>
        </w:numPr>
        <w:tabs>
          <w:tab w:val="left" w:pos="284"/>
        </w:tabs>
        <w:spacing w:line="276" w:lineRule="auto"/>
        <w:ind w:left="1418" w:hanging="698"/>
        <w:jc w:val="both"/>
        <w:rPr>
          <w:rFonts w:ascii="Segoe UI" w:hAnsi="Segoe UI" w:cs="Segoe UI"/>
        </w:rPr>
      </w:pPr>
      <w:r>
        <w:rPr>
          <w:rFonts w:ascii="Segoe UI" w:hAnsi="Segoe UI" w:cs="Segoe UI"/>
        </w:rPr>
        <w:t>Organizações da Sociedade Civil de Interesse Público – OSCIP, atuando nessa condição;</w:t>
      </w:r>
    </w:p>
    <w:p w:rsidR="009303AF" w:rsidRDefault="009303AF" w:rsidP="009303AF">
      <w:pPr>
        <w:tabs>
          <w:tab w:val="left" w:pos="284"/>
        </w:tabs>
        <w:spacing w:line="276" w:lineRule="auto"/>
        <w:jc w:val="both"/>
        <w:rPr>
          <w:rFonts w:ascii="Segoe UI" w:hAnsi="Segoe UI" w:cs="Segoe UI"/>
        </w:rPr>
      </w:pPr>
    </w:p>
    <w:p w:rsidR="009303AF" w:rsidRDefault="009303AF" w:rsidP="009303AF">
      <w:pPr>
        <w:numPr>
          <w:ilvl w:val="2"/>
          <w:numId w:val="12"/>
        </w:numPr>
        <w:tabs>
          <w:tab w:val="left" w:pos="284"/>
        </w:tabs>
        <w:spacing w:line="276" w:lineRule="auto"/>
        <w:ind w:left="1418" w:hanging="698"/>
        <w:jc w:val="both"/>
        <w:rPr>
          <w:rFonts w:ascii="Segoe UI" w:hAnsi="Segoe UI" w:cs="Segoe UI"/>
        </w:rPr>
      </w:pPr>
      <w:r>
        <w:rPr>
          <w:rFonts w:ascii="Segoe UI" w:hAnsi="Segoe UI" w:cs="Segoe UI"/>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§1º do artigo 9º da Lei nº 14.133/2021.</w:t>
      </w:r>
    </w:p>
    <w:p w:rsidR="009303AF" w:rsidRDefault="009303AF" w:rsidP="009303AF">
      <w:pPr>
        <w:tabs>
          <w:tab w:val="left" w:pos="284"/>
        </w:tabs>
        <w:spacing w:line="276" w:lineRule="auto"/>
        <w:ind w:left="1418"/>
        <w:jc w:val="both"/>
        <w:rPr>
          <w:rFonts w:ascii="Segoe UI" w:hAnsi="Segoe UI" w:cs="Segoe UI"/>
        </w:rPr>
      </w:pPr>
    </w:p>
    <w:p w:rsidR="009303AF" w:rsidRDefault="009303AF" w:rsidP="009303AF">
      <w:pPr>
        <w:numPr>
          <w:ilvl w:val="1"/>
          <w:numId w:val="12"/>
        </w:numPr>
        <w:tabs>
          <w:tab w:val="left" w:pos="284"/>
        </w:tabs>
        <w:spacing w:line="276" w:lineRule="auto"/>
        <w:ind w:left="709" w:hanging="349"/>
        <w:jc w:val="both"/>
        <w:rPr>
          <w:rFonts w:ascii="Segoe UI" w:hAnsi="Segoe UI" w:cs="Segoe UI"/>
        </w:rPr>
      </w:pPr>
      <w:r>
        <w:rPr>
          <w:rFonts w:ascii="Segoe UI" w:hAnsi="Segoe UI" w:cs="Segoe UI"/>
        </w:rPr>
        <w:t xml:space="preserve">O impedimento de que trata o item 2.6.4 será também </w:t>
      </w:r>
      <w:proofErr w:type="gramStart"/>
      <w:r>
        <w:rPr>
          <w:rFonts w:ascii="Segoe UI" w:hAnsi="Segoe UI" w:cs="Segoe UI"/>
        </w:rPr>
        <w:t>aplicado</w:t>
      </w:r>
      <w:proofErr w:type="gramEnd"/>
      <w:r>
        <w:rPr>
          <w:rFonts w:ascii="Segoe UI" w:hAnsi="Segoe UI" w:cs="Segoe UI"/>
        </w:rPr>
        <w:t xml:space="preserve"> ao licitante que atue em substituição a outra pessoa, física ou jurídica, co o intuito de burlar a efetividade da sanção a ela aplicada, inclusive a sua controladora, controlada ou coligada, desde que devidamente comprovado o ilícito ou a utilização fraudulenta da personalidade jurídica do licitante.</w:t>
      </w:r>
    </w:p>
    <w:p w:rsidR="009303AF" w:rsidRDefault="009303AF" w:rsidP="009303AF">
      <w:pPr>
        <w:tabs>
          <w:tab w:val="left" w:pos="284"/>
        </w:tabs>
        <w:spacing w:line="276" w:lineRule="auto"/>
        <w:ind w:left="709" w:hanging="349"/>
        <w:jc w:val="both"/>
        <w:rPr>
          <w:rFonts w:ascii="Segoe UI" w:hAnsi="Segoe UI" w:cs="Segoe UI"/>
        </w:rPr>
      </w:pPr>
    </w:p>
    <w:p w:rsidR="009303AF" w:rsidRDefault="009303AF" w:rsidP="009303AF">
      <w:pPr>
        <w:numPr>
          <w:ilvl w:val="1"/>
          <w:numId w:val="12"/>
        </w:numPr>
        <w:tabs>
          <w:tab w:val="left" w:pos="284"/>
        </w:tabs>
        <w:spacing w:line="276" w:lineRule="auto"/>
        <w:ind w:left="709" w:hanging="349"/>
        <w:jc w:val="both"/>
        <w:rPr>
          <w:rFonts w:ascii="Segoe UI" w:hAnsi="Segoe UI" w:cs="Segoe UI"/>
        </w:rPr>
      </w:pPr>
      <w:r>
        <w:rPr>
          <w:rFonts w:ascii="Segoe UI" w:hAnsi="Segoe UI" w:cs="Segoe UI"/>
        </w:rPr>
        <w:t xml:space="preserve">A critério da Câmara de Vereadores de Itajaí e exclusivamente a seu serviço, o autor dos projetos e a empresa a que se referem os itens 2.6.2 e 2.6.3 poderão participar no apoio das atividades de planejamento da contratação, de execução da licitação ou de gestão do contrato, desde que </w:t>
      </w:r>
      <w:proofErr w:type="gramStart"/>
      <w:r>
        <w:rPr>
          <w:rFonts w:ascii="Segoe UI" w:hAnsi="Segoe UI" w:cs="Segoe UI"/>
        </w:rPr>
        <w:t>sob supervisão</w:t>
      </w:r>
      <w:proofErr w:type="gramEnd"/>
      <w:r>
        <w:rPr>
          <w:rFonts w:ascii="Segoe UI" w:hAnsi="Segoe UI" w:cs="Segoe UI"/>
        </w:rPr>
        <w:t xml:space="preserve"> exclusiva de agentes públicos do órgão ou entidade.</w:t>
      </w:r>
    </w:p>
    <w:p w:rsidR="009303AF" w:rsidRDefault="009303AF" w:rsidP="009303AF">
      <w:pPr>
        <w:pStyle w:val="PargrafodaLista"/>
        <w:rPr>
          <w:rFonts w:ascii="Segoe UI" w:hAnsi="Segoe UI" w:cs="Segoe UI"/>
        </w:rPr>
      </w:pPr>
    </w:p>
    <w:p w:rsidR="009303AF" w:rsidRDefault="009303AF" w:rsidP="009303AF">
      <w:pPr>
        <w:numPr>
          <w:ilvl w:val="1"/>
          <w:numId w:val="12"/>
        </w:numPr>
        <w:tabs>
          <w:tab w:val="left" w:pos="284"/>
        </w:tabs>
        <w:spacing w:line="276" w:lineRule="auto"/>
        <w:ind w:left="709" w:hanging="349"/>
        <w:jc w:val="both"/>
        <w:rPr>
          <w:rFonts w:ascii="Segoe UI" w:hAnsi="Segoe UI" w:cs="Segoe UI"/>
        </w:rPr>
      </w:pPr>
      <w:r>
        <w:rPr>
          <w:rFonts w:ascii="Segoe UI" w:hAnsi="Segoe UI" w:cs="Segoe UI"/>
        </w:rPr>
        <w:t>Equiparam-se aos autores do projeto as empresas integrantes do mesmo grupo econônico.</w:t>
      </w:r>
    </w:p>
    <w:p w:rsidR="009303AF" w:rsidRDefault="009303AF" w:rsidP="009303AF">
      <w:pPr>
        <w:pStyle w:val="PargrafodaLista"/>
        <w:rPr>
          <w:rFonts w:ascii="Segoe UI" w:hAnsi="Segoe UI" w:cs="Segoe UI"/>
        </w:rPr>
      </w:pPr>
    </w:p>
    <w:p w:rsidR="009303AF" w:rsidRDefault="009303AF" w:rsidP="009303AF">
      <w:pPr>
        <w:numPr>
          <w:ilvl w:val="1"/>
          <w:numId w:val="12"/>
        </w:numPr>
        <w:tabs>
          <w:tab w:val="left" w:pos="284"/>
        </w:tabs>
        <w:spacing w:line="276" w:lineRule="auto"/>
        <w:ind w:left="851" w:hanging="491"/>
        <w:jc w:val="both"/>
        <w:rPr>
          <w:rFonts w:ascii="Segoe UI" w:hAnsi="Segoe UI" w:cs="Segoe UI"/>
        </w:rPr>
      </w:pPr>
      <w:r>
        <w:rPr>
          <w:rFonts w:ascii="Segoe UI" w:hAnsi="Segoe UI" w:cs="Segoe UI"/>
        </w:rPr>
        <w:t>O disposto nos itens 2.6.2 e 2.6.3 não impede a licitação ou a contratação de serviço que incluia com encargo do contratado a elaboração do projeto básico e do projeto executivo, nas contratações integradas, e do projeto executivo, nos demais regimes de execução.</w:t>
      </w:r>
    </w:p>
    <w:p w:rsidR="009303AF" w:rsidRDefault="009303AF" w:rsidP="009303AF">
      <w:pPr>
        <w:pStyle w:val="PargrafodaLista"/>
        <w:rPr>
          <w:rFonts w:ascii="Segoe UI" w:hAnsi="Segoe UI" w:cs="Segoe UI"/>
        </w:rPr>
      </w:pPr>
    </w:p>
    <w:p w:rsidR="009303AF" w:rsidRDefault="009303AF" w:rsidP="009303AF">
      <w:pPr>
        <w:numPr>
          <w:ilvl w:val="1"/>
          <w:numId w:val="12"/>
        </w:numPr>
        <w:tabs>
          <w:tab w:val="left" w:pos="284"/>
        </w:tabs>
        <w:spacing w:line="276" w:lineRule="auto"/>
        <w:ind w:left="851" w:hanging="491"/>
        <w:jc w:val="both"/>
        <w:rPr>
          <w:rFonts w:ascii="Segoe UI" w:hAnsi="Segoe UI" w:cs="Segoe UI"/>
        </w:rPr>
      </w:pPr>
      <w:r>
        <w:rPr>
          <w:rFonts w:ascii="Segoe UI" w:hAnsi="Segoe UI" w:cs="Segoe UI"/>
        </w:rPr>
        <w:t>Em licitações e contratações realizadas no âmbito de projetos e programas parcialmente financiados por agência oficial de cooperação estrangeira ou por organismo financeiro internacioal com recursos do financiamento ou da contrapartida nacional, não poderá participar pessoa física ou jurídica que integre o rol de pessoas sancionadas por essas entidades ou que seja declarada inidônea nos termos da Lei nº 14.133/2021.</w:t>
      </w:r>
    </w:p>
    <w:p w:rsidR="009303AF" w:rsidRDefault="009303AF" w:rsidP="009303AF">
      <w:pPr>
        <w:pStyle w:val="PargrafodaLista"/>
        <w:rPr>
          <w:rFonts w:ascii="Segoe UI" w:hAnsi="Segoe UI" w:cs="Segoe UI"/>
        </w:rPr>
      </w:pPr>
    </w:p>
    <w:p w:rsidR="009303AF" w:rsidRPr="00873518" w:rsidRDefault="009303AF" w:rsidP="009303AF">
      <w:pPr>
        <w:numPr>
          <w:ilvl w:val="1"/>
          <w:numId w:val="12"/>
        </w:numPr>
        <w:tabs>
          <w:tab w:val="left" w:pos="284"/>
        </w:tabs>
        <w:spacing w:line="276" w:lineRule="auto"/>
        <w:ind w:left="851" w:hanging="491"/>
        <w:jc w:val="both"/>
        <w:rPr>
          <w:rFonts w:ascii="Segoe UI" w:hAnsi="Segoe UI" w:cs="Segoe UI"/>
        </w:rPr>
      </w:pPr>
      <w:r>
        <w:rPr>
          <w:rFonts w:ascii="Segoe UI" w:hAnsi="Segoe UI" w:cs="Segoe UI"/>
        </w:rPr>
        <w:t>A vedação de que trata o item 2.6.8 estende-se a terceiro que auxilie a condução da contratação na qualidade integrante de equipe de apoio, profissional especializado, funcionário ou representante de empresa que preste assessoria técnica.</w:t>
      </w:r>
    </w:p>
    <w:p w:rsidR="009303AF" w:rsidRDefault="009303AF" w:rsidP="009303AF">
      <w:pPr>
        <w:tabs>
          <w:tab w:val="left" w:pos="426"/>
        </w:tabs>
        <w:spacing w:line="276" w:lineRule="auto"/>
        <w:jc w:val="both"/>
        <w:rPr>
          <w:rFonts w:ascii="Segoe UI" w:hAnsi="Segoe UI" w:cs="Segoe UI"/>
        </w:rPr>
      </w:pPr>
    </w:p>
    <w:p w:rsidR="009303AF" w:rsidRDefault="009303AF" w:rsidP="009303AF">
      <w:pPr>
        <w:tabs>
          <w:tab w:val="left" w:pos="426"/>
        </w:tabs>
        <w:spacing w:line="276" w:lineRule="auto"/>
        <w:jc w:val="both"/>
        <w:rPr>
          <w:rFonts w:ascii="Segoe UI" w:hAnsi="Segoe UI" w:cs="Segoe UI"/>
        </w:rPr>
      </w:pPr>
    </w:p>
    <w:p w:rsidR="009303AF" w:rsidRPr="002721A4" w:rsidRDefault="009303AF" w:rsidP="009303AF">
      <w:pPr>
        <w:numPr>
          <w:ilvl w:val="0"/>
          <w:numId w:val="12"/>
        </w:numPr>
        <w:tabs>
          <w:tab w:val="left" w:pos="426"/>
        </w:tabs>
        <w:spacing w:line="276" w:lineRule="auto"/>
        <w:jc w:val="both"/>
        <w:rPr>
          <w:rFonts w:ascii="Segoe UI" w:hAnsi="Segoe UI" w:cs="Segoe UI"/>
        </w:rPr>
      </w:pPr>
      <w:r>
        <w:rPr>
          <w:rFonts w:ascii="Segoe UI" w:hAnsi="Segoe UI" w:cs="Segoe UI"/>
          <w:b/>
        </w:rPr>
        <w:t>DA APRESENTAÇÃO DA PROPOSTA E DOS DOCUMENTOS DE HABILITAÇÃO</w:t>
      </w:r>
    </w:p>
    <w:p w:rsidR="009303AF" w:rsidRPr="002721A4" w:rsidRDefault="009303AF" w:rsidP="009303AF">
      <w:pPr>
        <w:tabs>
          <w:tab w:val="left" w:pos="426"/>
        </w:tabs>
        <w:spacing w:line="276" w:lineRule="auto"/>
        <w:ind w:left="360"/>
        <w:jc w:val="both"/>
        <w:rPr>
          <w:rFonts w:ascii="Segoe UI" w:hAnsi="Segoe UI" w:cs="Segoe UI"/>
        </w:rPr>
      </w:pPr>
    </w:p>
    <w:p w:rsidR="009303AF" w:rsidRDefault="009303AF" w:rsidP="009303AF">
      <w:pPr>
        <w:numPr>
          <w:ilvl w:val="1"/>
          <w:numId w:val="12"/>
        </w:numPr>
        <w:tabs>
          <w:tab w:val="left" w:pos="426"/>
        </w:tabs>
        <w:spacing w:line="276" w:lineRule="auto"/>
        <w:ind w:left="709" w:hanging="349"/>
        <w:jc w:val="both"/>
        <w:rPr>
          <w:rFonts w:ascii="Segoe UI" w:hAnsi="Segoe UI" w:cs="Segoe UI"/>
        </w:rPr>
      </w:pPr>
      <w:r w:rsidRPr="002721A4">
        <w:rPr>
          <w:rFonts w:ascii="Segoe UI" w:hAnsi="Segoe UI" w:cs="Segoe UI"/>
        </w:rPr>
        <w:t>Na presente licitação, a fase de habilitação sucederá as fases de apresentação de propostas e lances e de julgamento.</w:t>
      </w:r>
    </w:p>
    <w:p w:rsidR="009303AF" w:rsidRDefault="009303AF" w:rsidP="009303AF">
      <w:pPr>
        <w:numPr>
          <w:ilvl w:val="1"/>
          <w:numId w:val="12"/>
        </w:numPr>
        <w:tabs>
          <w:tab w:val="left" w:pos="426"/>
        </w:tabs>
        <w:spacing w:line="276" w:lineRule="auto"/>
        <w:ind w:left="709" w:hanging="349"/>
        <w:jc w:val="both"/>
        <w:rPr>
          <w:rFonts w:ascii="Segoe UI" w:hAnsi="Segoe UI" w:cs="Segoe UI"/>
        </w:rPr>
      </w:pPr>
      <w:r>
        <w:rPr>
          <w:rFonts w:ascii="Segoe UI" w:hAnsi="Segoe UI" w:cs="Segoe UI"/>
        </w:rPr>
        <w:lastRenderedPageBreak/>
        <w:t>Os licitantes encaminharão, exclusivamente por meio de sistema eletrônico, a proposta com o preço conforme o critério de julgamento adotado no presente edital, até a data e o horário estabelecidos para abertura da sessão pública.</w:t>
      </w:r>
    </w:p>
    <w:p w:rsidR="009303AF" w:rsidRDefault="009303AF" w:rsidP="009303AF">
      <w:pPr>
        <w:pStyle w:val="PargrafodaLista"/>
        <w:rPr>
          <w:rFonts w:ascii="Segoe UI" w:hAnsi="Segoe UI" w:cs="Segoe UI"/>
        </w:rPr>
      </w:pPr>
    </w:p>
    <w:p w:rsidR="009303AF" w:rsidRDefault="009303AF" w:rsidP="009303AF">
      <w:pPr>
        <w:numPr>
          <w:ilvl w:val="1"/>
          <w:numId w:val="12"/>
        </w:numPr>
        <w:tabs>
          <w:tab w:val="left" w:pos="426"/>
        </w:tabs>
        <w:spacing w:line="276" w:lineRule="auto"/>
        <w:ind w:left="709" w:hanging="349"/>
        <w:jc w:val="both"/>
        <w:rPr>
          <w:rFonts w:ascii="Segoe UI" w:hAnsi="Segoe UI" w:cs="Segoe UI"/>
        </w:rPr>
      </w:pPr>
      <w:r>
        <w:rPr>
          <w:rFonts w:ascii="Segoe UI" w:hAnsi="Segoe UI" w:cs="Segoe UI"/>
        </w:rPr>
        <w:t xml:space="preserve">Caso a fase de habilitação anteceda as fases de apresentação de propostas e lances, os licitantes encaminharão, na forma e no </w:t>
      </w:r>
      <w:proofErr w:type="gramStart"/>
      <w:r>
        <w:rPr>
          <w:rFonts w:ascii="Segoe UI" w:hAnsi="Segoe UI" w:cs="Segoe UI"/>
        </w:rPr>
        <w:t>prazo estabelecidos no item anterior</w:t>
      </w:r>
      <w:proofErr w:type="gramEnd"/>
      <w:r>
        <w:rPr>
          <w:rFonts w:ascii="Segoe UI" w:hAnsi="Segoe UI" w:cs="Segoe UI"/>
        </w:rPr>
        <w:t xml:space="preserve">, simultaneamente os documentos de habilitação e a proposta de preço observado o disposto nos itens </w:t>
      </w:r>
      <w:r w:rsidRPr="00E02C25">
        <w:rPr>
          <w:rFonts w:ascii="Segoe UI" w:hAnsi="Segoe UI" w:cs="Segoe UI"/>
        </w:rPr>
        <w:t>7.1.1 e 7.12.1</w:t>
      </w:r>
      <w:r>
        <w:rPr>
          <w:rFonts w:ascii="Segoe UI" w:hAnsi="Segoe UI" w:cs="Segoe UI"/>
        </w:rPr>
        <w:t xml:space="preserve"> deste.</w:t>
      </w:r>
    </w:p>
    <w:p w:rsidR="009303AF" w:rsidRDefault="009303AF" w:rsidP="009303AF">
      <w:pPr>
        <w:tabs>
          <w:tab w:val="left" w:pos="426"/>
        </w:tabs>
        <w:spacing w:line="276" w:lineRule="auto"/>
        <w:jc w:val="both"/>
        <w:rPr>
          <w:rFonts w:ascii="Segoe UI" w:hAnsi="Segoe UI" w:cs="Segoe UI"/>
        </w:rPr>
      </w:pPr>
    </w:p>
    <w:p w:rsidR="009303AF" w:rsidRDefault="009303AF" w:rsidP="009303AF">
      <w:pPr>
        <w:numPr>
          <w:ilvl w:val="1"/>
          <w:numId w:val="12"/>
        </w:numPr>
        <w:tabs>
          <w:tab w:val="left" w:pos="426"/>
        </w:tabs>
        <w:spacing w:line="276" w:lineRule="auto"/>
        <w:ind w:left="709" w:hanging="349"/>
        <w:jc w:val="both"/>
        <w:rPr>
          <w:rFonts w:ascii="Segoe UI" w:hAnsi="Segoe UI" w:cs="Segoe UI"/>
        </w:rPr>
      </w:pPr>
      <w:r>
        <w:rPr>
          <w:rFonts w:ascii="Segoe UI" w:hAnsi="Segoe UI" w:cs="Segoe UI"/>
        </w:rPr>
        <w:t>No cadastramento da proposta inicial, o licitante declarará, em campo próprio do sistema, que:</w:t>
      </w:r>
    </w:p>
    <w:p w:rsidR="009303AF" w:rsidRDefault="009303AF" w:rsidP="009303AF">
      <w:pPr>
        <w:tabs>
          <w:tab w:val="left" w:pos="426"/>
        </w:tabs>
        <w:spacing w:line="276" w:lineRule="auto"/>
        <w:ind w:left="709"/>
        <w:jc w:val="both"/>
        <w:rPr>
          <w:rFonts w:ascii="Segoe UI" w:hAnsi="Segoe UI" w:cs="Segoe UI"/>
        </w:rPr>
      </w:pPr>
    </w:p>
    <w:p w:rsidR="009303AF" w:rsidRDefault="009303AF" w:rsidP="009303AF">
      <w:pPr>
        <w:numPr>
          <w:ilvl w:val="2"/>
          <w:numId w:val="12"/>
        </w:numPr>
        <w:tabs>
          <w:tab w:val="left" w:pos="426"/>
        </w:tabs>
        <w:spacing w:line="276" w:lineRule="auto"/>
        <w:jc w:val="both"/>
        <w:rPr>
          <w:rFonts w:ascii="Segoe UI" w:hAnsi="Segoe UI" w:cs="Segoe UI"/>
        </w:rPr>
      </w:pPr>
      <w:proofErr w:type="gramStart"/>
      <w:r>
        <w:rPr>
          <w:rFonts w:ascii="Segoe UI" w:hAnsi="Segoe UI" w:cs="Segoe UI"/>
        </w:rPr>
        <w:t>está</w:t>
      </w:r>
      <w:proofErr w:type="gramEnd"/>
      <w:r>
        <w:rPr>
          <w:rFonts w:ascii="Segoe UI" w:hAnsi="Segoe UI" w:cs="Segoe UI"/>
        </w:rPr>
        <w:t xml:space="preserve"> ciente e concorda com as condições contidas o edital e seus anexos, bem como de que a proposta apresentada compreende a integralidade dos custos para atendimento dos direitos trabalhistas, nas normas infralegais, nas convenções coletivas de trabalho e nos termos de ajustamento de conduta vigentes na data de sua entrega em definitivo e que cumpre integralmente os requisitos de habilitação definidos no instrumento convocatório;</w:t>
      </w:r>
    </w:p>
    <w:p w:rsidR="009303AF" w:rsidRDefault="009303AF" w:rsidP="009303AF">
      <w:pPr>
        <w:tabs>
          <w:tab w:val="left" w:pos="426"/>
        </w:tabs>
        <w:spacing w:line="276" w:lineRule="auto"/>
        <w:ind w:left="1224"/>
        <w:jc w:val="both"/>
        <w:rPr>
          <w:rFonts w:ascii="Segoe UI" w:hAnsi="Segoe UI" w:cs="Segoe UI"/>
        </w:rPr>
      </w:pPr>
    </w:p>
    <w:p w:rsidR="009303AF" w:rsidRDefault="009303AF" w:rsidP="009303AF">
      <w:pPr>
        <w:numPr>
          <w:ilvl w:val="2"/>
          <w:numId w:val="12"/>
        </w:numPr>
        <w:tabs>
          <w:tab w:val="left" w:pos="426"/>
        </w:tabs>
        <w:spacing w:line="276" w:lineRule="auto"/>
        <w:jc w:val="both"/>
        <w:rPr>
          <w:rFonts w:ascii="Segoe UI" w:hAnsi="Segoe UI" w:cs="Segoe UI"/>
        </w:rPr>
      </w:pPr>
      <w:proofErr w:type="gramStart"/>
      <w:r>
        <w:rPr>
          <w:rFonts w:ascii="Segoe UI" w:hAnsi="Segoe UI" w:cs="Segoe UI"/>
        </w:rPr>
        <w:t>não</w:t>
      </w:r>
      <w:proofErr w:type="gramEnd"/>
      <w:r>
        <w:rPr>
          <w:rFonts w:ascii="Segoe UI" w:hAnsi="Segoe UI" w:cs="Segoe UI"/>
        </w:rPr>
        <w:t xml:space="preserve"> emprega menor de 18 (dezoito) anos em trabalho noturno, perigoso ou insalubre e não empresa menor de 16 (dezesseis) anos, salvo menor, a partir de 14 (quatorze) anos, na condição de aprendiz, nos termos do artigo 7º, XXXIII, da Constituição Federal/1988;</w:t>
      </w:r>
    </w:p>
    <w:p w:rsidR="009303AF" w:rsidRDefault="009303AF" w:rsidP="009303AF">
      <w:pPr>
        <w:pStyle w:val="PargrafodaLista"/>
        <w:rPr>
          <w:rFonts w:ascii="Segoe UI" w:hAnsi="Segoe UI" w:cs="Segoe UI"/>
        </w:rPr>
      </w:pPr>
    </w:p>
    <w:p w:rsidR="009303AF" w:rsidRDefault="009303AF" w:rsidP="009303AF">
      <w:pPr>
        <w:numPr>
          <w:ilvl w:val="2"/>
          <w:numId w:val="12"/>
        </w:numPr>
        <w:tabs>
          <w:tab w:val="left" w:pos="426"/>
        </w:tabs>
        <w:spacing w:line="276" w:lineRule="auto"/>
        <w:jc w:val="both"/>
        <w:rPr>
          <w:rFonts w:ascii="Segoe UI" w:hAnsi="Segoe UI" w:cs="Segoe UI"/>
        </w:rPr>
      </w:pPr>
      <w:proofErr w:type="gramStart"/>
      <w:r>
        <w:rPr>
          <w:rFonts w:ascii="Segoe UI" w:hAnsi="Segoe UI" w:cs="Segoe UI"/>
        </w:rPr>
        <w:t>não</w:t>
      </w:r>
      <w:proofErr w:type="gramEnd"/>
      <w:r>
        <w:rPr>
          <w:rFonts w:ascii="Segoe UI" w:hAnsi="Segoe UI" w:cs="Segoe UI"/>
        </w:rPr>
        <w:t xml:space="preserve"> possui, em sua cadeia produtiva, empregados executando trabalho degradante ou forçado, observando o disposto nos incisos III e IV do artigo 1º e no inciso III do artigo 5º da Constituição Federal;</w:t>
      </w:r>
    </w:p>
    <w:p w:rsidR="009303AF" w:rsidRDefault="009303AF" w:rsidP="009303AF">
      <w:pPr>
        <w:pStyle w:val="PargrafodaLista"/>
        <w:rPr>
          <w:rFonts w:ascii="Segoe UI" w:hAnsi="Segoe UI" w:cs="Segoe UI"/>
        </w:rPr>
      </w:pPr>
    </w:p>
    <w:p w:rsidR="009303AF" w:rsidRDefault="009303AF" w:rsidP="009303AF">
      <w:pPr>
        <w:numPr>
          <w:ilvl w:val="2"/>
          <w:numId w:val="12"/>
        </w:numPr>
        <w:tabs>
          <w:tab w:val="left" w:pos="426"/>
        </w:tabs>
        <w:spacing w:line="276" w:lineRule="auto"/>
        <w:jc w:val="both"/>
        <w:rPr>
          <w:rFonts w:ascii="Segoe UI" w:hAnsi="Segoe UI" w:cs="Segoe UI"/>
        </w:rPr>
      </w:pPr>
      <w:proofErr w:type="gramStart"/>
      <w:r>
        <w:rPr>
          <w:rFonts w:ascii="Segoe UI" w:hAnsi="Segoe UI" w:cs="Segoe UI"/>
        </w:rPr>
        <w:t>cumpre</w:t>
      </w:r>
      <w:proofErr w:type="gramEnd"/>
      <w:r>
        <w:rPr>
          <w:rFonts w:ascii="Segoe UI" w:hAnsi="Segoe UI" w:cs="Segoe UI"/>
        </w:rPr>
        <w:t xml:space="preserve"> as exigências de reserva de cargos para pessoa com deficiência e para reabilitado da Previdência Social, previstas em lei e em outras normas específicas.</w:t>
      </w:r>
    </w:p>
    <w:p w:rsidR="009303AF" w:rsidRDefault="009303AF" w:rsidP="009303AF">
      <w:pPr>
        <w:pStyle w:val="PargrafodaLista"/>
        <w:rPr>
          <w:rFonts w:ascii="Segoe UI" w:hAnsi="Segoe UI" w:cs="Segoe UI"/>
        </w:rPr>
      </w:pPr>
    </w:p>
    <w:p w:rsidR="009303AF" w:rsidRDefault="009303AF" w:rsidP="009303AF">
      <w:pPr>
        <w:numPr>
          <w:ilvl w:val="1"/>
          <w:numId w:val="12"/>
        </w:numPr>
        <w:tabs>
          <w:tab w:val="left" w:pos="426"/>
        </w:tabs>
        <w:spacing w:line="276" w:lineRule="auto"/>
        <w:ind w:left="709" w:hanging="349"/>
        <w:jc w:val="both"/>
        <w:rPr>
          <w:rFonts w:ascii="Segoe UI" w:hAnsi="Segoe UI" w:cs="Segoe UI"/>
        </w:rPr>
      </w:pPr>
      <w:r>
        <w:rPr>
          <w:rFonts w:ascii="Segoe UI" w:hAnsi="Segoe UI" w:cs="Segoe UI"/>
        </w:rPr>
        <w:t>O licitante organizado em cooperativa deverá declarar, ainda, em campo próprio do sistema eletrônico, que cumpre os requisitos estabelecidos no artigo 16 da Lei nº 14.133/2021.</w:t>
      </w:r>
    </w:p>
    <w:p w:rsidR="009303AF" w:rsidRDefault="009303AF" w:rsidP="009303AF">
      <w:pPr>
        <w:tabs>
          <w:tab w:val="left" w:pos="426"/>
        </w:tabs>
        <w:spacing w:line="276" w:lineRule="auto"/>
        <w:ind w:left="709" w:hanging="349"/>
        <w:jc w:val="both"/>
        <w:rPr>
          <w:rFonts w:ascii="Segoe UI" w:hAnsi="Segoe UI" w:cs="Segoe UI"/>
        </w:rPr>
      </w:pPr>
    </w:p>
    <w:p w:rsidR="009303AF" w:rsidRPr="002721A4" w:rsidRDefault="009303AF" w:rsidP="009303AF">
      <w:pPr>
        <w:numPr>
          <w:ilvl w:val="1"/>
          <w:numId w:val="12"/>
        </w:numPr>
        <w:tabs>
          <w:tab w:val="left" w:pos="426"/>
        </w:tabs>
        <w:spacing w:line="276" w:lineRule="auto"/>
        <w:ind w:left="709" w:hanging="349"/>
        <w:jc w:val="both"/>
        <w:rPr>
          <w:rFonts w:ascii="Segoe UI" w:hAnsi="Segoe UI" w:cs="Segoe UI"/>
        </w:rPr>
      </w:pPr>
      <w:r>
        <w:rPr>
          <w:rFonts w:ascii="Segoe UI" w:hAnsi="Segoe UI" w:cs="Segoe UI"/>
        </w:rPr>
        <w:t>O fornecedor enquadrado como microempresa, empresa de pequeno porte ou sociedade cooperativa deverá declarar, ainda, em campo próprio do sistema eletrônico, que cumpre os requisitos estabelecidos no artigo 3º da Lei Complementar nº 123, de 2006, estando apto a usufruir do tratamento favorecido estabelecido em seus artigos 42 a 49, observado o disposto nos §§1º ao 3º do artigo 4º, da Lei nº 14.133/2021.</w:t>
      </w:r>
    </w:p>
    <w:p w:rsidR="009303AF" w:rsidRDefault="009303AF" w:rsidP="009303AF">
      <w:pPr>
        <w:numPr>
          <w:ilvl w:val="2"/>
          <w:numId w:val="12"/>
        </w:numPr>
        <w:tabs>
          <w:tab w:val="left" w:pos="426"/>
        </w:tabs>
        <w:spacing w:line="276" w:lineRule="auto"/>
        <w:jc w:val="both"/>
        <w:rPr>
          <w:rFonts w:ascii="Segoe UI" w:hAnsi="Segoe UI" w:cs="Segoe UI"/>
        </w:rPr>
      </w:pPr>
      <w:proofErr w:type="gramStart"/>
      <w:r>
        <w:rPr>
          <w:rFonts w:ascii="Segoe UI" w:hAnsi="Segoe UI" w:cs="Segoe UI"/>
        </w:rPr>
        <w:t>no</w:t>
      </w:r>
      <w:proofErr w:type="gramEnd"/>
      <w:r>
        <w:rPr>
          <w:rFonts w:ascii="Segoe UI" w:hAnsi="Segoe UI" w:cs="Segoe UI"/>
        </w:rPr>
        <w:t xml:space="preserve"> item exclusivo para participação de microempresas e empresas de pequeno porte, a assinalação do campo “não” impedirá o prosseguimento no certame, para aquele item;</w:t>
      </w:r>
    </w:p>
    <w:p w:rsidR="009303AF" w:rsidRDefault="009303AF" w:rsidP="009303AF">
      <w:pPr>
        <w:tabs>
          <w:tab w:val="left" w:pos="426"/>
        </w:tabs>
        <w:spacing w:line="276" w:lineRule="auto"/>
        <w:ind w:left="1224"/>
        <w:jc w:val="both"/>
        <w:rPr>
          <w:rFonts w:ascii="Segoe UI" w:hAnsi="Segoe UI" w:cs="Segoe UI"/>
        </w:rPr>
      </w:pPr>
    </w:p>
    <w:p w:rsidR="009303AF" w:rsidRDefault="009303AF" w:rsidP="009303AF">
      <w:pPr>
        <w:numPr>
          <w:ilvl w:val="2"/>
          <w:numId w:val="12"/>
        </w:numPr>
        <w:tabs>
          <w:tab w:val="left" w:pos="426"/>
        </w:tabs>
        <w:spacing w:line="276" w:lineRule="auto"/>
        <w:jc w:val="both"/>
        <w:rPr>
          <w:rFonts w:ascii="Segoe UI" w:hAnsi="Segoe UI" w:cs="Segoe UI"/>
        </w:rPr>
      </w:pPr>
      <w:proofErr w:type="gramStart"/>
      <w:r>
        <w:rPr>
          <w:rFonts w:ascii="Segoe UI" w:hAnsi="Segoe UI" w:cs="Segoe UI"/>
        </w:rPr>
        <w:lastRenderedPageBreak/>
        <w:t>nos</w:t>
      </w:r>
      <w:proofErr w:type="gramEnd"/>
      <w:r>
        <w:rPr>
          <w:rFonts w:ascii="Segoe UI" w:hAnsi="Segoe UI" w:cs="Segoe UI"/>
        </w:rPr>
        <w:t xml:space="preserve">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rsidR="009303AF" w:rsidRDefault="009303AF" w:rsidP="009303AF">
      <w:pPr>
        <w:pStyle w:val="PargrafodaLista"/>
        <w:rPr>
          <w:rFonts w:ascii="Segoe UI" w:hAnsi="Segoe UI" w:cs="Segoe UI"/>
        </w:rPr>
      </w:pPr>
    </w:p>
    <w:p w:rsidR="009303AF" w:rsidRDefault="009303AF" w:rsidP="009303AF">
      <w:pPr>
        <w:numPr>
          <w:ilvl w:val="1"/>
          <w:numId w:val="12"/>
        </w:numPr>
        <w:tabs>
          <w:tab w:val="left" w:pos="426"/>
        </w:tabs>
        <w:spacing w:line="276" w:lineRule="auto"/>
        <w:ind w:left="709" w:hanging="349"/>
        <w:jc w:val="both"/>
        <w:rPr>
          <w:rFonts w:ascii="Segoe UI" w:hAnsi="Segoe UI" w:cs="Segoe UI"/>
        </w:rPr>
      </w:pPr>
      <w:r>
        <w:rPr>
          <w:rFonts w:ascii="Segoe UI" w:hAnsi="Segoe UI" w:cs="Segoe UI"/>
        </w:rPr>
        <w:t>A falsidade da declaração de que trata os itens 3.4, 3.5 ou 3.6 sujeitará o licitante às sanções previstas na Lei nº 14.133/21, e neste Edital.</w:t>
      </w:r>
    </w:p>
    <w:p w:rsidR="009303AF" w:rsidRDefault="009303AF" w:rsidP="009303AF">
      <w:pPr>
        <w:tabs>
          <w:tab w:val="left" w:pos="426"/>
        </w:tabs>
        <w:spacing w:line="276" w:lineRule="auto"/>
        <w:ind w:left="709"/>
        <w:jc w:val="both"/>
        <w:rPr>
          <w:rFonts w:ascii="Segoe UI" w:hAnsi="Segoe UI" w:cs="Segoe UI"/>
        </w:rPr>
      </w:pPr>
    </w:p>
    <w:p w:rsidR="009303AF" w:rsidRDefault="009303AF" w:rsidP="009303AF">
      <w:pPr>
        <w:numPr>
          <w:ilvl w:val="1"/>
          <w:numId w:val="12"/>
        </w:numPr>
        <w:tabs>
          <w:tab w:val="left" w:pos="426"/>
        </w:tabs>
        <w:spacing w:line="276" w:lineRule="auto"/>
        <w:ind w:left="709" w:hanging="349"/>
        <w:jc w:val="both"/>
        <w:rPr>
          <w:rFonts w:ascii="Segoe UI" w:hAnsi="Segoe UI" w:cs="Segoe UI"/>
        </w:rPr>
      </w:pPr>
      <w:r>
        <w:rPr>
          <w:rFonts w:ascii="Segoe UI" w:hAnsi="Segoe UI" w:cs="Segoe UI"/>
        </w:rPr>
        <w:t>Os licitantes poderão retirar ou substituir a proposta ou, na hipótese da fase de habilitação anteceder as fases de apresentação de propostas e lances e de julgamento, os documentos de habilitação anteriormente inseridos no sistema, até a abertura da sessão pública.</w:t>
      </w:r>
    </w:p>
    <w:p w:rsidR="009303AF" w:rsidRDefault="009303AF" w:rsidP="009303AF">
      <w:pPr>
        <w:pStyle w:val="PargrafodaLista"/>
        <w:rPr>
          <w:rFonts w:ascii="Segoe UI" w:hAnsi="Segoe UI" w:cs="Segoe UI"/>
        </w:rPr>
      </w:pPr>
    </w:p>
    <w:p w:rsidR="009303AF" w:rsidRDefault="009303AF" w:rsidP="009303AF">
      <w:pPr>
        <w:numPr>
          <w:ilvl w:val="1"/>
          <w:numId w:val="12"/>
        </w:numPr>
        <w:tabs>
          <w:tab w:val="left" w:pos="426"/>
        </w:tabs>
        <w:spacing w:line="276" w:lineRule="auto"/>
        <w:ind w:left="709" w:hanging="349"/>
        <w:jc w:val="both"/>
        <w:rPr>
          <w:rFonts w:ascii="Segoe UI" w:hAnsi="Segoe UI" w:cs="Segoe UI"/>
        </w:rPr>
      </w:pPr>
      <w:r>
        <w:rPr>
          <w:rFonts w:ascii="Segoe UI" w:hAnsi="Segoe UI" w:cs="Segoe UI"/>
        </w:rPr>
        <w:t>Não haverá ordem de classificação na etapa de apresentação da proposta e dos documentos de habilitação pelo licitante, o que ocorrerá somente após os procedimentos de abertura da sessão pública e da fase de envio de lances.</w:t>
      </w:r>
    </w:p>
    <w:p w:rsidR="009303AF" w:rsidRDefault="009303AF" w:rsidP="009303AF">
      <w:pPr>
        <w:pStyle w:val="PargrafodaLista"/>
        <w:rPr>
          <w:rFonts w:ascii="Segoe UI" w:hAnsi="Segoe UI" w:cs="Segoe UI"/>
        </w:rPr>
      </w:pPr>
    </w:p>
    <w:p w:rsidR="009303AF" w:rsidRDefault="009303AF" w:rsidP="009303AF">
      <w:pPr>
        <w:numPr>
          <w:ilvl w:val="1"/>
          <w:numId w:val="12"/>
        </w:numPr>
        <w:tabs>
          <w:tab w:val="left" w:pos="426"/>
        </w:tabs>
        <w:spacing w:line="276" w:lineRule="auto"/>
        <w:ind w:left="851" w:hanging="491"/>
        <w:jc w:val="both"/>
        <w:rPr>
          <w:rFonts w:ascii="Segoe UI" w:hAnsi="Segoe UI" w:cs="Segoe UI"/>
        </w:rPr>
      </w:pPr>
      <w:r>
        <w:rPr>
          <w:rFonts w:ascii="Segoe UI" w:hAnsi="Segoe UI" w:cs="Segoe UI"/>
        </w:rPr>
        <w:t>Serão disponibilizados para acesso público os documentos que compõem a proposta dos licitantes convocados para apresantação de propostas, após a fase de envio de lances.</w:t>
      </w:r>
    </w:p>
    <w:p w:rsidR="009303AF" w:rsidRDefault="009303AF" w:rsidP="009303AF">
      <w:pPr>
        <w:pStyle w:val="PargrafodaLista"/>
        <w:rPr>
          <w:rFonts w:ascii="Segoe UI" w:hAnsi="Segoe UI" w:cs="Segoe UI"/>
        </w:rPr>
      </w:pPr>
    </w:p>
    <w:p w:rsidR="009303AF" w:rsidRDefault="009303AF" w:rsidP="009303AF">
      <w:pPr>
        <w:numPr>
          <w:ilvl w:val="1"/>
          <w:numId w:val="12"/>
        </w:numPr>
        <w:tabs>
          <w:tab w:val="left" w:pos="426"/>
        </w:tabs>
        <w:spacing w:line="276" w:lineRule="auto"/>
        <w:ind w:left="851" w:hanging="491"/>
        <w:jc w:val="both"/>
        <w:rPr>
          <w:rFonts w:ascii="Segoe UI" w:hAnsi="Segoe UI" w:cs="Segoe UI"/>
        </w:rPr>
      </w:pPr>
      <w:r>
        <w:rPr>
          <w:rFonts w:ascii="Segoe UI" w:hAnsi="Segoe UI" w:cs="Segoe UI"/>
        </w:rPr>
        <w:t>Desde que disponibilizada a funcionalidade no sistema, o licitante poderá parametrizar o seu valor final mínimo quando do cadastramento da proposta e obedecerá às seguintes regras:</w:t>
      </w:r>
    </w:p>
    <w:p w:rsidR="009303AF" w:rsidRDefault="009303AF" w:rsidP="009303AF">
      <w:pPr>
        <w:pStyle w:val="PargrafodaLista"/>
        <w:rPr>
          <w:rFonts w:ascii="Segoe UI" w:hAnsi="Segoe UI" w:cs="Segoe UI"/>
        </w:rPr>
      </w:pPr>
    </w:p>
    <w:p w:rsidR="009303AF" w:rsidRDefault="009303AF" w:rsidP="009303AF">
      <w:pPr>
        <w:numPr>
          <w:ilvl w:val="2"/>
          <w:numId w:val="12"/>
        </w:numPr>
        <w:tabs>
          <w:tab w:val="left" w:pos="426"/>
        </w:tabs>
        <w:spacing w:line="276" w:lineRule="auto"/>
        <w:ind w:left="1418" w:hanging="698"/>
        <w:jc w:val="both"/>
        <w:rPr>
          <w:rFonts w:ascii="Segoe UI" w:hAnsi="Segoe UI" w:cs="Segoe UI"/>
        </w:rPr>
      </w:pPr>
      <w:proofErr w:type="gramStart"/>
      <w:r>
        <w:rPr>
          <w:rFonts w:ascii="Segoe UI" w:hAnsi="Segoe UI" w:cs="Segoe UI"/>
        </w:rPr>
        <w:t>a</w:t>
      </w:r>
      <w:proofErr w:type="gramEnd"/>
      <w:r>
        <w:rPr>
          <w:rFonts w:ascii="Segoe UI" w:hAnsi="Segoe UI" w:cs="Segoe UI"/>
        </w:rPr>
        <w:t xml:space="preserve"> aplicação do intervalo mínimo de diferença de valores que indicirá tanto em relação aos lances intermediários quanto em relação ao lance que cobrir a melhor oferta;</w:t>
      </w:r>
    </w:p>
    <w:p w:rsidR="009303AF" w:rsidRDefault="009303AF" w:rsidP="009303AF">
      <w:pPr>
        <w:tabs>
          <w:tab w:val="left" w:pos="426"/>
        </w:tabs>
        <w:spacing w:line="276" w:lineRule="auto"/>
        <w:ind w:left="1418"/>
        <w:jc w:val="both"/>
        <w:rPr>
          <w:rFonts w:ascii="Segoe UI" w:hAnsi="Segoe UI" w:cs="Segoe UI"/>
        </w:rPr>
      </w:pPr>
    </w:p>
    <w:p w:rsidR="009303AF" w:rsidRDefault="009303AF" w:rsidP="009303AF">
      <w:pPr>
        <w:numPr>
          <w:ilvl w:val="2"/>
          <w:numId w:val="12"/>
        </w:numPr>
        <w:tabs>
          <w:tab w:val="left" w:pos="426"/>
        </w:tabs>
        <w:spacing w:line="276" w:lineRule="auto"/>
        <w:ind w:left="1418" w:hanging="698"/>
        <w:jc w:val="both"/>
        <w:rPr>
          <w:rFonts w:ascii="Segoe UI" w:hAnsi="Segoe UI" w:cs="Segoe UI"/>
        </w:rPr>
      </w:pPr>
      <w:proofErr w:type="gramStart"/>
      <w:r>
        <w:rPr>
          <w:rFonts w:ascii="Segoe UI" w:hAnsi="Segoe UI" w:cs="Segoe UI"/>
        </w:rPr>
        <w:t>os</w:t>
      </w:r>
      <w:proofErr w:type="gramEnd"/>
      <w:r>
        <w:rPr>
          <w:rFonts w:ascii="Segoe UI" w:hAnsi="Segoe UI" w:cs="Segoe UI"/>
        </w:rPr>
        <w:t xml:space="preserve"> lances serão de envio automático pelo sistema, respeitado o valor final mínimo estabelecido e o intervalo de que trata o subitem acima.</w:t>
      </w:r>
    </w:p>
    <w:p w:rsidR="009303AF" w:rsidRDefault="009303AF" w:rsidP="009303AF">
      <w:pPr>
        <w:pStyle w:val="PargrafodaLista"/>
        <w:rPr>
          <w:rFonts w:ascii="Segoe UI" w:hAnsi="Segoe UI" w:cs="Segoe UI"/>
        </w:rPr>
      </w:pPr>
    </w:p>
    <w:p w:rsidR="009303AF" w:rsidRDefault="009303AF" w:rsidP="009303AF">
      <w:pPr>
        <w:numPr>
          <w:ilvl w:val="1"/>
          <w:numId w:val="12"/>
        </w:numPr>
        <w:tabs>
          <w:tab w:val="left" w:pos="426"/>
        </w:tabs>
        <w:spacing w:line="276" w:lineRule="auto"/>
        <w:ind w:left="851" w:hanging="491"/>
        <w:jc w:val="both"/>
        <w:rPr>
          <w:rFonts w:ascii="Segoe UI" w:hAnsi="Segoe UI" w:cs="Segoe UI"/>
        </w:rPr>
      </w:pPr>
      <w:r>
        <w:rPr>
          <w:rFonts w:ascii="Segoe UI" w:hAnsi="Segoe UI" w:cs="Segoe UI"/>
        </w:rPr>
        <w:t>O valor final mínimo parametrizado no sistema poderá ser alterado pelo fornecedor durante a fase de disputa, sendo vedado:</w:t>
      </w:r>
    </w:p>
    <w:p w:rsidR="009303AF" w:rsidRDefault="009303AF" w:rsidP="009303AF">
      <w:pPr>
        <w:tabs>
          <w:tab w:val="left" w:pos="426"/>
        </w:tabs>
        <w:spacing w:line="276" w:lineRule="auto"/>
        <w:ind w:left="851"/>
        <w:jc w:val="both"/>
        <w:rPr>
          <w:rFonts w:ascii="Segoe UI" w:hAnsi="Segoe UI" w:cs="Segoe UI"/>
        </w:rPr>
      </w:pPr>
    </w:p>
    <w:p w:rsidR="009303AF" w:rsidRDefault="009303AF" w:rsidP="009303AF">
      <w:pPr>
        <w:numPr>
          <w:ilvl w:val="2"/>
          <w:numId w:val="12"/>
        </w:numPr>
        <w:tabs>
          <w:tab w:val="left" w:pos="426"/>
        </w:tabs>
        <w:spacing w:line="276" w:lineRule="auto"/>
        <w:ind w:left="1418" w:hanging="698"/>
        <w:jc w:val="both"/>
        <w:rPr>
          <w:rFonts w:ascii="Segoe UI" w:hAnsi="Segoe UI" w:cs="Segoe UI"/>
        </w:rPr>
      </w:pPr>
      <w:proofErr w:type="gramStart"/>
      <w:r>
        <w:rPr>
          <w:rFonts w:ascii="Segoe UI" w:hAnsi="Segoe UI" w:cs="Segoe UI"/>
        </w:rPr>
        <w:t>valor</w:t>
      </w:r>
      <w:proofErr w:type="gramEnd"/>
      <w:r>
        <w:rPr>
          <w:rFonts w:ascii="Segoe UI" w:hAnsi="Segoe UI" w:cs="Segoe UI"/>
        </w:rPr>
        <w:t xml:space="preserve"> superior a lance já registrado pelo fornecedor no sistema, quando adotado o critério de julgamento por menor preço.</w:t>
      </w:r>
    </w:p>
    <w:p w:rsidR="009303AF" w:rsidRDefault="009303AF" w:rsidP="009303AF">
      <w:pPr>
        <w:tabs>
          <w:tab w:val="left" w:pos="426"/>
        </w:tabs>
        <w:spacing w:line="276" w:lineRule="auto"/>
        <w:ind w:left="1418"/>
        <w:jc w:val="both"/>
        <w:rPr>
          <w:rFonts w:ascii="Segoe UI" w:hAnsi="Segoe UI" w:cs="Segoe UI"/>
        </w:rPr>
      </w:pPr>
    </w:p>
    <w:p w:rsidR="009303AF" w:rsidRDefault="009303AF" w:rsidP="009303AF">
      <w:pPr>
        <w:numPr>
          <w:ilvl w:val="1"/>
          <w:numId w:val="12"/>
        </w:numPr>
        <w:tabs>
          <w:tab w:val="left" w:pos="426"/>
        </w:tabs>
        <w:spacing w:line="276" w:lineRule="auto"/>
        <w:ind w:left="851" w:hanging="491"/>
        <w:jc w:val="both"/>
        <w:rPr>
          <w:rFonts w:ascii="Segoe UI" w:hAnsi="Segoe UI" w:cs="Segoe UI"/>
        </w:rPr>
      </w:pPr>
      <w:r>
        <w:rPr>
          <w:rFonts w:ascii="Segoe UI" w:hAnsi="Segoe UI" w:cs="Segoe UI"/>
        </w:rPr>
        <w:t>O valor final mínimo parametrizado na forma do item 3.11 possuirá caráter sigiloso para os demais fornecedores e para a Câmara de Vereadores de Itajaí, podendo ser disponibilizado estrita e permanentemente aos órgãos de controle externo e interno.</w:t>
      </w:r>
    </w:p>
    <w:p w:rsidR="009303AF" w:rsidRDefault="009303AF" w:rsidP="009303AF">
      <w:pPr>
        <w:tabs>
          <w:tab w:val="left" w:pos="426"/>
        </w:tabs>
        <w:spacing w:line="276" w:lineRule="auto"/>
        <w:ind w:left="851"/>
        <w:jc w:val="both"/>
        <w:rPr>
          <w:rFonts w:ascii="Segoe UI" w:hAnsi="Segoe UI" w:cs="Segoe UI"/>
        </w:rPr>
      </w:pPr>
    </w:p>
    <w:p w:rsidR="009303AF" w:rsidRDefault="009303AF" w:rsidP="009303AF">
      <w:pPr>
        <w:numPr>
          <w:ilvl w:val="1"/>
          <w:numId w:val="12"/>
        </w:numPr>
        <w:tabs>
          <w:tab w:val="left" w:pos="426"/>
        </w:tabs>
        <w:spacing w:line="276" w:lineRule="auto"/>
        <w:ind w:left="851" w:hanging="491"/>
        <w:jc w:val="both"/>
        <w:rPr>
          <w:rFonts w:ascii="Segoe UI" w:hAnsi="Segoe UI" w:cs="Segoe UI"/>
        </w:rPr>
      </w:pPr>
      <w:r>
        <w:rPr>
          <w:rFonts w:ascii="Segoe UI" w:hAnsi="Segoe UI" w:cs="Segoe UI"/>
        </w:rPr>
        <w:t>Caberá ao licitante interessado em participar da licitação acompanhar as operações no sistema eletrônico durante o processo licitatório e se responsabilizar pelo ônus decorrente da perda de negócios diante da observância de mensagens emitidas pela Câmara ou de sua desconexão.</w:t>
      </w:r>
    </w:p>
    <w:p w:rsidR="009303AF" w:rsidRDefault="009303AF" w:rsidP="009303AF">
      <w:pPr>
        <w:numPr>
          <w:ilvl w:val="1"/>
          <w:numId w:val="12"/>
        </w:numPr>
        <w:tabs>
          <w:tab w:val="left" w:pos="426"/>
        </w:tabs>
        <w:spacing w:line="276" w:lineRule="auto"/>
        <w:ind w:left="851" w:hanging="491"/>
        <w:jc w:val="both"/>
        <w:rPr>
          <w:rFonts w:ascii="Segoe UI" w:hAnsi="Segoe UI" w:cs="Segoe UI"/>
        </w:rPr>
      </w:pPr>
      <w:r>
        <w:rPr>
          <w:rFonts w:ascii="Segoe UI" w:hAnsi="Segoe UI" w:cs="Segoe UI"/>
        </w:rPr>
        <w:lastRenderedPageBreak/>
        <w:t>O licitante deverá comunicar imediatamente ao provedor do sistema qualquer acontecimento que possa comprometer o sigilo ou a segurança, para imediato bloqueio de acesso.</w:t>
      </w:r>
    </w:p>
    <w:p w:rsidR="009303AF" w:rsidRDefault="009303AF" w:rsidP="009303AF">
      <w:pPr>
        <w:tabs>
          <w:tab w:val="left" w:pos="426"/>
        </w:tabs>
        <w:spacing w:line="276" w:lineRule="auto"/>
        <w:ind w:left="1418"/>
        <w:jc w:val="both"/>
        <w:rPr>
          <w:rFonts w:ascii="Segoe UI" w:hAnsi="Segoe UI" w:cs="Segoe UI"/>
        </w:rPr>
      </w:pPr>
    </w:p>
    <w:p w:rsidR="009303AF" w:rsidRDefault="009303AF" w:rsidP="009303AF">
      <w:pPr>
        <w:tabs>
          <w:tab w:val="left" w:pos="426"/>
        </w:tabs>
        <w:spacing w:line="276" w:lineRule="auto"/>
        <w:ind w:left="1418"/>
        <w:jc w:val="both"/>
        <w:rPr>
          <w:rFonts w:ascii="Segoe UI" w:hAnsi="Segoe UI" w:cs="Segoe UI"/>
        </w:rPr>
      </w:pPr>
    </w:p>
    <w:p w:rsidR="009303AF" w:rsidRPr="00FD1690" w:rsidRDefault="009303AF" w:rsidP="009303AF">
      <w:pPr>
        <w:numPr>
          <w:ilvl w:val="0"/>
          <w:numId w:val="12"/>
        </w:numPr>
        <w:tabs>
          <w:tab w:val="left" w:pos="284"/>
        </w:tabs>
        <w:spacing w:line="276" w:lineRule="auto"/>
        <w:ind w:left="0" w:firstLine="0"/>
        <w:jc w:val="both"/>
        <w:rPr>
          <w:rFonts w:ascii="Segoe UI" w:hAnsi="Segoe UI" w:cs="Segoe UI"/>
        </w:rPr>
      </w:pPr>
      <w:r>
        <w:rPr>
          <w:rFonts w:ascii="Segoe UI" w:hAnsi="Segoe UI" w:cs="Segoe UI"/>
          <w:b/>
        </w:rPr>
        <w:t>DO PREENCHIMENTO DA PROPOSTA</w:t>
      </w:r>
    </w:p>
    <w:p w:rsidR="009303AF" w:rsidRPr="00FD1690" w:rsidRDefault="009303AF" w:rsidP="009303AF">
      <w:pPr>
        <w:tabs>
          <w:tab w:val="left" w:pos="284"/>
        </w:tabs>
        <w:spacing w:line="276" w:lineRule="auto"/>
        <w:jc w:val="both"/>
        <w:rPr>
          <w:rFonts w:ascii="Segoe UI" w:hAnsi="Segoe UI" w:cs="Segoe UI"/>
        </w:rPr>
      </w:pPr>
    </w:p>
    <w:p w:rsidR="009303AF" w:rsidRDefault="009303AF" w:rsidP="009303AF">
      <w:pPr>
        <w:numPr>
          <w:ilvl w:val="1"/>
          <w:numId w:val="12"/>
        </w:numPr>
        <w:tabs>
          <w:tab w:val="left" w:pos="284"/>
        </w:tabs>
        <w:spacing w:line="276" w:lineRule="auto"/>
        <w:ind w:left="709" w:hanging="349"/>
        <w:jc w:val="both"/>
        <w:rPr>
          <w:rFonts w:ascii="Segoe UI" w:hAnsi="Segoe UI" w:cs="Segoe UI"/>
        </w:rPr>
      </w:pPr>
      <w:r>
        <w:rPr>
          <w:rFonts w:ascii="Segoe UI" w:hAnsi="Segoe UI" w:cs="Segoe UI"/>
        </w:rPr>
        <w:t>O licitante deverá enviar sua proposta mediante o preenchimento, no sistema eletrônico, dos seguintes campos:</w:t>
      </w:r>
    </w:p>
    <w:p w:rsidR="009303AF" w:rsidRDefault="009303AF" w:rsidP="009303AF">
      <w:pPr>
        <w:tabs>
          <w:tab w:val="left" w:pos="284"/>
        </w:tabs>
        <w:spacing w:line="276" w:lineRule="auto"/>
        <w:ind w:left="709"/>
        <w:jc w:val="both"/>
        <w:rPr>
          <w:rFonts w:ascii="Segoe UI" w:hAnsi="Segoe UI" w:cs="Segoe UI"/>
        </w:rPr>
      </w:pPr>
    </w:p>
    <w:p w:rsidR="009303AF" w:rsidRDefault="009303AF" w:rsidP="009303AF">
      <w:pPr>
        <w:numPr>
          <w:ilvl w:val="2"/>
          <w:numId w:val="12"/>
        </w:numPr>
        <w:tabs>
          <w:tab w:val="left" w:pos="284"/>
        </w:tabs>
        <w:spacing w:line="276" w:lineRule="auto"/>
        <w:jc w:val="both"/>
        <w:rPr>
          <w:rFonts w:ascii="Segoe UI" w:hAnsi="Segoe UI" w:cs="Segoe UI"/>
        </w:rPr>
      </w:pPr>
      <w:proofErr w:type="gramStart"/>
      <w:r>
        <w:rPr>
          <w:rFonts w:ascii="Segoe UI" w:hAnsi="Segoe UI" w:cs="Segoe UI"/>
        </w:rPr>
        <w:t>valor</w:t>
      </w:r>
      <w:proofErr w:type="gramEnd"/>
      <w:r>
        <w:rPr>
          <w:rFonts w:ascii="Segoe UI" w:hAnsi="Segoe UI" w:cs="Segoe UI"/>
        </w:rPr>
        <w:t xml:space="preserve"> unitário e total do item;</w:t>
      </w:r>
    </w:p>
    <w:p w:rsidR="009303AF" w:rsidRDefault="009303AF" w:rsidP="009303AF">
      <w:pPr>
        <w:tabs>
          <w:tab w:val="left" w:pos="284"/>
        </w:tabs>
        <w:spacing w:line="276" w:lineRule="auto"/>
        <w:ind w:left="1224"/>
        <w:jc w:val="both"/>
        <w:rPr>
          <w:rFonts w:ascii="Segoe UI" w:hAnsi="Segoe UI" w:cs="Segoe UI"/>
        </w:rPr>
      </w:pPr>
    </w:p>
    <w:p w:rsidR="009303AF" w:rsidRDefault="009303AF" w:rsidP="009303AF">
      <w:pPr>
        <w:numPr>
          <w:ilvl w:val="2"/>
          <w:numId w:val="12"/>
        </w:numPr>
        <w:tabs>
          <w:tab w:val="left" w:pos="284"/>
        </w:tabs>
        <w:spacing w:line="276" w:lineRule="auto"/>
        <w:jc w:val="both"/>
        <w:rPr>
          <w:rFonts w:ascii="Segoe UI" w:hAnsi="Segoe UI" w:cs="Segoe UI"/>
        </w:rPr>
      </w:pPr>
      <w:proofErr w:type="gramStart"/>
      <w:r>
        <w:rPr>
          <w:rFonts w:ascii="Segoe UI" w:hAnsi="Segoe UI" w:cs="Segoe UI"/>
        </w:rPr>
        <w:t>descrição</w:t>
      </w:r>
      <w:proofErr w:type="gramEnd"/>
      <w:r>
        <w:rPr>
          <w:rFonts w:ascii="Segoe UI" w:hAnsi="Segoe UI" w:cs="Segoe UI"/>
        </w:rPr>
        <w:t xml:space="preserve"> do objeto, contendo as informações similares à especificação do Termo de Referência.</w:t>
      </w:r>
    </w:p>
    <w:p w:rsidR="009303AF" w:rsidRDefault="009303AF" w:rsidP="009303AF">
      <w:pPr>
        <w:pStyle w:val="PargrafodaLista"/>
        <w:rPr>
          <w:rFonts w:ascii="Segoe UI" w:hAnsi="Segoe UI" w:cs="Segoe UI"/>
        </w:rPr>
      </w:pPr>
    </w:p>
    <w:p w:rsidR="009303AF" w:rsidRDefault="009303AF" w:rsidP="009303AF">
      <w:pPr>
        <w:numPr>
          <w:ilvl w:val="1"/>
          <w:numId w:val="12"/>
        </w:numPr>
        <w:tabs>
          <w:tab w:val="left" w:pos="284"/>
        </w:tabs>
        <w:spacing w:line="276" w:lineRule="auto"/>
        <w:jc w:val="both"/>
        <w:rPr>
          <w:rFonts w:ascii="Segoe UI" w:hAnsi="Segoe UI" w:cs="Segoe UI"/>
        </w:rPr>
      </w:pPr>
      <w:r>
        <w:rPr>
          <w:rFonts w:ascii="Segoe UI" w:hAnsi="Segoe UI" w:cs="Segoe UI"/>
        </w:rPr>
        <w:t>Todas as especificações do objeto contidas na proposta vinculam o licitante.</w:t>
      </w:r>
    </w:p>
    <w:p w:rsidR="009303AF" w:rsidRDefault="009303AF" w:rsidP="009303AF">
      <w:pPr>
        <w:tabs>
          <w:tab w:val="left" w:pos="284"/>
        </w:tabs>
        <w:spacing w:line="276" w:lineRule="auto"/>
        <w:ind w:left="792"/>
        <w:jc w:val="both"/>
        <w:rPr>
          <w:rFonts w:ascii="Segoe UI" w:hAnsi="Segoe UI" w:cs="Segoe UI"/>
        </w:rPr>
      </w:pPr>
    </w:p>
    <w:p w:rsidR="009303AF" w:rsidRDefault="009303AF" w:rsidP="009303AF">
      <w:pPr>
        <w:numPr>
          <w:ilvl w:val="1"/>
          <w:numId w:val="12"/>
        </w:numPr>
        <w:tabs>
          <w:tab w:val="left" w:pos="284"/>
        </w:tabs>
        <w:spacing w:line="276" w:lineRule="auto"/>
        <w:ind w:left="709" w:hanging="349"/>
        <w:jc w:val="both"/>
        <w:rPr>
          <w:rFonts w:ascii="Segoe UI" w:hAnsi="Segoe UI" w:cs="Segoe UI"/>
        </w:rPr>
      </w:pPr>
      <w:r>
        <w:rPr>
          <w:rFonts w:ascii="Segoe UI" w:hAnsi="Segoe UI" w:cs="Segoe UI"/>
        </w:rPr>
        <w:t>Nos valores propostos estarão inclusos todos os custos operacionais, encargos previdenciários, trabalhistas, tributários, comerciais e quaisquer outros que incidam direta ou indiretamente na execução do objeto.</w:t>
      </w:r>
    </w:p>
    <w:p w:rsidR="009303AF" w:rsidRDefault="009303AF" w:rsidP="009303AF">
      <w:pPr>
        <w:pStyle w:val="PargrafodaLista"/>
        <w:rPr>
          <w:rFonts w:ascii="Segoe UI" w:hAnsi="Segoe UI" w:cs="Segoe UI"/>
        </w:rPr>
      </w:pPr>
    </w:p>
    <w:p w:rsidR="009303AF" w:rsidRDefault="009303AF" w:rsidP="009303AF">
      <w:pPr>
        <w:numPr>
          <w:ilvl w:val="1"/>
          <w:numId w:val="12"/>
        </w:numPr>
        <w:tabs>
          <w:tab w:val="left" w:pos="284"/>
        </w:tabs>
        <w:spacing w:line="276" w:lineRule="auto"/>
        <w:ind w:left="709" w:hanging="349"/>
        <w:jc w:val="both"/>
        <w:rPr>
          <w:rFonts w:ascii="Segoe UI" w:hAnsi="Segoe UI" w:cs="Segoe UI"/>
        </w:rPr>
      </w:pPr>
      <w:r>
        <w:rPr>
          <w:rFonts w:ascii="Segoe UI" w:hAnsi="Segoe UI" w:cs="Segoe UI"/>
        </w:rPr>
        <w:t xml:space="preserve">Os preços ofertados, tanto na proposta inicial, quanto na etapa de lances, serão de exclusiva responsabilidade do licitante, não lhe assistindo o direito de pleitear qualquer alteração, </w:t>
      </w:r>
      <w:proofErr w:type="gramStart"/>
      <w:r>
        <w:rPr>
          <w:rFonts w:ascii="Segoe UI" w:hAnsi="Segoe UI" w:cs="Segoe UI"/>
        </w:rPr>
        <w:t>sob alegação</w:t>
      </w:r>
      <w:proofErr w:type="gramEnd"/>
      <w:r>
        <w:rPr>
          <w:rFonts w:ascii="Segoe UI" w:hAnsi="Segoe UI" w:cs="Segoe UI"/>
        </w:rPr>
        <w:t xml:space="preserve"> de erro, omissão ou qualquer outro pretexto.</w:t>
      </w:r>
    </w:p>
    <w:p w:rsidR="009303AF" w:rsidRDefault="009303AF" w:rsidP="009303AF">
      <w:pPr>
        <w:pStyle w:val="PargrafodaLista"/>
        <w:rPr>
          <w:rFonts w:ascii="Segoe UI" w:hAnsi="Segoe UI" w:cs="Segoe UI"/>
        </w:rPr>
      </w:pPr>
    </w:p>
    <w:p w:rsidR="009303AF" w:rsidRDefault="009303AF" w:rsidP="009303AF">
      <w:pPr>
        <w:numPr>
          <w:ilvl w:val="1"/>
          <w:numId w:val="12"/>
        </w:numPr>
        <w:tabs>
          <w:tab w:val="left" w:pos="284"/>
        </w:tabs>
        <w:spacing w:line="276" w:lineRule="auto"/>
        <w:ind w:left="709" w:hanging="349"/>
        <w:jc w:val="both"/>
        <w:rPr>
          <w:rFonts w:ascii="Segoe UI" w:hAnsi="Segoe UI" w:cs="Segoe UI"/>
        </w:rPr>
      </w:pPr>
      <w:r>
        <w:rPr>
          <w:rFonts w:ascii="Segoe UI" w:hAnsi="Segoe UI" w:cs="Segoe UI"/>
        </w:rPr>
        <w:t>Se o regime tributário da empresa implicar o recolhimento de tributos em percentuais variáveis, a cotação adequada será a que corresponde à média dos efetivos recolhimentos da empresa nos últimos 12 (doze) meses.</w:t>
      </w:r>
    </w:p>
    <w:p w:rsidR="009303AF" w:rsidRDefault="009303AF" w:rsidP="009303AF">
      <w:pPr>
        <w:pStyle w:val="PargrafodaLista"/>
        <w:rPr>
          <w:rFonts w:ascii="Segoe UI" w:hAnsi="Segoe UI" w:cs="Segoe UI"/>
        </w:rPr>
      </w:pPr>
    </w:p>
    <w:p w:rsidR="009303AF" w:rsidRDefault="009303AF" w:rsidP="009303AF">
      <w:pPr>
        <w:numPr>
          <w:ilvl w:val="1"/>
          <w:numId w:val="12"/>
        </w:numPr>
        <w:tabs>
          <w:tab w:val="left" w:pos="284"/>
        </w:tabs>
        <w:spacing w:line="276" w:lineRule="auto"/>
        <w:ind w:left="709" w:hanging="349"/>
        <w:jc w:val="both"/>
        <w:rPr>
          <w:rFonts w:ascii="Segoe UI" w:hAnsi="Segoe UI" w:cs="Segoe UI"/>
        </w:rPr>
      </w:pPr>
      <w:r>
        <w:rPr>
          <w:rFonts w:ascii="Segoe UI" w:hAnsi="Segoe UI" w:cs="Segoe UI"/>
        </w:rPr>
        <w:t>Independentemente do percentual de tributo inserido na planilha, no pagamento serão retidos na fonte os percentuais estabelecidos na legislação vigente.</w:t>
      </w:r>
    </w:p>
    <w:p w:rsidR="009303AF" w:rsidRDefault="009303AF" w:rsidP="009303AF">
      <w:pPr>
        <w:pStyle w:val="PargrafodaLista"/>
        <w:rPr>
          <w:rFonts w:ascii="Segoe UI" w:hAnsi="Segoe UI" w:cs="Segoe UI"/>
        </w:rPr>
      </w:pPr>
    </w:p>
    <w:p w:rsidR="009303AF" w:rsidRDefault="009303AF" w:rsidP="009303AF">
      <w:pPr>
        <w:numPr>
          <w:ilvl w:val="1"/>
          <w:numId w:val="12"/>
        </w:numPr>
        <w:tabs>
          <w:tab w:val="left" w:pos="284"/>
        </w:tabs>
        <w:spacing w:line="276" w:lineRule="auto"/>
        <w:ind w:left="709" w:hanging="349"/>
        <w:jc w:val="both"/>
        <w:rPr>
          <w:rFonts w:ascii="Segoe UI" w:hAnsi="Segoe UI" w:cs="Segoe UI"/>
        </w:rPr>
      </w:pPr>
      <w:r>
        <w:rPr>
          <w:rFonts w:ascii="Segoe UI" w:hAnsi="Segoe UI" w:cs="Segoe UI"/>
        </w:rPr>
        <w:t xml:space="preserve">A apresentação das propostas implica obrigatoriedade de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Pr>
          <w:rFonts w:ascii="Segoe UI" w:hAnsi="Segoe UI" w:cs="Segoe UI"/>
        </w:rPr>
        <w:t>adequadas à perfeita execução contratual, promovendo, quando requerido, sua substituição</w:t>
      </w:r>
      <w:proofErr w:type="gramEnd"/>
      <w:r>
        <w:rPr>
          <w:rFonts w:ascii="Segoe UI" w:hAnsi="Segoe UI" w:cs="Segoe UI"/>
        </w:rPr>
        <w:t>.</w:t>
      </w:r>
    </w:p>
    <w:p w:rsidR="009303AF" w:rsidRDefault="009303AF" w:rsidP="009303AF">
      <w:pPr>
        <w:pStyle w:val="PargrafodaLista"/>
        <w:rPr>
          <w:rFonts w:ascii="Segoe UI" w:hAnsi="Segoe UI" w:cs="Segoe UI"/>
        </w:rPr>
      </w:pPr>
    </w:p>
    <w:p w:rsidR="009303AF" w:rsidRDefault="009303AF" w:rsidP="009303AF">
      <w:pPr>
        <w:numPr>
          <w:ilvl w:val="1"/>
          <w:numId w:val="12"/>
        </w:numPr>
        <w:tabs>
          <w:tab w:val="left" w:pos="284"/>
        </w:tabs>
        <w:spacing w:line="276" w:lineRule="auto"/>
        <w:ind w:left="709" w:hanging="349"/>
        <w:jc w:val="both"/>
        <w:rPr>
          <w:rFonts w:ascii="Segoe UI" w:hAnsi="Segoe UI" w:cs="Segoe UI"/>
        </w:rPr>
      </w:pPr>
      <w:r>
        <w:rPr>
          <w:rFonts w:ascii="Segoe UI" w:hAnsi="Segoe UI" w:cs="Segoe UI"/>
        </w:rPr>
        <w:t xml:space="preserve">O prazo de validade da proposta não será inferior a </w:t>
      </w:r>
      <w:r w:rsidRPr="007B57C9">
        <w:rPr>
          <w:rFonts w:ascii="Segoe UI" w:hAnsi="Segoe UI" w:cs="Segoe UI"/>
        </w:rPr>
        <w:t xml:space="preserve">60 (sessenta) dias </w:t>
      </w:r>
      <w:r>
        <w:rPr>
          <w:rFonts w:ascii="Segoe UI" w:hAnsi="Segoe UI" w:cs="Segoe UI"/>
        </w:rPr>
        <w:t>a contar da data de sua apresentação.</w:t>
      </w:r>
    </w:p>
    <w:p w:rsidR="009303AF" w:rsidRDefault="009303AF" w:rsidP="009303AF">
      <w:pPr>
        <w:pStyle w:val="PargrafodaLista"/>
        <w:rPr>
          <w:rFonts w:ascii="Segoe UI" w:hAnsi="Segoe UI" w:cs="Segoe UI"/>
        </w:rPr>
      </w:pPr>
    </w:p>
    <w:p w:rsidR="009303AF" w:rsidRDefault="009303AF" w:rsidP="009303AF">
      <w:pPr>
        <w:numPr>
          <w:ilvl w:val="1"/>
          <w:numId w:val="12"/>
        </w:numPr>
        <w:tabs>
          <w:tab w:val="left" w:pos="284"/>
        </w:tabs>
        <w:spacing w:line="276" w:lineRule="auto"/>
        <w:ind w:left="709" w:hanging="349"/>
        <w:jc w:val="both"/>
        <w:rPr>
          <w:rFonts w:ascii="Segoe UI" w:hAnsi="Segoe UI" w:cs="Segoe UI"/>
        </w:rPr>
      </w:pPr>
      <w:r w:rsidRPr="004D3FCD">
        <w:rPr>
          <w:rFonts w:ascii="Segoe UI" w:hAnsi="Segoe UI" w:cs="Segoe UI"/>
        </w:rPr>
        <w:lastRenderedPageBreak/>
        <w:t>Os licitantes devem respeitar os preços máximos estabelecidos nas normas de regência de contratações públicas, quando participarem de licitataç</w:t>
      </w:r>
      <w:r>
        <w:rPr>
          <w:rFonts w:ascii="Segoe UI" w:hAnsi="Segoe UI" w:cs="Segoe UI"/>
        </w:rPr>
        <w:t>ões.</w:t>
      </w:r>
    </w:p>
    <w:p w:rsidR="009303AF" w:rsidRDefault="009303AF" w:rsidP="009303AF">
      <w:pPr>
        <w:pStyle w:val="PargrafodaLista"/>
        <w:rPr>
          <w:rFonts w:ascii="Segoe UI" w:hAnsi="Segoe UI" w:cs="Segoe UI"/>
        </w:rPr>
      </w:pPr>
    </w:p>
    <w:p w:rsidR="009303AF" w:rsidRPr="00673727" w:rsidRDefault="009303AF" w:rsidP="009303AF">
      <w:pPr>
        <w:numPr>
          <w:ilvl w:val="1"/>
          <w:numId w:val="12"/>
        </w:numPr>
        <w:tabs>
          <w:tab w:val="left" w:pos="284"/>
        </w:tabs>
        <w:spacing w:line="276" w:lineRule="auto"/>
        <w:ind w:left="851" w:hanging="491"/>
        <w:jc w:val="both"/>
        <w:rPr>
          <w:rFonts w:ascii="Segoe UI" w:hAnsi="Segoe UI" w:cs="Segoe UI"/>
        </w:rPr>
      </w:pPr>
      <w:r>
        <w:rPr>
          <w:rFonts w:ascii="Segoe UI" w:hAnsi="Segoe UI" w:cs="Segoe UI"/>
        </w:rPr>
        <w:t>O descumprimento das regras supramencionadas pela Câmara de Vereadores de Itajaí, por parte dos licitantes interessados no objeto da contratação, pode ensejar responsabilização pelo Tribunal de Contas do Estado de Santa Catarina – TCE/SC e, após o devido processo legal, gerar as seguintes consequências: assinatura de prazo para adoção das medidas necessárias ao extao cumprimento da lei, nos termos do artigo 71, inciso IX, da Constituição Federal/1988; ou condenação dos agentes públicos responsáveis e da empresa conratada ao pagamento dos prejuízos ao erário, caso verificada a ocorrência de superfaturamento por sobrepreço na execução do contrato.</w:t>
      </w:r>
    </w:p>
    <w:p w:rsidR="009303AF" w:rsidRPr="00673727" w:rsidRDefault="009303AF" w:rsidP="009303AF">
      <w:pPr>
        <w:tabs>
          <w:tab w:val="left" w:pos="284"/>
        </w:tabs>
        <w:spacing w:line="276" w:lineRule="auto"/>
        <w:jc w:val="both"/>
        <w:rPr>
          <w:rFonts w:ascii="Segoe UI" w:hAnsi="Segoe UI" w:cs="Segoe UI"/>
        </w:rPr>
      </w:pPr>
    </w:p>
    <w:p w:rsidR="009303AF" w:rsidRDefault="009303AF" w:rsidP="009303AF">
      <w:pPr>
        <w:tabs>
          <w:tab w:val="left" w:pos="567"/>
        </w:tabs>
        <w:spacing w:line="276" w:lineRule="auto"/>
        <w:jc w:val="both"/>
        <w:rPr>
          <w:rFonts w:ascii="Segoe UI" w:hAnsi="Segoe UI" w:cs="Segoe UI"/>
        </w:rPr>
      </w:pPr>
    </w:p>
    <w:p w:rsidR="009303AF" w:rsidRPr="007B57C9" w:rsidRDefault="009303AF" w:rsidP="009303AF">
      <w:pPr>
        <w:numPr>
          <w:ilvl w:val="0"/>
          <w:numId w:val="12"/>
        </w:numPr>
        <w:tabs>
          <w:tab w:val="left" w:pos="284"/>
        </w:tabs>
        <w:spacing w:line="276" w:lineRule="auto"/>
        <w:ind w:left="0" w:firstLine="0"/>
        <w:jc w:val="both"/>
        <w:rPr>
          <w:rFonts w:ascii="Segoe UI" w:hAnsi="Segoe UI" w:cs="Segoe UI"/>
        </w:rPr>
      </w:pPr>
      <w:r>
        <w:rPr>
          <w:rFonts w:ascii="Segoe UI" w:hAnsi="Segoe UI" w:cs="Segoe UI"/>
          <w:b/>
        </w:rPr>
        <w:t xml:space="preserve">DA ABERTURA DA SESSÃO, CLASSIFICAÇÃO DAS PROPOSTAS E FORMULAÇÃO DE </w:t>
      </w:r>
      <w:proofErr w:type="gramStart"/>
      <w:r>
        <w:rPr>
          <w:rFonts w:ascii="Segoe UI" w:hAnsi="Segoe UI" w:cs="Segoe UI"/>
          <w:b/>
        </w:rPr>
        <w:t>LANCES</w:t>
      </w:r>
      <w:proofErr w:type="gramEnd"/>
    </w:p>
    <w:p w:rsidR="009303AF" w:rsidRPr="007B57C9" w:rsidRDefault="009303AF" w:rsidP="009303AF">
      <w:pPr>
        <w:tabs>
          <w:tab w:val="left" w:pos="284"/>
        </w:tabs>
        <w:spacing w:line="276" w:lineRule="auto"/>
        <w:jc w:val="both"/>
        <w:rPr>
          <w:rFonts w:ascii="Segoe UI" w:hAnsi="Segoe UI" w:cs="Segoe UI"/>
        </w:rPr>
      </w:pPr>
    </w:p>
    <w:p w:rsidR="009303AF" w:rsidRDefault="009303AF" w:rsidP="009303AF">
      <w:pPr>
        <w:numPr>
          <w:ilvl w:val="1"/>
          <w:numId w:val="12"/>
        </w:numPr>
        <w:tabs>
          <w:tab w:val="left" w:pos="284"/>
        </w:tabs>
        <w:spacing w:line="276" w:lineRule="auto"/>
        <w:ind w:left="709" w:hanging="349"/>
        <w:jc w:val="both"/>
        <w:rPr>
          <w:rFonts w:ascii="Segoe UI" w:hAnsi="Segoe UI" w:cs="Segoe UI"/>
        </w:rPr>
      </w:pPr>
      <w:r>
        <w:rPr>
          <w:rFonts w:ascii="Segoe UI" w:hAnsi="Segoe UI" w:cs="Segoe UI"/>
        </w:rPr>
        <w:t xml:space="preserve">A abertura da presente licitação dar-se-á automaticamente em sessão pública, por meio de sistema eletrônico, na data, horário e </w:t>
      </w:r>
      <w:proofErr w:type="gramStart"/>
      <w:r>
        <w:rPr>
          <w:rFonts w:ascii="Segoe UI" w:hAnsi="Segoe UI" w:cs="Segoe UI"/>
        </w:rPr>
        <w:t>local indicados</w:t>
      </w:r>
      <w:proofErr w:type="gramEnd"/>
      <w:r>
        <w:rPr>
          <w:rFonts w:ascii="Segoe UI" w:hAnsi="Segoe UI" w:cs="Segoe UI"/>
        </w:rPr>
        <w:t xml:space="preserve"> no presente instrumento convocatório.</w:t>
      </w:r>
    </w:p>
    <w:p w:rsidR="009303AF" w:rsidRDefault="009303AF" w:rsidP="009303AF">
      <w:pPr>
        <w:tabs>
          <w:tab w:val="left" w:pos="284"/>
        </w:tabs>
        <w:spacing w:line="276" w:lineRule="auto"/>
        <w:ind w:left="709"/>
        <w:jc w:val="both"/>
        <w:rPr>
          <w:rFonts w:ascii="Segoe UI" w:hAnsi="Segoe UI" w:cs="Segoe UI"/>
        </w:rPr>
      </w:pPr>
    </w:p>
    <w:p w:rsidR="009303AF" w:rsidRDefault="009303AF" w:rsidP="009303AF">
      <w:pPr>
        <w:numPr>
          <w:ilvl w:val="1"/>
          <w:numId w:val="12"/>
        </w:numPr>
        <w:tabs>
          <w:tab w:val="left" w:pos="284"/>
        </w:tabs>
        <w:spacing w:line="276" w:lineRule="auto"/>
        <w:ind w:left="709" w:hanging="349"/>
        <w:jc w:val="both"/>
        <w:rPr>
          <w:rFonts w:ascii="Segoe UI" w:hAnsi="Segoe UI" w:cs="Segoe UI"/>
        </w:rPr>
      </w:pPr>
      <w:r>
        <w:rPr>
          <w:rFonts w:ascii="Segoe UI" w:hAnsi="Segoe UI" w:cs="Segoe UI"/>
        </w:rPr>
        <w:t>Os licitantes poderão retirar ou substituir a proposta ou os documentos de habilitação, quando for o caso, anteriormente inseridos no sistema, até a abertura da sessão pública.</w:t>
      </w:r>
    </w:p>
    <w:p w:rsidR="009303AF" w:rsidRDefault="009303AF" w:rsidP="009303AF">
      <w:pPr>
        <w:pStyle w:val="PargrafodaLista"/>
        <w:rPr>
          <w:rFonts w:ascii="Segoe UI" w:hAnsi="Segoe UI" w:cs="Segoe UI"/>
        </w:rPr>
      </w:pPr>
    </w:p>
    <w:p w:rsidR="009303AF" w:rsidRDefault="009303AF" w:rsidP="009303AF">
      <w:pPr>
        <w:numPr>
          <w:ilvl w:val="2"/>
          <w:numId w:val="12"/>
        </w:numPr>
        <w:tabs>
          <w:tab w:val="left" w:pos="284"/>
        </w:tabs>
        <w:spacing w:line="276" w:lineRule="auto"/>
        <w:jc w:val="both"/>
        <w:rPr>
          <w:rFonts w:ascii="Segoe UI" w:hAnsi="Segoe UI" w:cs="Segoe UI"/>
        </w:rPr>
      </w:pPr>
      <w:r>
        <w:rPr>
          <w:rFonts w:ascii="Segoe UI" w:hAnsi="Segoe UI" w:cs="Segoe UI"/>
        </w:rPr>
        <w:t>Será desclassificada a proposta que identifique o licitante.</w:t>
      </w:r>
    </w:p>
    <w:p w:rsidR="009303AF" w:rsidRDefault="009303AF" w:rsidP="009303AF">
      <w:pPr>
        <w:tabs>
          <w:tab w:val="left" w:pos="284"/>
        </w:tabs>
        <w:spacing w:line="276" w:lineRule="auto"/>
        <w:ind w:left="1224"/>
        <w:jc w:val="both"/>
        <w:rPr>
          <w:rFonts w:ascii="Segoe UI" w:hAnsi="Segoe UI" w:cs="Segoe UI"/>
        </w:rPr>
      </w:pPr>
    </w:p>
    <w:p w:rsidR="009303AF" w:rsidRDefault="009303AF" w:rsidP="009303AF">
      <w:pPr>
        <w:numPr>
          <w:ilvl w:val="2"/>
          <w:numId w:val="12"/>
        </w:numPr>
        <w:tabs>
          <w:tab w:val="left" w:pos="284"/>
        </w:tabs>
        <w:spacing w:line="276" w:lineRule="auto"/>
        <w:jc w:val="both"/>
        <w:rPr>
          <w:rFonts w:ascii="Segoe UI" w:hAnsi="Segoe UI" w:cs="Segoe UI"/>
        </w:rPr>
      </w:pPr>
      <w:r>
        <w:rPr>
          <w:rFonts w:ascii="Segoe UI" w:hAnsi="Segoe UI" w:cs="Segoe UI"/>
        </w:rPr>
        <w:t>A desclassificação será sempre fundamentada e registrada no sistema, com acompanhamento em tempo real por todos os participantes.</w:t>
      </w:r>
    </w:p>
    <w:p w:rsidR="009303AF" w:rsidRDefault="009303AF" w:rsidP="009303AF">
      <w:pPr>
        <w:pStyle w:val="PargrafodaLista"/>
        <w:rPr>
          <w:rFonts w:ascii="Segoe UI" w:hAnsi="Segoe UI" w:cs="Segoe UI"/>
        </w:rPr>
      </w:pPr>
    </w:p>
    <w:p w:rsidR="009303AF" w:rsidRDefault="009303AF" w:rsidP="009303AF">
      <w:pPr>
        <w:numPr>
          <w:ilvl w:val="2"/>
          <w:numId w:val="12"/>
        </w:numPr>
        <w:tabs>
          <w:tab w:val="left" w:pos="284"/>
        </w:tabs>
        <w:spacing w:line="276" w:lineRule="auto"/>
        <w:jc w:val="both"/>
        <w:rPr>
          <w:rFonts w:ascii="Segoe UI" w:hAnsi="Segoe UI" w:cs="Segoe UI"/>
        </w:rPr>
      </w:pPr>
      <w:r>
        <w:rPr>
          <w:rFonts w:ascii="Segoe UI" w:hAnsi="Segoe UI" w:cs="Segoe UI"/>
        </w:rPr>
        <w:t>A não desclassificação da proposa não impede o seu julgamento definitivo em sentido contrário, levado a efeito na fase de aceitação.</w:t>
      </w:r>
    </w:p>
    <w:p w:rsidR="009303AF" w:rsidRDefault="009303AF" w:rsidP="009303AF">
      <w:pPr>
        <w:pStyle w:val="PargrafodaLista"/>
        <w:rPr>
          <w:rFonts w:ascii="Segoe UI" w:hAnsi="Segoe UI" w:cs="Segoe UI"/>
        </w:rPr>
      </w:pPr>
    </w:p>
    <w:p w:rsidR="009303AF" w:rsidRDefault="009303AF" w:rsidP="009303AF">
      <w:pPr>
        <w:numPr>
          <w:ilvl w:val="1"/>
          <w:numId w:val="12"/>
        </w:numPr>
        <w:tabs>
          <w:tab w:val="left" w:pos="284"/>
        </w:tabs>
        <w:spacing w:line="276" w:lineRule="auto"/>
        <w:ind w:left="709" w:hanging="349"/>
        <w:jc w:val="both"/>
        <w:rPr>
          <w:rFonts w:ascii="Segoe UI" w:hAnsi="Segoe UI" w:cs="Segoe UI"/>
        </w:rPr>
      </w:pPr>
      <w:r>
        <w:rPr>
          <w:rFonts w:ascii="Segoe UI" w:hAnsi="Segoe UI" w:cs="Segoe UI"/>
        </w:rPr>
        <w:t>O sistema ordenará automaticamente as propostas classificadas, sendo que somente estas participarão da fase de lances.</w:t>
      </w:r>
    </w:p>
    <w:p w:rsidR="009303AF" w:rsidRDefault="009303AF" w:rsidP="009303AF">
      <w:pPr>
        <w:tabs>
          <w:tab w:val="left" w:pos="284"/>
        </w:tabs>
        <w:spacing w:line="276" w:lineRule="auto"/>
        <w:ind w:left="709"/>
        <w:jc w:val="both"/>
        <w:rPr>
          <w:rFonts w:ascii="Segoe UI" w:hAnsi="Segoe UI" w:cs="Segoe UI"/>
        </w:rPr>
      </w:pPr>
    </w:p>
    <w:p w:rsidR="009303AF" w:rsidRDefault="009303AF" w:rsidP="009303AF">
      <w:pPr>
        <w:numPr>
          <w:ilvl w:val="1"/>
          <w:numId w:val="12"/>
        </w:numPr>
        <w:tabs>
          <w:tab w:val="left" w:pos="284"/>
        </w:tabs>
        <w:spacing w:line="276" w:lineRule="auto"/>
        <w:ind w:left="709" w:hanging="349"/>
        <w:jc w:val="both"/>
        <w:rPr>
          <w:rFonts w:ascii="Segoe UI" w:hAnsi="Segoe UI" w:cs="Segoe UI"/>
        </w:rPr>
      </w:pPr>
      <w:r>
        <w:rPr>
          <w:rFonts w:ascii="Segoe UI" w:hAnsi="Segoe UI" w:cs="Segoe UI"/>
        </w:rPr>
        <w:t>O sistema disponibilizará campo próprio para troca de mensagens entre o Pregoeiro e os licitantes.</w:t>
      </w:r>
    </w:p>
    <w:p w:rsidR="009303AF" w:rsidRDefault="009303AF" w:rsidP="009303AF">
      <w:pPr>
        <w:pStyle w:val="PargrafodaLista"/>
        <w:rPr>
          <w:rFonts w:ascii="Segoe UI" w:hAnsi="Segoe UI" w:cs="Segoe UI"/>
        </w:rPr>
      </w:pPr>
    </w:p>
    <w:p w:rsidR="009303AF" w:rsidRDefault="009303AF" w:rsidP="009303AF">
      <w:pPr>
        <w:numPr>
          <w:ilvl w:val="1"/>
          <w:numId w:val="12"/>
        </w:numPr>
        <w:tabs>
          <w:tab w:val="left" w:pos="284"/>
        </w:tabs>
        <w:spacing w:line="276" w:lineRule="auto"/>
        <w:ind w:left="709" w:hanging="349"/>
        <w:jc w:val="both"/>
        <w:rPr>
          <w:rFonts w:ascii="Segoe UI" w:hAnsi="Segoe UI" w:cs="Segoe UI"/>
        </w:rPr>
      </w:pPr>
      <w:r>
        <w:rPr>
          <w:rFonts w:ascii="Segoe UI" w:hAnsi="Segoe UI" w:cs="Segoe UI"/>
        </w:rPr>
        <w:t>Iniciada a etapa competitiva, os licitantes deverão encaminhar lances exclusivamente por meio de sistema eletrônico, sendo imediatamente informados do seu recebimento e do valor consignado no registro.</w:t>
      </w:r>
    </w:p>
    <w:p w:rsidR="009303AF" w:rsidRDefault="009303AF" w:rsidP="009303AF">
      <w:pPr>
        <w:pStyle w:val="PargrafodaLista"/>
        <w:rPr>
          <w:rFonts w:ascii="Segoe UI" w:hAnsi="Segoe UI" w:cs="Segoe UI"/>
        </w:rPr>
      </w:pPr>
    </w:p>
    <w:p w:rsidR="009303AF" w:rsidRDefault="009303AF" w:rsidP="009303AF">
      <w:pPr>
        <w:numPr>
          <w:ilvl w:val="1"/>
          <w:numId w:val="12"/>
        </w:numPr>
        <w:tabs>
          <w:tab w:val="left" w:pos="284"/>
        </w:tabs>
        <w:spacing w:line="276" w:lineRule="auto"/>
        <w:ind w:left="709" w:hanging="349"/>
        <w:jc w:val="both"/>
        <w:rPr>
          <w:rFonts w:ascii="Segoe UI" w:hAnsi="Segoe UI" w:cs="Segoe UI"/>
        </w:rPr>
      </w:pPr>
      <w:r>
        <w:rPr>
          <w:rFonts w:ascii="Segoe UI" w:hAnsi="Segoe UI" w:cs="Segoe UI"/>
        </w:rPr>
        <w:t xml:space="preserve">O lance deverá ser ofertado pelo </w:t>
      </w:r>
      <w:r w:rsidRPr="00F419F0">
        <w:rPr>
          <w:rFonts w:ascii="Segoe UI" w:hAnsi="Segoe UI" w:cs="Segoe UI"/>
          <w:b/>
        </w:rPr>
        <w:t>valor total do único item</w:t>
      </w:r>
      <w:r>
        <w:rPr>
          <w:rFonts w:ascii="Segoe UI" w:hAnsi="Segoe UI" w:cs="Segoe UI"/>
        </w:rPr>
        <w:t>.</w:t>
      </w:r>
    </w:p>
    <w:p w:rsidR="009303AF" w:rsidRDefault="009303AF" w:rsidP="009303AF">
      <w:pPr>
        <w:pStyle w:val="PargrafodaLista"/>
        <w:rPr>
          <w:rFonts w:ascii="Segoe UI" w:hAnsi="Segoe UI" w:cs="Segoe UI"/>
        </w:rPr>
      </w:pPr>
    </w:p>
    <w:p w:rsidR="009303AF" w:rsidRDefault="009303AF" w:rsidP="009303AF">
      <w:pPr>
        <w:numPr>
          <w:ilvl w:val="1"/>
          <w:numId w:val="12"/>
        </w:numPr>
        <w:tabs>
          <w:tab w:val="left" w:pos="284"/>
        </w:tabs>
        <w:spacing w:line="276" w:lineRule="auto"/>
        <w:ind w:left="709" w:hanging="349"/>
        <w:jc w:val="both"/>
        <w:rPr>
          <w:rFonts w:ascii="Segoe UI" w:hAnsi="Segoe UI" w:cs="Segoe UI"/>
        </w:rPr>
      </w:pPr>
      <w:r>
        <w:rPr>
          <w:rFonts w:ascii="Segoe UI" w:hAnsi="Segoe UI" w:cs="Segoe UI"/>
        </w:rPr>
        <w:lastRenderedPageBreak/>
        <w:t>Os licitantes poderão oferecer lances sucessivos, observando o horário fixado para abertura da sessão e as regras estabelecidas no Edital.</w:t>
      </w:r>
    </w:p>
    <w:p w:rsidR="009303AF" w:rsidRDefault="009303AF" w:rsidP="009303AF">
      <w:pPr>
        <w:pStyle w:val="PargrafodaLista"/>
        <w:rPr>
          <w:rFonts w:ascii="Segoe UI" w:hAnsi="Segoe UI" w:cs="Segoe UI"/>
        </w:rPr>
      </w:pPr>
    </w:p>
    <w:p w:rsidR="009303AF" w:rsidRDefault="009303AF" w:rsidP="009303AF">
      <w:pPr>
        <w:numPr>
          <w:ilvl w:val="1"/>
          <w:numId w:val="12"/>
        </w:numPr>
        <w:tabs>
          <w:tab w:val="left" w:pos="284"/>
        </w:tabs>
        <w:spacing w:line="276" w:lineRule="auto"/>
        <w:ind w:left="709" w:hanging="349"/>
        <w:jc w:val="both"/>
        <w:rPr>
          <w:rFonts w:ascii="Segoe UI" w:hAnsi="Segoe UI" w:cs="Segoe UI"/>
        </w:rPr>
      </w:pPr>
      <w:r>
        <w:rPr>
          <w:rFonts w:ascii="Segoe UI" w:hAnsi="Segoe UI" w:cs="Segoe UI"/>
        </w:rPr>
        <w:t xml:space="preserve">O licitante somente poderá oferecer lance de </w:t>
      </w:r>
      <w:r w:rsidRPr="00F419F0">
        <w:rPr>
          <w:rFonts w:ascii="Segoe UI" w:hAnsi="Segoe UI" w:cs="Segoe UI"/>
        </w:rPr>
        <w:t>valor inferior</w:t>
      </w:r>
      <w:r w:rsidRPr="00017759">
        <w:rPr>
          <w:rFonts w:ascii="Segoe UI" w:hAnsi="Segoe UI" w:cs="Segoe UI"/>
          <w:color w:val="FF0000"/>
        </w:rPr>
        <w:t xml:space="preserve"> </w:t>
      </w:r>
      <w:r>
        <w:rPr>
          <w:rFonts w:ascii="Segoe UI" w:hAnsi="Segoe UI" w:cs="Segoe UI"/>
        </w:rPr>
        <w:t>ao último por ele ofertado e registrado pelo sistema.</w:t>
      </w:r>
    </w:p>
    <w:p w:rsidR="009303AF" w:rsidRDefault="009303AF" w:rsidP="009303AF">
      <w:pPr>
        <w:pStyle w:val="PargrafodaLista"/>
        <w:rPr>
          <w:rFonts w:ascii="Segoe UI" w:hAnsi="Segoe UI" w:cs="Segoe UI"/>
        </w:rPr>
      </w:pPr>
    </w:p>
    <w:p w:rsidR="009303AF" w:rsidRDefault="009303AF" w:rsidP="009303AF">
      <w:pPr>
        <w:numPr>
          <w:ilvl w:val="2"/>
          <w:numId w:val="12"/>
        </w:numPr>
        <w:tabs>
          <w:tab w:val="left" w:pos="284"/>
        </w:tabs>
        <w:spacing w:line="276" w:lineRule="auto"/>
        <w:jc w:val="both"/>
        <w:rPr>
          <w:rFonts w:ascii="Segoe UI" w:hAnsi="Segoe UI" w:cs="Segoe UI"/>
        </w:rPr>
      </w:pPr>
      <w:r>
        <w:rPr>
          <w:rFonts w:ascii="Segoe UI" w:hAnsi="Segoe UI" w:cs="Segoe UI"/>
        </w:rPr>
        <w:t xml:space="preserve">O intervalo mínimo de diferença de valores que incidirá tanto em relação aos lances intermediários quanto em relação à proposta que cobrir a melhor oferta deverá ser </w:t>
      </w:r>
      <w:r w:rsidRPr="00F419F0">
        <w:rPr>
          <w:rFonts w:ascii="Segoe UI" w:hAnsi="Segoe UI" w:cs="Segoe UI"/>
        </w:rPr>
        <w:t xml:space="preserve">de </w:t>
      </w:r>
      <w:r w:rsidRPr="00F419F0">
        <w:rPr>
          <w:rFonts w:ascii="Segoe UI" w:hAnsi="Segoe UI" w:cs="Segoe UI"/>
          <w:b/>
        </w:rPr>
        <w:t xml:space="preserve">R$ </w:t>
      </w:r>
      <w:r>
        <w:rPr>
          <w:rFonts w:ascii="Segoe UI" w:hAnsi="Segoe UI" w:cs="Segoe UI"/>
          <w:b/>
        </w:rPr>
        <w:t>50</w:t>
      </w:r>
      <w:r w:rsidRPr="00F419F0">
        <w:rPr>
          <w:rFonts w:ascii="Segoe UI" w:hAnsi="Segoe UI" w:cs="Segoe UI"/>
          <w:b/>
        </w:rPr>
        <w:t>,00 (</w:t>
      </w:r>
      <w:r>
        <w:rPr>
          <w:rFonts w:ascii="Segoe UI" w:hAnsi="Segoe UI" w:cs="Segoe UI"/>
          <w:b/>
        </w:rPr>
        <w:t>cinquenta</w:t>
      </w:r>
      <w:r w:rsidRPr="00F419F0">
        <w:rPr>
          <w:rFonts w:ascii="Segoe UI" w:hAnsi="Segoe UI" w:cs="Segoe UI"/>
          <w:b/>
        </w:rPr>
        <w:t xml:space="preserve"> reais)</w:t>
      </w:r>
      <w:r w:rsidRPr="00F419F0">
        <w:rPr>
          <w:rFonts w:ascii="Segoe UI" w:hAnsi="Segoe UI" w:cs="Segoe UI"/>
        </w:rPr>
        <w:t>.</w:t>
      </w:r>
    </w:p>
    <w:p w:rsidR="009303AF" w:rsidRDefault="009303AF" w:rsidP="009303AF">
      <w:pPr>
        <w:tabs>
          <w:tab w:val="left" w:pos="284"/>
        </w:tabs>
        <w:spacing w:line="276" w:lineRule="auto"/>
        <w:ind w:left="1224"/>
        <w:jc w:val="both"/>
        <w:rPr>
          <w:rFonts w:ascii="Segoe UI" w:hAnsi="Segoe UI" w:cs="Segoe UI"/>
        </w:rPr>
      </w:pPr>
    </w:p>
    <w:p w:rsidR="009303AF" w:rsidRDefault="009303AF" w:rsidP="009303AF">
      <w:pPr>
        <w:numPr>
          <w:ilvl w:val="1"/>
          <w:numId w:val="12"/>
        </w:numPr>
        <w:tabs>
          <w:tab w:val="left" w:pos="284"/>
        </w:tabs>
        <w:spacing w:line="276" w:lineRule="auto"/>
        <w:ind w:left="709" w:hanging="349"/>
        <w:jc w:val="both"/>
        <w:rPr>
          <w:rFonts w:ascii="Segoe UI" w:hAnsi="Segoe UI" w:cs="Segoe UI"/>
        </w:rPr>
      </w:pPr>
      <w:r>
        <w:rPr>
          <w:rFonts w:ascii="Segoe UI" w:hAnsi="Segoe UI" w:cs="Segoe UI"/>
        </w:rPr>
        <w:t xml:space="preserve">O licitante </w:t>
      </w:r>
      <w:proofErr w:type="gramStart"/>
      <w:r>
        <w:rPr>
          <w:rFonts w:ascii="Segoe UI" w:hAnsi="Segoe UI" w:cs="Segoe UI"/>
        </w:rPr>
        <w:t>poderá,</w:t>
      </w:r>
      <w:proofErr w:type="gramEnd"/>
      <w:r>
        <w:rPr>
          <w:rFonts w:ascii="Segoe UI" w:hAnsi="Segoe UI" w:cs="Segoe UI"/>
        </w:rPr>
        <w:t xml:space="preserve"> uma única vez, excluir seu último lance ofertado, no intervalo de 15 (quinze) segundos após o registro no sistema, na hipótese de lance inconsistente ou inexequível.</w:t>
      </w:r>
    </w:p>
    <w:p w:rsidR="009303AF" w:rsidRDefault="009303AF" w:rsidP="009303AF">
      <w:pPr>
        <w:tabs>
          <w:tab w:val="left" w:pos="284"/>
        </w:tabs>
        <w:spacing w:line="276" w:lineRule="auto"/>
        <w:ind w:left="709"/>
        <w:jc w:val="both"/>
        <w:rPr>
          <w:rFonts w:ascii="Segoe UI" w:hAnsi="Segoe UI" w:cs="Segoe UI"/>
        </w:rPr>
      </w:pPr>
    </w:p>
    <w:p w:rsidR="009303AF" w:rsidRDefault="009303AF" w:rsidP="009303AF">
      <w:pPr>
        <w:numPr>
          <w:ilvl w:val="1"/>
          <w:numId w:val="12"/>
        </w:numPr>
        <w:tabs>
          <w:tab w:val="left" w:pos="284"/>
        </w:tabs>
        <w:spacing w:line="276" w:lineRule="auto"/>
        <w:ind w:left="851" w:hanging="491"/>
        <w:jc w:val="both"/>
        <w:rPr>
          <w:rFonts w:ascii="Segoe UI" w:hAnsi="Segoe UI" w:cs="Segoe UI"/>
        </w:rPr>
      </w:pPr>
      <w:r>
        <w:rPr>
          <w:rFonts w:ascii="Segoe UI" w:hAnsi="Segoe UI" w:cs="Segoe UI"/>
        </w:rPr>
        <w:t xml:space="preserve">O envio de lances no pregão eletrônico seguirá de acordo com o </w:t>
      </w:r>
      <w:r w:rsidRPr="00C42182">
        <w:rPr>
          <w:rFonts w:ascii="Segoe UI" w:hAnsi="Segoe UI" w:cs="Segoe UI"/>
          <w:b/>
        </w:rPr>
        <w:t>modo de disputa “aberto”</w:t>
      </w:r>
      <w:r w:rsidRPr="00C42182">
        <w:rPr>
          <w:rFonts w:ascii="Segoe UI" w:hAnsi="Segoe UI" w:cs="Segoe UI"/>
        </w:rPr>
        <w:t xml:space="preserve">, onde </w:t>
      </w:r>
      <w:r>
        <w:rPr>
          <w:rFonts w:ascii="Segoe UI" w:hAnsi="Segoe UI" w:cs="Segoe UI"/>
        </w:rPr>
        <w:t>os licitantes apresentarão lances públicos e sucessivos, com prorrogações.</w:t>
      </w:r>
    </w:p>
    <w:p w:rsidR="009303AF" w:rsidRDefault="009303AF" w:rsidP="009303AF">
      <w:pPr>
        <w:pStyle w:val="PargrafodaLista"/>
        <w:rPr>
          <w:rFonts w:ascii="Segoe UI" w:hAnsi="Segoe UI" w:cs="Segoe UI"/>
        </w:rPr>
      </w:pPr>
    </w:p>
    <w:p w:rsidR="009303AF" w:rsidRDefault="009303AF" w:rsidP="009303AF">
      <w:pPr>
        <w:numPr>
          <w:ilvl w:val="2"/>
          <w:numId w:val="12"/>
        </w:numPr>
        <w:tabs>
          <w:tab w:val="left" w:pos="284"/>
        </w:tabs>
        <w:spacing w:line="276" w:lineRule="auto"/>
        <w:ind w:left="1418" w:hanging="698"/>
        <w:jc w:val="both"/>
        <w:rPr>
          <w:rFonts w:ascii="Segoe UI" w:hAnsi="Segoe UI" w:cs="Segoe UI"/>
        </w:rPr>
      </w:pPr>
      <w:r>
        <w:rPr>
          <w:rFonts w:ascii="Segoe UI" w:hAnsi="Segoe UI" w:cs="Segoe UI"/>
        </w:rPr>
        <w:t>A etapa de lances da sessão pública terá duração de dez minutos e, após isso, será prorrogada automaticamente pelo sistema quando houver lance ofertado nos últimos 02 (dois) minutos do período de duração da sessão pública.</w:t>
      </w:r>
    </w:p>
    <w:p w:rsidR="009303AF" w:rsidRDefault="009303AF" w:rsidP="009303AF">
      <w:pPr>
        <w:tabs>
          <w:tab w:val="left" w:pos="284"/>
        </w:tabs>
        <w:spacing w:line="276" w:lineRule="auto"/>
        <w:ind w:left="1418"/>
        <w:jc w:val="both"/>
        <w:rPr>
          <w:rFonts w:ascii="Segoe UI" w:hAnsi="Segoe UI" w:cs="Segoe UI"/>
        </w:rPr>
      </w:pPr>
    </w:p>
    <w:p w:rsidR="009303AF" w:rsidRDefault="009303AF" w:rsidP="009303AF">
      <w:pPr>
        <w:numPr>
          <w:ilvl w:val="2"/>
          <w:numId w:val="12"/>
        </w:numPr>
        <w:tabs>
          <w:tab w:val="left" w:pos="284"/>
        </w:tabs>
        <w:spacing w:line="276" w:lineRule="auto"/>
        <w:ind w:left="1418" w:hanging="698"/>
        <w:jc w:val="both"/>
        <w:rPr>
          <w:rFonts w:ascii="Segoe UI" w:hAnsi="Segoe UI" w:cs="Segoe UI"/>
        </w:rPr>
      </w:pPr>
      <w:r>
        <w:rPr>
          <w:rFonts w:ascii="Segoe UI" w:hAnsi="Segoe UI" w:cs="Segoe UI"/>
        </w:rPr>
        <w:t>A prorrogação automática da etapa de lances, de que trata o subitem anterior, será de 02 (dois) minutos e ocorrerá sucessivamente sempre que houver lances enviados nesse período de prorrogação, inclusive no caso de lances intermediários.</w:t>
      </w:r>
    </w:p>
    <w:p w:rsidR="009303AF" w:rsidRDefault="009303AF" w:rsidP="009303AF">
      <w:pPr>
        <w:pStyle w:val="PargrafodaLista"/>
        <w:rPr>
          <w:rFonts w:ascii="Segoe UI" w:hAnsi="Segoe UI" w:cs="Segoe UI"/>
        </w:rPr>
      </w:pPr>
    </w:p>
    <w:p w:rsidR="009303AF" w:rsidRDefault="009303AF" w:rsidP="009303AF">
      <w:pPr>
        <w:numPr>
          <w:ilvl w:val="2"/>
          <w:numId w:val="12"/>
        </w:numPr>
        <w:tabs>
          <w:tab w:val="left" w:pos="284"/>
        </w:tabs>
        <w:spacing w:line="276" w:lineRule="auto"/>
        <w:ind w:left="1418" w:hanging="698"/>
        <w:jc w:val="both"/>
        <w:rPr>
          <w:rFonts w:ascii="Segoe UI" w:hAnsi="Segoe UI" w:cs="Segoe UI"/>
        </w:rPr>
      </w:pPr>
      <w:r>
        <w:rPr>
          <w:rFonts w:ascii="Segoe UI" w:hAnsi="Segoe UI" w:cs="Segoe UI"/>
        </w:rPr>
        <w:t>Não havendo novos lances na forma estabelecida nos itens anteriores, a sessão pública encerrar-se-á automaticamente, e o sistema ordenará e divulgará os lances conforme a ordem final de classificação.</w:t>
      </w:r>
    </w:p>
    <w:p w:rsidR="009303AF" w:rsidRDefault="009303AF" w:rsidP="009303AF">
      <w:pPr>
        <w:pStyle w:val="PargrafodaLista"/>
        <w:rPr>
          <w:rFonts w:ascii="Segoe UI" w:hAnsi="Segoe UI" w:cs="Segoe UI"/>
        </w:rPr>
      </w:pPr>
    </w:p>
    <w:p w:rsidR="009303AF" w:rsidRDefault="009303AF" w:rsidP="009303AF">
      <w:pPr>
        <w:numPr>
          <w:ilvl w:val="2"/>
          <w:numId w:val="12"/>
        </w:numPr>
        <w:tabs>
          <w:tab w:val="left" w:pos="284"/>
        </w:tabs>
        <w:spacing w:line="276" w:lineRule="auto"/>
        <w:ind w:left="1418" w:hanging="698"/>
        <w:jc w:val="both"/>
        <w:rPr>
          <w:rFonts w:ascii="Segoe UI" w:hAnsi="Segoe UI" w:cs="Segoe UI"/>
        </w:rPr>
      </w:pPr>
      <w:r>
        <w:rPr>
          <w:rFonts w:ascii="Segoe UI" w:hAnsi="Segoe UI" w:cs="Segoe UI"/>
        </w:rPr>
        <w:t>Definida a melhor proposta, se a diferença em relação à proposta classificada em segundo lugar for de pelo menos 5% (cinco por cento), a pregoeira, auxiliada pela equipe de apoio, poderá admitir o reinício da disputa aberta, para a definição das demais colocações.</w:t>
      </w:r>
    </w:p>
    <w:p w:rsidR="009303AF" w:rsidRDefault="009303AF" w:rsidP="009303AF">
      <w:pPr>
        <w:pStyle w:val="PargrafodaLista"/>
        <w:rPr>
          <w:rFonts w:ascii="Segoe UI" w:hAnsi="Segoe UI" w:cs="Segoe UI"/>
        </w:rPr>
      </w:pPr>
    </w:p>
    <w:p w:rsidR="009303AF" w:rsidRDefault="009303AF" w:rsidP="009303AF">
      <w:pPr>
        <w:numPr>
          <w:ilvl w:val="2"/>
          <w:numId w:val="12"/>
        </w:numPr>
        <w:tabs>
          <w:tab w:val="left" w:pos="284"/>
        </w:tabs>
        <w:spacing w:line="276" w:lineRule="auto"/>
        <w:ind w:left="1418" w:hanging="698"/>
        <w:jc w:val="both"/>
        <w:rPr>
          <w:rFonts w:ascii="Segoe UI" w:hAnsi="Segoe UI" w:cs="Segoe UI"/>
        </w:rPr>
      </w:pPr>
      <w:r>
        <w:rPr>
          <w:rFonts w:ascii="Segoe UI" w:hAnsi="Segoe UI" w:cs="Segoe UI"/>
        </w:rPr>
        <w:t>Após o reinício previsto no item supra, os licitantes serão convocados para apresentar lances intermediários.</w:t>
      </w:r>
    </w:p>
    <w:p w:rsidR="009303AF" w:rsidRDefault="009303AF" w:rsidP="009303AF">
      <w:pPr>
        <w:numPr>
          <w:ilvl w:val="1"/>
          <w:numId w:val="12"/>
        </w:numPr>
        <w:tabs>
          <w:tab w:val="left" w:pos="284"/>
        </w:tabs>
        <w:spacing w:line="276" w:lineRule="auto"/>
        <w:ind w:left="851" w:hanging="491"/>
        <w:jc w:val="both"/>
        <w:rPr>
          <w:rFonts w:ascii="Segoe UI" w:hAnsi="Segoe UI" w:cs="Segoe UI"/>
        </w:rPr>
      </w:pPr>
      <w:r>
        <w:rPr>
          <w:rFonts w:ascii="Segoe UI" w:hAnsi="Segoe UI" w:cs="Segoe UI"/>
        </w:rPr>
        <w:t>Após o término dos prazos estabelecidos nos subitens anteriores, o sistema ordenará e divulgará os lances segundo a ordem crescente de valores.</w:t>
      </w:r>
    </w:p>
    <w:p w:rsidR="009303AF" w:rsidRDefault="009303AF" w:rsidP="009303AF">
      <w:pPr>
        <w:tabs>
          <w:tab w:val="left" w:pos="284"/>
        </w:tabs>
        <w:spacing w:line="276" w:lineRule="auto"/>
        <w:ind w:left="851"/>
        <w:jc w:val="both"/>
        <w:rPr>
          <w:rFonts w:ascii="Segoe UI" w:hAnsi="Segoe UI" w:cs="Segoe UI"/>
        </w:rPr>
      </w:pPr>
    </w:p>
    <w:p w:rsidR="009303AF" w:rsidRDefault="009303AF" w:rsidP="009303AF">
      <w:pPr>
        <w:numPr>
          <w:ilvl w:val="1"/>
          <w:numId w:val="12"/>
        </w:numPr>
        <w:tabs>
          <w:tab w:val="left" w:pos="284"/>
        </w:tabs>
        <w:spacing w:line="276" w:lineRule="auto"/>
        <w:ind w:left="851" w:hanging="491"/>
        <w:jc w:val="both"/>
        <w:rPr>
          <w:rFonts w:ascii="Segoe UI" w:hAnsi="Segoe UI" w:cs="Segoe UI"/>
        </w:rPr>
      </w:pPr>
      <w:r>
        <w:rPr>
          <w:rFonts w:ascii="Segoe UI" w:hAnsi="Segoe UI" w:cs="Segoe UI"/>
        </w:rPr>
        <w:t>Não serão aceitos dois ou mais lances de mesmo valor, prevalecendo aquele que for recebido e registrado em primeiro lugar.</w:t>
      </w:r>
    </w:p>
    <w:p w:rsidR="009303AF" w:rsidRDefault="009303AF" w:rsidP="009303AF">
      <w:pPr>
        <w:pStyle w:val="PargrafodaLista"/>
        <w:rPr>
          <w:rFonts w:ascii="Segoe UI" w:hAnsi="Segoe UI" w:cs="Segoe UI"/>
        </w:rPr>
      </w:pPr>
    </w:p>
    <w:p w:rsidR="009303AF" w:rsidRDefault="009303AF" w:rsidP="009303AF">
      <w:pPr>
        <w:numPr>
          <w:ilvl w:val="1"/>
          <w:numId w:val="12"/>
        </w:numPr>
        <w:tabs>
          <w:tab w:val="left" w:pos="284"/>
        </w:tabs>
        <w:spacing w:line="276" w:lineRule="auto"/>
        <w:ind w:left="851" w:hanging="491"/>
        <w:jc w:val="both"/>
        <w:rPr>
          <w:rFonts w:ascii="Segoe UI" w:hAnsi="Segoe UI" w:cs="Segoe UI"/>
        </w:rPr>
      </w:pPr>
      <w:r>
        <w:rPr>
          <w:rFonts w:ascii="Segoe UI" w:hAnsi="Segoe UI" w:cs="Segoe UI"/>
        </w:rPr>
        <w:lastRenderedPageBreak/>
        <w:t>Durante o transcurso da sessão pública, os licitantes serão informados, em tempo real, do valor do menor lance registrado, vedada a identificação do licitante.</w:t>
      </w:r>
    </w:p>
    <w:p w:rsidR="009303AF" w:rsidRDefault="009303AF" w:rsidP="009303AF">
      <w:pPr>
        <w:pStyle w:val="PargrafodaLista"/>
        <w:rPr>
          <w:rFonts w:ascii="Segoe UI" w:hAnsi="Segoe UI" w:cs="Segoe UI"/>
        </w:rPr>
      </w:pPr>
    </w:p>
    <w:p w:rsidR="009303AF" w:rsidRDefault="009303AF" w:rsidP="009303AF">
      <w:pPr>
        <w:numPr>
          <w:ilvl w:val="1"/>
          <w:numId w:val="12"/>
        </w:numPr>
        <w:tabs>
          <w:tab w:val="left" w:pos="284"/>
        </w:tabs>
        <w:spacing w:line="276" w:lineRule="auto"/>
        <w:ind w:left="851" w:hanging="491"/>
        <w:jc w:val="both"/>
        <w:rPr>
          <w:rFonts w:ascii="Segoe UI" w:hAnsi="Segoe UI" w:cs="Segoe UI"/>
        </w:rPr>
      </w:pPr>
      <w:r>
        <w:rPr>
          <w:rFonts w:ascii="Segoe UI" w:hAnsi="Segoe UI" w:cs="Segoe UI"/>
        </w:rPr>
        <w:t>No caso de desconexão com a Pregoeira, no decorrer da estapa competitiva do Pregão, o sistema eletrônico poderá permanecer acessível aos licitantes para a recepção dos lances.</w:t>
      </w:r>
    </w:p>
    <w:p w:rsidR="009303AF" w:rsidRDefault="009303AF" w:rsidP="009303AF">
      <w:pPr>
        <w:pStyle w:val="PargrafodaLista"/>
        <w:rPr>
          <w:rFonts w:ascii="Segoe UI" w:hAnsi="Segoe UI" w:cs="Segoe UI"/>
        </w:rPr>
      </w:pPr>
    </w:p>
    <w:p w:rsidR="009303AF" w:rsidRDefault="009303AF" w:rsidP="009303AF">
      <w:pPr>
        <w:numPr>
          <w:ilvl w:val="1"/>
          <w:numId w:val="12"/>
        </w:numPr>
        <w:tabs>
          <w:tab w:val="left" w:pos="284"/>
        </w:tabs>
        <w:spacing w:line="276" w:lineRule="auto"/>
        <w:ind w:left="851" w:hanging="491"/>
        <w:jc w:val="both"/>
        <w:rPr>
          <w:rFonts w:ascii="Segoe UI" w:hAnsi="Segoe UI" w:cs="Segoe UI"/>
        </w:rPr>
      </w:pPr>
      <w:r>
        <w:rPr>
          <w:rFonts w:ascii="Segoe UI" w:hAnsi="Segoe UI" w:cs="Segoe UI"/>
        </w:rPr>
        <w:t xml:space="preserve">Quando a desconexão do sistema eletrônico para a Pregoeira persistir por tempo superior a 10 (dez) minutos, a sessão pública será suspensa e reiniciada somente </w:t>
      </w:r>
      <w:proofErr w:type="gramStart"/>
      <w:r>
        <w:rPr>
          <w:rFonts w:ascii="Segoe UI" w:hAnsi="Segoe UI" w:cs="Segoe UI"/>
        </w:rPr>
        <w:t>após</w:t>
      </w:r>
      <w:proofErr w:type="gramEnd"/>
      <w:r>
        <w:rPr>
          <w:rFonts w:ascii="Segoe UI" w:hAnsi="Segoe UI" w:cs="Segoe UI"/>
        </w:rPr>
        <w:t xml:space="preserve"> decorridas 24 (vinte e quatro) horas da comunicação do fato pela Pregoeira aos participantes, no sítio eletrônico utilizado para divulgação.</w:t>
      </w:r>
    </w:p>
    <w:p w:rsidR="009303AF" w:rsidRDefault="009303AF" w:rsidP="009303AF">
      <w:pPr>
        <w:pStyle w:val="PargrafodaLista"/>
        <w:rPr>
          <w:rFonts w:ascii="Segoe UI" w:hAnsi="Segoe UI" w:cs="Segoe UI"/>
        </w:rPr>
      </w:pPr>
    </w:p>
    <w:p w:rsidR="009303AF" w:rsidRDefault="009303AF" w:rsidP="009303AF">
      <w:pPr>
        <w:numPr>
          <w:ilvl w:val="1"/>
          <w:numId w:val="12"/>
        </w:numPr>
        <w:tabs>
          <w:tab w:val="left" w:pos="284"/>
        </w:tabs>
        <w:spacing w:line="276" w:lineRule="auto"/>
        <w:ind w:left="851" w:hanging="491"/>
        <w:jc w:val="both"/>
        <w:rPr>
          <w:rFonts w:ascii="Segoe UI" w:hAnsi="Segoe UI" w:cs="Segoe UI"/>
        </w:rPr>
      </w:pPr>
      <w:r>
        <w:rPr>
          <w:rFonts w:ascii="Segoe UI" w:hAnsi="Segoe UI" w:cs="Segoe UI"/>
        </w:rPr>
        <w:t>Caso o licitante não apresente lances, concorrerá com o valor de sua proposta.</w:t>
      </w:r>
    </w:p>
    <w:p w:rsidR="009303AF" w:rsidRDefault="009303AF" w:rsidP="009303AF">
      <w:pPr>
        <w:pStyle w:val="PargrafodaLista"/>
        <w:rPr>
          <w:rFonts w:ascii="Segoe UI" w:hAnsi="Segoe UI" w:cs="Segoe UI"/>
        </w:rPr>
      </w:pPr>
    </w:p>
    <w:p w:rsidR="009303AF" w:rsidRDefault="009303AF" w:rsidP="009303AF">
      <w:pPr>
        <w:numPr>
          <w:ilvl w:val="1"/>
          <w:numId w:val="12"/>
        </w:numPr>
        <w:tabs>
          <w:tab w:val="left" w:pos="284"/>
        </w:tabs>
        <w:spacing w:line="276" w:lineRule="auto"/>
        <w:ind w:left="851" w:hanging="491"/>
        <w:jc w:val="both"/>
        <w:rPr>
          <w:rFonts w:ascii="Segoe UI" w:hAnsi="Segoe UI" w:cs="Segoe UI"/>
        </w:rPr>
      </w:pPr>
      <w:r>
        <w:rPr>
          <w:rFonts w:ascii="Segoe UI" w:hAnsi="Segoe UI" w:cs="Segoe UI"/>
        </w:rPr>
        <w:t>Em relação a itens não exclusivos para participação de microempresa e empresas de pequeno porte, uma vez encerrada a etapa de lances, será efetivada a verificação automática, junto à Receita Federal, do porte da entidade empresarial.</w:t>
      </w:r>
    </w:p>
    <w:p w:rsidR="009303AF" w:rsidRDefault="009303AF" w:rsidP="009303AF">
      <w:pPr>
        <w:pStyle w:val="PargrafodaLista"/>
        <w:rPr>
          <w:rFonts w:ascii="Segoe UI" w:hAnsi="Segoe UI" w:cs="Segoe UI"/>
        </w:rPr>
      </w:pPr>
    </w:p>
    <w:p w:rsidR="009303AF" w:rsidRDefault="009303AF" w:rsidP="009303AF">
      <w:pPr>
        <w:numPr>
          <w:ilvl w:val="2"/>
          <w:numId w:val="12"/>
        </w:numPr>
        <w:tabs>
          <w:tab w:val="left" w:pos="284"/>
        </w:tabs>
        <w:spacing w:line="276" w:lineRule="auto"/>
        <w:ind w:left="1418" w:hanging="698"/>
        <w:jc w:val="both"/>
        <w:rPr>
          <w:rFonts w:ascii="Segoe UI" w:hAnsi="Segoe UI" w:cs="Segoe UI"/>
        </w:rPr>
      </w:pPr>
      <w:r>
        <w:rPr>
          <w:rFonts w:ascii="Segoe UI" w:hAnsi="Segoe UI" w:cs="Segoe UI"/>
        </w:rPr>
        <w:t xml:space="preserve">O sistema identificará em coluna própria </w:t>
      </w:r>
      <w:proofErr w:type="gramStart"/>
      <w:r>
        <w:rPr>
          <w:rFonts w:ascii="Segoe UI" w:hAnsi="Segoe UI" w:cs="Segoe UI"/>
        </w:rPr>
        <w:t>as</w:t>
      </w:r>
      <w:proofErr w:type="gramEnd"/>
      <w:r>
        <w:rPr>
          <w:rFonts w:ascii="Segoe UI" w:hAnsi="Segoe UI" w:cs="Segoe UI"/>
        </w:rPr>
        <w:t xml:space="preserve"> microempresas e empresas de pequeno porte participantes, procedendo à comparação com os valores da primeira colocada, se esta for empresa de maior porte, assim como as demais classificadas, para o fim de aplicar-se o disposto nos artigos 44 e 45 da Lei Complementar nº 123/2006.</w:t>
      </w:r>
    </w:p>
    <w:p w:rsidR="009303AF" w:rsidRDefault="009303AF" w:rsidP="009303AF">
      <w:pPr>
        <w:tabs>
          <w:tab w:val="left" w:pos="284"/>
        </w:tabs>
        <w:spacing w:line="276" w:lineRule="auto"/>
        <w:ind w:left="1418"/>
        <w:jc w:val="both"/>
        <w:rPr>
          <w:rFonts w:ascii="Segoe UI" w:hAnsi="Segoe UI" w:cs="Segoe UI"/>
        </w:rPr>
      </w:pPr>
    </w:p>
    <w:p w:rsidR="009303AF" w:rsidRDefault="009303AF" w:rsidP="009303AF">
      <w:pPr>
        <w:numPr>
          <w:ilvl w:val="2"/>
          <w:numId w:val="12"/>
        </w:numPr>
        <w:tabs>
          <w:tab w:val="left" w:pos="284"/>
        </w:tabs>
        <w:spacing w:line="276" w:lineRule="auto"/>
        <w:ind w:left="1418" w:hanging="698"/>
        <w:jc w:val="both"/>
        <w:rPr>
          <w:rFonts w:ascii="Segoe UI" w:hAnsi="Segoe UI" w:cs="Segoe UI"/>
        </w:rPr>
      </w:pPr>
      <w:r>
        <w:rPr>
          <w:rFonts w:ascii="Segoe UI" w:hAnsi="Segoe UI" w:cs="Segoe UI"/>
        </w:rPr>
        <w:t>Nessas condições, as propostas de microempresas e empresas de pequeno porte que se encontrarem na faixa de até 5% (cinco por cento) acima da melhor proposta</w:t>
      </w:r>
      <w:proofErr w:type="gramStart"/>
      <w:r>
        <w:rPr>
          <w:rFonts w:ascii="Segoe UI" w:hAnsi="Segoe UI" w:cs="Segoe UI"/>
        </w:rPr>
        <w:t xml:space="preserve"> ou melhor</w:t>
      </w:r>
      <w:proofErr w:type="gramEnd"/>
      <w:r>
        <w:rPr>
          <w:rFonts w:ascii="Segoe UI" w:hAnsi="Segoe UI" w:cs="Segoe UI"/>
        </w:rPr>
        <w:t xml:space="preserve"> lance serão consideradas empatadas com a primeira colocada.</w:t>
      </w:r>
    </w:p>
    <w:p w:rsidR="009303AF" w:rsidRDefault="009303AF" w:rsidP="009303AF">
      <w:pPr>
        <w:pStyle w:val="PargrafodaLista"/>
        <w:rPr>
          <w:rFonts w:ascii="Segoe UI" w:hAnsi="Segoe UI" w:cs="Segoe UI"/>
        </w:rPr>
      </w:pPr>
    </w:p>
    <w:p w:rsidR="009303AF" w:rsidRDefault="009303AF" w:rsidP="009303AF">
      <w:pPr>
        <w:numPr>
          <w:ilvl w:val="2"/>
          <w:numId w:val="12"/>
        </w:numPr>
        <w:tabs>
          <w:tab w:val="left" w:pos="284"/>
        </w:tabs>
        <w:spacing w:line="276" w:lineRule="auto"/>
        <w:ind w:left="1418" w:hanging="698"/>
        <w:jc w:val="both"/>
        <w:rPr>
          <w:rFonts w:ascii="Segoe UI" w:hAnsi="Segoe UI" w:cs="Segoe UI"/>
        </w:rPr>
      </w:pPr>
      <w:r>
        <w:rPr>
          <w:rFonts w:ascii="Segoe UI" w:hAnsi="Segoe UI" w:cs="Segoe UI"/>
        </w:rPr>
        <w:t>A melhor classificada nos termos do subitem anterior terá o direito de encaminhar uma última oferta para desempate, obrigatoriamente em valor inferior ao da primeira colocada, no prazo de 05 (cinco) minutos controlados pelo sistema, contados papós a comunicação automática para tanto.</w:t>
      </w:r>
    </w:p>
    <w:p w:rsidR="009303AF" w:rsidRDefault="009303AF" w:rsidP="009303AF">
      <w:pPr>
        <w:pStyle w:val="PargrafodaLista"/>
        <w:rPr>
          <w:rFonts w:ascii="Segoe UI" w:hAnsi="Segoe UI" w:cs="Segoe UI"/>
        </w:rPr>
      </w:pPr>
    </w:p>
    <w:p w:rsidR="009303AF" w:rsidRDefault="009303AF" w:rsidP="009303AF">
      <w:pPr>
        <w:numPr>
          <w:ilvl w:val="2"/>
          <w:numId w:val="12"/>
        </w:numPr>
        <w:tabs>
          <w:tab w:val="left" w:pos="284"/>
        </w:tabs>
        <w:spacing w:line="276" w:lineRule="auto"/>
        <w:ind w:left="1418" w:hanging="698"/>
        <w:jc w:val="both"/>
        <w:rPr>
          <w:rFonts w:ascii="Segoe UI" w:hAnsi="Segoe UI" w:cs="Segoe UI"/>
        </w:rPr>
      </w:pPr>
      <w:r>
        <w:rPr>
          <w:rFonts w:ascii="Segoe UI" w:hAnsi="Segoe UI" w:cs="Segoe UI"/>
        </w:rPr>
        <w:t>Caso a microempresa ou empresa de pequeno porte melhor classificada desista ou não se manifeste no prazo estabelecido, serão convocadas as demais licitantes microempresa ou empresa de pequeno porte que se encontrem naquele intervalo de 5% (cinco por cento), na ordem de classificação, para o exercício do mesmo direito, no prazo estabelecido no subitem anterior.</w:t>
      </w:r>
    </w:p>
    <w:p w:rsidR="009303AF" w:rsidRDefault="009303AF" w:rsidP="009303AF">
      <w:pPr>
        <w:pStyle w:val="PargrafodaLista"/>
        <w:rPr>
          <w:rFonts w:ascii="Segoe UI" w:hAnsi="Segoe UI" w:cs="Segoe UI"/>
        </w:rPr>
      </w:pPr>
    </w:p>
    <w:p w:rsidR="009303AF" w:rsidRDefault="009303AF" w:rsidP="009303AF">
      <w:pPr>
        <w:numPr>
          <w:ilvl w:val="2"/>
          <w:numId w:val="12"/>
        </w:numPr>
        <w:tabs>
          <w:tab w:val="left" w:pos="284"/>
        </w:tabs>
        <w:spacing w:line="276" w:lineRule="auto"/>
        <w:ind w:left="1418" w:hanging="698"/>
        <w:jc w:val="both"/>
        <w:rPr>
          <w:rFonts w:ascii="Segoe UI" w:hAnsi="Segoe UI" w:cs="Segoe UI"/>
        </w:rPr>
      </w:pPr>
      <w:r>
        <w:rPr>
          <w:rFonts w:ascii="Segoe UI" w:hAnsi="Segoe UI" w:cs="Segoe UI"/>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9303AF" w:rsidRDefault="009303AF" w:rsidP="009303AF">
      <w:pPr>
        <w:pStyle w:val="PargrafodaLista"/>
        <w:rPr>
          <w:rFonts w:ascii="Segoe UI" w:hAnsi="Segoe UI" w:cs="Segoe UI"/>
        </w:rPr>
      </w:pPr>
    </w:p>
    <w:p w:rsidR="009303AF" w:rsidRDefault="009303AF" w:rsidP="009303AF">
      <w:pPr>
        <w:numPr>
          <w:ilvl w:val="1"/>
          <w:numId w:val="12"/>
        </w:numPr>
        <w:tabs>
          <w:tab w:val="left" w:pos="284"/>
        </w:tabs>
        <w:spacing w:line="276" w:lineRule="auto"/>
        <w:ind w:left="851" w:hanging="491"/>
        <w:jc w:val="both"/>
        <w:rPr>
          <w:rFonts w:ascii="Segoe UI" w:hAnsi="Segoe UI" w:cs="Segoe UI"/>
        </w:rPr>
      </w:pPr>
      <w:r>
        <w:rPr>
          <w:rFonts w:ascii="Segoe UI" w:hAnsi="Segoe UI" w:cs="Segoe UI"/>
        </w:rPr>
        <w:lastRenderedPageBreak/>
        <w:t>Só poderá haver empate entre propostas iguais (não seguidas de lances), ou entre lances finais da fase fechada do modo de disputa aberto e fechado.</w:t>
      </w:r>
    </w:p>
    <w:p w:rsidR="009303AF" w:rsidRDefault="009303AF" w:rsidP="009303AF">
      <w:pPr>
        <w:tabs>
          <w:tab w:val="left" w:pos="284"/>
        </w:tabs>
        <w:spacing w:line="276" w:lineRule="auto"/>
        <w:ind w:left="851"/>
        <w:jc w:val="both"/>
        <w:rPr>
          <w:rFonts w:ascii="Segoe UI" w:hAnsi="Segoe UI" w:cs="Segoe UI"/>
        </w:rPr>
      </w:pPr>
    </w:p>
    <w:p w:rsidR="009303AF" w:rsidRDefault="009303AF" w:rsidP="009303AF">
      <w:pPr>
        <w:numPr>
          <w:ilvl w:val="2"/>
          <w:numId w:val="12"/>
        </w:numPr>
        <w:tabs>
          <w:tab w:val="left" w:pos="284"/>
        </w:tabs>
        <w:spacing w:line="276" w:lineRule="auto"/>
        <w:jc w:val="both"/>
        <w:rPr>
          <w:rFonts w:ascii="Segoe UI" w:hAnsi="Segoe UI" w:cs="Segoe UI"/>
        </w:rPr>
      </w:pPr>
      <w:r>
        <w:rPr>
          <w:rFonts w:ascii="Segoe UI" w:hAnsi="Segoe UI" w:cs="Segoe UI"/>
        </w:rPr>
        <w:t>Havendo eventual empate entre propostas ou lances, o critério de desempate será aquele previsto no artigo 60 da Lei nº 14.133/2021, nesta ordem:</w:t>
      </w:r>
    </w:p>
    <w:p w:rsidR="009303AF" w:rsidRDefault="009303AF" w:rsidP="009303AF">
      <w:pPr>
        <w:tabs>
          <w:tab w:val="left" w:pos="284"/>
        </w:tabs>
        <w:spacing w:line="276" w:lineRule="auto"/>
        <w:ind w:left="1224"/>
        <w:jc w:val="both"/>
        <w:rPr>
          <w:rFonts w:ascii="Segoe UI" w:hAnsi="Segoe UI" w:cs="Segoe UI"/>
        </w:rPr>
      </w:pPr>
    </w:p>
    <w:p w:rsidR="009303AF" w:rsidRDefault="009303AF" w:rsidP="009303AF">
      <w:pPr>
        <w:numPr>
          <w:ilvl w:val="3"/>
          <w:numId w:val="12"/>
        </w:numPr>
        <w:tabs>
          <w:tab w:val="left" w:pos="284"/>
        </w:tabs>
        <w:spacing w:line="276" w:lineRule="auto"/>
        <w:ind w:left="1843" w:hanging="763"/>
        <w:jc w:val="both"/>
        <w:rPr>
          <w:rFonts w:ascii="Segoe UI" w:hAnsi="Segoe UI" w:cs="Segoe UI"/>
        </w:rPr>
      </w:pPr>
      <w:proofErr w:type="gramStart"/>
      <w:r>
        <w:rPr>
          <w:rFonts w:ascii="Segoe UI" w:hAnsi="Segoe UI" w:cs="Segoe UI"/>
        </w:rPr>
        <w:t>disputa</w:t>
      </w:r>
      <w:proofErr w:type="gramEnd"/>
      <w:r>
        <w:rPr>
          <w:rFonts w:ascii="Segoe UI" w:hAnsi="Segoe UI" w:cs="Segoe UI"/>
        </w:rPr>
        <w:t xml:space="preserve"> final, hipótese em que os licitantes empatados poderão apresentar nova proposta em ato contínuo à classificação;</w:t>
      </w:r>
    </w:p>
    <w:p w:rsidR="009303AF" w:rsidRDefault="009303AF" w:rsidP="009303AF">
      <w:pPr>
        <w:numPr>
          <w:ilvl w:val="3"/>
          <w:numId w:val="12"/>
        </w:numPr>
        <w:tabs>
          <w:tab w:val="left" w:pos="284"/>
        </w:tabs>
        <w:spacing w:line="276" w:lineRule="auto"/>
        <w:ind w:left="1843" w:hanging="763"/>
        <w:jc w:val="both"/>
        <w:rPr>
          <w:rFonts w:ascii="Segoe UI" w:hAnsi="Segoe UI" w:cs="Segoe UI"/>
        </w:rPr>
      </w:pPr>
      <w:proofErr w:type="gramStart"/>
      <w:r>
        <w:rPr>
          <w:rFonts w:ascii="Segoe UI" w:hAnsi="Segoe UI" w:cs="Segoe UI"/>
        </w:rPr>
        <w:t>avaliação</w:t>
      </w:r>
      <w:proofErr w:type="gramEnd"/>
      <w:r>
        <w:rPr>
          <w:rFonts w:ascii="Segoe UI" w:hAnsi="Segoe UI" w:cs="Segoe UI"/>
        </w:rPr>
        <w:t xml:space="preserve"> do desempenho contratual prévio dos licitantes, para a qual deverão preferencialmente ser utilizados registros cadastrais para efeito de atesto de cumprimento de obrigações previstos nesta Lei;</w:t>
      </w:r>
    </w:p>
    <w:p w:rsidR="009303AF" w:rsidRDefault="009303AF" w:rsidP="009303AF">
      <w:pPr>
        <w:numPr>
          <w:ilvl w:val="3"/>
          <w:numId w:val="12"/>
        </w:numPr>
        <w:tabs>
          <w:tab w:val="left" w:pos="284"/>
        </w:tabs>
        <w:spacing w:line="276" w:lineRule="auto"/>
        <w:ind w:left="1843" w:hanging="763"/>
        <w:jc w:val="both"/>
        <w:rPr>
          <w:rFonts w:ascii="Segoe UI" w:hAnsi="Segoe UI" w:cs="Segoe UI"/>
        </w:rPr>
      </w:pPr>
      <w:proofErr w:type="gramStart"/>
      <w:r>
        <w:rPr>
          <w:rFonts w:ascii="Segoe UI" w:hAnsi="Segoe UI" w:cs="Segoe UI"/>
        </w:rPr>
        <w:t>desenvolvimento</w:t>
      </w:r>
      <w:proofErr w:type="gramEnd"/>
      <w:r>
        <w:rPr>
          <w:rFonts w:ascii="Segoe UI" w:hAnsi="Segoe UI" w:cs="Segoe UI"/>
        </w:rPr>
        <w:t xml:space="preserve"> pelo licitante de ações de equidade entre homens e mulheres no ambiente de trabalho, conforme regulamento;</w:t>
      </w:r>
    </w:p>
    <w:p w:rsidR="009303AF" w:rsidRDefault="009303AF" w:rsidP="009303AF">
      <w:pPr>
        <w:numPr>
          <w:ilvl w:val="3"/>
          <w:numId w:val="12"/>
        </w:numPr>
        <w:tabs>
          <w:tab w:val="left" w:pos="284"/>
        </w:tabs>
        <w:spacing w:line="276" w:lineRule="auto"/>
        <w:ind w:left="1843" w:hanging="763"/>
        <w:jc w:val="both"/>
        <w:rPr>
          <w:rFonts w:ascii="Segoe UI" w:hAnsi="Segoe UI" w:cs="Segoe UI"/>
        </w:rPr>
      </w:pPr>
      <w:proofErr w:type="gramStart"/>
      <w:r>
        <w:rPr>
          <w:rFonts w:ascii="Segoe UI" w:hAnsi="Segoe UI" w:cs="Segoe UI"/>
        </w:rPr>
        <w:t>desenvolvimento</w:t>
      </w:r>
      <w:proofErr w:type="gramEnd"/>
      <w:r>
        <w:rPr>
          <w:rFonts w:ascii="Segoe UI" w:hAnsi="Segoe UI" w:cs="Segoe UI"/>
        </w:rPr>
        <w:t xml:space="preserve"> pelo licitante de programa de integridade, conforme orientações dos órgãos de controle.</w:t>
      </w:r>
    </w:p>
    <w:p w:rsidR="009303AF" w:rsidRDefault="009303AF" w:rsidP="009303AF">
      <w:pPr>
        <w:tabs>
          <w:tab w:val="left" w:pos="284"/>
        </w:tabs>
        <w:spacing w:line="276" w:lineRule="auto"/>
        <w:ind w:left="1843"/>
        <w:jc w:val="both"/>
        <w:rPr>
          <w:rFonts w:ascii="Segoe UI" w:hAnsi="Segoe UI" w:cs="Segoe UI"/>
        </w:rPr>
      </w:pPr>
    </w:p>
    <w:p w:rsidR="009303AF" w:rsidRDefault="009303AF" w:rsidP="009303AF">
      <w:pPr>
        <w:numPr>
          <w:ilvl w:val="2"/>
          <w:numId w:val="12"/>
        </w:numPr>
        <w:tabs>
          <w:tab w:val="left" w:pos="284"/>
        </w:tabs>
        <w:spacing w:line="276" w:lineRule="auto"/>
        <w:ind w:left="1418" w:hanging="698"/>
        <w:jc w:val="both"/>
        <w:rPr>
          <w:rFonts w:ascii="Segoe UI" w:hAnsi="Segoe UI" w:cs="Segoe UI"/>
        </w:rPr>
      </w:pPr>
      <w:r>
        <w:rPr>
          <w:rFonts w:ascii="Segoe UI" w:hAnsi="Segoe UI" w:cs="Segoe UI"/>
        </w:rPr>
        <w:t>Persistindo o empate, será assegurada preferência, sucessivamente, aos bens e serviços produzidos ou prestados por:</w:t>
      </w:r>
    </w:p>
    <w:p w:rsidR="009303AF" w:rsidRDefault="009303AF" w:rsidP="009303AF">
      <w:pPr>
        <w:tabs>
          <w:tab w:val="left" w:pos="284"/>
        </w:tabs>
        <w:spacing w:line="276" w:lineRule="auto"/>
        <w:ind w:left="1418"/>
        <w:jc w:val="both"/>
        <w:rPr>
          <w:rFonts w:ascii="Segoe UI" w:hAnsi="Segoe UI" w:cs="Segoe UI"/>
        </w:rPr>
      </w:pPr>
    </w:p>
    <w:p w:rsidR="009303AF" w:rsidRDefault="009303AF" w:rsidP="009303AF">
      <w:pPr>
        <w:numPr>
          <w:ilvl w:val="3"/>
          <w:numId w:val="12"/>
        </w:numPr>
        <w:tabs>
          <w:tab w:val="left" w:pos="284"/>
        </w:tabs>
        <w:spacing w:line="276" w:lineRule="auto"/>
        <w:ind w:left="1843" w:hanging="763"/>
        <w:jc w:val="both"/>
        <w:rPr>
          <w:rFonts w:ascii="Segoe UI" w:hAnsi="Segoe UI" w:cs="Segoe UI"/>
        </w:rPr>
      </w:pPr>
      <w:proofErr w:type="gramStart"/>
      <w:r>
        <w:rPr>
          <w:rFonts w:ascii="Segoe UI" w:hAnsi="Segoe UI" w:cs="Segoe UI"/>
        </w:rPr>
        <w:t>empresas</w:t>
      </w:r>
      <w:proofErr w:type="gramEnd"/>
      <w:r>
        <w:rPr>
          <w:rFonts w:ascii="Segoe UI" w:hAnsi="Segoe UI" w:cs="Segoe UI"/>
        </w:rPr>
        <w:t xml:space="preserve"> estabelecidas no território do Estado ou do Distritro Federal do órgão ou entidade da Administração Pública estadual ou distrital licitante ou, no caso de licitação realizada por órgão ou entidade de Município, no território do Estado em que este se localize;</w:t>
      </w:r>
    </w:p>
    <w:p w:rsidR="009303AF" w:rsidRDefault="009303AF" w:rsidP="009303AF">
      <w:pPr>
        <w:numPr>
          <w:ilvl w:val="3"/>
          <w:numId w:val="12"/>
        </w:numPr>
        <w:tabs>
          <w:tab w:val="left" w:pos="284"/>
        </w:tabs>
        <w:spacing w:line="276" w:lineRule="auto"/>
        <w:ind w:left="1843" w:hanging="763"/>
        <w:jc w:val="both"/>
        <w:rPr>
          <w:rFonts w:ascii="Segoe UI" w:hAnsi="Segoe UI" w:cs="Segoe UI"/>
        </w:rPr>
      </w:pPr>
      <w:proofErr w:type="gramStart"/>
      <w:r>
        <w:rPr>
          <w:rFonts w:ascii="Segoe UI" w:hAnsi="Segoe UI" w:cs="Segoe UI"/>
        </w:rPr>
        <w:t>empresas</w:t>
      </w:r>
      <w:proofErr w:type="gramEnd"/>
      <w:r>
        <w:rPr>
          <w:rFonts w:ascii="Segoe UI" w:hAnsi="Segoe UI" w:cs="Segoe UI"/>
        </w:rPr>
        <w:t xml:space="preserve"> brasileiras;</w:t>
      </w:r>
    </w:p>
    <w:p w:rsidR="009303AF" w:rsidRDefault="009303AF" w:rsidP="009303AF">
      <w:pPr>
        <w:numPr>
          <w:ilvl w:val="3"/>
          <w:numId w:val="12"/>
        </w:numPr>
        <w:tabs>
          <w:tab w:val="left" w:pos="284"/>
        </w:tabs>
        <w:spacing w:line="276" w:lineRule="auto"/>
        <w:ind w:left="1843" w:hanging="763"/>
        <w:jc w:val="both"/>
        <w:rPr>
          <w:rFonts w:ascii="Segoe UI" w:hAnsi="Segoe UI" w:cs="Segoe UI"/>
        </w:rPr>
      </w:pPr>
      <w:proofErr w:type="gramStart"/>
      <w:r>
        <w:rPr>
          <w:rFonts w:ascii="Segoe UI" w:hAnsi="Segoe UI" w:cs="Segoe UI"/>
        </w:rPr>
        <w:t>empresas</w:t>
      </w:r>
      <w:proofErr w:type="gramEnd"/>
      <w:r>
        <w:rPr>
          <w:rFonts w:ascii="Segoe UI" w:hAnsi="Segoe UI" w:cs="Segoe UI"/>
        </w:rPr>
        <w:t xml:space="preserve"> que invistam em pesquisa e no desenvolvimento de tecnologia no País;</w:t>
      </w:r>
    </w:p>
    <w:p w:rsidR="009303AF" w:rsidRDefault="009303AF" w:rsidP="009303AF">
      <w:pPr>
        <w:numPr>
          <w:ilvl w:val="3"/>
          <w:numId w:val="12"/>
        </w:numPr>
        <w:tabs>
          <w:tab w:val="left" w:pos="284"/>
        </w:tabs>
        <w:spacing w:line="276" w:lineRule="auto"/>
        <w:ind w:left="1843" w:hanging="763"/>
        <w:jc w:val="both"/>
        <w:rPr>
          <w:rFonts w:ascii="Segoe UI" w:hAnsi="Segoe UI" w:cs="Segoe UI"/>
        </w:rPr>
      </w:pPr>
      <w:proofErr w:type="gramStart"/>
      <w:r>
        <w:rPr>
          <w:rFonts w:ascii="Segoe UI" w:hAnsi="Segoe UI" w:cs="Segoe UI"/>
        </w:rPr>
        <w:t>empresas</w:t>
      </w:r>
      <w:proofErr w:type="gramEnd"/>
      <w:r>
        <w:rPr>
          <w:rFonts w:ascii="Segoe UI" w:hAnsi="Segoe UI" w:cs="Segoe UI"/>
        </w:rPr>
        <w:t xml:space="preserve"> que comprovem a prática de mitigação, nos termos da Lei nº 12.187/2009.</w:t>
      </w:r>
    </w:p>
    <w:p w:rsidR="009303AF" w:rsidRDefault="009303AF" w:rsidP="009303AF">
      <w:pPr>
        <w:tabs>
          <w:tab w:val="left" w:pos="284"/>
        </w:tabs>
        <w:spacing w:line="276" w:lineRule="auto"/>
        <w:ind w:left="1843"/>
        <w:jc w:val="both"/>
        <w:rPr>
          <w:rFonts w:ascii="Segoe UI" w:hAnsi="Segoe UI" w:cs="Segoe UI"/>
        </w:rPr>
      </w:pPr>
    </w:p>
    <w:p w:rsidR="009303AF" w:rsidRDefault="009303AF" w:rsidP="009303AF">
      <w:pPr>
        <w:numPr>
          <w:ilvl w:val="1"/>
          <w:numId w:val="12"/>
        </w:numPr>
        <w:tabs>
          <w:tab w:val="left" w:pos="284"/>
        </w:tabs>
        <w:spacing w:line="276" w:lineRule="auto"/>
        <w:ind w:left="851" w:hanging="491"/>
        <w:jc w:val="both"/>
        <w:rPr>
          <w:rFonts w:ascii="Segoe UI" w:hAnsi="Segoe UI" w:cs="Segoe UI"/>
        </w:rPr>
      </w:pPr>
      <w:r>
        <w:rPr>
          <w:rFonts w:ascii="Segoe UI" w:hAnsi="Segoe UI" w:cs="Segoe UI"/>
        </w:rPr>
        <w:t>Encerrada a etapa de envio de lances da sessão pública, na hipótese da proposta do primeiro colocado permanecer acima do preço mácimo ou inferior ao descontodefinido para a contratação, a Pregoeira poderá negociar condições mais vantajosas, após definido o resultado do julgamento.</w:t>
      </w:r>
    </w:p>
    <w:p w:rsidR="009303AF" w:rsidRDefault="009303AF" w:rsidP="009303AF">
      <w:pPr>
        <w:tabs>
          <w:tab w:val="left" w:pos="284"/>
        </w:tabs>
        <w:spacing w:line="276" w:lineRule="auto"/>
        <w:ind w:left="851"/>
        <w:jc w:val="both"/>
        <w:rPr>
          <w:rFonts w:ascii="Segoe UI" w:hAnsi="Segoe UI" w:cs="Segoe UI"/>
        </w:rPr>
      </w:pPr>
    </w:p>
    <w:p w:rsidR="009303AF" w:rsidRDefault="009303AF" w:rsidP="009303AF">
      <w:pPr>
        <w:numPr>
          <w:ilvl w:val="2"/>
          <w:numId w:val="12"/>
        </w:numPr>
        <w:tabs>
          <w:tab w:val="left" w:pos="284"/>
        </w:tabs>
        <w:spacing w:line="276" w:lineRule="auto"/>
        <w:ind w:left="1418" w:hanging="698"/>
        <w:jc w:val="both"/>
        <w:rPr>
          <w:rFonts w:ascii="Segoe UI" w:hAnsi="Segoe UI" w:cs="Segoe UI"/>
        </w:rPr>
      </w:pPr>
      <w:r>
        <w:rPr>
          <w:rFonts w:ascii="Segoe UI" w:hAnsi="Segoe UI" w:cs="Segoe UI"/>
        </w:rPr>
        <w:t xml:space="preserve">A negociação poderá ser feita com os demais licitantes, segundo a ordem de classificação inicialmente estabelecida, quando </w:t>
      </w:r>
      <w:proofErr w:type="gramStart"/>
      <w:r>
        <w:rPr>
          <w:rFonts w:ascii="Segoe UI" w:hAnsi="Segoe UI" w:cs="Segoe UI"/>
        </w:rPr>
        <w:t>o primeiro colocado, mesmo</w:t>
      </w:r>
      <w:proofErr w:type="gramEnd"/>
      <w:r>
        <w:rPr>
          <w:rFonts w:ascii="Segoe UI" w:hAnsi="Segoe UI" w:cs="Segoe UI"/>
        </w:rPr>
        <w:t xml:space="preserve"> após a negociação, for desclassificado em razão de seua proposta permanecer acima do preço máximo definido pela Câmara de Vereadores de Itajaí.</w:t>
      </w:r>
    </w:p>
    <w:p w:rsidR="009303AF" w:rsidRDefault="009303AF" w:rsidP="009303AF">
      <w:pPr>
        <w:tabs>
          <w:tab w:val="left" w:pos="284"/>
        </w:tabs>
        <w:spacing w:line="276" w:lineRule="auto"/>
        <w:ind w:left="1418"/>
        <w:jc w:val="both"/>
        <w:rPr>
          <w:rFonts w:ascii="Segoe UI" w:hAnsi="Segoe UI" w:cs="Segoe UI"/>
        </w:rPr>
      </w:pPr>
    </w:p>
    <w:p w:rsidR="009303AF" w:rsidRDefault="009303AF" w:rsidP="009303AF">
      <w:pPr>
        <w:numPr>
          <w:ilvl w:val="2"/>
          <w:numId w:val="12"/>
        </w:numPr>
        <w:tabs>
          <w:tab w:val="left" w:pos="284"/>
        </w:tabs>
        <w:spacing w:line="276" w:lineRule="auto"/>
        <w:ind w:left="1418" w:hanging="698"/>
        <w:jc w:val="both"/>
        <w:rPr>
          <w:rFonts w:ascii="Segoe UI" w:hAnsi="Segoe UI" w:cs="Segoe UI"/>
        </w:rPr>
      </w:pPr>
      <w:r>
        <w:rPr>
          <w:rFonts w:ascii="Segoe UI" w:hAnsi="Segoe UI" w:cs="Segoe UI"/>
        </w:rPr>
        <w:t>A negociação será realizada por meio do sistema, podendo ser acompanhada pelos demais licitantes.</w:t>
      </w:r>
    </w:p>
    <w:p w:rsidR="009303AF" w:rsidRDefault="009303AF" w:rsidP="009303AF">
      <w:pPr>
        <w:pStyle w:val="PargrafodaLista"/>
        <w:rPr>
          <w:rFonts w:ascii="Segoe UI" w:hAnsi="Segoe UI" w:cs="Segoe UI"/>
        </w:rPr>
      </w:pPr>
    </w:p>
    <w:p w:rsidR="009303AF" w:rsidRDefault="009303AF" w:rsidP="009303AF">
      <w:pPr>
        <w:numPr>
          <w:ilvl w:val="2"/>
          <w:numId w:val="12"/>
        </w:numPr>
        <w:tabs>
          <w:tab w:val="left" w:pos="284"/>
        </w:tabs>
        <w:spacing w:line="276" w:lineRule="auto"/>
        <w:ind w:left="1418" w:hanging="698"/>
        <w:jc w:val="both"/>
        <w:rPr>
          <w:rFonts w:ascii="Segoe UI" w:hAnsi="Segoe UI" w:cs="Segoe UI"/>
        </w:rPr>
      </w:pPr>
      <w:r>
        <w:rPr>
          <w:rFonts w:ascii="Segoe UI" w:hAnsi="Segoe UI" w:cs="Segoe UI"/>
        </w:rPr>
        <w:lastRenderedPageBreak/>
        <w:t>O resultado da negociação será divulgado a todos os licitantes e anexado aos autos do proceso licitatório.</w:t>
      </w:r>
    </w:p>
    <w:p w:rsidR="009303AF" w:rsidRDefault="009303AF" w:rsidP="009303AF">
      <w:pPr>
        <w:pStyle w:val="PargrafodaLista"/>
        <w:rPr>
          <w:rFonts w:ascii="Segoe UI" w:hAnsi="Segoe UI" w:cs="Segoe UI"/>
        </w:rPr>
      </w:pPr>
    </w:p>
    <w:p w:rsidR="009303AF" w:rsidRDefault="009303AF" w:rsidP="009303AF">
      <w:pPr>
        <w:numPr>
          <w:ilvl w:val="2"/>
          <w:numId w:val="12"/>
        </w:numPr>
        <w:tabs>
          <w:tab w:val="left" w:pos="284"/>
        </w:tabs>
        <w:spacing w:line="276" w:lineRule="auto"/>
        <w:ind w:left="1418" w:hanging="698"/>
        <w:jc w:val="both"/>
        <w:rPr>
          <w:rFonts w:ascii="Segoe UI" w:hAnsi="Segoe UI" w:cs="Segoe UI"/>
        </w:rPr>
      </w:pPr>
      <w:r>
        <w:rPr>
          <w:rFonts w:ascii="Segoe UI" w:hAnsi="Segoe UI" w:cs="Segoe UI"/>
        </w:rPr>
        <w:t>A Pregoeira solicitará ao licitante mais bem classificado que, no prazo de 02 (duas) horas, emvie a proposta adequada ao último lance ofertado após a negociação realizada, acompanhada, se for o caso, dos documentos complementares, quando necessários à confirmação daqueles exigidos no presente Edital e já apresentados.</w:t>
      </w:r>
    </w:p>
    <w:p w:rsidR="009303AF" w:rsidRDefault="009303AF" w:rsidP="009303AF">
      <w:pPr>
        <w:pStyle w:val="PargrafodaLista"/>
        <w:rPr>
          <w:rFonts w:ascii="Segoe UI" w:hAnsi="Segoe UI" w:cs="Segoe UI"/>
        </w:rPr>
      </w:pPr>
    </w:p>
    <w:p w:rsidR="009303AF" w:rsidRDefault="009303AF" w:rsidP="009303AF">
      <w:pPr>
        <w:numPr>
          <w:ilvl w:val="2"/>
          <w:numId w:val="12"/>
        </w:numPr>
        <w:tabs>
          <w:tab w:val="left" w:pos="284"/>
        </w:tabs>
        <w:spacing w:line="276" w:lineRule="auto"/>
        <w:ind w:left="1418" w:hanging="698"/>
        <w:jc w:val="both"/>
        <w:rPr>
          <w:rFonts w:ascii="Segoe UI" w:hAnsi="Segoe UI" w:cs="Segoe UI"/>
        </w:rPr>
      </w:pPr>
      <w:r>
        <w:rPr>
          <w:rFonts w:ascii="Segoe UI" w:hAnsi="Segoe UI" w:cs="Segoe UI"/>
        </w:rPr>
        <w:t>É facultado à Pregoeira prorrogar o prazo estabelecido, a partid de solicitação fundamentada feita no chat pelo licitante, antes de findo o prazo.</w:t>
      </w:r>
    </w:p>
    <w:p w:rsidR="009303AF" w:rsidRDefault="009303AF" w:rsidP="009303AF">
      <w:pPr>
        <w:pStyle w:val="PargrafodaLista"/>
        <w:rPr>
          <w:rFonts w:ascii="Segoe UI" w:hAnsi="Segoe UI" w:cs="Segoe UI"/>
        </w:rPr>
      </w:pPr>
    </w:p>
    <w:p w:rsidR="009303AF" w:rsidRDefault="009303AF" w:rsidP="009303AF">
      <w:pPr>
        <w:numPr>
          <w:ilvl w:val="1"/>
          <w:numId w:val="12"/>
        </w:numPr>
        <w:tabs>
          <w:tab w:val="left" w:pos="284"/>
        </w:tabs>
        <w:spacing w:line="276" w:lineRule="auto"/>
        <w:ind w:left="851" w:hanging="491"/>
        <w:jc w:val="both"/>
        <w:rPr>
          <w:rFonts w:ascii="Segoe UI" w:hAnsi="Segoe UI" w:cs="Segoe UI"/>
        </w:rPr>
      </w:pPr>
      <w:r>
        <w:rPr>
          <w:rFonts w:ascii="Segoe UI" w:hAnsi="Segoe UI" w:cs="Segoe UI"/>
        </w:rPr>
        <w:t>Após a negociação do preço, a Pregoeira iniciará a fase de aceitação e julgamento da proposta.</w:t>
      </w:r>
    </w:p>
    <w:p w:rsidR="009303AF" w:rsidRDefault="009303AF" w:rsidP="009303AF">
      <w:pPr>
        <w:tabs>
          <w:tab w:val="left" w:pos="284"/>
        </w:tabs>
        <w:spacing w:line="276" w:lineRule="auto"/>
        <w:ind w:left="851"/>
        <w:jc w:val="both"/>
        <w:rPr>
          <w:rFonts w:ascii="Segoe UI" w:hAnsi="Segoe UI" w:cs="Segoe UI"/>
        </w:rPr>
      </w:pPr>
    </w:p>
    <w:p w:rsidR="009303AF" w:rsidRDefault="009303AF" w:rsidP="009303AF">
      <w:pPr>
        <w:tabs>
          <w:tab w:val="left" w:pos="284"/>
        </w:tabs>
        <w:spacing w:line="276" w:lineRule="auto"/>
        <w:ind w:left="851"/>
        <w:jc w:val="both"/>
        <w:rPr>
          <w:rFonts w:ascii="Segoe UI" w:hAnsi="Segoe UI" w:cs="Segoe UI"/>
        </w:rPr>
      </w:pPr>
    </w:p>
    <w:p w:rsidR="009303AF" w:rsidRPr="002E6471" w:rsidRDefault="009303AF" w:rsidP="009303AF">
      <w:pPr>
        <w:numPr>
          <w:ilvl w:val="0"/>
          <w:numId w:val="12"/>
        </w:numPr>
        <w:tabs>
          <w:tab w:val="left" w:pos="284"/>
        </w:tabs>
        <w:spacing w:line="276" w:lineRule="auto"/>
        <w:jc w:val="both"/>
        <w:rPr>
          <w:rFonts w:ascii="Segoe UI" w:hAnsi="Segoe UI" w:cs="Segoe UI"/>
        </w:rPr>
      </w:pPr>
      <w:r>
        <w:rPr>
          <w:rFonts w:ascii="Segoe UI" w:hAnsi="Segoe UI" w:cs="Segoe UI"/>
          <w:b/>
        </w:rPr>
        <w:t>DA FASE DE JULGAMENTO</w:t>
      </w:r>
    </w:p>
    <w:p w:rsidR="009303AF" w:rsidRDefault="009303AF" w:rsidP="009303AF">
      <w:pPr>
        <w:tabs>
          <w:tab w:val="left" w:pos="284"/>
        </w:tabs>
        <w:spacing w:line="276" w:lineRule="auto"/>
        <w:ind w:left="360"/>
        <w:jc w:val="both"/>
        <w:rPr>
          <w:rFonts w:ascii="Segoe UI" w:hAnsi="Segoe UI" w:cs="Segoe UI"/>
        </w:rPr>
      </w:pPr>
    </w:p>
    <w:p w:rsidR="009303AF" w:rsidRDefault="009303AF" w:rsidP="009303AF">
      <w:pPr>
        <w:numPr>
          <w:ilvl w:val="1"/>
          <w:numId w:val="12"/>
        </w:numPr>
        <w:tabs>
          <w:tab w:val="left" w:pos="284"/>
        </w:tabs>
        <w:spacing w:line="276" w:lineRule="auto"/>
        <w:ind w:left="709" w:hanging="349"/>
        <w:jc w:val="both"/>
        <w:rPr>
          <w:rFonts w:ascii="Segoe UI" w:hAnsi="Segoe UI" w:cs="Segoe UI"/>
        </w:rPr>
      </w:pPr>
      <w:r>
        <w:rPr>
          <w:rFonts w:ascii="Segoe UI" w:hAnsi="Segoe UI" w:cs="Segoe UI"/>
        </w:rPr>
        <w:t>Encerrada a etapa de negociação, a Pregoeira verificará se o licitante provisoriamente classificado em primeiro lugar atende às condições de participação no certame, conforme previsto no artigo 14 da Lei nº 14.133/2021, legislação correlata e no item 2.7 do presente, especialmente quanto à existência de sanção que impeça a participação no certame ou a futura contratação, mediante a consulta aos seguintes cadastros:</w:t>
      </w:r>
    </w:p>
    <w:p w:rsidR="009303AF" w:rsidRDefault="009303AF" w:rsidP="009303AF">
      <w:pPr>
        <w:tabs>
          <w:tab w:val="left" w:pos="284"/>
        </w:tabs>
        <w:spacing w:line="276" w:lineRule="auto"/>
        <w:ind w:left="709"/>
        <w:jc w:val="both"/>
        <w:rPr>
          <w:rFonts w:ascii="Segoe UI" w:hAnsi="Segoe UI" w:cs="Segoe UI"/>
        </w:rPr>
      </w:pPr>
    </w:p>
    <w:p w:rsidR="009303AF" w:rsidRDefault="009303AF" w:rsidP="009303AF">
      <w:pPr>
        <w:numPr>
          <w:ilvl w:val="2"/>
          <w:numId w:val="12"/>
        </w:numPr>
        <w:tabs>
          <w:tab w:val="left" w:pos="284"/>
        </w:tabs>
        <w:spacing w:line="276" w:lineRule="auto"/>
        <w:jc w:val="both"/>
        <w:rPr>
          <w:rFonts w:ascii="Segoe UI" w:hAnsi="Segoe UI" w:cs="Segoe UI"/>
        </w:rPr>
      </w:pPr>
      <w:r>
        <w:rPr>
          <w:rFonts w:ascii="Segoe UI" w:hAnsi="Segoe UI" w:cs="Segoe UI"/>
        </w:rPr>
        <w:t>SICAF;</w:t>
      </w:r>
    </w:p>
    <w:p w:rsidR="009303AF" w:rsidRDefault="009303AF" w:rsidP="009303AF">
      <w:pPr>
        <w:tabs>
          <w:tab w:val="left" w:pos="284"/>
        </w:tabs>
        <w:spacing w:line="276" w:lineRule="auto"/>
        <w:ind w:left="1224"/>
        <w:jc w:val="both"/>
        <w:rPr>
          <w:rFonts w:ascii="Segoe UI" w:hAnsi="Segoe UI" w:cs="Segoe UI"/>
        </w:rPr>
      </w:pPr>
    </w:p>
    <w:p w:rsidR="009303AF" w:rsidRDefault="009303AF" w:rsidP="009303AF">
      <w:pPr>
        <w:numPr>
          <w:ilvl w:val="2"/>
          <w:numId w:val="12"/>
        </w:numPr>
        <w:tabs>
          <w:tab w:val="left" w:pos="284"/>
        </w:tabs>
        <w:spacing w:line="276" w:lineRule="auto"/>
        <w:jc w:val="both"/>
        <w:rPr>
          <w:rFonts w:ascii="Segoe UI" w:hAnsi="Segoe UI" w:cs="Segoe UI"/>
        </w:rPr>
      </w:pPr>
      <w:r>
        <w:rPr>
          <w:rFonts w:ascii="Segoe UI" w:hAnsi="Segoe UI" w:cs="Segoe UI"/>
        </w:rPr>
        <w:t>Cadastro Nacional de Empresas Inidôneas e Suspensas – CEIS, mantido pela Controladoria-Geral da União (</w:t>
      </w:r>
      <w:hyperlink r:id="rId9" w:history="1">
        <w:r w:rsidRPr="004431C6">
          <w:rPr>
            <w:rStyle w:val="Hyperlink"/>
            <w:rFonts w:ascii="Segoe UI" w:hAnsi="Segoe UI" w:cs="Segoe UI"/>
          </w:rPr>
          <w:t>https://www.portaltransparência.gov.br/sancoes/ceis</w:t>
        </w:r>
      </w:hyperlink>
      <w:r>
        <w:rPr>
          <w:rFonts w:ascii="Segoe UI" w:hAnsi="Segoe UI" w:cs="Segoe UI"/>
        </w:rPr>
        <w:t>);</w:t>
      </w:r>
    </w:p>
    <w:p w:rsidR="009303AF" w:rsidRDefault="009303AF" w:rsidP="009303AF">
      <w:pPr>
        <w:pStyle w:val="PargrafodaLista"/>
        <w:rPr>
          <w:rFonts w:ascii="Segoe UI" w:hAnsi="Segoe UI" w:cs="Segoe UI"/>
        </w:rPr>
      </w:pPr>
    </w:p>
    <w:p w:rsidR="009303AF" w:rsidRDefault="009303AF" w:rsidP="009303AF">
      <w:pPr>
        <w:numPr>
          <w:ilvl w:val="2"/>
          <w:numId w:val="12"/>
        </w:numPr>
        <w:tabs>
          <w:tab w:val="left" w:pos="284"/>
        </w:tabs>
        <w:spacing w:line="276" w:lineRule="auto"/>
        <w:jc w:val="both"/>
        <w:rPr>
          <w:rFonts w:ascii="Segoe UI" w:hAnsi="Segoe UI" w:cs="Segoe UI"/>
        </w:rPr>
      </w:pPr>
      <w:r>
        <w:rPr>
          <w:rFonts w:ascii="Segoe UI" w:hAnsi="Segoe UI" w:cs="Segoe UI"/>
        </w:rPr>
        <w:t>Cadastro Nacional de Empresas Punidas – CNEP, mantido pela Controladoria-Geral da União (</w:t>
      </w:r>
      <w:hyperlink r:id="rId10" w:history="1">
        <w:r w:rsidRPr="004431C6">
          <w:rPr>
            <w:rStyle w:val="Hyperlink"/>
            <w:rFonts w:ascii="Segoe UI" w:hAnsi="Segoe UI" w:cs="Segoe UI"/>
          </w:rPr>
          <w:t>https://portaltransparencia.gov.br/sancoes/cnep</w:t>
        </w:r>
      </w:hyperlink>
      <w:r>
        <w:rPr>
          <w:rFonts w:ascii="Segoe UI" w:hAnsi="Segoe UI" w:cs="Segoe UI"/>
        </w:rPr>
        <w:t>).</w:t>
      </w:r>
    </w:p>
    <w:p w:rsidR="009303AF" w:rsidRDefault="009303AF" w:rsidP="009303AF">
      <w:pPr>
        <w:pStyle w:val="PargrafodaLista"/>
        <w:rPr>
          <w:rFonts w:ascii="Segoe UI" w:hAnsi="Segoe UI" w:cs="Segoe UI"/>
        </w:rPr>
      </w:pPr>
    </w:p>
    <w:p w:rsidR="009303AF" w:rsidRDefault="009303AF" w:rsidP="009303AF">
      <w:pPr>
        <w:numPr>
          <w:ilvl w:val="1"/>
          <w:numId w:val="12"/>
        </w:numPr>
        <w:tabs>
          <w:tab w:val="left" w:pos="284"/>
        </w:tabs>
        <w:spacing w:line="276" w:lineRule="auto"/>
        <w:ind w:left="709" w:hanging="349"/>
        <w:jc w:val="both"/>
        <w:rPr>
          <w:rFonts w:ascii="Segoe UI" w:hAnsi="Segoe UI" w:cs="Segoe UI"/>
        </w:rPr>
      </w:pPr>
      <w:r>
        <w:rPr>
          <w:rFonts w:ascii="Segoe UI" w:hAnsi="Segoe UI" w:cs="Segoe UI"/>
        </w:rPr>
        <w:t>A consulta aos cadastros será realizada em nome da empresa licitante e também de seu sócio majoritário, por força da vedação de que trata o artigo 12 da Lei nº 8.429/1992.</w:t>
      </w:r>
    </w:p>
    <w:p w:rsidR="009303AF" w:rsidRDefault="009303AF" w:rsidP="009303AF">
      <w:pPr>
        <w:tabs>
          <w:tab w:val="left" w:pos="284"/>
        </w:tabs>
        <w:spacing w:line="276" w:lineRule="auto"/>
        <w:ind w:left="709"/>
        <w:jc w:val="both"/>
        <w:rPr>
          <w:rFonts w:ascii="Segoe UI" w:hAnsi="Segoe UI" w:cs="Segoe UI"/>
        </w:rPr>
      </w:pPr>
    </w:p>
    <w:p w:rsidR="009303AF" w:rsidRDefault="009303AF" w:rsidP="009303AF">
      <w:pPr>
        <w:numPr>
          <w:ilvl w:val="1"/>
          <w:numId w:val="12"/>
        </w:numPr>
        <w:tabs>
          <w:tab w:val="left" w:pos="284"/>
        </w:tabs>
        <w:spacing w:line="276" w:lineRule="auto"/>
        <w:ind w:left="709" w:hanging="349"/>
        <w:jc w:val="both"/>
        <w:rPr>
          <w:rFonts w:ascii="Segoe UI" w:hAnsi="Segoe UI" w:cs="Segoe UI"/>
        </w:rPr>
      </w:pPr>
      <w:r>
        <w:rPr>
          <w:rFonts w:ascii="Segoe UI" w:hAnsi="Segoe UI" w:cs="Segoe UI"/>
        </w:rPr>
        <w:t>Constatada a existência de sanção, o licitante será reputado inabilitado, por falta de condição de participação.</w:t>
      </w:r>
    </w:p>
    <w:p w:rsidR="009303AF" w:rsidRDefault="009303AF" w:rsidP="009303AF">
      <w:pPr>
        <w:pStyle w:val="PargrafodaLista"/>
        <w:rPr>
          <w:rFonts w:ascii="Segoe UI" w:hAnsi="Segoe UI" w:cs="Segoe UI"/>
        </w:rPr>
      </w:pPr>
    </w:p>
    <w:p w:rsidR="009303AF" w:rsidRDefault="009303AF" w:rsidP="009303AF">
      <w:pPr>
        <w:numPr>
          <w:ilvl w:val="1"/>
          <w:numId w:val="12"/>
        </w:numPr>
        <w:tabs>
          <w:tab w:val="left" w:pos="284"/>
        </w:tabs>
        <w:spacing w:line="276" w:lineRule="auto"/>
        <w:ind w:left="709" w:hanging="349"/>
        <w:jc w:val="both"/>
        <w:rPr>
          <w:rFonts w:ascii="Segoe UI" w:hAnsi="Segoe UI" w:cs="Segoe UI"/>
        </w:rPr>
      </w:pPr>
      <w:r>
        <w:rPr>
          <w:rFonts w:ascii="Segoe UI" w:hAnsi="Segoe UI" w:cs="Segoe UI"/>
        </w:rPr>
        <w:t>Caso atendidas as condições de participação, será iniciado o procedimento de habilitação.</w:t>
      </w:r>
    </w:p>
    <w:p w:rsidR="009303AF" w:rsidRDefault="009303AF" w:rsidP="009303AF">
      <w:pPr>
        <w:pStyle w:val="PargrafodaLista"/>
        <w:rPr>
          <w:rFonts w:ascii="Segoe UI" w:hAnsi="Segoe UI" w:cs="Segoe UI"/>
        </w:rPr>
      </w:pPr>
    </w:p>
    <w:p w:rsidR="009303AF" w:rsidRDefault="009303AF" w:rsidP="009303AF">
      <w:pPr>
        <w:numPr>
          <w:ilvl w:val="1"/>
          <w:numId w:val="12"/>
        </w:numPr>
        <w:tabs>
          <w:tab w:val="left" w:pos="284"/>
        </w:tabs>
        <w:spacing w:line="276" w:lineRule="auto"/>
        <w:ind w:left="709" w:hanging="349"/>
        <w:jc w:val="both"/>
        <w:rPr>
          <w:rFonts w:ascii="Segoe UI" w:hAnsi="Segoe UI" w:cs="Segoe UI"/>
        </w:rPr>
      </w:pPr>
      <w:r>
        <w:rPr>
          <w:rFonts w:ascii="Segoe UI" w:hAnsi="Segoe UI" w:cs="Segoe UI"/>
        </w:rPr>
        <w:t xml:space="preserve">Caso o licitante provisoriamente classificado em primeiro lugar tenha se utilizado de algum tratamento favorecido ás ME/EPPs, </w:t>
      </w:r>
      <w:proofErr w:type="gramStart"/>
      <w:r>
        <w:rPr>
          <w:rFonts w:ascii="Segoe UI" w:hAnsi="Segoe UI" w:cs="Segoe UI"/>
        </w:rPr>
        <w:t>a(</w:t>
      </w:r>
      <w:proofErr w:type="gramEnd"/>
      <w:r>
        <w:rPr>
          <w:rFonts w:ascii="Segoe UI" w:hAnsi="Segoe UI" w:cs="Segoe UI"/>
        </w:rPr>
        <w:t xml:space="preserve">o) Pregoeira(o) verificará se faz jus ao benefício, em conformidade com os itens 2.5. </w:t>
      </w:r>
      <w:proofErr w:type="gramStart"/>
      <w:r>
        <w:rPr>
          <w:rFonts w:ascii="Segoe UI" w:hAnsi="Segoe UI" w:cs="Segoe UI"/>
        </w:rPr>
        <w:t>e</w:t>
      </w:r>
      <w:proofErr w:type="gramEnd"/>
      <w:r>
        <w:rPr>
          <w:rFonts w:ascii="Segoe UI" w:hAnsi="Segoe UI" w:cs="Segoe UI"/>
        </w:rPr>
        <w:t xml:space="preserve"> 3.6 do presente instrumento convocatório.</w:t>
      </w:r>
    </w:p>
    <w:p w:rsidR="009303AF" w:rsidRDefault="009303AF" w:rsidP="009303AF">
      <w:pPr>
        <w:numPr>
          <w:ilvl w:val="1"/>
          <w:numId w:val="12"/>
        </w:numPr>
        <w:tabs>
          <w:tab w:val="left" w:pos="284"/>
        </w:tabs>
        <w:spacing w:line="276" w:lineRule="auto"/>
        <w:ind w:left="709" w:hanging="349"/>
        <w:jc w:val="both"/>
        <w:rPr>
          <w:rFonts w:ascii="Segoe UI" w:hAnsi="Segoe UI" w:cs="Segoe UI"/>
        </w:rPr>
      </w:pPr>
      <w:r>
        <w:rPr>
          <w:rFonts w:ascii="Segoe UI" w:hAnsi="Segoe UI" w:cs="Segoe UI"/>
        </w:rPr>
        <w:lastRenderedPageBreak/>
        <w:t xml:space="preserve">Verificadas as condições de participação e de utilização do tratamento favorecido, </w:t>
      </w:r>
      <w:proofErr w:type="gramStart"/>
      <w:r>
        <w:rPr>
          <w:rFonts w:ascii="Segoe UI" w:hAnsi="Segoe UI" w:cs="Segoe UI"/>
        </w:rPr>
        <w:t>a(</w:t>
      </w:r>
      <w:proofErr w:type="gramEnd"/>
      <w:r>
        <w:rPr>
          <w:rFonts w:ascii="Segoe UI" w:hAnsi="Segoe UI" w:cs="Segoe UI"/>
        </w:rPr>
        <w:t>o) Pregoeira(o) examinará a proposta classificada em primeiro lugar quanto à adequação ao objeto e à compatibilidade do preço em relação ao máximo estipulado para contratação constante neste Edital.</w:t>
      </w:r>
    </w:p>
    <w:p w:rsidR="009303AF" w:rsidRDefault="009303AF" w:rsidP="009303AF">
      <w:pPr>
        <w:pStyle w:val="PargrafodaLista"/>
        <w:rPr>
          <w:rFonts w:ascii="Segoe UI" w:hAnsi="Segoe UI" w:cs="Segoe UI"/>
        </w:rPr>
      </w:pPr>
    </w:p>
    <w:p w:rsidR="009303AF" w:rsidRDefault="009303AF" w:rsidP="009303AF">
      <w:pPr>
        <w:numPr>
          <w:ilvl w:val="1"/>
          <w:numId w:val="12"/>
        </w:numPr>
        <w:tabs>
          <w:tab w:val="left" w:pos="284"/>
        </w:tabs>
        <w:spacing w:line="276" w:lineRule="auto"/>
        <w:ind w:left="709" w:hanging="349"/>
        <w:jc w:val="both"/>
        <w:rPr>
          <w:rFonts w:ascii="Segoe UI" w:hAnsi="Segoe UI" w:cs="Segoe UI"/>
        </w:rPr>
      </w:pPr>
      <w:r>
        <w:rPr>
          <w:rFonts w:ascii="Segoe UI" w:hAnsi="Segoe UI" w:cs="Segoe UI"/>
        </w:rPr>
        <w:t>Será desclassificada a proposta vencedora que:</w:t>
      </w:r>
    </w:p>
    <w:p w:rsidR="009303AF" w:rsidRDefault="009303AF" w:rsidP="009303AF">
      <w:pPr>
        <w:pStyle w:val="PargrafodaLista"/>
        <w:rPr>
          <w:rFonts w:ascii="Segoe UI" w:hAnsi="Segoe UI" w:cs="Segoe UI"/>
        </w:rPr>
      </w:pPr>
    </w:p>
    <w:p w:rsidR="009303AF" w:rsidRDefault="009303AF" w:rsidP="009303AF">
      <w:pPr>
        <w:numPr>
          <w:ilvl w:val="2"/>
          <w:numId w:val="12"/>
        </w:numPr>
        <w:tabs>
          <w:tab w:val="left" w:pos="284"/>
        </w:tabs>
        <w:spacing w:line="276" w:lineRule="auto"/>
        <w:jc w:val="both"/>
        <w:rPr>
          <w:rFonts w:ascii="Segoe UI" w:hAnsi="Segoe UI" w:cs="Segoe UI"/>
        </w:rPr>
      </w:pPr>
      <w:proofErr w:type="gramStart"/>
      <w:r>
        <w:rPr>
          <w:rFonts w:ascii="Segoe UI" w:hAnsi="Segoe UI" w:cs="Segoe UI"/>
        </w:rPr>
        <w:t>contiver</w:t>
      </w:r>
      <w:proofErr w:type="gramEnd"/>
      <w:r>
        <w:rPr>
          <w:rFonts w:ascii="Segoe UI" w:hAnsi="Segoe UI" w:cs="Segoe UI"/>
        </w:rPr>
        <w:t xml:space="preserve"> vícios insanáveis;</w:t>
      </w:r>
    </w:p>
    <w:p w:rsidR="009303AF" w:rsidRDefault="009303AF" w:rsidP="009303AF">
      <w:pPr>
        <w:tabs>
          <w:tab w:val="left" w:pos="284"/>
        </w:tabs>
        <w:spacing w:line="276" w:lineRule="auto"/>
        <w:ind w:left="1224"/>
        <w:jc w:val="both"/>
        <w:rPr>
          <w:rFonts w:ascii="Segoe UI" w:hAnsi="Segoe UI" w:cs="Segoe UI"/>
        </w:rPr>
      </w:pPr>
    </w:p>
    <w:p w:rsidR="009303AF" w:rsidRDefault="009303AF" w:rsidP="009303AF">
      <w:pPr>
        <w:numPr>
          <w:ilvl w:val="2"/>
          <w:numId w:val="12"/>
        </w:numPr>
        <w:tabs>
          <w:tab w:val="left" w:pos="284"/>
        </w:tabs>
        <w:spacing w:line="276" w:lineRule="auto"/>
        <w:jc w:val="both"/>
        <w:rPr>
          <w:rFonts w:ascii="Segoe UI" w:hAnsi="Segoe UI" w:cs="Segoe UI"/>
        </w:rPr>
      </w:pPr>
      <w:proofErr w:type="gramStart"/>
      <w:r>
        <w:rPr>
          <w:rFonts w:ascii="Segoe UI" w:hAnsi="Segoe UI" w:cs="Segoe UI"/>
        </w:rPr>
        <w:t>não</w:t>
      </w:r>
      <w:proofErr w:type="gramEnd"/>
      <w:r>
        <w:rPr>
          <w:rFonts w:ascii="Segoe UI" w:hAnsi="Segoe UI" w:cs="Segoe UI"/>
        </w:rPr>
        <w:t xml:space="preserve"> obedecer às especificações técnicas contidas no Anexo I - Termo de Referência;</w:t>
      </w:r>
    </w:p>
    <w:p w:rsidR="009303AF" w:rsidRDefault="009303AF" w:rsidP="009303AF">
      <w:pPr>
        <w:pStyle w:val="PargrafodaLista"/>
        <w:rPr>
          <w:rFonts w:ascii="Segoe UI" w:hAnsi="Segoe UI" w:cs="Segoe UI"/>
        </w:rPr>
      </w:pPr>
    </w:p>
    <w:p w:rsidR="009303AF" w:rsidRDefault="009303AF" w:rsidP="009303AF">
      <w:pPr>
        <w:numPr>
          <w:ilvl w:val="2"/>
          <w:numId w:val="12"/>
        </w:numPr>
        <w:tabs>
          <w:tab w:val="left" w:pos="284"/>
        </w:tabs>
        <w:spacing w:line="276" w:lineRule="auto"/>
        <w:jc w:val="both"/>
        <w:rPr>
          <w:rFonts w:ascii="Segoe UI" w:hAnsi="Segoe UI" w:cs="Segoe UI"/>
        </w:rPr>
      </w:pPr>
      <w:proofErr w:type="gramStart"/>
      <w:r>
        <w:rPr>
          <w:rFonts w:ascii="Segoe UI" w:hAnsi="Segoe UI" w:cs="Segoe UI"/>
        </w:rPr>
        <w:t>apresentar</w:t>
      </w:r>
      <w:proofErr w:type="gramEnd"/>
      <w:r>
        <w:rPr>
          <w:rFonts w:ascii="Segoe UI" w:hAnsi="Segoe UI" w:cs="Segoe UI"/>
        </w:rPr>
        <w:t xml:space="preserve"> preços inexequíveis ou permanecerem acima do preço máximo definido para a contratação;</w:t>
      </w:r>
    </w:p>
    <w:p w:rsidR="009303AF" w:rsidRDefault="009303AF" w:rsidP="009303AF">
      <w:pPr>
        <w:pStyle w:val="PargrafodaLista"/>
        <w:rPr>
          <w:rFonts w:ascii="Segoe UI" w:hAnsi="Segoe UI" w:cs="Segoe UI"/>
        </w:rPr>
      </w:pPr>
    </w:p>
    <w:p w:rsidR="009303AF" w:rsidRDefault="009303AF" w:rsidP="009303AF">
      <w:pPr>
        <w:numPr>
          <w:ilvl w:val="2"/>
          <w:numId w:val="12"/>
        </w:numPr>
        <w:tabs>
          <w:tab w:val="left" w:pos="284"/>
        </w:tabs>
        <w:spacing w:line="276" w:lineRule="auto"/>
        <w:jc w:val="both"/>
        <w:rPr>
          <w:rFonts w:ascii="Segoe UI" w:hAnsi="Segoe UI" w:cs="Segoe UI"/>
        </w:rPr>
      </w:pPr>
      <w:proofErr w:type="gramStart"/>
      <w:r>
        <w:rPr>
          <w:rFonts w:ascii="Segoe UI" w:hAnsi="Segoe UI" w:cs="Segoe UI"/>
        </w:rPr>
        <w:t>não</w:t>
      </w:r>
      <w:proofErr w:type="gramEnd"/>
      <w:r>
        <w:rPr>
          <w:rFonts w:ascii="Segoe UI" w:hAnsi="Segoe UI" w:cs="Segoe UI"/>
        </w:rPr>
        <w:t xml:space="preserve"> tiverem sua exequibilidade demonstrada, quando exigido pela Câmara de Vereadores de Itajaí;</w:t>
      </w:r>
    </w:p>
    <w:p w:rsidR="009303AF" w:rsidRDefault="009303AF" w:rsidP="009303AF">
      <w:pPr>
        <w:pStyle w:val="PargrafodaLista"/>
        <w:rPr>
          <w:rFonts w:ascii="Segoe UI" w:hAnsi="Segoe UI" w:cs="Segoe UI"/>
        </w:rPr>
      </w:pPr>
    </w:p>
    <w:p w:rsidR="009303AF" w:rsidRDefault="009303AF" w:rsidP="009303AF">
      <w:pPr>
        <w:numPr>
          <w:ilvl w:val="2"/>
          <w:numId w:val="12"/>
        </w:numPr>
        <w:tabs>
          <w:tab w:val="left" w:pos="284"/>
        </w:tabs>
        <w:spacing w:line="276" w:lineRule="auto"/>
        <w:jc w:val="both"/>
        <w:rPr>
          <w:rFonts w:ascii="Segoe UI" w:hAnsi="Segoe UI" w:cs="Segoe UI"/>
        </w:rPr>
      </w:pPr>
      <w:proofErr w:type="gramStart"/>
      <w:r>
        <w:rPr>
          <w:rFonts w:ascii="Segoe UI" w:hAnsi="Segoe UI" w:cs="Segoe UI"/>
        </w:rPr>
        <w:t>apresentar</w:t>
      </w:r>
      <w:proofErr w:type="gramEnd"/>
      <w:r>
        <w:rPr>
          <w:rFonts w:ascii="Segoe UI" w:hAnsi="Segoe UI" w:cs="Segoe UI"/>
        </w:rPr>
        <w:t xml:space="preserve"> desconformidade com quaisquer outras exigências deste Edital ou seus anexos, desde que insanável.</w:t>
      </w:r>
    </w:p>
    <w:p w:rsidR="009303AF" w:rsidRDefault="009303AF" w:rsidP="009303AF">
      <w:pPr>
        <w:pStyle w:val="PargrafodaLista"/>
        <w:rPr>
          <w:rFonts w:ascii="Segoe UI" w:hAnsi="Segoe UI" w:cs="Segoe UI"/>
        </w:rPr>
      </w:pPr>
    </w:p>
    <w:p w:rsidR="009303AF" w:rsidRDefault="009303AF" w:rsidP="009303AF">
      <w:pPr>
        <w:numPr>
          <w:ilvl w:val="1"/>
          <w:numId w:val="12"/>
        </w:numPr>
        <w:tabs>
          <w:tab w:val="left" w:pos="284"/>
        </w:tabs>
        <w:spacing w:line="276" w:lineRule="auto"/>
        <w:ind w:left="709" w:hanging="349"/>
        <w:jc w:val="both"/>
        <w:rPr>
          <w:rFonts w:ascii="Segoe UI" w:hAnsi="Segoe UI" w:cs="Segoe UI"/>
        </w:rPr>
      </w:pPr>
      <w:r>
        <w:rPr>
          <w:rFonts w:ascii="Segoe UI" w:hAnsi="Segoe UI" w:cs="Segoe UI"/>
        </w:rPr>
        <w:t>No caso de bens e serviços em geral, é indício de inexequibilidade das propostas valores inferiores a 50% (cinquenta por cento) do valor orçado.</w:t>
      </w:r>
    </w:p>
    <w:p w:rsidR="009303AF" w:rsidRDefault="009303AF" w:rsidP="009303AF">
      <w:pPr>
        <w:tabs>
          <w:tab w:val="left" w:pos="284"/>
        </w:tabs>
        <w:spacing w:line="276" w:lineRule="auto"/>
        <w:ind w:left="709"/>
        <w:jc w:val="both"/>
        <w:rPr>
          <w:rFonts w:ascii="Segoe UI" w:hAnsi="Segoe UI" w:cs="Segoe UI"/>
        </w:rPr>
      </w:pPr>
    </w:p>
    <w:p w:rsidR="009303AF" w:rsidRDefault="009303AF" w:rsidP="009303AF">
      <w:pPr>
        <w:numPr>
          <w:ilvl w:val="2"/>
          <w:numId w:val="12"/>
        </w:numPr>
        <w:tabs>
          <w:tab w:val="left" w:pos="284"/>
        </w:tabs>
        <w:spacing w:line="276" w:lineRule="auto"/>
        <w:jc w:val="both"/>
        <w:rPr>
          <w:rFonts w:ascii="Segoe UI" w:hAnsi="Segoe UI" w:cs="Segoe UI"/>
        </w:rPr>
      </w:pPr>
      <w:r>
        <w:rPr>
          <w:rFonts w:ascii="Segoe UI" w:hAnsi="Segoe UI" w:cs="Segoe UI"/>
        </w:rPr>
        <w:t xml:space="preserve">A inexequibilidade, na hipótese de que trata o </w:t>
      </w:r>
      <w:r>
        <w:rPr>
          <w:rFonts w:ascii="Segoe UI" w:hAnsi="Segoe UI" w:cs="Segoe UI"/>
          <w:i/>
        </w:rPr>
        <w:t>caput</w:t>
      </w:r>
      <w:r>
        <w:rPr>
          <w:rFonts w:ascii="Segoe UI" w:hAnsi="Segoe UI" w:cs="Segoe UI"/>
        </w:rPr>
        <w:t>, só será considerada após diligência da Pregoeira, que comprove:</w:t>
      </w:r>
    </w:p>
    <w:p w:rsidR="009303AF" w:rsidRDefault="009303AF" w:rsidP="009303AF">
      <w:pPr>
        <w:tabs>
          <w:tab w:val="left" w:pos="284"/>
        </w:tabs>
        <w:spacing w:line="276" w:lineRule="auto"/>
        <w:ind w:left="1224"/>
        <w:jc w:val="both"/>
        <w:rPr>
          <w:rFonts w:ascii="Segoe UI" w:hAnsi="Segoe UI" w:cs="Segoe UI"/>
        </w:rPr>
      </w:pPr>
    </w:p>
    <w:p w:rsidR="009303AF" w:rsidRDefault="009303AF" w:rsidP="009303AF">
      <w:pPr>
        <w:numPr>
          <w:ilvl w:val="3"/>
          <w:numId w:val="12"/>
        </w:numPr>
        <w:tabs>
          <w:tab w:val="left" w:pos="284"/>
        </w:tabs>
        <w:spacing w:line="276" w:lineRule="auto"/>
        <w:jc w:val="both"/>
        <w:rPr>
          <w:rFonts w:ascii="Segoe UI" w:hAnsi="Segoe UI" w:cs="Segoe UI"/>
        </w:rPr>
      </w:pPr>
      <w:proofErr w:type="gramStart"/>
      <w:r>
        <w:rPr>
          <w:rFonts w:ascii="Segoe UI" w:hAnsi="Segoe UI" w:cs="Segoe UI"/>
        </w:rPr>
        <w:t>que</w:t>
      </w:r>
      <w:proofErr w:type="gramEnd"/>
      <w:r>
        <w:rPr>
          <w:rFonts w:ascii="Segoe UI" w:hAnsi="Segoe UI" w:cs="Segoe UI"/>
        </w:rPr>
        <w:t xml:space="preserve"> o custo do licitante ultrapassa o valor da proposta;</w:t>
      </w:r>
    </w:p>
    <w:p w:rsidR="009303AF" w:rsidRDefault="009303AF" w:rsidP="009303AF">
      <w:pPr>
        <w:tabs>
          <w:tab w:val="left" w:pos="284"/>
        </w:tabs>
        <w:spacing w:line="276" w:lineRule="auto"/>
        <w:ind w:left="1728"/>
        <w:jc w:val="both"/>
        <w:rPr>
          <w:rFonts w:ascii="Segoe UI" w:hAnsi="Segoe UI" w:cs="Segoe UI"/>
        </w:rPr>
      </w:pPr>
    </w:p>
    <w:p w:rsidR="009303AF" w:rsidRDefault="009303AF" w:rsidP="009303AF">
      <w:pPr>
        <w:numPr>
          <w:ilvl w:val="3"/>
          <w:numId w:val="12"/>
        </w:numPr>
        <w:tabs>
          <w:tab w:val="left" w:pos="284"/>
        </w:tabs>
        <w:spacing w:line="276" w:lineRule="auto"/>
        <w:jc w:val="both"/>
        <w:rPr>
          <w:rFonts w:ascii="Segoe UI" w:hAnsi="Segoe UI" w:cs="Segoe UI"/>
        </w:rPr>
      </w:pPr>
      <w:proofErr w:type="gramStart"/>
      <w:r>
        <w:rPr>
          <w:rFonts w:ascii="Segoe UI" w:hAnsi="Segoe UI" w:cs="Segoe UI"/>
        </w:rPr>
        <w:t>inexistirem</w:t>
      </w:r>
      <w:proofErr w:type="gramEnd"/>
      <w:r>
        <w:rPr>
          <w:rFonts w:ascii="Segoe UI" w:hAnsi="Segoe UI" w:cs="Segoe UI"/>
        </w:rPr>
        <w:t xml:space="preserve"> custos de oportunidade capazes de justificar o vulto da oferta.</w:t>
      </w:r>
    </w:p>
    <w:p w:rsidR="009303AF" w:rsidRDefault="009303AF" w:rsidP="009303AF">
      <w:pPr>
        <w:tabs>
          <w:tab w:val="left" w:pos="284"/>
        </w:tabs>
        <w:spacing w:line="276" w:lineRule="auto"/>
        <w:ind w:left="709"/>
        <w:jc w:val="both"/>
        <w:rPr>
          <w:rFonts w:ascii="Segoe UI" w:hAnsi="Segoe UI" w:cs="Segoe UI"/>
        </w:rPr>
      </w:pPr>
    </w:p>
    <w:p w:rsidR="009303AF" w:rsidRDefault="009303AF" w:rsidP="009303AF">
      <w:pPr>
        <w:numPr>
          <w:ilvl w:val="1"/>
          <w:numId w:val="12"/>
        </w:numPr>
        <w:tabs>
          <w:tab w:val="left" w:pos="284"/>
        </w:tabs>
        <w:spacing w:line="276" w:lineRule="auto"/>
        <w:ind w:left="709" w:hanging="349"/>
        <w:jc w:val="both"/>
        <w:rPr>
          <w:rFonts w:ascii="Segoe UI" w:hAnsi="Segoe UI" w:cs="Segoe UI"/>
        </w:rPr>
      </w:pPr>
      <w:r>
        <w:rPr>
          <w:rFonts w:ascii="Segoe UI" w:hAnsi="Segoe UI" w:cs="Segoe UI"/>
        </w:rPr>
        <w:t>Se houver indícios ou em caso de necessidade de esclarecimentos complementares, poderão ser efetuadas diligências, para que a empresa comprove a exequibilidade da sua proposta de preços.</w:t>
      </w:r>
    </w:p>
    <w:p w:rsidR="009303AF" w:rsidRDefault="009303AF" w:rsidP="009303AF">
      <w:pPr>
        <w:tabs>
          <w:tab w:val="left" w:pos="284"/>
        </w:tabs>
        <w:spacing w:line="276" w:lineRule="auto"/>
        <w:ind w:left="709"/>
        <w:jc w:val="both"/>
        <w:rPr>
          <w:rFonts w:ascii="Segoe UI" w:hAnsi="Segoe UI" w:cs="Segoe UI"/>
        </w:rPr>
      </w:pPr>
    </w:p>
    <w:p w:rsidR="009303AF" w:rsidRDefault="009303AF" w:rsidP="009303AF">
      <w:pPr>
        <w:tabs>
          <w:tab w:val="left" w:pos="284"/>
        </w:tabs>
        <w:spacing w:line="276" w:lineRule="auto"/>
        <w:ind w:left="709"/>
        <w:jc w:val="both"/>
        <w:rPr>
          <w:rFonts w:ascii="Segoe UI" w:hAnsi="Segoe UI" w:cs="Segoe UI"/>
        </w:rPr>
      </w:pPr>
    </w:p>
    <w:p w:rsidR="009303AF" w:rsidRPr="008E5CFB" w:rsidRDefault="009303AF" w:rsidP="009303AF">
      <w:pPr>
        <w:numPr>
          <w:ilvl w:val="0"/>
          <w:numId w:val="12"/>
        </w:numPr>
        <w:tabs>
          <w:tab w:val="left" w:pos="284"/>
        </w:tabs>
        <w:spacing w:line="276" w:lineRule="auto"/>
        <w:jc w:val="both"/>
        <w:rPr>
          <w:rFonts w:ascii="Segoe UI" w:hAnsi="Segoe UI" w:cs="Segoe UI"/>
        </w:rPr>
      </w:pPr>
      <w:r>
        <w:rPr>
          <w:rFonts w:ascii="Segoe UI" w:hAnsi="Segoe UI" w:cs="Segoe UI"/>
          <w:b/>
        </w:rPr>
        <w:t>DA FASE DE HABILITAÇÃO</w:t>
      </w:r>
    </w:p>
    <w:p w:rsidR="009303AF" w:rsidRPr="008E5CFB" w:rsidRDefault="009303AF" w:rsidP="009303AF">
      <w:pPr>
        <w:tabs>
          <w:tab w:val="left" w:pos="284"/>
        </w:tabs>
        <w:spacing w:line="276" w:lineRule="auto"/>
        <w:ind w:left="360"/>
        <w:jc w:val="both"/>
        <w:rPr>
          <w:rFonts w:ascii="Segoe UI" w:hAnsi="Segoe UI" w:cs="Segoe UI"/>
        </w:rPr>
      </w:pPr>
    </w:p>
    <w:p w:rsidR="009303AF" w:rsidRDefault="009303AF" w:rsidP="009303AF">
      <w:pPr>
        <w:numPr>
          <w:ilvl w:val="1"/>
          <w:numId w:val="12"/>
        </w:numPr>
        <w:tabs>
          <w:tab w:val="left" w:pos="284"/>
        </w:tabs>
        <w:spacing w:line="276" w:lineRule="auto"/>
        <w:ind w:left="709" w:hanging="349"/>
        <w:jc w:val="both"/>
        <w:rPr>
          <w:rFonts w:ascii="Segoe UI" w:hAnsi="Segoe UI" w:cs="Segoe UI"/>
        </w:rPr>
      </w:pPr>
      <w:r>
        <w:rPr>
          <w:rFonts w:ascii="Segoe UI" w:hAnsi="Segoe UI" w:cs="Segoe UI"/>
        </w:rPr>
        <w:t>Os documentos previstos no Termo de Referência, necessários e suficientes para demonstrar a capacidade do licitante de realizar o objeto da licitação, serão exigidos para fins de habilitação, nos termos dos artigos 62 a 70 da Lei nº 14.133/2021.</w:t>
      </w:r>
    </w:p>
    <w:p w:rsidR="009303AF" w:rsidRDefault="009303AF" w:rsidP="009303AF">
      <w:pPr>
        <w:tabs>
          <w:tab w:val="left" w:pos="284"/>
        </w:tabs>
        <w:spacing w:line="276" w:lineRule="auto"/>
        <w:ind w:left="360"/>
        <w:jc w:val="both"/>
        <w:rPr>
          <w:rFonts w:ascii="Segoe UI" w:hAnsi="Segoe UI" w:cs="Segoe UI"/>
        </w:rPr>
      </w:pPr>
    </w:p>
    <w:p w:rsidR="009303AF" w:rsidRDefault="009303AF" w:rsidP="009303AF">
      <w:pPr>
        <w:numPr>
          <w:ilvl w:val="2"/>
          <w:numId w:val="12"/>
        </w:numPr>
        <w:tabs>
          <w:tab w:val="left" w:pos="284"/>
        </w:tabs>
        <w:spacing w:line="276" w:lineRule="auto"/>
        <w:jc w:val="both"/>
        <w:rPr>
          <w:rFonts w:ascii="Segoe UI" w:hAnsi="Segoe UI" w:cs="Segoe UI"/>
        </w:rPr>
      </w:pPr>
      <w:r>
        <w:rPr>
          <w:rFonts w:ascii="Segoe UI" w:hAnsi="Segoe UI" w:cs="Segoe UI"/>
        </w:rPr>
        <w:lastRenderedPageBreak/>
        <w:t>A documentação exigida para fins de habilitação jurídica, fiscal, social, trabalhista e econômico-financeira, poderá ser substituída pelo Registro Cadastral no SICAF.</w:t>
      </w:r>
    </w:p>
    <w:p w:rsidR="009303AF" w:rsidRDefault="009303AF" w:rsidP="009303AF">
      <w:pPr>
        <w:tabs>
          <w:tab w:val="left" w:pos="284"/>
        </w:tabs>
        <w:spacing w:line="276" w:lineRule="auto"/>
        <w:ind w:left="1224"/>
        <w:jc w:val="both"/>
        <w:rPr>
          <w:rFonts w:ascii="Segoe UI" w:hAnsi="Segoe UI" w:cs="Segoe UI"/>
        </w:rPr>
      </w:pPr>
    </w:p>
    <w:p w:rsidR="009303AF" w:rsidRDefault="009303AF" w:rsidP="009303AF">
      <w:pPr>
        <w:numPr>
          <w:ilvl w:val="1"/>
          <w:numId w:val="12"/>
        </w:numPr>
        <w:tabs>
          <w:tab w:val="left" w:pos="284"/>
        </w:tabs>
        <w:spacing w:line="276" w:lineRule="auto"/>
        <w:ind w:left="709" w:hanging="349"/>
        <w:jc w:val="both"/>
        <w:rPr>
          <w:rFonts w:ascii="Segoe UI" w:hAnsi="Segoe UI" w:cs="Segoe UI"/>
        </w:rPr>
      </w:pPr>
      <w:r>
        <w:rPr>
          <w:rFonts w:ascii="Segoe UI" w:hAnsi="Segoe UI" w:cs="Segoe UI"/>
        </w:rPr>
        <w:t>Quando permitida a participação de empresas estrangeiras que não funcionem no País, as exigências de habilitação serão atendidas mediante documentos equivalentes, inicialmente apresentados em tradução livre.</w:t>
      </w:r>
    </w:p>
    <w:p w:rsidR="009303AF" w:rsidRDefault="009303AF" w:rsidP="009303AF">
      <w:pPr>
        <w:tabs>
          <w:tab w:val="left" w:pos="284"/>
        </w:tabs>
        <w:spacing w:line="276" w:lineRule="auto"/>
        <w:ind w:left="709"/>
        <w:jc w:val="both"/>
        <w:rPr>
          <w:rFonts w:ascii="Segoe UI" w:hAnsi="Segoe UI" w:cs="Segoe UI"/>
        </w:rPr>
      </w:pPr>
    </w:p>
    <w:p w:rsidR="009303AF" w:rsidRDefault="009303AF" w:rsidP="009303AF">
      <w:pPr>
        <w:numPr>
          <w:ilvl w:val="2"/>
          <w:numId w:val="12"/>
        </w:numPr>
        <w:tabs>
          <w:tab w:val="left" w:pos="284"/>
        </w:tabs>
        <w:spacing w:line="276" w:lineRule="auto"/>
        <w:jc w:val="both"/>
        <w:rPr>
          <w:rFonts w:ascii="Segoe UI" w:hAnsi="Segoe UI" w:cs="Segoe UI"/>
        </w:rPr>
      </w:pPr>
      <w:r>
        <w:rPr>
          <w:rFonts w:ascii="Segoe UI" w:hAnsi="Segoe UI" w:cs="Segoe UI"/>
        </w:rPr>
        <w:t xml:space="preserve">Na hipótese de o licitante vencedor ser empresa estrangeira que não funcione no País, para fins de assinatura do contrato ou da ata de registro de preços, os documentos exigidos para a habilitação </w:t>
      </w:r>
      <w:proofErr w:type="gramStart"/>
      <w:r>
        <w:rPr>
          <w:rFonts w:ascii="Segoe UI" w:hAnsi="Segoe UI" w:cs="Segoe UI"/>
        </w:rPr>
        <w:t>serão</w:t>
      </w:r>
      <w:proofErr w:type="gramEnd"/>
      <w:r>
        <w:rPr>
          <w:rFonts w:ascii="Segoe UI" w:hAnsi="Segoe UI" w:cs="Segoe UI"/>
        </w:rPr>
        <w:t xml:space="preserve"> traduzidos por tradutor juramentado no País e apostilados nos termos do disposto no Decreto nº 8.660/2016, ou de outro que venha a substituí-lo, ou consularizados pelos respectivos consulados ou embaixadas.</w:t>
      </w:r>
    </w:p>
    <w:p w:rsidR="009303AF" w:rsidRDefault="009303AF" w:rsidP="009303AF">
      <w:pPr>
        <w:tabs>
          <w:tab w:val="left" w:pos="284"/>
        </w:tabs>
        <w:spacing w:line="276" w:lineRule="auto"/>
        <w:ind w:left="1224"/>
        <w:jc w:val="both"/>
        <w:rPr>
          <w:rFonts w:ascii="Segoe UI" w:hAnsi="Segoe UI" w:cs="Segoe UI"/>
        </w:rPr>
      </w:pPr>
    </w:p>
    <w:p w:rsidR="009303AF" w:rsidRDefault="009303AF" w:rsidP="009303AF">
      <w:pPr>
        <w:numPr>
          <w:ilvl w:val="1"/>
          <w:numId w:val="12"/>
        </w:numPr>
        <w:tabs>
          <w:tab w:val="left" w:pos="284"/>
        </w:tabs>
        <w:spacing w:line="276" w:lineRule="auto"/>
        <w:ind w:left="709" w:hanging="349"/>
        <w:jc w:val="both"/>
        <w:rPr>
          <w:rFonts w:ascii="Segoe UI" w:hAnsi="Segoe UI" w:cs="Segoe UI"/>
        </w:rPr>
      </w:pPr>
      <w:r>
        <w:rPr>
          <w:rFonts w:ascii="Segoe UI" w:hAnsi="Segoe UI" w:cs="Segoe UI"/>
        </w:rPr>
        <w:t>Os documentos exigidos para fins de habilitação poderão ser apresentados em original, por cópia autenticada em cartório ou servidor autorizado da Câmara de Vereadores de Itajaí.</w:t>
      </w:r>
    </w:p>
    <w:p w:rsidR="009303AF" w:rsidRDefault="009303AF" w:rsidP="009303AF">
      <w:pPr>
        <w:tabs>
          <w:tab w:val="left" w:pos="284"/>
        </w:tabs>
        <w:spacing w:line="276" w:lineRule="auto"/>
        <w:ind w:left="709"/>
        <w:jc w:val="both"/>
        <w:rPr>
          <w:rFonts w:ascii="Segoe UI" w:hAnsi="Segoe UI" w:cs="Segoe UI"/>
        </w:rPr>
      </w:pPr>
    </w:p>
    <w:p w:rsidR="009303AF" w:rsidRDefault="009303AF" w:rsidP="009303AF">
      <w:pPr>
        <w:numPr>
          <w:ilvl w:val="1"/>
          <w:numId w:val="12"/>
        </w:numPr>
        <w:tabs>
          <w:tab w:val="left" w:pos="284"/>
        </w:tabs>
        <w:spacing w:line="276" w:lineRule="auto"/>
        <w:ind w:left="709" w:hanging="349"/>
        <w:jc w:val="both"/>
        <w:rPr>
          <w:rFonts w:ascii="Segoe UI" w:hAnsi="Segoe UI" w:cs="Segoe UI"/>
        </w:rPr>
      </w:pPr>
      <w:r>
        <w:rPr>
          <w:rFonts w:ascii="Segoe UI" w:hAnsi="Segoe UI" w:cs="Segoe UI"/>
        </w:rPr>
        <w:t>Os documentos exigidos para fins de habilitação poderão ser substituídos por registro cadastral emitido por órgão ou entidade pública, desde que o registro tenha sido feito em obediência ao disposto na Lei nº 14.133/2021.</w:t>
      </w:r>
    </w:p>
    <w:p w:rsidR="009303AF" w:rsidRDefault="009303AF" w:rsidP="009303AF">
      <w:pPr>
        <w:pStyle w:val="PargrafodaLista"/>
        <w:rPr>
          <w:rFonts w:ascii="Segoe UI" w:hAnsi="Segoe UI" w:cs="Segoe UI"/>
        </w:rPr>
      </w:pPr>
    </w:p>
    <w:p w:rsidR="009303AF" w:rsidRDefault="009303AF" w:rsidP="009303AF">
      <w:pPr>
        <w:numPr>
          <w:ilvl w:val="1"/>
          <w:numId w:val="12"/>
        </w:numPr>
        <w:tabs>
          <w:tab w:val="left" w:pos="284"/>
        </w:tabs>
        <w:spacing w:line="276" w:lineRule="auto"/>
        <w:ind w:left="709" w:hanging="349"/>
        <w:jc w:val="both"/>
        <w:rPr>
          <w:rFonts w:ascii="Segoe UI" w:hAnsi="Segoe UI" w:cs="Segoe UI"/>
        </w:rPr>
      </w:pPr>
      <w:r>
        <w:rPr>
          <w:rFonts w:ascii="Segoe UI" w:hAnsi="Segoe UI" w:cs="Segoe UI"/>
        </w:rPr>
        <w:t>Será verificado se o licitante apresentou declaração de que atende os requisitos de habilitação, e o declarante responderá pela veracidade das informações prestadas, na forma da lei (artigo 63, I, da Lei nº 14.133/2021).</w:t>
      </w:r>
    </w:p>
    <w:p w:rsidR="009303AF" w:rsidRDefault="009303AF" w:rsidP="009303AF">
      <w:pPr>
        <w:pStyle w:val="PargrafodaLista"/>
        <w:rPr>
          <w:rFonts w:ascii="Segoe UI" w:hAnsi="Segoe UI" w:cs="Segoe UI"/>
        </w:rPr>
      </w:pPr>
    </w:p>
    <w:p w:rsidR="009303AF" w:rsidRDefault="009303AF" w:rsidP="009303AF">
      <w:pPr>
        <w:numPr>
          <w:ilvl w:val="1"/>
          <w:numId w:val="12"/>
        </w:numPr>
        <w:tabs>
          <w:tab w:val="left" w:pos="284"/>
        </w:tabs>
        <w:spacing w:line="276" w:lineRule="auto"/>
        <w:ind w:left="709" w:hanging="349"/>
        <w:jc w:val="both"/>
        <w:rPr>
          <w:rFonts w:ascii="Segoe UI" w:hAnsi="Segoe UI" w:cs="Segoe UI"/>
        </w:rPr>
      </w:pPr>
      <w:r>
        <w:rPr>
          <w:rFonts w:ascii="Segoe UI" w:hAnsi="Segoe UI" w:cs="Segoe UI"/>
        </w:rPr>
        <w:t xml:space="preserve">Será verificado se o licitante apresentou no sistema, </w:t>
      </w:r>
      <w:proofErr w:type="gramStart"/>
      <w:r>
        <w:rPr>
          <w:rFonts w:ascii="Segoe UI" w:hAnsi="Segoe UI" w:cs="Segoe UI"/>
        </w:rPr>
        <w:t>sob pena</w:t>
      </w:r>
      <w:proofErr w:type="gramEnd"/>
      <w:r>
        <w:rPr>
          <w:rFonts w:ascii="Segoe UI" w:hAnsi="Segoe UI" w:cs="Segoe UI"/>
        </w:rPr>
        <w:t xml:space="preserve"> de inabilitação, a declaração de que cumpre as exigências de reserva de cargos para pessoa com deficiência e para reabilitado da Previdência Social, previstas em lei e em outras normas específicas.</w:t>
      </w:r>
    </w:p>
    <w:p w:rsidR="009303AF" w:rsidRDefault="009303AF" w:rsidP="009303AF">
      <w:pPr>
        <w:pStyle w:val="PargrafodaLista"/>
        <w:rPr>
          <w:rFonts w:ascii="Segoe UI" w:hAnsi="Segoe UI" w:cs="Segoe UI"/>
        </w:rPr>
      </w:pPr>
    </w:p>
    <w:p w:rsidR="009303AF" w:rsidRDefault="009303AF" w:rsidP="009303AF">
      <w:pPr>
        <w:numPr>
          <w:ilvl w:val="1"/>
          <w:numId w:val="12"/>
        </w:numPr>
        <w:tabs>
          <w:tab w:val="left" w:pos="284"/>
        </w:tabs>
        <w:spacing w:line="276" w:lineRule="auto"/>
        <w:ind w:left="709" w:hanging="349"/>
        <w:jc w:val="both"/>
        <w:rPr>
          <w:rFonts w:ascii="Segoe UI" w:hAnsi="Segoe UI" w:cs="Segoe UI"/>
        </w:rPr>
      </w:pPr>
      <w:r>
        <w:rPr>
          <w:rFonts w:ascii="Segoe UI" w:hAnsi="Segoe UI" w:cs="Segoe UI"/>
        </w:rPr>
        <w:t xml:space="preserve">O licitante deverá apresentar, </w:t>
      </w:r>
      <w:proofErr w:type="gramStart"/>
      <w:r>
        <w:rPr>
          <w:rFonts w:ascii="Segoe UI" w:hAnsi="Segoe UI" w:cs="Segoe UI"/>
        </w:rPr>
        <w:t>sob pena</w:t>
      </w:r>
      <w:proofErr w:type="gramEnd"/>
      <w:r>
        <w:rPr>
          <w:rFonts w:ascii="Segoe UI" w:hAnsi="Segoe UI" w:cs="Segoe UI"/>
        </w:rPr>
        <w:t xml:space="preserve">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 de ajustamento de conduta vigentes na data de entrega das propostas.</w:t>
      </w:r>
    </w:p>
    <w:p w:rsidR="009303AF" w:rsidRDefault="009303AF" w:rsidP="009303AF">
      <w:pPr>
        <w:pStyle w:val="PargrafodaLista"/>
        <w:rPr>
          <w:rFonts w:ascii="Segoe UI" w:hAnsi="Segoe UI" w:cs="Segoe UI"/>
        </w:rPr>
      </w:pPr>
    </w:p>
    <w:p w:rsidR="009303AF" w:rsidRDefault="009303AF" w:rsidP="009303AF">
      <w:pPr>
        <w:numPr>
          <w:ilvl w:val="1"/>
          <w:numId w:val="12"/>
        </w:numPr>
        <w:tabs>
          <w:tab w:val="left" w:pos="284"/>
        </w:tabs>
        <w:spacing w:line="276" w:lineRule="auto"/>
        <w:ind w:left="709" w:hanging="349"/>
        <w:jc w:val="both"/>
        <w:rPr>
          <w:rFonts w:ascii="Segoe UI" w:hAnsi="Segoe UI" w:cs="Segoe UI"/>
        </w:rPr>
      </w:pPr>
      <w:r>
        <w:rPr>
          <w:rFonts w:ascii="Segoe UI" w:hAnsi="Segoe UI" w:cs="Segoe UI"/>
        </w:rPr>
        <w:t>A habilitação será verificada por meio do SICAF, nos documentos por ele abrangidos.</w:t>
      </w:r>
    </w:p>
    <w:p w:rsidR="009303AF" w:rsidRDefault="009303AF" w:rsidP="009303AF">
      <w:pPr>
        <w:numPr>
          <w:ilvl w:val="2"/>
          <w:numId w:val="12"/>
        </w:numPr>
        <w:tabs>
          <w:tab w:val="left" w:pos="284"/>
        </w:tabs>
        <w:spacing w:line="276" w:lineRule="auto"/>
        <w:jc w:val="both"/>
        <w:rPr>
          <w:rFonts w:ascii="Segoe UI" w:hAnsi="Segoe UI" w:cs="Segoe UI"/>
        </w:rPr>
      </w:pPr>
      <w:r>
        <w:rPr>
          <w:rFonts w:ascii="Segoe UI" w:hAnsi="Segoe UI" w:cs="Segoe UI"/>
        </w:rPr>
        <w:t xml:space="preserve">Somente haverá a necessidade de comprovação do preenchimento de requisitos mediante apresentação dos documentos originais </w:t>
      </w:r>
      <w:proofErr w:type="gramStart"/>
      <w:r>
        <w:rPr>
          <w:rFonts w:ascii="Segoe UI" w:hAnsi="Segoe UI" w:cs="Segoe UI"/>
        </w:rPr>
        <w:t>não-digitais</w:t>
      </w:r>
      <w:proofErr w:type="gramEnd"/>
      <w:r>
        <w:rPr>
          <w:rFonts w:ascii="Segoe UI" w:hAnsi="Segoe UI" w:cs="Segoe UI"/>
        </w:rPr>
        <w:t xml:space="preserve"> quando houver dúvida em relação à integridade do documento digital ou quando a lei expressamente o exigir.</w:t>
      </w:r>
    </w:p>
    <w:p w:rsidR="009303AF" w:rsidRDefault="009303AF" w:rsidP="009303AF">
      <w:pPr>
        <w:tabs>
          <w:tab w:val="left" w:pos="284"/>
        </w:tabs>
        <w:spacing w:line="276" w:lineRule="auto"/>
        <w:ind w:left="1224"/>
        <w:jc w:val="both"/>
        <w:rPr>
          <w:rFonts w:ascii="Segoe UI" w:hAnsi="Segoe UI" w:cs="Segoe UI"/>
        </w:rPr>
      </w:pPr>
    </w:p>
    <w:p w:rsidR="009303AF" w:rsidRDefault="009303AF" w:rsidP="009303AF">
      <w:pPr>
        <w:numPr>
          <w:ilvl w:val="1"/>
          <w:numId w:val="12"/>
        </w:numPr>
        <w:tabs>
          <w:tab w:val="left" w:pos="284"/>
        </w:tabs>
        <w:spacing w:line="276" w:lineRule="auto"/>
        <w:ind w:left="709" w:hanging="349"/>
        <w:jc w:val="both"/>
        <w:rPr>
          <w:rFonts w:ascii="Segoe UI" w:hAnsi="Segoe UI" w:cs="Segoe UI"/>
        </w:rPr>
      </w:pPr>
      <w:r>
        <w:rPr>
          <w:rFonts w:ascii="Segoe UI" w:hAnsi="Segoe UI" w:cs="Segoe UI"/>
        </w:rPr>
        <w:t xml:space="preserve">É de responsabilidade </w:t>
      </w:r>
      <w:proofErr w:type="gramStart"/>
      <w:r>
        <w:rPr>
          <w:rFonts w:ascii="Segoe UI" w:hAnsi="Segoe UI" w:cs="Segoe UI"/>
        </w:rPr>
        <w:t>do licitante conferir</w:t>
      </w:r>
      <w:proofErr w:type="gramEnd"/>
      <w:r>
        <w:rPr>
          <w:rFonts w:ascii="Segoe UI" w:hAnsi="Segoe UI" w:cs="Segoe UI"/>
        </w:rPr>
        <w:t xml:space="preserve"> a exatidão dos seus dados cadastrais no SICAF e mantê-los atualizados junto aos órgãos responsáveis pela informação, devendo proceder, </w:t>
      </w:r>
      <w:r>
        <w:rPr>
          <w:rFonts w:ascii="Segoe UI" w:hAnsi="Segoe UI" w:cs="Segoe UI"/>
        </w:rPr>
        <w:lastRenderedPageBreak/>
        <w:t>imediatamente, à correção ou à alteração dos registros tão logo identifique incorreção ou aqueles se tornem desatualizados.</w:t>
      </w:r>
    </w:p>
    <w:p w:rsidR="009303AF" w:rsidRDefault="009303AF" w:rsidP="009303AF">
      <w:pPr>
        <w:tabs>
          <w:tab w:val="left" w:pos="284"/>
        </w:tabs>
        <w:spacing w:line="276" w:lineRule="auto"/>
        <w:ind w:left="709"/>
        <w:jc w:val="both"/>
        <w:rPr>
          <w:rFonts w:ascii="Segoe UI" w:hAnsi="Segoe UI" w:cs="Segoe UI"/>
        </w:rPr>
      </w:pPr>
    </w:p>
    <w:p w:rsidR="009303AF" w:rsidRDefault="009303AF" w:rsidP="009303AF">
      <w:pPr>
        <w:numPr>
          <w:ilvl w:val="2"/>
          <w:numId w:val="12"/>
        </w:numPr>
        <w:tabs>
          <w:tab w:val="left" w:pos="284"/>
        </w:tabs>
        <w:spacing w:line="276" w:lineRule="auto"/>
        <w:jc w:val="both"/>
        <w:rPr>
          <w:rFonts w:ascii="Segoe UI" w:hAnsi="Segoe UI" w:cs="Segoe UI"/>
        </w:rPr>
      </w:pPr>
      <w:r>
        <w:rPr>
          <w:rFonts w:ascii="Segoe UI" w:hAnsi="Segoe UI" w:cs="Segoe UI"/>
        </w:rPr>
        <w:t>A não observância do disposto no item anterior poderá ensejar inabilitação.</w:t>
      </w:r>
    </w:p>
    <w:p w:rsidR="009303AF" w:rsidRDefault="009303AF" w:rsidP="009303AF">
      <w:pPr>
        <w:tabs>
          <w:tab w:val="left" w:pos="284"/>
        </w:tabs>
        <w:spacing w:line="276" w:lineRule="auto"/>
        <w:ind w:left="1224"/>
        <w:jc w:val="both"/>
        <w:rPr>
          <w:rFonts w:ascii="Segoe UI" w:hAnsi="Segoe UI" w:cs="Segoe UI"/>
        </w:rPr>
      </w:pPr>
    </w:p>
    <w:p w:rsidR="009303AF" w:rsidRDefault="009303AF" w:rsidP="009303AF">
      <w:pPr>
        <w:numPr>
          <w:ilvl w:val="1"/>
          <w:numId w:val="12"/>
        </w:numPr>
        <w:tabs>
          <w:tab w:val="left" w:pos="284"/>
        </w:tabs>
        <w:spacing w:line="276" w:lineRule="auto"/>
        <w:ind w:left="851" w:hanging="491"/>
        <w:jc w:val="both"/>
        <w:rPr>
          <w:rFonts w:ascii="Segoe UI" w:hAnsi="Segoe UI" w:cs="Segoe UI"/>
        </w:rPr>
      </w:pPr>
      <w:r>
        <w:rPr>
          <w:rFonts w:ascii="Segoe UI" w:hAnsi="Segoe UI" w:cs="Segoe UI"/>
        </w:rPr>
        <w:t xml:space="preserve">A verificação </w:t>
      </w:r>
      <w:proofErr w:type="gramStart"/>
      <w:r>
        <w:rPr>
          <w:rFonts w:ascii="Segoe UI" w:hAnsi="Segoe UI" w:cs="Segoe UI"/>
        </w:rPr>
        <w:t>pela(</w:t>
      </w:r>
      <w:proofErr w:type="gramEnd"/>
      <w:r>
        <w:rPr>
          <w:rFonts w:ascii="Segoe UI" w:hAnsi="Segoe UI" w:cs="Segoe UI"/>
        </w:rPr>
        <w:t>o) Pregoeira(o), em sítios eletrônicos oficiais de órgãos e entidades emissores de certidões constitui meio legal de prova, para fins de habilitação.</w:t>
      </w:r>
    </w:p>
    <w:p w:rsidR="009303AF" w:rsidRDefault="009303AF" w:rsidP="009303AF">
      <w:pPr>
        <w:tabs>
          <w:tab w:val="left" w:pos="284"/>
        </w:tabs>
        <w:spacing w:line="276" w:lineRule="auto"/>
        <w:ind w:left="851"/>
        <w:jc w:val="both"/>
        <w:rPr>
          <w:rFonts w:ascii="Segoe UI" w:hAnsi="Segoe UI" w:cs="Segoe UI"/>
        </w:rPr>
      </w:pPr>
    </w:p>
    <w:p w:rsidR="009303AF" w:rsidRDefault="009303AF" w:rsidP="009303AF">
      <w:pPr>
        <w:numPr>
          <w:ilvl w:val="2"/>
          <w:numId w:val="12"/>
        </w:numPr>
        <w:tabs>
          <w:tab w:val="left" w:pos="284"/>
        </w:tabs>
        <w:spacing w:line="276" w:lineRule="auto"/>
        <w:ind w:left="1418" w:hanging="698"/>
        <w:jc w:val="both"/>
        <w:rPr>
          <w:rFonts w:ascii="Segoe UI" w:hAnsi="Segoe UI" w:cs="Segoe UI"/>
        </w:rPr>
      </w:pPr>
      <w:r w:rsidRPr="00E90307">
        <w:rPr>
          <w:rFonts w:ascii="Segoe UI" w:hAnsi="Segoe UI" w:cs="Segoe UI"/>
        </w:rPr>
        <w:t xml:space="preserve">Os documentos exigidos para habilitação que não estejam contemplados no SICAF serão enviados por meio do sistema, </w:t>
      </w:r>
      <w:r>
        <w:rPr>
          <w:rFonts w:ascii="Segoe UI" w:hAnsi="Segoe UI" w:cs="Segoe UI"/>
        </w:rPr>
        <w:t xml:space="preserve">em formato digital, no prazo máximo de 02 (duas) horas, prorrogáveis por igual período, contado da solicitação </w:t>
      </w:r>
      <w:proofErr w:type="gramStart"/>
      <w:r>
        <w:rPr>
          <w:rFonts w:ascii="Segoe UI" w:hAnsi="Segoe UI" w:cs="Segoe UI"/>
        </w:rPr>
        <w:t>da(</w:t>
      </w:r>
      <w:proofErr w:type="gramEnd"/>
      <w:r>
        <w:rPr>
          <w:rFonts w:ascii="Segoe UI" w:hAnsi="Segoe UI" w:cs="Segoe UI"/>
        </w:rPr>
        <w:t>o) Pregoeira(o).</w:t>
      </w:r>
    </w:p>
    <w:p w:rsidR="009303AF" w:rsidRDefault="009303AF" w:rsidP="009303AF">
      <w:pPr>
        <w:tabs>
          <w:tab w:val="left" w:pos="284"/>
        </w:tabs>
        <w:spacing w:line="276" w:lineRule="auto"/>
        <w:ind w:left="1418"/>
        <w:jc w:val="both"/>
        <w:rPr>
          <w:rFonts w:ascii="Segoe UI" w:hAnsi="Segoe UI" w:cs="Segoe UI"/>
        </w:rPr>
      </w:pPr>
    </w:p>
    <w:p w:rsidR="009303AF" w:rsidRDefault="009303AF" w:rsidP="009303AF">
      <w:pPr>
        <w:numPr>
          <w:ilvl w:val="1"/>
          <w:numId w:val="12"/>
        </w:numPr>
        <w:tabs>
          <w:tab w:val="left" w:pos="284"/>
        </w:tabs>
        <w:spacing w:line="276" w:lineRule="auto"/>
        <w:ind w:left="851" w:hanging="491"/>
        <w:jc w:val="both"/>
        <w:rPr>
          <w:rFonts w:ascii="Segoe UI" w:hAnsi="Segoe UI" w:cs="Segoe UI"/>
        </w:rPr>
      </w:pPr>
      <w:r>
        <w:rPr>
          <w:rFonts w:ascii="Segoe UI" w:hAnsi="Segoe UI" w:cs="Segoe UI"/>
        </w:rPr>
        <w:t>A verificação no SICAF ou a exigência dos documentos nele não contidos somente será feita em relação ao licitante vencedor.</w:t>
      </w:r>
    </w:p>
    <w:p w:rsidR="009303AF" w:rsidRDefault="009303AF" w:rsidP="009303AF">
      <w:pPr>
        <w:tabs>
          <w:tab w:val="left" w:pos="284"/>
        </w:tabs>
        <w:spacing w:line="276" w:lineRule="auto"/>
        <w:ind w:left="851"/>
        <w:jc w:val="both"/>
        <w:rPr>
          <w:rFonts w:ascii="Segoe UI" w:hAnsi="Segoe UI" w:cs="Segoe UI"/>
        </w:rPr>
      </w:pPr>
    </w:p>
    <w:p w:rsidR="009303AF" w:rsidRDefault="009303AF" w:rsidP="009303AF">
      <w:pPr>
        <w:numPr>
          <w:ilvl w:val="2"/>
          <w:numId w:val="12"/>
        </w:numPr>
        <w:tabs>
          <w:tab w:val="left" w:pos="284"/>
        </w:tabs>
        <w:spacing w:line="276" w:lineRule="auto"/>
        <w:ind w:left="1418" w:hanging="698"/>
        <w:jc w:val="both"/>
        <w:rPr>
          <w:rFonts w:ascii="Segoe UI" w:hAnsi="Segoe UI" w:cs="Segoe UI"/>
        </w:rPr>
      </w:pPr>
      <w:r>
        <w:rPr>
          <w:rFonts w:ascii="Segoe UI" w:hAnsi="Segoe UI" w:cs="Segoe UI"/>
        </w:rPr>
        <w:t>Os documentos relativos à regularidade fiscal que constem do Termo de Referência somente serão exigidos, em qualquer caso, em momento posterior ao julgamento das propostas, e apenas do licitante mais bem classificado.</w:t>
      </w:r>
    </w:p>
    <w:p w:rsidR="009303AF" w:rsidRDefault="009303AF" w:rsidP="009303AF">
      <w:pPr>
        <w:tabs>
          <w:tab w:val="left" w:pos="284"/>
        </w:tabs>
        <w:spacing w:line="276" w:lineRule="auto"/>
        <w:ind w:left="1418"/>
        <w:jc w:val="both"/>
        <w:rPr>
          <w:rFonts w:ascii="Segoe UI" w:hAnsi="Segoe UI" w:cs="Segoe UI"/>
        </w:rPr>
      </w:pPr>
    </w:p>
    <w:p w:rsidR="009303AF" w:rsidRDefault="009303AF" w:rsidP="009303AF">
      <w:pPr>
        <w:numPr>
          <w:ilvl w:val="1"/>
          <w:numId w:val="12"/>
        </w:numPr>
        <w:tabs>
          <w:tab w:val="left" w:pos="284"/>
        </w:tabs>
        <w:spacing w:line="276" w:lineRule="auto"/>
        <w:ind w:left="851" w:hanging="491"/>
        <w:jc w:val="both"/>
        <w:rPr>
          <w:rFonts w:ascii="Segoe UI" w:hAnsi="Segoe UI" w:cs="Segoe UI"/>
        </w:rPr>
      </w:pPr>
      <w:r>
        <w:rPr>
          <w:rFonts w:ascii="Segoe UI" w:hAnsi="Segoe UI" w:cs="Segoe UI"/>
        </w:rPr>
        <w:t>Após a entrega dos documentos de habilitação, não será permitida a substituição ou a presentação de novos documentos, salvo em sede de diligência, de acordo como que dispõe o artigo 64 da Lei nº 14.133/2021, para:</w:t>
      </w:r>
    </w:p>
    <w:p w:rsidR="009303AF" w:rsidRDefault="009303AF" w:rsidP="009303AF">
      <w:pPr>
        <w:tabs>
          <w:tab w:val="left" w:pos="284"/>
        </w:tabs>
        <w:spacing w:line="276" w:lineRule="auto"/>
        <w:ind w:left="851"/>
        <w:jc w:val="both"/>
        <w:rPr>
          <w:rFonts w:ascii="Segoe UI" w:hAnsi="Segoe UI" w:cs="Segoe UI"/>
        </w:rPr>
      </w:pPr>
    </w:p>
    <w:p w:rsidR="009303AF" w:rsidRDefault="009303AF" w:rsidP="009303AF">
      <w:pPr>
        <w:numPr>
          <w:ilvl w:val="2"/>
          <w:numId w:val="12"/>
        </w:numPr>
        <w:tabs>
          <w:tab w:val="left" w:pos="284"/>
        </w:tabs>
        <w:spacing w:line="276" w:lineRule="auto"/>
        <w:ind w:left="1418" w:hanging="698"/>
        <w:jc w:val="both"/>
        <w:rPr>
          <w:rFonts w:ascii="Segoe UI" w:hAnsi="Segoe UI" w:cs="Segoe UI"/>
        </w:rPr>
      </w:pPr>
      <w:proofErr w:type="gramStart"/>
      <w:r>
        <w:rPr>
          <w:rFonts w:ascii="Segoe UI" w:hAnsi="Segoe UI" w:cs="Segoe UI"/>
        </w:rPr>
        <w:t>complementação</w:t>
      </w:r>
      <w:proofErr w:type="gramEnd"/>
      <w:r>
        <w:rPr>
          <w:rFonts w:ascii="Segoe UI" w:hAnsi="Segoe UI" w:cs="Segoe UI"/>
        </w:rPr>
        <w:t xml:space="preserve"> de informações acerca dos documentos já apresentados pelos licitantes e desde que necessária para apurar fatos existentes à época da abertura do certame;</w:t>
      </w:r>
    </w:p>
    <w:p w:rsidR="009303AF" w:rsidRDefault="009303AF" w:rsidP="009303AF">
      <w:pPr>
        <w:tabs>
          <w:tab w:val="left" w:pos="284"/>
        </w:tabs>
        <w:spacing w:line="276" w:lineRule="auto"/>
        <w:ind w:left="1418"/>
        <w:jc w:val="both"/>
        <w:rPr>
          <w:rFonts w:ascii="Segoe UI" w:hAnsi="Segoe UI" w:cs="Segoe UI"/>
        </w:rPr>
      </w:pPr>
    </w:p>
    <w:p w:rsidR="009303AF" w:rsidRDefault="009303AF" w:rsidP="009303AF">
      <w:pPr>
        <w:numPr>
          <w:ilvl w:val="2"/>
          <w:numId w:val="12"/>
        </w:numPr>
        <w:tabs>
          <w:tab w:val="left" w:pos="284"/>
        </w:tabs>
        <w:spacing w:line="276" w:lineRule="auto"/>
        <w:ind w:left="1418" w:hanging="698"/>
        <w:jc w:val="both"/>
        <w:rPr>
          <w:rFonts w:ascii="Segoe UI" w:hAnsi="Segoe UI" w:cs="Segoe UI"/>
        </w:rPr>
      </w:pPr>
      <w:proofErr w:type="gramStart"/>
      <w:r>
        <w:rPr>
          <w:rFonts w:ascii="Segoe UI" w:hAnsi="Segoe UI" w:cs="Segoe UI"/>
        </w:rPr>
        <w:t>atualização</w:t>
      </w:r>
      <w:proofErr w:type="gramEnd"/>
      <w:r>
        <w:rPr>
          <w:rFonts w:ascii="Segoe UI" w:hAnsi="Segoe UI" w:cs="Segoe UI"/>
        </w:rPr>
        <w:t xml:space="preserve"> de documentos cuja validade tenha expirado após a data de recebimento das propostas.</w:t>
      </w:r>
    </w:p>
    <w:p w:rsidR="009303AF" w:rsidRDefault="009303AF" w:rsidP="009303AF">
      <w:pPr>
        <w:pStyle w:val="PargrafodaLista"/>
        <w:rPr>
          <w:rFonts w:ascii="Segoe UI" w:hAnsi="Segoe UI" w:cs="Segoe UI"/>
        </w:rPr>
      </w:pPr>
    </w:p>
    <w:p w:rsidR="009303AF" w:rsidRDefault="009303AF" w:rsidP="009303AF">
      <w:pPr>
        <w:numPr>
          <w:ilvl w:val="1"/>
          <w:numId w:val="12"/>
        </w:numPr>
        <w:tabs>
          <w:tab w:val="left" w:pos="284"/>
        </w:tabs>
        <w:spacing w:line="276" w:lineRule="auto"/>
        <w:ind w:left="851" w:hanging="491"/>
        <w:jc w:val="both"/>
        <w:rPr>
          <w:rFonts w:ascii="Segoe UI" w:hAnsi="Segoe UI" w:cs="Segoe UI"/>
        </w:rPr>
      </w:pPr>
      <w:r>
        <w:rPr>
          <w:rFonts w:ascii="Segoe UI" w:hAnsi="Segoe UI" w:cs="Segoe UI"/>
        </w:rPr>
        <w:t xml:space="preserve">Na análise dos documentos de habilitação, </w:t>
      </w:r>
      <w:proofErr w:type="gramStart"/>
      <w:r>
        <w:rPr>
          <w:rFonts w:ascii="Segoe UI" w:hAnsi="Segoe UI" w:cs="Segoe UI"/>
        </w:rPr>
        <w:t>a(</w:t>
      </w:r>
      <w:proofErr w:type="gramEnd"/>
      <w:r>
        <w:rPr>
          <w:rFonts w:ascii="Segoe UI" w:hAnsi="Segoe UI" w:cs="Segoe UI"/>
        </w:rPr>
        <w:t>o) Pregoeira(o) poderá sanar erros ou falhas, que não alterem a substância dos documentos e sua validade jurídica, mediante decisão fundamentada, registrada em ata e acessível a todos, atribuindo-lhes eficácia para fins de habilitação e classificação.</w:t>
      </w:r>
    </w:p>
    <w:p w:rsidR="009303AF" w:rsidRDefault="009303AF" w:rsidP="009303AF">
      <w:pPr>
        <w:tabs>
          <w:tab w:val="left" w:pos="284"/>
        </w:tabs>
        <w:spacing w:line="276" w:lineRule="auto"/>
        <w:ind w:left="851"/>
        <w:jc w:val="both"/>
        <w:rPr>
          <w:rFonts w:ascii="Segoe UI" w:hAnsi="Segoe UI" w:cs="Segoe UI"/>
        </w:rPr>
      </w:pPr>
    </w:p>
    <w:p w:rsidR="009303AF" w:rsidRDefault="009303AF" w:rsidP="009303AF">
      <w:pPr>
        <w:numPr>
          <w:ilvl w:val="1"/>
          <w:numId w:val="12"/>
        </w:numPr>
        <w:tabs>
          <w:tab w:val="left" w:pos="284"/>
        </w:tabs>
        <w:spacing w:line="276" w:lineRule="auto"/>
        <w:ind w:left="851" w:hanging="491"/>
        <w:jc w:val="both"/>
        <w:rPr>
          <w:rFonts w:ascii="Segoe UI" w:hAnsi="Segoe UI" w:cs="Segoe UI"/>
        </w:rPr>
      </w:pPr>
      <w:r>
        <w:rPr>
          <w:rFonts w:ascii="Segoe UI" w:hAnsi="Segoe UI" w:cs="Segoe UI"/>
        </w:rPr>
        <w:t xml:space="preserve">Na hipótese de o licitante não atender às exigências para habilitação, </w:t>
      </w:r>
      <w:proofErr w:type="gramStart"/>
      <w:r>
        <w:rPr>
          <w:rFonts w:ascii="Segoe UI" w:hAnsi="Segoe UI" w:cs="Segoe UI"/>
        </w:rPr>
        <w:t>a(</w:t>
      </w:r>
      <w:proofErr w:type="gramEnd"/>
      <w:r>
        <w:rPr>
          <w:rFonts w:ascii="Segoe UI" w:hAnsi="Segoe UI" w:cs="Segoe UI"/>
        </w:rPr>
        <w:t>o) Pregoeira(o) examinará a proposta subsequente e assim sucessivamente, na ordem de classificação, até a apuração de uma proposta que atenda ao presente edital, observado o prazo disposto no subitem 7.10.1.</w:t>
      </w:r>
    </w:p>
    <w:p w:rsidR="009303AF" w:rsidRDefault="009303AF" w:rsidP="009303AF">
      <w:pPr>
        <w:pStyle w:val="PargrafodaLista"/>
        <w:rPr>
          <w:rFonts w:ascii="Segoe UI" w:hAnsi="Segoe UI" w:cs="Segoe UI"/>
        </w:rPr>
      </w:pPr>
    </w:p>
    <w:p w:rsidR="009303AF" w:rsidRDefault="009303AF" w:rsidP="009303AF">
      <w:pPr>
        <w:numPr>
          <w:ilvl w:val="1"/>
          <w:numId w:val="12"/>
        </w:numPr>
        <w:tabs>
          <w:tab w:val="left" w:pos="284"/>
        </w:tabs>
        <w:spacing w:line="276" w:lineRule="auto"/>
        <w:ind w:left="851" w:hanging="491"/>
        <w:jc w:val="both"/>
        <w:rPr>
          <w:rFonts w:ascii="Segoe UI" w:hAnsi="Segoe UI" w:cs="Segoe UI"/>
        </w:rPr>
      </w:pPr>
      <w:r>
        <w:rPr>
          <w:rFonts w:ascii="Segoe UI" w:hAnsi="Segoe UI" w:cs="Segoe UI"/>
        </w:rPr>
        <w:lastRenderedPageBreak/>
        <w:t xml:space="preserve">Somente serão disponibilizados para acesso público os documentos de habilitação do licitante cuja proposta atenda ao edital de licitação, </w:t>
      </w:r>
      <w:proofErr w:type="gramStart"/>
      <w:r>
        <w:rPr>
          <w:rFonts w:ascii="Segoe UI" w:hAnsi="Segoe UI" w:cs="Segoe UI"/>
        </w:rPr>
        <w:t>após</w:t>
      </w:r>
      <w:proofErr w:type="gramEnd"/>
      <w:r>
        <w:rPr>
          <w:rFonts w:ascii="Segoe UI" w:hAnsi="Segoe UI" w:cs="Segoe UI"/>
        </w:rPr>
        <w:t xml:space="preserve"> concluídos os procedimentos de que trata o subitem anterior.</w:t>
      </w:r>
    </w:p>
    <w:p w:rsidR="009303AF" w:rsidRDefault="009303AF" w:rsidP="009303AF">
      <w:pPr>
        <w:pStyle w:val="PargrafodaLista"/>
        <w:rPr>
          <w:rFonts w:ascii="Segoe UI" w:hAnsi="Segoe UI" w:cs="Segoe UI"/>
        </w:rPr>
      </w:pPr>
    </w:p>
    <w:p w:rsidR="009303AF" w:rsidRDefault="009303AF" w:rsidP="009303AF">
      <w:pPr>
        <w:numPr>
          <w:ilvl w:val="1"/>
          <w:numId w:val="12"/>
        </w:numPr>
        <w:tabs>
          <w:tab w:val="left" w:pos="284"/>
        </w:tabs>
        <w:spacing w:line="276" w:lineRule="auto"/>
        <w:ind w:left="851" w:hanging="491"/>
        <w:jc w:val="both"/>
        <w:rPr>
          <w:rFonts w:ascii="Segoe UI" w:hAnsi="Segoe UI" w:cs="Segoe UI"/>
        </w:rPr>
      </w:pPr>
      <w:r>
        <w:rPr>
          <w:rFonts w:ascii="Segoe UI" w:hAnsi="Segoe UI" w:cs="Segoe UI"/>
        </w:rPr>
        <w:t>Quando a fase de habilitação anteceder a de julgamento e já tiver sido encerrada, não caberá exclusão de licitante por motivo relacionado à habilitação, salvo em razão de fatos supervenientes ou só conhecidos após o julgamento.</w:t>
      </w:r>
    </w:p>
    <w:p w:rsidR="009303AF" w:rsidRDefault="009303AF" w:rsidP="009303AF">
      <w:pPr>
        <w:pStyle w:val="PargrafodaLista"/>
        <w:rPr>
          <w:rFonts w:ascii="Segoe UI" w:hAnsi="Segoe UI" w:cs="Segoe UI"/>
        </w:rPr>
      </w:pPr>
    </w:p>
    <w:p w:rsidR="009303AF" w:rsidRDefault="009303AF" w:rsidP="009303AF">
      <w:pPr>
        <w:pStyle w:val="PargrafodaLista"/>
        <w:rPr>
          <w:rFonts w:ascii="Segoe UI" w:hAnsi="Segoe UI" w:cs="Segoe UI"/>
        </w:rPr>
      </w:pPr>
    </w:p>
    <w:p w:rsidR="009303AF" w:rsidRPr="00BD6B1A" w:rsidRDefault="009303AF" w:rsidP="009303AF">
      <w:pPr>
        <w:numPr>
          <w:ilvl w:val="0"/>
          <w:numId w:val="12"/>
        </w:numPr>
        <w:tabs>
          <w:tab w:val="left" w:pos="284"/>
        </w:tabs>
        <w:spacing w:line="276" w:lineRule="auto"/>
        <w:jc w:val="both"/>
        <w:rPr>
          <w:rFonts w:ascii="Segoe UI" w:hAnsi="Segoe UI" w:cs="Segoe UI"/>
        </w:rPr>
      </w:pPr>
      <w:r>
        <w:rPr>
          <w:rFonts w:ascii="Segoe UI" w:hAnsi="Segoe UI" w:cs="Segoe UI"/>
          <w:b/>
        </w:rPr>
        <w:t>DOS RECURSOS</w:t>
      </w:r>
    </w:p>
    <w:p w:rsidR="009303AF" w:rsidRPr="00BD6B1A" w:rsidRDefault="009303AF" w:rsidP="009303AF">
      <w:pPr>
        <w:tabs>
          <w:tab w:val="left" w:pos="284"/>
        </w:tabs>
        <w:spacing w:line="276" w:lineRule="auto"/>
        <w:ind w:left="360"/>
        <w:jc w:val="both"/>
        <w:rPr>
          <w:rFonts w:ascii="Segoe UI" w:hAnsi="Segoe UI" w:cs="Segoe UI"/>
        </w:rPr>
      </w:pPr>
    </w:p>
    <w:p w:rsidR="009303AF" w:rsidRDefault="009303AF" w:rsidP="009303AF">
      <w:pPr>
        <w:numPr>
          <w:ilvl w:val="1"/>
          <w:numId w:val="12"/>
        </w:numPr>
        <w:tabs>
          <w:tab w:val="left" w:pos="284"/>
        </w:tabs>
        <w:spacing w:line="276" w:lineRule="auto"/>
        <w:ind w:left="709" w:hanging="349"/>
        <w:jc w:val="both"/>
        <w:rPr>
          <w:rFonts w:ascii="Segoe UI" w:hAnsi="Segoe UI" w:cs="Segoe UI"/>
        </w:rPr>
      </w:pPr>
      <w:r>
        <w:rPr>
          <w:rFonts w:ascii="Segoe UI" w:hAnsi="Segoe UI" w:cs="Segoe UI"/>
        </w:rPr>
        <w:t>A interposição de recurso referente ao julgamento das propostas, à habilitação ou inabilitação de licitantes, à anulação ou revogação da licitação, observará o disposto no artigo 165 da Lei nº 14.133/2021.</w:t>
      </w:r>
    </w:p>
    <w:p w:rsidR="009303AF" w:rsidRDefault="009303AF" w:rsidP="009303AF">
      <w:pPr>
        <w:tabs>
          <w:tab w:val="left" w:pos="284"/>
        </w:tabs>
        <w:spacing w:line="276" w:lineRule="auto"/>
        <w:ind w:left="709"/>
        <w:jc w:val="both"/>
        <w:rPr>
          <w:rFonts w:ascii="Segoe UI" w:hAnsi="Segoe UI" w:cs="Segoe UI"/>
        </w:rPr>
      </w:pPr>
    </w:p>
    <w:p w:rsidR="009303AF" w:rsidRDefault="009303AF" w:rsidP="009303AF">
      <w:pPr>
        <w:numPr>
          <w:ilvl w:val="1"/>
          <w:numId w:val="12"/>
        </w:numPr>
        <w:tabs>
          <w:tab w:val="left" w:pos="284"/>
        </w:tabs>
        <w:spacing w:line="276" w:lineRule="auto"/>
        <w:ind w:left="709" w:hanging="349"/>
        <w:jc w:val="both"/>
        <w:rPr>
          <w:rFonts w:ascii="Segoe UI" w:hAnsi="Segoe UI" w:cs="Segoe UI"/>
        </w:rPr>
      </w:pPr>
      <w:r>
        <w:rPr>
          <w:rFonts w:ascii="Segoe UI" w:hAnsi="Segoe UI" w:cs="Segoe UI"/>
        </w:rPr>
        <w:t>O prazo recursal é de 03 (três) dias úteis, contados da data de intimação ou de lavratura da ata.</w:t>
      </w:r>
    </w:p>
    <w:p w:rsidR="009303AF" w:rsidRDefault="009303AF" w:rsidP="009303AF">
      <w:pPr>
        <w:pStyle w:val="PargrafodaLista"/>
        <w:rPr>
          <w:rFonts w:ascii="Segoe UI" w:hAnsi="Segoe UI" w:cs="Segoe UI"/>
        </w:rPr>
      </w:pPr>
    </w:p>
    <w:p w:rsidR="009303AF" w:rsidRDefault="009303AF" w:rsidP="009303AF">
      <w:pPr>
        <w:numPr>
          <w:ilvl w:val="1"/>
          <w:numId w:val="12"/>
        </w:numPr>
        <w:tabs>
          <w:tab w:val="left" w:pos="284"/>
        </w:tabs>
        <w:spacing w:line="276" w:lineRule="auto"/>
        <w:ind w:left="709" w:hanging="349"/>
        <w:jc w:val="both"/>
        <w:rPr>
          <w:rFonts w:ascii="Segoe UI" w:hAnsi="Segoe UI" w:cs="Segoe UI"/>
        </w:rPr>
      </w:pPr>
      <w:r>
        <w:rPr>
          <w:rFonts w:ascii="Segoe UI" w:hAnsi="Segoe UI" w:cs="Segoe UI"/>
        </w:rPr>
        <w:t>Quando o recurso apresentado impugnar o julgamento das propostas ou o ato de habilitação ou inabilitação do licitante:</w:t>
      </w:r>
    </w:p>
    <w:p w:rsidR="009303AF" w:rsidRDefault="009303AF" w:rsidP="009303AF">
      <w:pPr>
        <w:pStyle w:val="PargrafodaLista"/>
        <w:rPr>
          <w:rFonts w:ascii="Segoe UI" w:hAnsi="Segoe UI" w:cs="Segoe UI"/>
        </w:rPr>
      </w:pPr>
    </w:p>
    <w:p w:rsidR="009303AF" w:rsidRDefault="009303AF" w:rsidP="009303AF">
      <w:pPr>
        <w:numPr>
          <w:ilvl w:val="2"/>
          <w:numId w:val="12"/>
        </w:numPr>
        <w:tabs>
          <w:tab w:val="left" w:pos="284"/>
        </w:tabs>
        <w:spacing w:line="276" w:lineRule="auto"/>
        <w:jc w:val="both"/>
        <w:rPr>
          <w:rFonts w:ascii="Segoe UI" w:hAnsi="Segoe UI" w:cs="Segoe UI"/>
        </w:rPr>
      </w:pPr>
      <w:proofErr w:type="gramStart"/>
      <w:r>
        <w:rPr>
          <w:rFonts w:ascii="Segoe UI" w:hAnsi="Segoe UI" w:cs="Segoe UI"/>
        </w:rPr>
        <w:t>a</w:t>
      </w:r>
      <w:proofErr w:type="gramEnd"/>
      <w:r>
        <w:rPr>
          <w:rFonts w:ascii="Segoe UI" w:hAnsi="Segoe UI" w:cs="Segoe UI"/>
        </w:rPr>
        <w:t xml:space="preserve"> intenção de recorrer deverá ser manifestada imediatamente, sob pena de preclusão;</w:t>
      </w:r>
    </w:p>
    <w:p w:rsidR="009303AF" w:rsidRDefault="009303AF" w:rsidP="009303AF">
      <w:pPr>
        <w:tabs>
          <w:tab w:val="left" w:pos="284"/>
        </w:tabs>
        <w:spacing w:line="276" w:lineRule="auto"/>
        <w:ind w:left="1224"/>
        <w:jc w:val="both"/>
        <w:rPr>
          <w:rFonts w:ascii="Segoe UI" w:hAnsi="Segoe UI" w:cs="Segoe UI"/>
        </w:rPr>
      </w:pPr>
    </w:p>
    <w:p w:rsidR="009303AF" w:rsidRDefault="009303AF" w:rsidP="009303AF">
      <w:pPr>
        <w:numPr>
          <w:ilvl w:val="2"/>
          <w:numId w:val="12"/>
        </w:numPr>
        <w:tabs>
          <w:tab w:val="left" w:pos="284"/>
        </w:tabs>
        <w:spacing w:line="276" w:lineRule="auto"/>
        <w:jc w:val="both"/>
        <w:rPr>
          <w:rFonts w:ascii="Segoe UI" w:hAnsi="Segoe UI" w:cs="Segoe UI"/>
        </w:rPr>
      </w:pPr>
      <w:proofErr w:type="gramStart"/>
      <w:r>
        <w:rPr>
          <w:rFonts w:ascii="Segoe UI" w:hAnsi="Segoe UI" w:cs="Segoe UI"/>
        </w:rPr>
        <w:t>o</w:t>
      </w:r>
      <w:proofErr w:type="gramEnd"/>
      <w:r>
        <w:rPr>
          <w:rFonts w:ascii="Segoe UI" w:hAnsi="Segoe UI" w:cs="Segoe UI"/>
        </w:rPr>
        <w:t xml:space="preserve"> prazo para apresentação das razões recursais será iniciada na data de intimação ou de lavratura da ata de habilitação ou inabilitação;</w:t>
      </w:r>
    </w:p>
    <w:p w:rsidR="009303AF" w:rsidRDefault="009303AF" w:rsidP="009303AF">
      <w:pPr>
        <w:pStyle w:val="PargrafodaLista"/>
        <w:rPr>
          <w:rFonts w:ascii="Segoe UI" w:hAnsi="Segoe UI" w:cs="Segoe UI"/>
        </w:rPr>
      </w:pPr>
    </w:p>
    <w:p w:rsidR="009303AF" w:rsidRDefault="009303AF" w:rsidP="009303AF">
      <w:pPr>
        <w:numPr>
          <w:ilvl w:val="1"/>
          <w:numId w:val="12"/>
        </w:numPr>
        <w:tabs>
          <w:tab w:val="left" w:pos="284"/>
        </w:tabs>
        <w:spacing w:line="276" w:lineRule="auto"/>
        <w:jc w:val="both"/>
        <w:rPr>
          <w:rFonts w:ascii="Segoe UI" w:hAnsi="Segoe UI" w:cs="Segoe UI"/>
        </w:rPr>
      </w:pPr>
      <w:r>
        <w:rPr>
          <w:rFonts w:ascii="Segoe UI" w:hAnsi="Segoe UI" w:cs="Segoe UI"/>
        </w:rPr>
        <w:t>Os recursos deverão ser encaminhados em campo próprio do sistema.</w:t>
      </w:r>
    </w:p>
    <w:p w:rsidR="009303AF" w:rsidRDefault="009303AF" w:rsidP="009303AF">
      <w:pPr>
        <w:tabs>
          <w:tab w:val="left" w:pos="284"/>
        </w:tabs>
        <w:spacing w:line="276" w:lineRule="auto"/>
        <w:ind w:left="792"/>
        <w:jc w:val="both"/>
        <w:rPr>
          <w:rFonts w:ascii="Segoe UI" w:hAnsi="Segoe UI" w:cs="Segoe UI"/>
        </w:rPr>
      </w:pPr>
    </w:p>
    <w:p w:rsidR="009303AF" w:rsidRDefault="009303AF" w:rsidP="009303AF">
      <w:pPr>
        <w:numPr>
          <w:ilvl w:val="1"/>
          <w:numId w:val="12"/>
        </w:numPr>
        <w:tabs>
          <w:tab w:val="left" w:pos="284"/>
        </w:tabs>
        <w:spacing w:line="276" w:lineRule="auto"/>
        <w:ind w:left="709" w:hanging="349"/>
        <w:jc w:val="both"/>
        <w:rPr>
          <w:rFonts w:ascii="Segoe UI" w:hAnsi="Segoe UI" w:cs="Segoe UI"/>
        </w:rPr>
      </w:pPr>
      <w:r>
        <w:rPr>
          <w:rFonts w:ascii="Segoe UI" w:hAnsi="Segoe UI" w:cs="Segoe UI"/>
        </w:rPr>
        <w:t>O recurso será dirigido à autoridade que tiver editado o ato ou proferido a decisão recorrida, a qual poderá reconsiderar sua decisão no prazo de 03 (três) dias úteis, ou, neses mesmo prazo, encaminhar recurso para autoridade superior, a qual deverá proferir sua decisão no prazo de 10 (dez) dias úteis, contado do recebimento dos autos.</w:t>
      </w:r>
    </w:p>
    <w:p w:rsidR="009303AF" w:rsidRDefault="009303AF" w:rsidP="009303AF">
      <w:pPr>
        <w:pStyle w:val="PargrafodaLista"/>
        <w:rPr>
          <w:rFonts w:ascii="Segoe UI" w:hAnsi="Segoe UI" w:cs="Segoe UI"/>
        </w:rPr>
      </w:pPr>
    </w:p>
    <w:p w:rsidR="009303AF" w:rsidRDefault="009303AF" w:rsidP="009303AF">
      <w:pPr>
        <w:numPr>
          <w:ilvl w:val="1"/>
          <w:numId w:val="12"/>
        </w:numPr>
        <w:tabs>
          <w:tab w:val="left" w:pos="284"/>
        </w:tabs>
        <w:spacing w:line="276" w:lineRule="auto"/>
        <w:ind w:left="709" w:hanging="349"/>
        <w:jc w:val="both"/>
        <w:rPr>
          <w:rFonts w:ascii="Segoe UI" w:hAnsi="Segoe UI" w:cs="Segoe UI"/>
        </w:rPr>
      </w:pPr>
      <w:r>
        <w:rPr>
          <w:rFonts w:ascii="Segoe UI" w:hAnsi="Segoe UI" w:cs="Segoe UI"/>
        </w:rPr>
        <w:t>Os recursos interpostos fora do prazo não serão conhecidos.</w:t>
      </w:r>
    </w:p>
    <w:p w:rsidR="009303AF" w:rsidRDefault="009303AF" w:rsidP="009303AF">
      <w:pPr>
        <w:pStyle w:val="PargrafodaLista"/>
        <w:rPr>
          <w:rFonts w:ascii="Segoe UI" w:hAnsi="Segoe UI" w:cs="Segoe UI"/>
        </w:rPr>
      </w:pPr>
    </w:p>
    <w:p w:rsidR="009303AF" w:rsidRDefault="009303AF" w:rsidP="009303AF">
      <w:pPr>
        <w:numPr>
          <w:ilvl w:val="1"/>
          <w:numId w:val="12"/>
        </w:numPr>
        <w:tabs>
          <w:tab w:val="left" w:pos="284"/>
        </w:tabs>
        <w:spacing w:line="276" w:lineRule="auto"/>
        <w:ind w:left="709" w:hanging="349"/>
        <w:jc w:val="both"/>
        <w:rPr>
          <w:rFonts w:ascii="Segoe UI" w:hAnsi="Segoe UI" w:cs="Segoe UI"/>
        </w:rPr>
      </w:pPr>
      <w:r>
        <w:rPr>
          <w:rFonts w:ascii="Segoe UI" w:hAnsi="Segoe UI" w:cs="Segoe UI"/>
        </w:rPr>
        <w:t>O prazo para apresentação de contrarrazões ao recurso pelos demais licitantes será de 03 (três) dias úteis, contados da data da intimação pessoal ou da divulgação da interposição do recurso, assegurada a vista imediata dos elementos indispensáveis à defesa de seus interesses.</w:t>
      </w:r>
    </w:p>
    <w:p w:rsidR="009303AF" w:rsidRDefault="009303AF" w:rsidP="009303AF">
      <w:pPr>
        <w:pStyle w:val="PargrafodaLista"/>
        <w:rPr>
          <w:rFonts w:ascii="Segoe UI" w:hAnsi="Segoe UI" w:cs="Segoe UI"/>
        </w:rPr>
      </w:pPr>
    </w:p>
    <w:p w:rsidR="009303AF" w:rsidRDefault="009303AF" w:rsidP="009303AF">
      <w:pPr>
        <w:numPr>
          <w:ilvl w:val="1"/>
          <w:numId w:val="12"/>
        </w:numPr>
        <w:tabs>
          <w:tab w:val="left" w:pos="284"/>
        </w:tabs>
        <w:spacing w:line="276" w:lineRule="auto"/>
        <w:ind w:left="709" w:hanging="349"/>
        <w:jc w:val="both"/>
        <w:rPr>
          <w:rFonts w:ascii="Segoe UI" w:hAnsi="Segoe UI" w:cs="Segoe UI"/>
        </w:rPr>
      </w:pPr>
      <w:r>
        <w:rPr>
          <w:rFonts w:ascii="Segoe UI" w:hAnsi="Segoe UI" w:cs="Segoe UI"/>
        </w:rPr>
        <w:t>O recurso e o pedido de reconsideração terão efeito suspensivo do ato ou da decisão recorrida até que sobrevenha decisão final da autoridade competente.</w:t>
      </w:r>
    </w:p>
    <w:p w:rsidR="009303AF" w:rsidRDefault="009303AF" w:rsidP="009303AF">
      <w:pPr>
        <w:pStyle w:val="PargrafodaLista"/>
        <w:rPr>
          <w:rFonts w:ascii="Segoe UI" w:hAnsi="Segoe UI" w:cs="Segoe UI"/>
        </w:rPr>
      </w:pPr>
    </w:p>
    <w:p w:rsidR="009303AF" w:rsidRDefault="009303AF" w:rsidP="009303AF">
      <w:pPr>
        <w:numPr>
          <w:ilvl w:val="1"/>
          <w:numId w:val="12"/>
        </w:numPr>
        <w:tabs>
          <w:tab w:val="left" w:pos="284"/>
        </w:tabs>
        <w:spacing w:line="276" w:lineRule="auto"/>
        <w:ind w:left="709" w:hanging="349"/>
        <w:jc w:val="both"/>
        <w:rPr>
          <w:rFonts w:ascii="Segoe UI" w:hAnsi="Segoe UI" w:cs="Segoe UI"/>
        </w:rPr>
      </w:pPr>
      <w:r>
        <w:rPr>
          <w:rFonts w:ascii="Segoe UI" w:hAnsi="Segoe UI" w:cs="Segoe UI"/>
        </w:rPr>
        <w:lastRenderedPageBreak/>
        <w:t>O acolhimento do recurso invalida tão somente os atos insuscetíveis de aproveitamento.</w:t>
      </w:r>
    </w:p>
    <w:p w:rsidR="009303AF" w:rsidRDefault="009303AF" w:rsidP="009303AF">
      <w:pPr>
        <w:pStyle w:val="PargrafodaLista"/>
        <w:rPr>
          <w:rFonts w:ascii="Segoe UI" w:hAnsi="Segoe UI" w:cs="Segoe UI"/>
        </w:rPr>
      </w:pPr>
    </w:p>
    <w:p w:rsidR="009303AF" w:rsidRDefault="009303AF" w:rsidP="009303AF">
      <w:pPr>
        <w:numPr>
          <w:ilvl w:val="1"/>
          <w:numId w:val="12"/>
        </w:numPr>
        <w:tabs>
          <w:tab w:val="left" w:pos="284"/>
        </w:tabs>
        <w:spacing w:line="276" w:lineRule="auto"/>
        <w:ind w:left="851" w:hanging="491"/>
        <w:jc w:val="both"/>
        <w:rPr>
          <w:rFonts w:ascii="Segoe UI" w:hAnsi="Segoe UI" w:cs="Segoe UI"/>
        </w:rPr>
      </w:pPr>
      <w:r>
        <w:rPr>
          <w:rFonts w:ascii="Segoe UI" w:hAnsi="Segoe UI" w:cs="Segoe UI"/>
        </w:rPr>
        <w:t xml:space="preserve">Os autos do processo permanecerão com vista franqueada aos interessados no sítio eletrônico </w:t>
      </w:r>
      <w:hyperlink r:id="rId11" w:history="1">
        <w:r w:rsidRPr="004431C6">
          <w:rPr>
            <w:rStyle w:val="Hyperlink"/>
            <w:rFonts w:ascii="Segoe UI" w:hAnsi="Segoe UI" w:cs="Segoe UI"/>
          </w:rPr>
          <w:t>https://www.cvi.sc.gov.br/licitacoes</w:t>
        </w:r>
      </w:hyperlink>
      <w:r>
        <w:rPr>
          <w:rFonts w:ascii="Segoe UI" w:hAnsi="Segoe UI" w:cs="Segoe UI"/>
        </w:rPr>
        <w:t>.</w:t>
      </w:r>
    </w:p>
    <w:p w:rsidR="009303AF" w:rsidRDefault="009303AF" w:rsidP="009303AF">
      <w:pPr>
        <w:pStyle w:val="PargrafodaLista"/>
        <w:rPr>
          <w:rFonts w:ascii="Segoe UI" w:hAnsi="Segoe UI" w:cs="Segoe UI"/>
        </w:rPr>
      </w:pPr>
    </w:p>
    <w:p w:rsidR="009303AF" w:rsidRDefault="009303AF" w:rsidP="009303AF">
      <w:pPr>
        <w:pStyle w:val="PargrafodaLista"/>
        <w:rPr>
          <w:rFonts w:ascii="Segoe UI" w:hAnsi="Segoe UI" w:cs="Segoe UI"/>
        </w:rPr>
      </w:pPr>
    </w:p>
    <w:p w:rsidR="009303AF" w:rsidRPr="00BD6B1A" w:rsidRDefault="009303AF" w:rsidP="009303AF">
      <w:pPr>
        <w:numPr>
          <w:ilvl w:val="0"/>
          <w:numId w:val="12"/>
        </w:numPr>
        <w:tabs>
          <w:tab w:val="left" w:pos="284"/>
        </w:tabs>
        <w:spacing w:line="276" w:lineRule="auto"/>
        <w:jc w:val="both"/>
        <w:rPr>
          <w:rFonts w:ascii="Segoe UI" w:hAnsi="Segoe UI" w:cs="Segoe UI"/>
        </w:rPr>
      </w:pPr>
      <w:r>
        <w:rPr>
          <w:rFonts w:ascii="Segoe UI" w:hAnsi="Segoe UI" w:cs="Segoe UI"/>
          <w:b/>
        </w:rPr>
        <w:t>DAS INFRAÇÕES ADMINISTRATIVAS E SANÇÕES</w:t>
      </w:r>
    </w:p>
    <w:p w:rsidR="009303AF" w:rsidRPr="00BD6B1A" w:rsidRDefault="009303AF" w:rsidP="009303AF">
      <w:pPr>
        <w:tabs>
          <w:tab w:val="left" w:pos="284"/>
        </w:tabs>
        <w:spacing w:line="276" w:lineRule="auto"/>
        <w:ind w:left="360"/>
        <w:jc w:val="both"/>
        <w:rPr>
          <w:rFonts w:ascii="Segoe UI" w:hAnsi="Segoe UI" w:cs="Segoe UI"/>
        </w:rPr>
      </w:pPr>
    </w:p>
    <w:p w:rsidR="009303AF" w:rsidRDefault="009303AF" w:rsidP="009303AF">
      <w:pPr>
        <w:numPr>
          <w:ilvl w:val="1"/>
          <w:numId w:val="12"/>
        </w:numPr>
        <w:tabs>
          <w:tab w:val="left" w:pos="284"/>
        </w:tabs>
        <w:spacing w:line="276" w:lineRule="auto"/>
        <w:jc w:val="both"/>
        <w:rPr>
          <w:rFonts w:ascii="Segoe UI" w:hAnsi="Segoe UI" w:cs="Segoe UI"/>
        </w:rPr>
      </w:pPr>
      <w:r>
        <w:rPr>
          <w:rFonts w:ascii="Segoe UI" w:hAnsi="Segoe UI" w:cs="Segoe UI"/>
        </w:rPr>
        <w:t>Comete infração administrativa, nos termos da lei, o licitante que, com dolo ou culpa:</w:t>
      </w:r>
    </w:p>
    <w:p w:rsidR="009303AF" w:rsidRDefault="009303AF" w:rsidP="009303AF">
      <w:pPr>
        <w:tabs>
          <w:tab w:val="left" w:pos="284"/>
        </w:tabs>
        <w:spacing w:line="276" w:lineRule="auto"/>
        <w:ind w:left="792"/>
        <w:jc w:val="both"/>
        <w:rPr>
          <w:rFonts w:ascii="Segoe UI" w:hAnsi="Segoe UI" w:cs="Segoe UI"/>
        </w:rPr>
      </w:pPr>
    </w:p>
    <w:p w:rsidR="009303AF" w:rsidRDefault="009303AF" w:rsidP="009303AF">
      <w:pPr>
        <w:numPr>
          <w:ilvl w:val="2"/>
          <w:numId w:val="12"/>
        </w:numPr>
        <w:tabs>
          <w:tab w:val="left" w:pos="284"/>
        </w:tabs>
        <w:spacing w:line="276" w:lineRule="auto"/>
        <w:jc w:val="both"/>
        <w:rPr>
          <w:rFonts w:ascii="Segoe UI" w:hAnsi="Segoe UI" w:cs="Segoe UI"/>
        </w:rPr>
      </w:pPr>
      <w:proofErr w:type="gramStart"/>
      <w:r>
        <w:rPr>
          <w:rFonts w:ascii="Segoe UI" w:hAnsi="Segoe UI" w:cs="Segoe UI"/>
        </w:rPr>
        <w:t>deixar</w:t>
      </w:r>
      <w:proofErr w:type="gramEnd"/>
      <w:r>
        <w:rPr>
          <w:rFonts w:ascii="Segoe UI" w:hAnsi="Segoe UI" w:cs="Segoe UI"/>
        </w:rPr>
        <w:t xml:space="preserve"> de entregar a documentação exigida para o certame ou não entregar qualquer documento que tenha sido solicitado pela(o) Pregoeira(o) durante o certame;</w:t>
      </w:r>
    </w:p>
    <w:p w:rsidR="009303AF" w:rsidRDefault="009303AF" w:rsidP="009303AF">
      <w:pPr>
        <w:tabs>
          <w:tab w:val="left" w:pos="284"/>
        </w:tabs>
        <w:spacing w:line="276" w:lineRule="auto"/>
        <w:ind w:left="1224"/>
        <w:jc w:val="both"/>
        <w:rPr>
          <w:rFonts w:ascii="Segoe UI" w:hAnsi="Segoe UI" w:cs="Segoe UI"/>
        </w:rPr>
      </w:pPr>
    </w:p>
    <w:p w:rsidR="009303AF" w:rsidRDefault="009303AF" w:rsidP="009303AF">
      <w:pPr>
        <w:numPr>
          <w:ilvl w:val="2"/>
          <w:numId w:val="12"/>
        </w:numPr>
        <w:tabs>
          <w:tab w:val="left" w:pos="284"/>
        </w:tabs>
        <w:spacing w:line="276" w:lineRule="auto"/>
        <w:jc w:val="both"/>
        <w:rPr>
          <w:rFonts w:ascii="Segoe UI" w:hAnsi="Segoe UI" w:cs="Segoe UI"/>
        </w:rPr>
      </w:pPr>
      <w:proofErr w:type="gramStart"/>
      <w:r>
        <w:rPr>
          <w:rFonts w:ascii="Segoe UI" w:hAnsi="Segoe UI" w:cs="Segoe UI"/>
        </w:rPr>
        <w:t>salvo</w:t>
      </w:r>
      <w:proofErr w:type="gramEnd"/>
      <w:r>
        <w:rPr>
          <w:rFonts w:ascii="Segoe UI" w:hAnsi="Segoe UI" w:cs="Segoe UI"/>
        </w:rPr>
        <w:t xml:space="preserve"> em decorrência de fato superveniente devidamente justificado, não mantiver a proposta em especial quando:</w:t>
      </w:r>
    </w:p>
    <w:p w:rsidR="009303AF" w:rsidRDefault="009303AF" w:rsidP="009303AF">
      <w:pPr>
        <w:pStyle w:val="PargrafodaLista"/>
        <w:rPr>
          <w:rFonts w:ascii="Segoe UI" w:hAnsi="Segoe UI" w:cs="Segoe UI"/>
        </w:rPr>
      </w:pPr>
    </w:p>
    <w:p w:rsidR="009303AF" w:rsidRDefault="009303AF" w:rsidP="009303AF">
      <w:pPr>
        <w:numPr>
          <w:ilvl w:val="3"/>
          <w:numId w:val="12"/>
        </w:numPr>
        <w:tabs>
          <w:tab w:val="left" w:pos="284"/>
        </w:tabs>
        <w:spacing w:line="276" w:lineRule="auto"/>
        <w:jc w:val="both"/>
        <w:rPr>
          <w:rFonts w:ascii="Segoe UI" w:hAnsi="Segoe UI" w:cs="Segoe UI"/>
        </w:rPr>
      </w:pPr>
      <w:proofErr w:type="gramStart"/>
      <w:r>
        <w:rPr>
          <w:rFonts w:ascii="Segoe UI" w:hAnsi="Segoe UI" w:cs="Segoe UI"/>
        </w:rPr>
        <w:t>não</w:t>
      </w:r>
      <w:proofErr w:type="gramEnd"/>
      <w:r>
        <w:rPr>
          <w:rFonts w:ascii="Segoe UI" w:hAnsi="Segoe UI" w:cs="Segoe UI"/>
        </w:rPr>
        <w:t xml:space="preserve"> enviar a proposta adequada ao último lance ofertado ou após a negociação;</w:t>
      </w:r>
    </w:p>
    <w:p w:rsidR="009303AF" w:rsidRDefault="009303AF" w:rsidP="009303AF">
      <w:pPr>
        <w:numPr>
          <w:ilvl w:val="3"/>
          <w:numId w:val="12"/>
        </w:numPr>
        <w:tabs>
          <w:tab w:val="left" w:pos="284"/>
        </w:tabs>
        <w:spacing w:line="276" w:lineRule="auto"/>
        <w:jc w:val="both"/>
        <w:rPr>
          <w:rFonts w:ascii="Segoe UI" w:hAnsi="Segoe UI" w:cs="Segoe UI"/>
        </w:rPr>
      </w:pPr>
      <w:proofErr w:type="gramStart"/>
      <w:r>
        <w:rPr>
          <w:rFonts w:ascii="Segoe UI" w:hAnsi="Segoe UI" w:cs="Segoe UI"/>
        </w:rPr>
        <w:t>recursar</w:t>
      </w:r>
      <w:proofErr w:type="gramEnd"/>
      <w:r>
        <w:rPr>
          <w:rFonts w:ascii="Segoe UI" w:hAnsi="Segoe UI" w:cs="Segoe UI"/>
        </w:rPr>
        <w:t>-se a enviar o detalhamento da proposta quando exigível;</w:t>
      </w:r>
    </w:p>
    <w:p w:rsidR="009303AF" w:rsidRDefault="009303AF" w:rsidP="009303AF">
      <w:pPr>
        <w:numPr>
          <w:ilvl w:val="3"/>
          <w:numId w:val="12"/>
        </w:numPr>
        <w:tabs>
          <w:tab w:val="left" w:pos="284"/>
        </w:tabs>
        <w:spacing w:line="276" w:lineRule="auto"/>
        <w:jc w:val="both"/>
        <w:rPr>
          <w:rFonts w:ascii="Segoe UI" w:hAnsi="Segoe UI" w:cs="Segoe UI"/>
        </w:rPr>
      </w:pPr>
      <w:proofErr w:type="gramStart"/>
      <w:r>
        <w:rPr>
          <w:rFonts w:ascii="Segoe UI" w:hAnsi="Segoe UI" w:cs="Segoe UI"/>
        </w:rPr>
        <w:t>pedir</w:t>
      </w:r>
      <w:proofErr w:type="gramEnd"/>
      <w:r>
        <w:rPr>
          <w:rFonts w:ascii="Segoe UI" w:hAnsi="Segoe UI" w:cs="Segoe UI"/>
        </w:rPr>
        <w:t xml:space="preserve"> para ser desclassificado quando encerrada a etapa competitiva;</w:t>
      </w:r>
    </w:p>
    <w:p w:rsidR="009303AF" w:rsidRDefault="009303AF" w:rsidP="009303AF">
      <w:pPr>
        <w:numPr>
          <w:ilvl w:val="3"/>
          <w:numId w:val="12"/>
        </w:numPr>
        <w:tabs>
          <w:tab w:val="left" w:pos="284"/>
        </w:tabs>
        <w:spacing w:line="276" w:lineRule="auto"/>
        <w:jc w:val="both"/>
        <w:rPr>
          <w:rFonts w:ascii="Segoe UI" w:hAnsi="Segoe UI" w:cs="Segoe UI"/>
        </w:rPr>
      </w:pPr>
      <w:proofErr w:type="gramStart"/>
      <w:r>
        <w:rPr>
          <w:rFonts w:ascii="Segoe UI" w:hAnsi="Segoe UI" w:cs="Segoe UI"/>
        </w:rPr>
        <w:t>deixar</w:t>
      </w:r>
      <w:proofErr w:type="gramEnd"/>
      <w:r>
        <w:rPr>
          <w:rFonts w:ascii="Segoe UI" w:hAnsi="Segoe UI" w:cs="Segoe UI"/>
        </w:rPr>
        <w:t xml:space="preserve"> de apresentar amostra;</w:t>
      </w:r>
    </w:p>
    <w:p w:rsidR="009303AF" w:rsidRDefault="009303AF" w:rsidP="009303AF">
      <w:pPr>
        <w:numPr>
          <w:ilvl w:val="3"/>
          <w:numId w:val="12"/>
        </w:numPr>
        <w:tabs>
          <w:tab w:val="left" w:pos="284"/>
        </w:tabs>
        <w:spacing w:line="276" w:lineRule="auto"/>
        <w:jc w:val="both"/>
        <w:rPr>
          <w:rFonts w:ascii="Segoe UI" w:hAnsi="Segoe UI" w:cs="Segoe UI"/>
        </w:rPr>
      </w:pPr>
      <w:proofErr w:type="gramStart"/>
      <w:r>
        <w:rPr>
          <w:rFonts w:ascii="Segoe UI" w:hAnsi="Segoe UI" w:cs="Segoe UI"/>
        </w:rPr>
        <w:t>apresentar</w:t>
      </w:r>
      <w:proofErr w:type="gramEnd"/>
      <w:r>
        <w:rPr>
          <w:rFonts w:ascii="Segoe UI" w:hAnsi="Segoe UI" w:cs="Segoe UI"/>
        </w:rPr>
        <w:t xml:space="preserve"> proposta ou amostra em desacordo com as especificações do edital.</w:t>
      </w:r>
    </w:p>
    <w:p w:rsidR="009303AF" w:rsidRDefault="009303AF" w:rsidP="009303AF">
      <w:pPr>
        <w:tabs>
          <w:tab w:val="left" w:pos="284"/>
        </w:tabs>
        <w:spacing w:line="276" w:lineRule="auto"/>
        <w:ind w:left="1728"/>
        <w:jc w:val="both"/>
        <w:rPr>
          <w:rFonts w:ascii="Segoe UI" w:hAnsi="Segoe UI" w:cs="Segoe UI"/>
        </w:rPr>
      </w:pPr>
    </w:p>
    <w:p w:rsidR="009303AF" w:rsidRDefault="009303AF" w:rsidP="009303AF">
      <w:pPr>
        <w:numPr>
          <w:ilvl w:val="2"/>
          <w:numId w:val="12"/>
        </w:numPr>
        <w:tabs>
          <w:tab w:val="left" w:pos="284"/>
        </w:tabs>
        <w:spacing w:line="276" w:lineRule="auto"/>
        <w:jc w:val="both"/>
        <w:rPr>
          <w:rFonts w:ascii="Segoe UI" w:hAnsi="Segoe UI" w:cs="Segoe UI"/>
        </w:rPr>
      </w:pPr>
      <w:proofErr w:type="gramStart"/>
      <w:r>
        <w:rPr>
          <w:rFonts w:ascii="Segoe UI" w:hAnsi="Segoe UI" w:cs="Segoe UI"/>
        </w:rPr>
        <w:t>não</w:t>
      </w:r>
      <w:proofErr w:type="gramEnd"/>
      <w:r>
        <w:rPr>
          <w:rFonts w:ascii="Segoe UI" w:hAnsi="Segoe UI" w:cs="Segoe UI"/>
        </w:rPr>
        <w:t xml:space="preserve"> celebrar o contrato ou não entregar a documentação exigida para a contratação, quando convocado dentro do prazo de validade de sua proposta;</w:t>
      </w:r>
    </w:p>
    <w:p w:rsidR="009303AF" w:rsidRDefault="009303AF" w:rsidP="009303AF">
      <w:pPr>
        <w:tabs>
          <w:tab w:val="left" w:pos="284"/>
        </w:tabs>
        <w:spacing w:line="276" w:lineRule="auto"/>
        <w:ind w:left="1224"/>
        <w:jc w:val="both"/>
        <w:rPr>
          <w:rFonts w:ascii="Segoe UI" w:hAnsi="Segoe UI" w:cs="Segoe UI"/>
        </w:rPr>
      </w:pPr>
    </w:p>
    <w:p w:rsidR="009303AF" w:rsidRDefault="009303AF" w:rsidP="009303AF">
      <w:pPr>
        <w:numPr>
          <w:ilvl w:val="2"/>
          <w:numId w:val="12"/>
        </w:numPr>
        <w:tabs>
          <w:tab w:val="left" w:pos="284"/>
        </w:tabs>
        <w:spacing w:line="276" w:lineRule="auto"/>
        <w:jc w:val="both"/>
        <w:rPr>
          <w:rFonts w:ascii="Segoe UI" w:hAnsi="Segoe UI" w:cs="Segoe UI"/>
        </w:rPr>
      </w:pPr>
      <w:proofErr w:type="gramStart"/>
      <w:r>
        <w:rPr>
          <w:rFonts w:ascii="Segoe UI" w:hAnsi="Segoe UI" w:cs="Segoe UI"/>
        </w:rPr>
        <w:t>recusar</w:t>
      </w:r>
      <w:proofErr w:type="gramEnd"/>
      <w:r>
        <w:rPr>
          <w:rFonts w:ascii="Segoe UI" w:hAnsi="Segoe UI" w:cs="Segoe UI"/>
        </w:rPr>
        <w:t>-se, sem justificativa, a assinar o contrato ou a ata de registro de preço, ou a aceitar ou retirar o instrumento equivalente no prazo estabelecido pela Câmara de Vereadores de Itajaí;</w:t>
      </w:r>
    </w:p>
    <w:p w:rsidR="009303AF" w:rsidRDefault="009303AF" w:rsidP="009303AF">
      <w:pPr>
        <w:pStyle w:val="PargrafodaLista"/>
        <w:rPr>
          <w:rFonts w:ascii="Segoe UI" w:hAnsi="Segoe UI" w:cs="Segoe UI"/>
        </w:rPr>
      </w:pPr>
    </w:p>
    <w:p w:rsidR="009303AF" w:rsidRDefault="009303AF" w:rsidP="009303AF">
      <w:pPr>
        <w:numPr>
          <w:ilvl w:val="2"/>
          <w:numId w:val="12"/>
        </w:numPr>
        <w:tabs>
          <w:tab w:val="left" w:pos="284"/>
        </w:tabs>
        <w:spacing w:line="276" w:lineRule="auto"/>
        <w:jc w:val="both"/>
        <w:rPr>
          <w:rFonts w:ascii="Segoe UI" w:hAnsi="Segoe UI" w:cs="Segoe UI"/>
        </w:rPr>
      </w:pPr>
      <w:proofErr w:type="gramStart"/>
      <w:r>
        <w:rPr>
          <w:rFonts w:ascii="Segoe UI" w:hAnsi="Segoe UI" w:cs="Segoe UI"/>
        </w:rPr>
        <w:t>apresentar</w:t>
      </w:r>
      <w:proofErr w:type="gramEnd"/>
      <w:r>
        <w:rPr>
          <w:rFonts w:ascii="Segoe UI" w:hAnsi="Segoe UI" w:cs="Segoe UI"/>
        </w:rPr>
        <w:t xml:space="preserve"> declaração ou documentação falsa exigida para o certame ou prestar declaração falsa durante a licitação;</w:t>
      </w:r>
    </w:p>
    <w:p w:rsidR="009303AF" w:rsidRDefault="009303AF" w:rsidP="009303AF">
      <w:pPr>
        <w:pStyle w:val="PargrafodaLista"/>
        <w:rPr>
          <w:rFonts w:ascii="Segoe UI" w:hAnsi="Segoe UI" w:cs="Segoe UI"/>
        </w:rPr>
      </w:pPr>
    </w:p>
    <w:p w:rsidR="009303AF" w:rsidRDefault="009303AF" w:rsidP="009303AF">
      <w:pPr>
        <w:numPr>
          <w:ilvl w:val="2"/>
          <w:numId w:val="12"/>
        </w:numPr>
        <w:tabs>
          <w:tab w:val="left" w:pos="284"/>
        </w:tabs>
        <w:spacing w:line="276" w:lineRule="auto"/>
        <w:jc w:val="both"/>
        <w:rPr>
          <w:rFonts w:ascii="Segoe UI" w:hAnsi="Segoe UI" w:cs="Segoe UI"/>
        </w:rPr>
      </w:pPr>
      <w:proofErr w:type="gramStart"/>
      <w:r>
        <w:rPr>
          <w:rFonts w:ascii="Segoe UI" w:hAnsi="Segoe UI" w:cs="Segoe UI"/>
        </w:rPr>
        <w:t>fraudar</w:t>
      </w:r>
      <w:proofErr w:type="gramEnd"/>
      <w:r>
        <w:rPr>
          <w:rFonts w:ascii="Segoe UI" w:hAnsi="Segoe UI" w:cs="Segoe UI"/>
        </w:rPr>
        <w:t xml:space="preserve"> a licitação;</w:t>
      </w:r>
    </w:p>
    <w:p w:rsidR="009303AF" w:rsidRDefault="009303AF" w:rsidP="009303AF">
      <w:pPr>
        <w:pStyle w:val="PargrafodaLista"/>
        <w:rPr>
          <w:rFonts w:ascii="Segoe UI" w:hAnsi="Segoe UI" w:cs="Segoe UI"/>
        </w:rPr>
      </w:pPr>
    </w:p>
    <w:p w:rsidR="009303AF" w:rsidRDefault="009303AF" w:rsidP="009303AF">
      <w:pPr>
        <w:numPr>
          <w:ilvl w:val="2"/>
          <w:numId w:val="12"/>
        </w:numPr>
        <w:tabs>
          <w:tab w:val="left" w:pos="284"/>
        </w:tabs>
        <w:spacing w:line="276" w:lineRule="auto"/>
        <w:jc w:val="both"/>
        <w:rPr>
          <w:rFonts w:ascii="Segoe UI" w:hAnsi="Segoe UI" w:cs="Segoe UI"/>
        </w:rPr>
      </w:pPr>
      <w:proofErr w:type="gramStart"/>
      <w:r>
        <w:rPr>
          <w:rFonts w:ascii="Segoe UI" w:hAnsi="Segoe UI" w:cs="Segoe UI"/>
        </w:rPr>
        <w:t>comportar</w:t>
      </w:r>
      <w:proofErr w:type="gramEnd"/>
      <w:r>
        <w:rPr>
          <w:rFonts w:ascii="Segoe UI" w:hAnsi="Segoe UI" w:cs="Segoe UI"/>
        </w:rPr>
        <w:t>-se de modo inidôneo ou cometer fraude de qualquer natureza, em especial quando:</w:t>
      </w:r>
    </w:p>
    <w:p w:rsidR="009303AF" w:rsidRDefault="009303AF" w:rsidP="009303AF">
      <w:pPr>
        <w:pStyle w:val="PargrafodaLista"/>
        <w:rPr>
          <w:rFonts w:ascii="Segoe UI" w:hAnsi="Segoe UI" w:cs="Segoe UI"/>
        </w:rPr>
      </w:pPr>
    </w:p>
    <w:p w:rsidR="009303AF" w:rsidRDefault="009303AF" w:rsidP="009303AF">
      <w:pPr>
        <w:numPr>
          <w:ilvl w:val="3"/>
          <w:numId w:val="12"/>
        </w:numPr>
        <w:tabs>
          <w:tab w:val="left" w:pos="284"/>
        </w:tabs>
        <w:spacing w:line="276" w:lineRule="auto"/>
        <w:jc w:val="both"/>
        <w:rPr>
          <w:rFonts w:ascii="Segoe UI" w:hAnsi="Segoe UI" w:cs="Segoe UI"/>
        </w:rPr>
      </w:pPr>
      <w:proofErr w:type="gramStart"/>
      <w:r>
        <w:rPr>
          <w:rFonts w:ascii="Segoe UI" w:hAnsi="Segoe UI" w:cs="Segoe UI"/>
        </w:rPr>
        <w:t>agir</w:t>
      </w:r>
      <w:proofErr w:type="gramEnd"/>
      <w:r>
        <w:rPr>
          <w:rFonts w:ascii="Segoe UI" w:hAnsi="Segoe UI" w:cs="Segoe UI"/>
        </w:rPr>
        <w:t xml:space="preserve"> em conluio ou em desconformidade com a lei;</w:t>
      </w:r>
    </w:p>
    <w:p w:rsidR="009303AF" w:rsidRDefault="009303AF" w:rsidP="009303AF">
      <w:pPr>
        <w:numPr>
          <w:ilvl w:val="3"/>
          <w:numId w:val="12"/>
        </w:numPr>
        <w:tabs>
          <w:tab w:val="left" w:pos="284"/>
        </w:tabs>
        <w:spacing w:line="276" w:lineRule="auto"/>
        <w:jc w:val="both"/>
        <w:rPr>
          <w:rFonts w:ascii="Segoe UI" w:hAnsi="Segoe UI" w:cs="Segoe UI"/>
        </w:rPr>
      </w:pPr>
      <w:proofErr w:type="gramStart"/>
      <w:r>
        <w:rPr>
          <w:rFonts w:ascii="Segoe UI" w:hAnsi="Segoe UI" w:cs="Segoe UI"/>
        </w:rPr>
        <w:t>induzir</w:t>
      </w:r>
      <w:proofErr w:type="gramEnd"/>
      <w:r>
        <w:rPr>
          <w:rFonts w:ascii="Segoe UI" w:hAnsi="Segoe UI" w:cs="Segoe UI"/>
        </w:rPr>
        <w:t xml:space="preserve"> deliberadamente a erro no julgamento;</w:t>
      </w:r>
    </w:p>
    <w:p w:rsidR="009303AF" w:rsidRDefault="009303AF" w:rsidP="009303AF">
      <w:pPr>
        <w:numPr>
          <w:ilvl w:val="3"/>
          <w:numId w:val="12"/>
        </w:numPr>
        <w:tabs>
          <w:tab w:val="left" w:pos="284"/>
        </w:tabs>
        <w:spacing w:line="276" w:lineRule="auto"/>
        <w:jc w:val="both"/>
        <w:rPr>
          <w:rFonts w:ascii="Segoe UI" w:hAnsi="Segoe UI" w:cs="Segoe UI"/>
        </w:rPr>
      </w:pPr>
      <w:proofErr w:type="gramStart"/>
      <w:r>
        <w:rPr>
          <w:rFonts w:ascii="Segoe UI" w:hAnsi="Segoe UI" w:cs="Segoe UI"/>
        </w:rPr>
        <w:t>apresentar</w:t>
      </w:r>
      <w:proofErr w:type="gramEnd"/>
      <w:r>
        <w:rPr>
          <w:rFonts w:ascii="Segoe UI" w:hAnsi="Segoe UI" w:cs="Segoe UI"/>
        </w:rPr>
        <w:t xml:space="preserve"> amostra falsificada ou deteriorada;</w:t>
      </w:r>
    </w:p>
    <w:p w:rsidR="009303AF" w:rsidRDefault="009303AF" w:rsidP="009303AF">
      <w:pPr>
        <w:numPr>
          <w:ilvl w:val="3"/>
          <w:numId w:val="12"/>
        </w:numPr>
        <w:tabs>
          <w:tab w:val="left" w:pos="284"/>
        </w:tabs>
        <w:spacing w:line="276" w:lineRule="auto"/>
        <w:jc w:val="both"/>
        <w:rPr>
          <w:rFonts w:ascii="Segoe UI" w:hAnsi="Segoe UI" w:cs="Segoe UI"/>
        </w:rPr>
      </w:pPr>
      <w:proofErr w:type="gramStart"/>
      <w:r>
        <w:rPr>
          <w:rFonts w:ascii="Segoe UI" w:hAnsi="Segoe UI" w:cs="Segoe UI"/>
        </w:rPr>
        <w:t>praticar</w:t>
      </w:r>
      <w:proofErr w:type="gramEnd"/>
      <w:r>
        <w:rPr>
          <w:rFonts w:ascii="Segoe UI" w:hAnsi="Segoe UI" w:cs="Segoe UI"/>
        </w:rPr>
        <w:t xml:space="preserve"> atos ilícitos com vistas a frustar os objetivos da licitação;</w:t>
      </w:r>
    </w:p>
    <w:p w:rsidR="009303AF" w:rsidRDefault="009303AF" w:rsidP="009303AF">
      <w:pPr>
        <w:tabs>
          <w:tab w:val="left" w:pos="284"/>
        </w:tabs>
        <w:spacing w:line="276" w:lineRule="auto"/>
        <w:ind w:left="1728"/>
        <w:jc w:val="both"/>
        <w:rPr>
          <w:rFonts w:ascii="Segoe UI" w:hAnsi="Segoe UI" w:cs="Segoe UI"/>
        </w:rPr>
      </w:pPr>
    </w:p>
    <w:p w:rsidR="009303AF" w:rsidRDefault="009303AF" w:rsidP="009303AF">
      <w:pPr>
        <w:numPr>
          <w:ilvl w:val="1"/>
          <w:numId w:val="12"/>
        </w:numPr>
        <w:tabs>
          <w:tab w:val="left" w:pos="284"/>
        </w:tabs>
        <w:spacing w:line="276" w:lineRule="auto"/>
        <w:ind w:left="709" w:hanging="349"/>
        <w:jc w:val="both"/>
        <w:rPr>
          <w:rFonts w:ascii="Segoe UI" w:hAnsi="Segoe UI" w:cs="Segoe UI"/>
        </w:rPr>
      </w:pPr>
      <w:r>
        <w:rPr>
          <w:rFonts w:ascii="Segoe UI" w:hAnsi="Segoe UI" w:cs="Segoe UI"/>
        </w:rPr>
        <w:lastRenderedPageBreak/>
        <w:t xml:space="preserve">Com fulcro na Lei nº 14.133/2021, a Câmara de Vereadores de Itajaí </w:t>
      </w:r>
      <w:proofErr w:type="gramStart"/>
      <w:r>
        <w:rPr>
          <w:rFonts w:ascii="Segoe UI" w:hAnsi="Segoe UI" w:cs="Segoe UI"/>
        </w:rPr>
        <w:t>poderá,</w:t>
      </w:r>
      <w:proofErr w:type="gramEnd"/>
      <w:r>
        <w:rPr>
          <w:rFonts w:ascii="Segoe UI" w:hAnsi="Segoe UI" w:cs="Segoe UI"/>
        </w:rPr>
        <w:t xml:space="preserve"> garantida a prévia defesa, aplicar aos licitantes e/ou adjudicatários as seguintes sanções, sem prejuízo das responsabilidades civil e criminal:</w:t>
      </w:r>
    </w:p>
    <w:p w:rsidR="009303AF" w:rsidRDefault="009303AF" w:rsidP="009303AF">
      <w:pPr>
        <w:tabs>
          <w:tab w:val="left" w:pos="284"/>
        </w:tabs>
        <w:spacing w:line="276" w:lineRule="auto"/>
        <w:ind w:left="709"/>
        <w:jc w:val="both"/>
        <w:rPr>
          <w:rFonts w:ascii="Segoe UI" w:hAnsi="Segoe UI" w:cs="Segoe UI"/>
        </w:rPr>
      </w:pPr>
    </w:p>
    <w:p w:rsidR="009303AF" w:rsidRDefault="009303AF" w:rsidP="009303AF">
      <w:pPr>
        <w:numPr>
          <w:ilvl w:val="2"/>
          <w:numId w:val="12"/>
        </w:numPr>
        <w:tabs>
          <w:tab w:val="left" w:pos="284"/>
        </w:tabs>
        <w:spacing w:line="276" w:lineRule="auto"/>
        <w:jc w:val="both"/>
        <w:rPr>
          <w:rFonts w:ascii="Segoe UI" w:hAnsi="Segoe UI" w:cs="Segoe UI"/>
        </w:rPr>
      </w:pPr>
      <w:proofErr w:type="gramStart"/>
      <w:r>
        <w:rPr>
          <w:rFonts w:ascii="Segoe UI" w:hAnsi="Segoe UI" w:cs="Segoe UI"/>
        </w:rPr>
        <w:t>advertência</w:t>
      </w:r>
      <w:proofErr w:type="gramEnd"/>
      <w:r>
        <w:rPr>
          <w:rFonts w:ascii="Segoe UI" w:hAnsi="Segoe UI" w:cs="Segoe UI"/>
        </w:rPr>
        <w:t>;</w:t>
      </w:r>
    </w:p>
    <w:p w:rsidR="009303AF" w:rsidRDefault="009303AF" w:rsidP="009303AF">
      <w:pPr>
        <w:tabs>
          <w:tab w:val="left" w:pos="284"/>
        </w:tabs>
        <w:spacing w:line="276" w:lineRule="auto"/>
        <w:ind w:left="1224"/>
        <w:jc w:val="both"/>
        <w:rPr>
          <w:rFonts w:ascii="Segoe UI" w:hAnsi="Segoe UI" w:cs="Segoe UI"/>
        </w:rPr>
      </w:pPr>
    </w:p>
    <w:p w:rsidR="009303AF" w:rsidRDefault="009303AF" w:rsidP="009303AF">
      <w:pPr>
        <w:numPr>
          <w:ilvl w:val="2"/>
          <w:numId w:val="12"/>
        </w:numPr>
        <w:tabs>
          <w:tab w:val="left" w:pos="284"/>
        </w:tabs>
        <w:spacing w:line="276" w:lineRule="auto"/>
        <w:jc w:val="both"/>
        <w:rPr>
          <w:rFonts w:ascii="Segoe UI" w:hAnsi="Segoe UI" w:cs="Segoe UI"/>
        </w:rPr>
      </w:pPr>
      <w:proofErr w:type="gramStart"/>
      <w:r>
        <w:rPr>
          <w:rFonts w:ascii="Segoe UI" w:hAnsi="Segoe UI" w:cs="Segoe UI"/>
        </w:rPr>
        <w:t>multa</w:t>
      </w:r>
      <w:proofErr w:type="gramEnd"/>
      <w:r>
        <w:rPr>
          <w:rFonts w:ascii="Segoe UI" w:hAnsi="Segoe UI" w:cs="Segoe UI"/>
        </w:rPr>
        <w:t>;</w:t>
      </w:r>
    </w:p>
    <w:p w:rsidR="009303AF" w:rsidRDefault="009303AF" w:rsidP="009303AF">
      <w:pPr>
        <w:pStyle w:val="PargrafodaLista"/>
        <w:rPr>
          <w:rFonts w:ascii="Segoe UI" w:hAnsi="Segoe UI" w:cs="Segoe UI"/>
        </w:rPr>
      </w:pPr>
    </w:p>
    <w:p w:rsidR="009303AF" w:rsidRDefault="009303AF" w:rsidP="009303AF">
      <w:pPr>
        <w:numPr>
          <w:ilvl w:val="2"/>
          <w:numId w:val="12"/>
        </w:numPr>
        <w:tabs>
          <w:tab w:val="left" w:pos="284"/>
        </w:tabs>
        <w:spacing w:line="276" w:lineRule="auto"/>
        <w:jc w:val="both"/>
        <w:rPr>
          <w:rFonts w:ascii="Segoe UI" w:hAnsi="Segoe UI" w:cs="Segoe UI"/>
        </w:rPr>
      </w:pPr>
      <w:proofErr w:type="gramStart"/>
      <w:r>
        <w:rPr>
          <w:rFonts w:ascii="Segoe UI" w:hAnsi="Segoe UI" w:cs="Segoe UI"/>
        </w:rPr>
        <w:t>impedimento</w:t>
      </w:r>
      <w:proofErr w:type="gramEnd"/>
      <w:r>
        <w:rPr>
          <w:rFonts w:ascii="Segoe UI" w:hAnsi="Segoe UI" w:cs="Segoe UI"/>
        </w:rPr>
        <w:t xml:space="preserve"> de licitar ou contratar;</w:t>
      </w:r>
    </w:p>
    <w:p w:rsidR="009303AF" w:rsidRDefault="009303AF" w:rsidP="009303AF">
      <w:pPr>
        <w:pStyle w:val="PargrafodaLista"/>
        <w:rPr>
          <w:rFonts w:ascii="Segoe UI" w:hAnsi="Segoe UI" w:cs="Segoe UI"/>
        </w:rPr>
      </w:pPr>
    </w:p>
    <w:p w:rsidR="009303AF" w:rsidRDefault="009303AF" w:rsidP="009303AF">
      <w:pPr>
        <w:numPr>
          <w:ilvl w:val="2"/>
          <w:numId w:val="12"/>
        </w:numPr>
        <w:tabs>
          <w:tab w:val="left" w:pos="284"/>
        </w:tabs>
        <w:spacing w:line="276" w:lineRule="auto"/>
        <w:jc w:val="both"/>
        <w:rPr>
          <w:rFonts w:ascii="Segoe UI" w:hAnsi="Segoe UI" w:cs="Segoe UI"/>
        </w:rPr>
      </w:pPr>
      <w:proofErr w:type="gramStart"/>
      <w:r>
        <w:rPr>
          <w:rFonts w:ascii="Segoe UI" w:hAnsi="Segoe UI" w:cs="Segoe UI"/>
        </w:rPr>
        <w:t>declaração</w:t>
      </w:r>
      <w:proofErr w:type="gramEnd"/>
      <w:r>
        <w:rPr>
          <w:rFonts w:ascii="Segoe UI" w:hAnsi="Segoe UI" w:cs="Segoe UI"/>
        </w:rPr>
        <w:t xml:space="preserve"> de inidoneidade para licitar ou contratar, enquanto perdurarem os motivos detarminantes da punicação ou até que seja promovida sua reabilitação perante a própria autoridade que aplicoua penalidade.</w:t>
      </w:r>
    </w:p>
    <w:p w:rsidR="009303AF" w:rsidRDefault="009303AF" w:rsidP="009303AF">
      <w:pPr>
        <w:pStyle w:val="PargrafodaLista"/>
        <w:rPr>
          <w:rFonts w:ascii="Segoe UI" w:hAnsi="Segoe UI" w:cs="Segoe UI"/>
        </w:rPr>
      </w:pPr>
    </w:p>
    <w:p w:rsidR="009303AF" w:rsidRDefault="009303AF" w:rsidP="009303AF">
      <w:pPr>
        <w:numPr>
          <w:ilvl w:val="1"/>
          <w:numId w:val="12"/>
        </w:numPr>
        <w:tabs>
          <w:tab w:val="left" w:pos="284"/>
        </w:tabs>
        <w:spacing w:line="276" w:lineRule="auto"/>
        <w:jc w:val="both"/>
        <w:rPr>
          <w:rFonts w:ascii="Segoe UI" w:hAnsi="Segoe UI" w:cs="Segoe UI"/>
        </w:rPr>
      </w:pPr>
      <w:r>
        <w:rPr>
          <w:rFonts w:ascii="Segoe UI" w:hAnsi="Segoe UI" w:cs="Segoe UI"/>
        </w:rPr>
        <w:t>Na aplicação das sanções serão considerados:</w:t>
      </w:r>
    </w:p>
    <w:p w:rsidR="009303AF" w:rsidRDefault="009303AF" w:rsidP="009303AF">
      <w:pPr>
        <w:tabs>
          <w:tab w:val="left" w:pos="284"/>
        </w:tabs>
        <w:spacing w:line="276" w:lineRule="auto"/>
        <w:ind w:left="792"/>
        <w:jc w:val="both"/>
        <w:rPr>
          <w:rFonts w:ascii="Segoe UI" w:hAnsi="Segoe UI" w:cs="Segoe UI"/>
        </w:rPr>
      </w:pPr>
    </w:p>
    <w:p w:rsidR="009303AF" w:rsidRDefault="009303AF" w:rsidP="009303AF">
      <w:pPr>
        <w:numPr>
          <w:ilvl w:val="2"/>
          <w:numId w:val="12"/>
        </w:numPr>
        <w:tabs>
          <w:tab w:val="left" w:pos="284"/>
        </w:tabs>
        <w:spacing w:line="276" w:lineRule="auto"/>
        <w:jc w:val="both"/>
        <w:rPr>
          <w:rFonts w:ascii="Segoe UI" w:hAnsi="Segoe UI" w:cs="Segoe UI"/>
        </w:rPr>
      </w:pPr>
      <w:proofErr w:type="gramStart"/>
      <w:r>
        <w:rPr>
          <w:rFonts w:ascii="Segoe UI" w:hAnsi="Segoe UI" w:cs="Segoe UI"/>
        </w:rPr>
        <w:t>a</w:t>
      </w:r>
      <w:proofErr w:type="gramEnd"/>
      <w:r>
        <w:rPr>
          <w:rFonts w:ascii="Segoe UI" w:hAnsi="Segoe UI" w:cs="Segoe UI"/>
        </w:rPr>
        <w:t xml:space="preserve"> natureza e a gravidade da infração cometida;</w:t>
      </w:r>
    </w:p>
    <w:p w:rsidR="009303AF" w:rsidRDefault="009303AF" w:rsidP="009303AF">
      <w:pPr>
        <w:tabs>
          <w:tab w:val="left" w:pos="284"/>
        </w:tabs>
        <w:spacing w:line="276" w:lineRule="auto"/>
        <w:ind w:left="1224"/>
        <w:jc w:val="both"/>
        <w:rPr>
          <w:rFonts w:ascii="Segoe UI" w:hAnsi="Segoe UI" w:cs="Segoe UI"/>
        </w:rPr>
      </w:pPr>
    </w:p>
    <w:p w:rsidR="009303AF" w:rsidRDefault="009303AF" w:rsidP="009303AF">
      <w:pPr>
        <w:numPr>
          <w:ilvl w:val="2"/>
          <w:numId w:val="12"/>
        </w:numPr>
        <w:tabs>
          <w:tab w:val="left" w:pos="284"/>
        </w:tabs>
        <w:spacing w:line="276" w:lineRule="auto"/>
        <w:jc w:val="both"/>
        <w:rPr>
          <w:rFonts w:ascii="Segoe UI" w:hAnsi="Segoe UI" w:cs="Segoe UI"/>
        </w:rPr>
      </w:pPr>
      <w:proofErr w:type="gramStart"/>
      <w:r>
        <w:rPr>
          <w:rFonts w:ascii="Segoe UI" w:hAnsi="Segoe UI" w:cs="Segoe UI"/>
        </w:rPr>
        <w:t>as</w:t>
      </w:r>
      <w:proofErr w:type="gramEnd"/>
      <w:r>
        <w:rPr>
          <w:rFonts w:ascii="Segoe UI" w:hAnsi="Segoe UI" w:cs="Segoe UI"/>
        </w:rPr>
        <w:t xml:space="preserve"> peculiaridades do caso concreto;</w:t>
      </w:r>
    </w:p>
    <w:p w:rsidR="009303AF" w:rsidRDefault="009303AF" w:rsidP="009303AF">
      <w:pPr>
        <w:pStyle w:val="PargrafodaLista"/>
        <w:rPr>
          <w:rFonts w:ascii="Segoe UI" w:hAnsi="Segoe UI" w:cs="Segoe UI"/>
        </w:rPr>
      </w:pPr>
    </w:p>
    <w:p w:rsidR="009303AF" w:rsidRDefault="009303AF" w:rsidP="009303AF">
      <w:pPr>
        <w:numPr>
          <w:ilvl w:val="2"/>
          <w:numId w:val="12"/>
        </w:numPr>
        <w:tabs>
          <w:tab w:val="left" w:pos="284"/>
        </w:tabs>
        <w:spacing w:line="276" w:lineRule="auto"/>
        <w:jc w:val="both"/>
        <w:rPr>
          <w:rFonts w:ascii="Segoe UI" w:hAnsi="Segoe UI" w:cs="Segoe UI"/>
        </w:rPr>
      </w:pPr>
      <w:proofErr w:type="gramStart"/>
      <w:r>
        <w:rPr>
          <w:rFonts w:ascii="Segoe UI" w:hAnsi="Segoe UI" w:cs="Segoe UI"/>
        </w:rPr>
        <w:t>as</w:t>
      </w:r>
      <w:proofErr w:type="gramEnd"/>
      <w:r>
        <w:rPr>
          <w:rFonts w:ascii="Segoe UI" w:hAnsi="Segoe UI" w:cs="Segoe UI"/>
        </w:rPr>
        <w:t xml:space="preserve"> circunstâncias agravantes ou antenuantes;</w:t>
      </w:r>
    </w:p>
    <w:p w:rsidR="009303AF" w:rsidRDefault="009303AF" w:rsidP="009303AF">
      <w:pPr>
        <w:pStyle w:val="PargrafodaLista"/>
        <w:rPr>
          <w:rFonts w:ascii="Segoe UI" w:hAnsi="Segoe UI" w:cs="Segoe UI"/>
        </w:rPr>
      </w:pPr>
    </w:p>
    <w:p w:rsidR="009303AF" w:rsidRDefault="009303AF" w:rsidP="009303AF">
      <w:pPr>
        <w:numPr>
          <w:ilvl w:val="2"/>
          <w:numId w:val="12"/>
        </w:numPr>
        <w:tabs>
          <w:tab w:val="left" w:pos="284"/>
        </w:tabs>
        <w:spacing w:line="276" w:lineRule="auto"/>
        <w:jc w:val="both"/>
        <w:rPr>
          <w:rFonts w:ascii="Segoe UI" w:hAnsi="Segoe UI" w:cs="Segoe UI"/>
        </w:rPr>
      </w:pPr>
      <w:proofErr w:type="gramStart"/>
      <w:r>
        <w:rPr>
          <w:rFonts w:ascii="Segoe UI" w:hAnsi="Segoe UI" w:cs="Segoe UI"/>
        </w:rPr>
        <w:t>os</w:t>
      </w:r>
      <w:proofErr w:type="gramEnd"/>
      <w:r>
        <w:rPr>
          <w:rFonts w:ascii="Segoe UI" w:hAnsi="Segoe UI" w:cs="Segoe UI"/>
        </w:rPr>
        <w:t xml:space="preserve"> danos que dela provierem para a Administração Pública;</w:t>
      </w:r>
    </w:p>
    <w:p w:rsidR="009303AF" w:rsidRDefault="009303AF" w:rsidP="009303AF">
      <w:pPr>
        <w:pStyle w:val="PargrafodaLista"/>
        <w:rPr>
          <w:rFonts w:ascii="Segoe UI" w:hAnsi="Segoe UI" w:cs="Segoe UI"/>
        </w:rPr>
      </w:pPr>
    </w:p>
    <w:p w:rsidR="009303AF" w:rsidRDefault="009303AF" w:rsidP="009303AF">
      <w:pPr>
        <w:numPr>
          <w:ilvl w:val="2"/>
          <w:numId w:val="12"/>
        </w:numPr>
        <w:tabs>
          <w:tab w:val="left" w:pos="284"/>
        </w:tabs>
        <w:spacing w:line="276" w:lineRule="auto"/>
        <w:jc w:val="both"/>
        <w:rPr>
          <w:rFonts w:ascii="Segoe UI" w:hAnsi="Segoe UI" w:cs="Segoe UI"/>
        </w:rPr>
      </w:pPr>
      <w:proofErr w:type="gramStart"/>
      <w:r>
        <w:rPr>
          <w:rFonts w:ascii="Segoe UI" w:hAnsi="Segoe UI" w:cs="Segoe UI"/>
        </w:rPr>
        <w:t>a</w:t>
      </w:r>
      <w:proofErr w:type="gramEnd"/>
      <w:r>
        <w:rPr>
          <w:rFonts w:ascii="Segoe UI" w:hAnsi="Segoe UI" w:cs="Segoe UI"/>
        </w:rPr>
        <w:t xml:space="preserve"> implantação ou o aperfeiçoamento de programa de integridade, conforme normas e orientações dos órgãos de controle.</w:t>
      </w:r>
    </w:p>
    <w:p w:rsidR="009303AF" w:rsidRDefault="009303AF" w:rsidP="009303AF">
      <w:pPr>
        <w:pStyle w:val="PargrafodaLista"/>
        <w:rPr>
          <w:rFonts w:ascii="Segoe UI" w:hAnsi="Segoe UI" w:cs="Segoe UI"/>
        </w:rPr>
      </w:pPr>
    </w:p>
    <w:p w:rsidR="009303AF" w:rsidRDefault="009303AF" w:rsidP="009303AF">
      <w:pPr>
        <w:numPr>
          <w:ilvl w:val="1"/>
          <w:numId w:val="12"/>
        </w:numPr>
        <w:tabs>
          <w:tab w:val="left" w:pos="284"/>
        </w:tabs>
        <w:spacing w:line="276" w:lineRule="auto"/>
        <w:ind w:left="709" w:hanging="349"/>
        <w:jc w:val="both"/>
        <w:rPr>
          <w:rFonts w:ascii="Segoe UI" w:hAnsi="Segoe UI" w:cs="Segoe UI"/>
        </w:rPr>
      </w:pPr>
      <w:r>
        <w:rPr>
          <w:rFonts w:ascii="Segoe UI" w:hAnsi="Segoe UI" w:cs="Segoe UI"/>
        </w:rPr>
        <w:t xml:space="preserve">A multa será recolhida em percentual de 0,5 (cinco décimos por cento) a 30% (trinta por cento) incidente sobre o valor do contrato licitado, recolhida no prazo máximo de </w:t>
      </w:r>
      <w:r w:rsidRPr="003C15B2">
        <w:rPr>
          <w:rFonts w:ascii="Segoe UI" w:hAnsi="Segoe UI" w:cs="Segoe UI"/>
          <w:b/>
        </w:rPr>
        <w:t>10 (dez) dias</w:t>
      </w:r>
      <w:r>
        <w:rPr>
          <w:rFonts w:ascii="Segoe UI" w:hAnsi="Segoe UI" w:cs="Segoe UI"/>
        </w:rPr>
        <w:t xml:space="preserve"> </w:t>
      </w:r>
      <w:r w:rsidRPr="003C15B2">
        <w:rPr>
          <w:rFonts w:ascii="Segoe UI" w:hAnsi="Segoe UI" w:cs="Segoe UI"/>
          <w:b/>
        </w:rPr>
        <w:t>úteis</w:t>
      </w:r>
      <w:r>
        <w:rPr>
          <w:rFonts w:ascii="Segoe UI" w:hAnsi="Segoe UI" w:cs="Segoe UI"/>
        </w:rPr>
        <w:t>, a contar da comunicação oficial.</w:t>
      </w:r>
    </w:p>
    <w:p w:rsidR="009303AF" w:rsidRDefault="009303AF" w:rsidP="009303AF">
      <w:pPr>
        <w:tabs>
          <w:tab w:val="left" w:pos="284"/>
        </w:tabs>
        <w:spacing w:line="276" w:lineRule="auto"/>
        <w:ind w:left="709"/>
        <w:jc w:val="both"/>
        <w:rPr>
          <w:rFonts w:ascii="Segoe UI" w:hAnsi="Segoe UI" w:cs="Segoe UI"/>
        </w:rPr>
      </w:pPr>
    </w:p>
    <w:p w:rsidR="009303AF" w:rsidRDefault="009303AF" w:rsidP="009303AF">
      <w:pPr>
        <w:numPr>
          <w:ilvl w:val="2"/>
          <w:numId w:val="12"/>
        </w:numPr>
        <w:tabs>
          <w:tab w:val="left" w:pos="284"/>
        </w:tabs>
        <w:spacing w:line="276" w:lineRule="auto"/>
        <w:jc w:val="both"/>
        <w:rPr>
          <w:rFonts w:ascii="Segoe UI" w:hAnsi="Segoe UI" w:cs="Segoe UI"/>
        </w:rPr>
      </w:pPr>
      <w:r>
        <w:rPr>
          <w:rFonts w:ascii="Segoe UI" w:hAnsi="Segoe UI" w:cs="Segoe UI"/>
        </w:rPr>
        <w:t>Para as infrações previstas nos itens 9.1.1, 9.1.2 e 9.1.3 a multa será de 0,5 (cinco décimos por cento) a 15% (quinze por cento) do valor do contrato licitado.</w:t>
      </w:r>
    </w:p>
    <w:p w:rsidR="009303AF" w:rsidRDefault="009303AF" w:rsidP="009303AF">
      <w:pPr>
        <w:tabs>
          <w:tab w:val="left" w:pos="284"/>
        </w:tabs>
        <w:spacing w:line="276" w:lineRule="auto"/>
        <w:ind w:left="1224"/>
        <w:jc w:val="both"/>
        <w:rPr>
          <w:rFonts w:ascii="Segoe UI" w:hAnsi="Segoe UI" w:cs="Segoe UI"/>
        </w:rPr>
      </w:pPr>
    </w:p>
    <w:p w:rsidR="009303AF" w:rsidRDefault="009303AF" w:rsidP="009303AF">
      <w:pPr>
        <w:numPr>
          <w:ilvl w:val="2"/>
          <w:numId w:val="12"/>
        </w:numPr>
        <w:tabs>
          <w:tab w:val="left" w:pos="284"/>
        </w:tabs>
        <w:spacing w:line="276" w:lineRule="auto"/>
        <w:jc w:val="both"/>
        <w:rPr>
          <w:rFonts w:ascii="Segoe UI" w:hAnsi="Segoe UI" w:cs="Segoe UI"/>
        </w:rPr>
      </w:pPr>
      <w:r>
        <w:rPr>
          <w:rFonts w:ascii="Segoe UI" w:hAnsi="Segoe UI" w:cs="Segoe UI"/>
        </w:rPr>
        <w:t>Para as infrações previstas nos itens 9.1.4, 9.1.5, 9.1.6, 9.1.7 e 9.1.8 a multa será de 15% (quinze por cento) a 30% (trinta por cento) do valor do contrato licitado.</w:t>
      </w:r>
    </w:p>
    <w:p w:rsidR="009303AF" w:rsidRDefault="009303AF" w:rsidP="009303AF">
      <w:pPr>
        <w:pStyle w:val="PargrafodaLista"/>
        <w:rPr>
          <w:rFonts w:ascii="Segoe UI" w:hAnsi="Segoe UI" w:cs="Segoe UI"/>
        </w:rPr>
      </w:pPr>
    </w:p>
    <w:p w:rsidR="009303AF" w:rsidRDefault="009303AF" w:rsidP="009303AF">
      <w:pPr>
        <w:numPr>
          <w:ilvl w:val="1"/>
          <w:numId w:val="12"/>
        </w:numPr>
        <w:tabs>
          <w:tab w:val="left" w:pos="284"/>
        </w:tabs>
        <w:spacing w:line="276" w:lineRule="auto"/>
        <w:ind w:left="709" w:hanging="349"/>
        <w:jc w:val="both"/>
        <w:rPr>
          <w:rFonts w:ascii="Segoe UI" w:hAnsi="Segoe UI" w:cs="Segoe UI"/>
        </w:rPr>
      </w:pPr>
      <w:r>
        <w:rPr>
          <w:rFonts w:ascii="Segoe UI" w:hAnsi="Segoe UI" w:cs="Segoe UI"/>
        </w:rPr>
        <w:t>As sanções de advertência, impedimento de licitar e contratar e declaração de inidoneidade para licitar ou contratar poderão ser aplicadas, cumulativamente ou não, à penalidade de multa.</w:t>
      </w:r>
    </w:p>
    <w:p w:rsidR="009303AF" w:rsidRDefault="009303AF" w:rsidP="009303AF">
      <w:pPr>
        <w:tabs>
          <w:tab w:val="left" w:pos="284"/>
        </w:tabs>
        <w:spacing w:line="276" w:lineRule="auto"/>
        <w:ind w:left="709"/>
        <w:jc w:val="both"/>
        <w:rPr>
          <w:rFonts w:ascii="Segoe UI" w:hAnsi="Segoe UI" w:cs="Segoe UI"/>
        </w:rPr>
      </w:pPr>
    </w:p>
    <w:p w:rsidR="009303AF" w:rsidRDefault="009303AF" w:rsidP="009303AF">
      <w:pPr>
        <w:numPr>
          <w:ilvl w:val="1"/>
          <w:numId w:val="12"/>
        </w:numPr>
        <w:tabs>
          <w:tab w:val="left" w:pos="284"/>
        </w:tabs>
        <w:spacing w:line="276" w:lineRule="auto"/>
        <w:ind w:left="709" w:hanging="349"/>
        <w:jc w:val="both"/>
        <w:rPr>
          <w:rFonts w:ascii="Segoe UI" w:hAnsi="Segoe UI" w:cs="Segoe UI"/>
        </w:rPr>
      </w:pPr>
      <w:r>
        <w:rPr>
          <w:rFonts w:ascii="Segoe UI" w:hAnsi="Segoe UI" w:cs="Segoe UI"/>
        </w:rPr>
        <w:lastRenderedPageBreak/>
        <w:t>Na aplicação de sanção de multa será facultada a defesa do interesse no prazo de 15 (quinze) dias úteis, contado da data de sua intimação.</w:t>
      </w:r>
    </w:p>
    <w:p w:rsidR="009303AF" w:rsidRDefault="009303AF" w:rsidP="009303AF">
      <w:pPr>
        <w:pStyle w:val="PargrafodaLista"/>
        <w:rPr>
          <w:rFonts w:ascii="Segoe UI" w:hAnsi="Segoe UI" w:cs="Segoe UI"/>
        </w:rPr>
      </w:pPr>
    </w:p>
    <w:p w:rsidR="009303AF" w:rsidRDefault="009303AF" w:rsidP="009303AF">
      <w:pPr>
        <w:numPr>
          <w:ilvl w:val="1"/>
          <w:numId w:val="12"/>
        </w:numPr>
        <w:tabs>
          <w:tab w:val="left" w:pos="284"/>
        </w:tabs>
        <w:spacing w:line="276" w:lineRule="auto"/>
        <w:ind w:left="709" w:hanging="349"/>
        <w:jc w:val="both"/>
        <w:rPr>
          <w:rFonts w:ascii="Segoe UI" w:hAnsi="Segoe UI" w:cs="Segoe UI"/>
        </w:rPr>
      </w:pPr>
      <w:proofErr w:type="gramStart"/>
      <w:r>
        <w:rPr>
          <w:rFonts w:ascii="Segoe UI" w:hAnsi="Segoe UI" w:cs="Segoe UI"/>
        </w:rPr>
        <w:t>A sanção de impedimento de licitar e contratar será</w:t>
      </w:r>
      <w:proofErr w:type="gramEnd"/>
      <w:r>
        <w:rPr>
          <w:rFonts w:ascii="Segoe UI" w:hAnsi="Segoe UI" w:cs="Segoe UI"/>
        </w:rPr>
        <w:t xml:space="preserve"> aplicada ao responsável em decorrência das infrações administrativas relacionadas nos itens 9.1.1, 9.1.2 e 9.1.3, quando não se justificar a imposição de penalidade mais grave, e impedirá o responsável de licitar e contratar no âmbito do Município de Itajaí, pelo prazo máximo de 03 (três) anos.</w:t>
      </w:r>
    </w:p>
    <w:p w:rsidR="009303AF" w:rsidRDefault="009303AF" w:rsidP="009303AF">
      <w:pPr>
        <w:pStyle w:val="PargrafodaLista"/>
        <w:rPr>
          <w:rFonts w:ascii="Segoe UI" w:hAnsi="Segoe UI" w:cs="Segoe UI"/>
        </w:rPr>
      </w:pPr>
    </w:p>
    <w:p w:rsidR="009303AF" w:rsidRDefault="009303AF" w:rsidP="009303AF">
      <w:pPr>
        <w:numPr>
          <w:ilvl w:val="1"/>
          <w:numId w:val="12"/>
        </w:numPr>
        <w:tabs>
          <w:tab w:val="left" w:pos="284"/>
        </w:tabs>
        <w:spacing w:line="276" w:lineRule="auto"/>
        <w:ind w:left="709" w:hanging="349"/>
        <w:jc w:val="both"/>
        <w:rPr>
          <w:rFonts w:ascii="Segoe UI" w:hAnsi="Segoe UI" w:cs="Segoe UI"/>
        </w:rPr>
      </w:pPr>
      <w:r>
        <w:rPr>
          <w:rFonts w:ascii="Segoe UI" w:hAnsi="Segoe UI" w:cs="Segoe UI"/>
        </w:rPr>
        <w:t>Poderá ser aplicada ao responsável a sanção de declaração de inidoneidade para licitar ou contratar, em decorrência da prática das infrações dispostas nos itens 9.1.4, 9.1.5, 9.1.6, 9.1.7 e 9.1.8, bem como pelas infrações administrativas previstas nos itens 9.1.1, 9.1.2 e 9.1.3 que justifiquem a imposição de penalidade mais grave que a sanção de impedimento de licitar e contratar, cuja duração observará o prazo previsto no artigo 156, §5º da Lei nº 14.133/2021.</w:t>
      </w:r>
    </w:p>
    <w:p w:rsidR="009303AF" w:rsidRDefault="009303AF" w:rsidP="009303AF">
      <w:pPr>
        <w:pStyle w:val="PargrafodaLista"/>
        <w:rPr>
          <w:rFonts w:ascii="Segoe UI" w:hAnsi="Segoe UI" w:cs="Segoe UI"/>
        </w:rPr>
      </w:pPr>
    </w:p>
    <w:p w:rsidR="009303AF" w:rsidRDefault="009303AF" w:rsidP="009303AF">
      <w:pPr>
        <w:numPr>
          <w:ilvl w:val="1"/>
          <w:numId w:val="12"/>
        </w:numPr>
        <w:tabs>
          <w:tab w:val="left" w:pos="284"/>
        </w:tabs>
        <w:spacing w:line="276" w:lineRule="auto"/>
        <w:ind w:left="709" w:hanging="349"/>
        <w:jc w:val="both"/>
        <w:rPr>
          <w:rFonts w:ascii="Segoe UI" w:hAnsi="Segoe UI" w:cs="Segoe UI"/>
        </w:rPr>
      </w:pPr>
      <w:r>
        <w:rPr>
          <w:rFonts w:ascii="Segoe UI" w:hAnsi="Segoe UI" w:cs="Segoe UI"/>
        </w:rPr>
        <w:t>A recusa injustificada do adjudicatário em assinar o contrato ou a ata de registro de preço, ou em aceitar ou retirar o instrumento equivalente no prazo estabelecido pela Câmara, descrita no item 9.1.3, caracterizará o descumprimento</w:t>
      </w:r>
      <w:proofErr w:type="gramStart"/>
      <w:r>
        <w:rPr>
          <w:rFonts w:ascii="Segoe UI" w:hAnsi="Segoe UI" w:cs="Segoe UI"/>
        </w:rPr>
        <w:t xml:space="preserve">  </w:t>
      </w:r>
      <w:proofErr w:type="gramEnd"/>
      <w:r>
        <w:rPr>
          <w:rFonts w:ascii="Segoe UI" w:hAnsi="Segoe UI" w:cs="Segoe UI"/>
        </w:rPr>
        <w:t>total da obrigação assumida e o sujeitará às penalidades e à imediata perda da garantia de proposta.</w:t>
      </w:r>
    </w:p>
    <w:p w:rsidR="009303AF" w:rsidRDefault="009303AF" w:rsidP="009303AF">
      <w:pPr>
        <w:pStyle w:val="PargrafodaLista"/>
        <w:rPr>
          <w:rFonts w:ascii="Segoe UI" w:hAnsi="Segoe UI" w:cs="Segoe UI"/>
        </w:rPr>
      </w:pPr>
    </w:p>
    <w:p w:rsidR="009303AF" w:rsidRDefault="009303AF" w:rsidP="009303AF">
      <w:pPr>
        <w:numPr>
          <w:ilvl w:val="1"/>
          <w:numId w:val="12"/>
        </w:numPr>
        <w:tabs>
          <w:tab w:val="left" w:pos="284"/>
        </w:tabs>
        <w:spacing w:line="276" w:lineRule="auto"/>
        <w:ind w:left="851" w:hanging="491"/>
        <w:jc w:val="both"/>
        <w:rPr>
          <w:rFonts w:ascii="Segoe UI" w:hAnsi="Segoe UI" w:cs="Segoe UI"/>
        </w:rPr>
      </w:pPr>
      <w:proofErr w:type="gramStart"/>
      <w:r>
        <w:rPr>
          <w:rFonts w:ascii="Segoe UI" w:hAnsi="Segoe UI" w:cs="Segoe UI"/>
        </w:rPr>
        <w:t>A apuração de responsabilidade relacionadas às sanções de impedimento de licitar</w:t>
      </w:r>
      <w:proofErr w:type="gramEnd"/>
      <w:r>
        <w:rPr>
          <w:rFonts w:ascii="Segoe UI" w:hAnsi="Segoe UI" w:cs="Segoe UI"/>
        </w:rPr>
        <w:t xml:space="preserve"> e contratar e de declaração de inidoneidade para licitar ou contratar demandará a instauração de processo de responsabilização a ser conduzido por comissão composta por 02 (dois) ou mais servidores designados através de portaria</w:t>
      </w:r>
      <w:r w:rsidRPr="00F561CE">
        <w:rPr>
          <w:rFonts w:ascii="Segoe UI" w:hAnsi="Segoe UI" w:cs="Segoe UI"/>
        </w:rPr>
        <w:t>,</w:t>
      </w:r>
      <w:r>
        <w:rPr>
          <w:rFonts w:ascii="Segoe UI" w:hAnsi="Segoe UI" w:cs="Segoe UI"/>
          <w:color w:val="FF0000"/>
        </w:rPr>
        <w:t xml:space="preserve"> </w:t>
      </w:r>
      <w:r>
        <w:rPr>
          <w:rFonts w:ascii="Segoe UI" w:hAnsi="Segoe UI" w:cs="Segoe UI"/>
        </w:rPr>
        <w:t>que avaliará fatos e circunstâncias conhecidos e intimará o licitante ou o adjudicatário para, no prazo de 15 (quinze) dias úteis, contados da data de sua intimação, apresentar defesa escrita e especificar as provas que pretenda produzir.</w:t>
      </w:r>
    </w:p>
    <w:p w:rsidR="009303AF" w:rsidRDefault="009303AF" w:rsidP="009303AF">
      <w:pPr>
        <w:pStyle w:val="PargrafodaLista"/>
        <w:rPr>
          <w:rFonts w:ascii="Segoe UI" w:hAnsi="Segoe UI" w:cs="Segoe UI"/>
        </w:rPr>
      </w:pPr>
    </w:p>
    <w:p w:rsidR="009303AF" w:rsidRDefault="009303AF" w:rsidP="009303AF">
      <w:pPr>
        <w:numPr>
          <w:ilvl w:val="1"/>
          <w:numId w:val="12"/>
        </w:numPr>
        <w:tabs>
          <w:tab w:val="left" w:pos="284"/>
        </w:tabs>
        <w:spacing w:line="276" w:lineRule="auto"/>
        <w:ind w:left="851" w:hanging="491"/>
        <w:jc w:val="both"/>
        <w:rPr>
          <w:rFonts w:ascii="Segoe UI" w:hAnsi="Segoe UI" w:cs="Segoe UI"/>
        </w:rPr>
      </w:pPr>
      <w:r>
        <w:rPr>
          <w:rFonts w:ascii="Segoe UI" w:hAnsi="Segoe UI" w:cs="Segoe UI"/>
        </w:rPr>
        <w:t>Caberá recurso no prazo de 15 (quinze) dias úteis da aplicação das sanções de advertência, multa e impedimento de licitar e contratar, contados da data de intimação, o qual será dirigido à autoridade que tiver proferido a decisão recorrida, que, se não a reconsiderar no prazo de 05 (cinco) dias úteis, encaminhará o recurso com sua motivação à autoridade superior, que deverá proferir sua decisão no prazo máximo de 20 (vinte) dias úteis, contado do recebimento dos autos.</w:t>
      </w:r>
    </w:p>
    <w:p w:rsidR="009303AF" w:rsidRDefault="009303AF" w:rsidP="009303AF">
      <w:pPr>
        <w:pStyle w:val="PargrafodaLista"/>
        <w:rPr>
          <w:rFonts w:ascii="Segoe UI" w:hAnsi="Segoe UI" w:cs="Segoe UI"/>
        </w:rPr>
      </w:pPr>
    </w:p>
    <w:p w:rsidR="009303AF" w:rsidRDefault="009303AF" w:rsidP="009303AF">
      <w:pPr>
        <w:numPr>
          <w:ilvl w:val="1"/>
          <w:numId w:val="12"/>
        </w:numPr>
        <w:tabs>
          <w:tab w:val="left" w:pos="284"/>
        </w:tabs>
        <w:spacing w:line="276" w:lineRule="auto"/>
        <w:ind w:left="851" w:hanging="491"/>
        <w:jc w:val="both"/>
        <w:rPr>
          <w:rFonts w:ascii="Segoe UI" w:hAnsi="Segoe UI" w:cs="Segoe UI"/>
        </w:rPr>
      </w:pPr>
      <w:r>
        <w:rPr>
          <w:rFonts w:ascii="Segoe UI" w:hAnsi="Segoe UI" w:cs="Segoe UI"/>
        </w:rPr>
        <w:t>Caberá apresentação de pedido de reconsideração da aplicação da sanção de declaração de inidoneidade para licitar ou contratar no prazo de 15 (quinze) dias úteis, contados da data da intimação, e decidido no prazo máximo de 20 (vinte) dias úteis, contados do seu recebimento.</w:t>
      </w:r>
    </w:p>
    <w:p w:rsidR="009303AF" w:rsidRDefault="009303AF" w:rsidP="009303AF">
      <w:pPr>
        <w:pStyle w:val="PargrafodaLista"/>
        <w:rPr>
          <w:rFonts w:ascii="Segoe UI" w:hAnsi="Segoe UI" w:cs="Segoe UI"/>
        </w:rPr>
      </w:pPr>
    </w:p>
    <w:p w:rsidR="009303AF" w:rsidRDefault="009303AF" w:rsidP="009303AF">
      <w:pPr>
        <w:numPr>
          <w:ilvl w:val="1"/>
          <w:numId w:val="12"/>
        </w:numPr>
        <w:tabs>
          <w:tab w:val="left" w:pos="284"/>
        </w:tabs>
        <w:spacing w:line="276" w:lineRule="auto"/>
        <w:ind w:left="851" w:hanging="491"/>
        <w:jc w:val="both"/>
        <w:rPr>
          <w:rFonts w:ascii="Segoe UI" w:hAnsi="Segoe UI" w:cs="Segoe UI"/>
        </w:rPr>
      </w:pPr>
      <w:r>
        <w:rPr>
          <w:rFonts w:ascii="Segoe UI" w:hAnsi="Segoe UI" w:cs="Segoe UI"/>
        </w:rPr>
        <w:t>O recurso e o pedido de reconsideração terão efeito suspensivo do ato ou da decisão recorrida até que sobrevenha decisão final da autoridade competente.</w:t>
      </w:r>
    </w:p>
    <w:p w:rsidR="009303AF" w:rsidRDefault="009303AF" w:rsidP="009303AF">
      <w:pPr>
        <w:pStyle w:val="PargrafodaLista"/>
        <w:rPr>
          <w:rFonts w:ascii="Segoe UI" w:hAnsi="Segoe UI" w:cs="Segoe UI"/>
        </w:rPr>
      </w:pPr>
    </w:p>
    <w:p w:rsidR="009303AF" w:rsidRDefault="009303AF" w:rsidP="009303AF">
      <w:pPr>
        <w:numPr>
          <w:ilvl w:val="1"/>
          <w:numId w:val="12"/>
        </w:numPr>
        <w:tabs>
          <w:tab w:val="left" w:pos="284"/>
        </w:tabs>
        <w:spacing w:line="276" w:lineRule="auto"/>
        <w:ind w:left="851" w:hanging="491"/>
        <w:jc w:val="both"/>
        <w:rPr>
          <w:rFonts w:ascii="Segoe UI" w:hAnsi="Segoe UI" w:cs="Segoe UI"/>
        </w:rPr>
      </w:pPr>
      <w:r>
        <w:rPr>
          <w:rFonts w:ascii="Segoe UI" w:hAnsi="Segoe UI" w:cs="Segoe UI"/>
        </w:rPr>
        <w:lastRenderedPageBreak/>
        <w:t>A aplicação das sanções previstas neste edital não exclui, em hipótese alguma, a obrigação da reparação integral dos danos causados.</w:t>
      </w:r>
    </w:p>
    <w:p w:rsidR="009303AF" w:rsidRDefault="009303AF" w:rsidP="009303AF">
      <w:pPr>
        <w:tabs>
          <w:tab w:val="left" w:pos="284"/>
        </w:tabs>
        <w:spacing w:line="276" w:lineRule="auto"/>
        <w:jc w:val="both"/>
        <w:rPr>
          <w:rFonts w:ascii="Segoe UI" w:hAnsi="Segoe UI" w:cs="Segoe UI"/>
        </w:rPr>
      </w:pPr>
    </w:p>
    <w:p w:rsidR="009303AF" w:rsidRDefault="009303AF" w:rsidP="009303AF">
      <w:pPr>
        <w:pStyle w:val="PargrafodaLista"/>
        <w:rPr>
          <w:rFonts w:ascii="Segoe UI" w:hAnsi="Segoe UI" w:cs="Segoe UI"/>
        </w:rPr>
      </w:pPr>
    </w:p>
    <w:p w:rsidR="009303AF" w:rsidRPr="00B41FFB" w:rsidRDefault="009303AF" w:rsidP="009303AF">
      <w:pPr>
        <w:numPr>
          <w:ilvl w:val="0"/>
          <w:numId w:val="12"/>
        </w:numPr>
        <w:tabs>
          <w:tab w:val="left" w:pos="284"/>
        </w:tabs>
        <w:spacing w:line="276" w:lineRule="auto"/>
        <w:jc w:val="both"/>
        <w:rPr>
          <w:rFonts w:ascii="Segoe UI" w:hAnsi="Segoe UI" w:cs="Segoe UI"/>
        </w:rPr>
      </w:pPr>
      <w:r>
        <w:rPr>
          <w:rFonts w:ascii="Segoe UI" w:hAnsi="Segoe UI" w:cs="Segoe UI"/>
          <w:b/>
        </w:rPr>
        <w:t>DA IMPUGNAÇÃO AO EDITAL E DO PEDIDO DE ESCLARECIMENTO</w:t>
      </w:r>
    </w:p>
    <w:p w:rsidR="009303AF" w:rsidRPr="00B41FFB" w:rsidRDefault="009303AF" w:rsidP="009303AF">
      <w:pPr>
        <w:tabs>
          <w:tab w:val="left" w:pos="284"/>
        </w:tabs>
        <w:spacing w:line="276" w:lineRule="auto"/>
        <w:ind w:left="360"/>
        <w:jc w:val="both"/>
        <w:rPr>
          <w:rFonts w:ascii="Segoe UI" w:hAnsi="Segoe UI" w:cs="Segoe UI"/>
        </w:rPr>
      </w:pPr>
    </w:p>
    <w:p w:rsidR="009303AF" w:rsidRDefault="009303AF" w:rsidP="009303AF">
      <w:pPr>
        <w:numPr>
          <w:ilvl w:val="1"/>
          <w:numId w:val="12"/>
        </w:numPr>
        <w:tabs>
          <w:tab w:val="left" w:pos="284"/>
        </w:tabs>
        <w:spacing w:line="276" w:lineRule="auto"/>
        <w:ind w:left="851" w:hanging="491"/>
        <w:jc w:val="both"/>
        <w:rPr>
          <w:rFonts w:ascii="Segoe UI" w:hAnsi="Segoe UI" w:cs="Segoe UI"/>
        </w:rPr>
      </w:pPr>
      <w:r>
        <w:rPr>
          <w:rFonts w:ascii="Segoe UI" w:hAnsi="Segoe UI" w:cs="Segoe UI"/>
        </w:rPr>
        <w:t>Qualquer pessoa é parte legítima para impugnar este Edital por irregularidade na aplicação da Lei nº 14.133/2021 e Decreto Legislativo nº 713/2023, devendo protocolar o pedido até 03 (três) dias úteis antes da data da abertura do certame.</w:t>
      </w:r>
    </w:p>
    <w:p w:rsidR="009303AF" w:rsidRDefault="009303AF" w:rsidP="009303AF">
      <w:pPr>
        <w:tabs>
          <w:tab w:val="left" w:pos="284"/>
        </w:tabs>
        <w:spacing w:line="276" w:lineRule="auto"/>
        <w:ind w:left="851"/>
        <w:jc w:val="both"/>
        <w:rPr>
          <w:rFonts w:ascii="Segoe UI" w:hAnsi="Segoe UI" w:cs="Segoe UI"/>
        </w:rPr>
      </w:pPr>
    </w:p>
    <w:p w:rsidR="009303AF" w:rsidRDefault="009303AF" w:rsidP="009303AF">
      <w:pPr>
        <w:numPr>
          <w:ilvl w:val="1"/>
          <w:numId w:val="12"/>
        </w:numPr>
        <w:tabs>
          <w:tab w:val="left" w:pos="284"/>
        </w:tabs>
        <w:spacing w:line="276" w:lineRule="auto"/>
        <w:ind w:left="851" w:hanging="491"/>
        <w:jc w:val="both"/>
        <w:rPr>
          <w:rFonts w:ascii="Segoe UI" w:hAnsi="Segoe UI" w:cs="Segoe UI"/>
        </w:rPr>
      </w:pPr>
      <w:r>
        <w:rPr>
          <w:rFonts w:ascii="Segoe UI" w:hAnsi="Segoe UI" w:cs="Segoe UI"/>
        </w:rPr>
        <w:t xml:space="preserve">A resposta à impugnação ou ao pedido de esclarecimento será </w:t>
      </w:r>
      <w:proofErr w:type="gramStart"/>
      <w:r>
        <w:rPr>
          <w:rFonts w:ascii="Segoe UI" w:hAnsi="Segoe UI" w:cs="Segoe UI"/>
        </w:rPr>
        <w:t>divulgado</w:t>
      </w:r>
      <w:proofErr w:type="gramEnd"/>
      <w:r>
        <w:rPr>
          <w:rFonts w:ascii="Segoe UI" w:hAnsi="Segoe UI" w:cs="Segoe UI"/>
        </w:rPr>
        <w:t xml:space="preserve"> em sítio eletrônico ofical no prazo de até 03 (três) dias úteis, limitado ao último dia útil anterior à data de abertura do certame.</w:t>
      </w:r>
    </w:p>
    <w:p w:rsidR="009303AF" w:rsidRDefault="009303AF" w:rsidP="009303AF">
      <w:pPr>
        <w:pStyle w:val="PargrafodaLista"/>
        <w:rPr>
          <w:rFonts w:ascii="Segoe UI" w:hAnsi="Segoe UI" w:cs="Segoe UI"/>
        </w:rPr>
      </w:pPr>
    </w:p>
    <w:p w:rsidR="009303AF" w:rsidRDefault="009303AF" w:rsidP="009303AF">
      <w:pPr>
        <w:numPr>
          <w:ilvl w:val="1"/>
          <w:numId w:val="12"/>
        </w:numPr>
        <w:tabs>
          <w:tab w:val="left" w:pos="284"/>
        </w:tabs>
        <w:spacing w:line="276" w:lineRule="auto"/>
        <w:ind w:left="851" w:hanging="491"/>
        <w:jc w:val="both"/>
        <w:rPr>
          <w:rFonts w:ascii="Segoe UI" w:hAnsi="Segoe UI" w:cs="Segoe UI"/>
        </w:rPr>
      </w:pPr>
      <w:r>
        <w:rPr>
          <w:rFonts w:ascii="Segoe UI" w:hAnsi="Segoe UI" w:cs="Segoe UI"/>
        </w:rPr>
        <w:t xml:space="preserve">A impugnação e o pedido de esclarecimento poderão ser realizados de forma eletrônica, no seguinte endereço: </w:t>
      </w:r>
      <w:hyperlink r:id="rId12" w:history="1">
        <w:r w:rsidRPr="00825039">
          <w:rPr>
            <w:rStyle w:val="Hyperlink"/>
            <w:rFonts w:ascii="Segoe UI" w:hAnsi="Segoe UI" w:cs="Segoe UI"/>
          </w:rPr>
          <w:t>pregão@cvi.sc.gov.br</w:t>
        </w:r>
      </w:hyperlink>
      <w:r>
        <w:rPr>
          <w:rFonts w:ascii="Segoe UI" w:hAnsi="Segoe UI" w:cs="Segoe UI"/>
        </w:rPr>
        <w:t>.</w:t>
      </w:r>
    </w:p>
    <w:p w:rsidR="009303AF" w:rsidRDefault="009303AF" w:rsidP="009303AF">
      <w:pPr>
        <w:pStyle w:val="PargrafodaLista"/>
        <w:rPr>
          <w:rFonts w:ascii="Segoe UI" w:hAnsi="Segoe UI" w:cs="Segoe UI"/>
        </w:rPr>
      </w:pPr>
    </w:p>
    <w:p w:rsidR="009303AF" w:rsidRDefault="009303AF" w:rsidP="009303AF">
      <w:pPr>
        <w:numPr>
          <w:ilvl w:val="1"/>
          <w:numId w:val="12"/>
        </w:numPr>
        <w:tabs>
          <w:tab w:val="left" w:pos="284"/>
        </w:tabs>
        <w:spacing w:line="276" w:lineRule="auto"/>
        <w:ind w:left="851" w:hanging="491"/>
        <w:jc w:val="both"/>
        <w:rPr>
          <w:rFonts w:ascii="Segoe UI" w:hAnsi="Segoe UI" w:cs="Segoe UI"/>
        </w:rPr>
      </w:pPr>
      <w:r>
        <w:rPr>
          <w:rFonts w:ascii="Segoe UI" w:hAnsi="Segoe UI" w:cs="Segoe UI"/>
        </w:rPr>
        <w:t>As impugnações e pedidos de esclarecimentos não suspendem os prazos previstos no certame.</w:t>
      </w:r>
    </w:p>
    <w:p w:rsidR="009303AF" w:rsidRDefault="009303AF" w:rsidP="009303AF">
      <w:pPr>
        <w:pStyle w:val="PargrafodaLista"/>
        <w:rPr>
          <w:rFonts w:ascii="Segoe UI" w:hAnsi="Segoe UI" w:cs="Segoe UI"/>
        </w:rPr>
      </w:pPr>
    </w:p>
    <w:p w:rsidR="009303AF" w:rsidRDefault="009303AF" w:rsidP="009303AF">
      <w:pPr>
        <w:numPr>
          <w:ilvl w:val="2"/>
          <w:numId w:val="12"/>
        </w:numPr>
        <w:tabs>
          <w:tab w:val="left" w:pos="284"/>
        </w:tabs>
        <w:spacing w:line="276" w:lineRule="auto"/>
        <w:ind w:left="1418" w:hanging="698"/>
        <w:jc w:val="both"/>
        <w:rPr>
          <w:rFonts w:ascii="Segoe UI" w:hAnsi="Segoe UI" w:cs="Segoe UI"/>
        </w:rPr>
      </w:pPr>
      <w:r>
        <w:rPr>
          <w:rFonts w:ascii="Segoe UI" w:hAnsi="Segoe UI" w:cs="Segoe UI"/>
        </w:rPr>
        <w:t xml:space="preserve">A concessão de efeito suspensivo à impugnação é medida excepcional e deverá ser motivada </w:t>
      </w:r>
      <w:proofErr w:type="gramStart"/>
      <w:r>
        <w:rPr>
          <w:rFonts w:ascii="Segoe UI" w:hAnsi="Segoe UI" w:cs="Segoe UI"/>
        </w:rPr>
        <w:t>pela(</w:t>
      </w:r>
      <w:proofErr w:type="gramEnd"/>
      <w:r>
        <w:rPr>
          <w:rFonts w:ascii="Segoe UI" w:hAnsi="Segoe UI" w:cs="Segoe UI"/>
        </w:rPr>
        <w:t>o) Pregoeira(o), nos autos do processo de licitação.</w:t>
      </w:r>
    </w:p>
    <w:p w:rsidR="009303AF" w:rsidRDefault="009303AF" w:rsidP="009303AF">
      <w:pPr>
        <w:tabs>
          <w:tab w:val="left" w:pos="284"/>
        </w:tabs>
        <w:spacing w:line="276" w:lineRule="auto"/>
        <w:ind w:left="1418"/>
        <w:jc w:val="both"/>
        <w:rPr>
          <w:rFonts w:ascii="Segoe UI" w:hAnsi="Segoe UI" w:cs="Segoe UI"/>
        </w:rPr>
      </w:pPr>
    </w:p>
    <w:p w:rsidR="009303AF" w:rsidRDefault="009303AF" w:rsidP="009303AF">
      <w:pPr>
        <w:numPr>
          <w:ilvl w:val="1"/>
          <w:numId w:val="12"/>
        </w:numPr>
        <w:tabs>
          <w:tab w:val="left" w:pos="284"/>
        </w:tabs>
        <w:spacing w:line="276" w:lineRule="auto"/>
        <w:ind w:left="851" w:hanging="491"/>
        <w:jc w:val="both"/>
        <w:rPr>
          <w:rFonts w:ascii="Segoe UI" w:hAnsi="Segoe UI" w:cs="Segoe UI"/>
        </w:rPr>
      </w:pPr>
      <w:r>
        <w:rPr>
          <w:rFonts w:ascii="Segoe UI" w:hAnsi="Segoe UI" w:cs="Segoe UI"/>
        </w:rPr>
        <w:t>Acolhida a impugnação, será definida e publicada nova data para realização do certame.</w:t>
      </w:r>
    </w:p>
    <w:p w:rsidR="009303AF" w:rsidRDefault="009303AF" w:rsidP="009303AF">
      <w:pPr>
        <w:tabs>
          <w:tab w:val="left" w:pos="284"/>
        </w:tabs>
        <w:spacing w:line="276" w:lineRule="auto"/>
        <w:ind w:left="851"/>
        <w:jc w:val="both"/>
        <w:rPr>
          <w:rFonts w:ascii="Segoe UI" w:hAnsi="Segoe UI" w:cs="Segoe UI"/>
        </w:rPr>
      </w:pPr>
    </w:p>
    <w:p w:rsidR="009303AF" w:rsidRDefault="009303AF" w:rsidP="009303AF">
      <w:pPr>
        <w:tabs>
          <w:tab w:val="left" w:pos="284"/>
        </w:tabs>
        <w:spacing w:line="276" w:lineRule="auto"/>
        <w:ind w:left="851"/>
        <w:jc w:val="both"/>
        <w:rPr>
          <w:rFonts w:ascii="Segoe UI" w:hAnsi="Segoe UI" w:cs="Segoe UI"/>
        </w:rPr>
      </w:pPr>
    </w:p>
    <w:p w:rsidR="009303AF" w:rsidRPr="00B41FFB" w:rsidRDefault="009303AF" w:rsidP="009303AF">
      <w:pPr>
        <w:numPr>
          <w:ilvl w:val="0"/>
          <w:numId w:val="12"/>
        </w:numPr>
        <w:tabs>
          <w:tab w:val="left" w:pos="284"/>
        </w:tabs>
        <w:spacing w:line="276" w:lineRule="auto"/>
        <w:jc w:val="both"/>
        <w:rPr>
          <w:rFonts w:ascii="Segoe UI" w:hAnsi="Segoe UI" w:cs="Segoe UI"/>
        </w:rPr>
      </w:pPr>
      <w:r>
        <w:rPr>
          <w:rFonts w:ascii="Segoe UI" w:hAnsi="Segoe UI" w:cs="Segoe UI"/>
          <w:b/>
        </w:rPr>
        <w:t>DAS DISPOSIÇÕES GERAIS</w:t>
      </w:r>
    </w:p>
    <w:p w:rsidR="009303AF" w:rsidRPr="00B41FFB" w:rsidRDefault="009303AF" w:rsidP="009303AF">
      <w:pPr>
        <w:tabs>
          <w:tab w:val="left" w:pos="284"/>
        </w:tabs>
        <w:spacing w:line="276" w:lineRule="auto"/>
        <w:ind w:left="360"/>
        <w:jc w:val="both"/>
        <w:rPr>
          <w:rFonts w:ascii="Segoe UI" w:hAnsi="Segoe UI" w:cs="Segoe UI"/>
        </w:rPr>
      </w:pPr>
    </w:p>
    <w:p w:rsidR="009303AF" w:rsidRDefault="009303AF" w:rsidP="009303AF">
      <w:pPr>
        <w:numPr>
          <w:ilvl w:val="1"/>
          <w:numId w:val="12"/>
        </w:numPr>
        <w:tabs>
          <w:tab w:val="left" w:pos="284"/>
        </w:tabs>
        <w:spacing w:line="276" w:lineRule="auto"/>
        <w:ind w:left="851" w:hanging="491"/>
        <w:jc w:val="both"/>
        <w:rPr>
          <w:rFonts w:ascii="Segoe UI" w:hAnsi="Segoe UI" w:cs="Segoe UI"/>
        </w:rPr>
      </w:pPr>
      <w:r>
        <w:rPr>
          <w:rFonts w:ascii="Segoe UI" w:hAnsi="Segoe UI" w:cs="Segoe UI"/>
        </w:rPr>
        <w:t>Será divulgada ata da sessão pública no sistema eletrônico.</w:t>
      </w:r>
    </w:p>
    <w:p w:rsidR="009303AF" w:rsidRDefault="009303AF" w:rsidP="009303AF">
      <w:pPr>
        <w:tabs>
          <w:tab w:val="left" w:pos="284"/>
        </w:tabs>
        <w:spacing w:line="276" w:lineRule="auto"/>
        <w:ind w:left="851"/>
        <w:jc w:val="both"/>
        <w:rPr>
          <w:rFonts w:ascii="Segoe UI" w:hAnsi="Segoe UI" w:cs="Segoe UI"/>
        </w:rPr>
      </w:pPr>
    </w:p>
    <w:p w:rsidR="009303AF" w:rsidRDefault="009303AF" w:rsidP="009303AF">
      <w:pPr>
        <w:numPr>
          <w:ilvl w:val="1"/>
          <w:numId w:val="12"/>
        </w:numPr>
        <w:tabs>
          <w:tab w:val="left" w:pos="284"/>
        </w:tabs>
        <w:spacing w:line="276" w:lineRule="auto"/>
        <w:ind w:left="851" w:hanging="491"/>
        <w:jc w:val="both"/>
        <w:rPr>
          <w:rFonts w:ascii="Segoe UI" w:hAnsi="Segoe UI" w:cs="Segoe UI"/>
        </w:rPr>
      </w:pPr>
      <w:r>
        <w:rPr>
          <w:rFonts w:ascii="Segoe UI" w:hAnsi="Segoe UI" w:cs="Segoe UI"/>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roofErr w:type="gramStart"/>
      <w:r>
        <w:rPr>
          <w:rFonts w:ascii="Segoe UI" w:hAnsi="Segoe UI" w:cs="Segoe UI"/>
        </w:rPr>
        <w:t>pela(</w:t>
      </w:r>
      <w:proofErr w:type="gramEnd"/>
      <w:r>
        <w:rPr>
          <w:rFonts w:ascii="Segoe UI" w:hAnsi="Segoe UI" w:cs="Segoe UI"/>
        </w:rPr>
        <w:t>o) Pregoeira(o).</w:t>
      </w:r>
    </w:p>
    <w:p w:rsidR="009303AF" w:rsidRDefault="009303AF" w:rsidP="009303AF">
      <w:pPr>
        <w:numPr>
          <w:ilvl w:val="1"/>
          <w:numId w:val="12"/>
        </w:numPr>
        <w:tabs>
          <w:tab w:val="left" w:pos="284"/>
        </w:tabs>
        <w:spacing w:line="276" w:lineRule="auto"/>
        <w:ind w:left="851" w:hanging="491"/>
        <w:jc w:val="both"/>
        <w:rPr>
          <w:rFonts w:ascii="Segoe UI" w:hAnsi="Segoe UI" w:cs="Segoe UI"/>
        </w:rPr>
      </w:pPr>
      <w:r>
        <w:rPr>
          <w:rFonts w:ascii="Segoe UI" w:hAnsi="Segoe UI" w:cs="Segoe UI"/>
        </w:rPr>
        <w:t>Todas as referências de tempo no Edital, no aviso e durante a sessão pública observarão o horário de Brasília – DF.</w:t>
      </w:r>
    </w:p>
    <w:p w:rsidR="009303AF" w:rsidRDefault="009303AF" w:rsidP="009303AF">
      <w:pPr>
        <w:tabs>
          <w:tab w:val="left" w:pos="284"/>
        </w:tabs>
        <w:spacing w:line="276" w:lineRule="auto"/>
        <w:ind w:left="851"/>
        <w:jc w:val="both"/>
        <w:rPr>
          <w:rFonts w:ascii="Segoe UI" w:hAnsi="Segoe UI" w:cs="Segoe UI"/>
        </w:rPr>
      </w:pPr>
    </w:p>
    <w:p w:rsidR="009303AF" w:rsidRDefault="009303AF" w:rsidP="009303AF">
      <w:pPr>
        <w:numPr>
          <w:ilvl w:val="1"/>
          <w:numId w:val="12"/>
        </w:numPr>
        <w:tabs>
          <w:tab w:val="left" w:pos="284"/>
        </w:tabs>
        <w:spacing w:line="276" w:lineRule="auto"/>
        <w:ind w:left="851" w:hanging="491"/>
        <w:jc w:val="both"/>
        <w:rPr>
          <w:rFonts w:ascii="Segoe UI" w:hAnsi="Segoe UI" w:cs="Segoe UI"/>
        </w:rPr>
      </w:pPr>
      <w:r>
        <w:rPr>
          <w:rFonts w:ascii="Segoe UI" w:hAnsi="Segoe UI" w:cs="Segoe UI"/>
        </w:rPr>
        <w:t>A homologação do resultado desta licitação não implicará direito à contratação.</w:t>
      </w:r>
    </w:p>
    <w:p w:rsidR="009303AF" w:rsidRDefault="009303AF" w:rsidP="009303AF">
      <w:pPr>
        <w:pStyle w:val="PargrafodaLista"/>
        <w:rPr>
          <w:rFonts w:ascii="Segoe UI" w:hAnsi="Segoe UI" w:cs="Segoe UI"/>
        </w:rPr>
      </w:pPr>
    </w:p>
    <w:p w:rsidR="009303AF" w:rsidRDefault="009303AF" w:rsidP="009303AF">
      <w:pPr>
        <w:numPr>
          <w:ilvl w:val="1"/>
          <w:numId w:val="12"/>
        </w:numPr>
        <w:tabs>
          <w:tab w:val="left" w:pos="284"/>
        </w:tabs>
        <w:spacing w:line="276" w:lineRule="auto"/>
        <w:ind w:left="851" w:hanging="491"/>
        <w:jc w:val="both"/>
        <w:rPr>
          <w:rFonts w:ascii="Segoe UI" w:hAnsi="Segoe UI" w:cs="Segoe UI"/>
        </w:rPr>
      </w:pPr>
      <w:r>
        <w:rPr>
          <w:rFonts w:ascii="Segoe UI" w:hAnsi="Segoe UI" w:cs="Segoe UI"/>
        </w:rPr>
        <w:t>As normas disciplinadoras da licitação serão sempre interpretadas em favor da ampliação da disputa entre os interessados, desde que não comprometam o interesse da Câmara de Vereadores de Itajaí, o princípio da isonomia, a finalidade e a segurança da contratação.</w:t>
      </w:r>
    </w:p>
    <w:p w:rsidR="009303AF" w:rsidRDefault="009303AF" w:rsidP="009303AF">
      <w:pPr>
        <w:numPr>
          <w:ilvl w:val="1"/>
          <w:numId w:val="12"/>
        </w:numPr>
        <w:tabs>
          <w:tab w:val="left" w:pos="284"/>
        </w:tabs>
        <w:spacing w:line="276" w:lineRule="auto"/>
        <w:ind w:left="851" w:hanging="491"/>
        <w:jc w:val="both"/>
        <w:rPr>
          <w:rFonts w:ascii="Segoe UI" w:hAnsi="Segoe UI" w:cs="Segoe UI"/>
        </w:rPr>
      </w:pPr>
      <w:r>
        <w:rPr>
          <w:rFonts w:ascii="Segoe UI" w:hAnsi="Segoe UI" w:cs="Segoe UI"/>
        </w:rPr>
        <w:lastRenderedPageBreak/>
        <w:t>Os licitantes assumem todos os custos de preparação e apresentação de suas propostas e a Câmara, o princípio da isonomia, a finalidade e a segurança da contratação.</w:t>
      </w:r>
    </w:p>
    <w:p w:rsidR="009303AF" w:rsidRDefault="009303AF" w:rsidP="009303AF">
      <w:pPr>
        <w:pStyle w:val="PargrafodaLista"/>
        <w:rPr>
          <w:rFonts w:ascii="Segoe UI" w:hAnsi="Segoe UI" w:cs="Segoe UI"/>
        </w:rPr>
      </w:pPr>
    </w:p>
    <w:p w:rsidR="009303AF" w:rsidRDefault="009303AF" w:rsidP="009303AF">
      <w:pPr>
        <w:numPr>
          <w:ilvl w:val="1"/>
          <w:numId w:val="12"/>
        </w:numPr>
        <w:tabs>
          <w:tab w:val="left" w:pos="284"/>
        </w:tabs>
        <w:spacing w:line="276" w:lineRule="auto"/>
        <w:ind w:left="851" w:hanging="491"/>
        <w:jc w:val="both"/>
        <w:rPr>
          <w:rFonts w:ascii="Segoe UI" w:hAnsi="Segoe UI" w:cs="Segoe UI"/>
        </w:rPr>
      </w:pPr>
      <w:r>
        <w:rPr>
          <w:rFonts w:ascii="Segoe UI" w:hAnsi="Segoe UI" w:cs="Segoe UI"/>
        </w:rPr>
        <w:t>Na contagem dos prazos estabelecidos neste Edital e seus anexos, excluir-se-á o dia do início e incluir-se-á o do vencimento.</w:t>
      </w:r>
    </w:p>
    <w:p w:rsidR="009303AF" w:rsidRDefault="009303AF" w:rsidP="009303AF">
      <w:pPr>
        <w:pStyle w:val="PargrafodaLista"/>
        <w:rPr>
          <w:rFonts w:ascii="Segoe UI" w:hAnsi="Segoe UI" w:cs="Segoe UI"/>
        </w:rPr>
      </w:pPr>
    </w:p>
    <w:p w:rsidR="009303AF" w:rsidRDefault="009303AF" w:rsidP="009303AF">
      <w:pPr>
        <w:numPr>
          <w:ilvl w:val="2"/>
          <w:numId w:val="12"/>
        </w:numPr>
        <w:tabs>
          <w:tab w:val="left" w:pos="284"/>
        </w:tabs>
        <w:spacing w:line="276" w:lineRule="auto"/>
        <w:ind w:left="1418" w:hanging="698"/>
        <w:jc w:val="both"/>
        <w:rPr>
          <w:rFonts w:ascii="Segoe UI" w:hAnsi="Segoe UI" w:cs="Segoe UI"/>
        </w:rPr>
      </w:pPr>
      <w:r>
        <w:rPr>
          <w:rFonts w:ascii="Segoe UI" w:hAnsi="Segoe UI" w:cs="Segoe UI"/>
        </w:rPr>
        <w:t>Só se iniciam e vencem os prazos em dias de expediente na Câmara de Vereadores de Itajaí.</w:t>
      </w:r>
    </w:p>
    <w:p w:rsidR="009303AF" w:rsidRDefault="009303AF" w:rsidP="009303AF">
      <w:pPr>
        <w:tabs>
          <w:tab w:val="left" w:pos="284"/>
        </w:tabs>
        <w:spacing w:line="276" w:lineRule="auto"/>
        <w:ind w:left="1418"/>
        <w:jc w:val="both"/>
        <w:rPr>
          <w:rFonts w:ascii="Segoe UI" w:hAnsi="Segoe UI" w:cs="Segoe UI"/>
        </w:rPr>
      </w:pPr>
    </w:p>
    <w:p w:rsidR="009303AF" w:rsidRDefault="009303AF" w:rsidP="009303AF">
      <w:pPr>
        <w:numPr>
          <w:ilvl w:val="1"/>
          <w:numId w:val="12"/>
        </w:numPr>
        <w:tabs>
          <w:tab w:val="left" w:pos="284"/>
        </w:tabs>
        <w:spacing w:line="276" w:lineRule="auto"/>
        <w:ind w:left="851" w:hanging="491"/>
        <w:jc w:val="both"/>
        <w:rPr>
          <w:rFonts w:ascii="Segoe UI" w:hAnsi="Segoe UI" w:cs="Segoe UI"/>
        </w:rPr>
      </w:pPr>
      <w:r>
        <w:rPr>
          <w:rFonts w:ascii="Segoe UI" w:hAnsi="Segoe UI" w:cs="Segoe UI"/>
        </w:rPr>
        <w:t xml:space="preserve">O desatendimento das exigências formais não essenciais não importará o afastamento do licitante, desde que seja possível o aproveitamentodo ato, </w:t>
      </w:r>
      <w:proofErr w:type="gramStart"/>
      <w:r>
        <w:rPr>
          <w:rFonts w:ascii="Segoe UI" w:hAnsi="Segoe UI" w:cs="Segoe UI"/>
        </w:rPr>
        <w:t>observados</w:t>
      </w:r>
      <w:proofErr w:type="gramEnd"/>
      <w:r>
        <w:rPr>
          <w:rFonts w:ascii="Segoe UI" w:hAnsi="Segoe UI" w:cs="Segoe UI"/>
        </w:rPr>
        <w:t xml:space="preserve"> os princípios da isonomia e do interesse público.</w:t>
      </w:r>
    </w:p>
    <w:p w:rsidR="009303AF" w:rsidRDefault="009303AF" w:rsidP="009303AF">
      <w:pPr>
        <w:tabs>
          <w:tab w:val="left" w:pos="284"/>
        </w:tabs>
        <w:spacing w:line="276" w:lineRule="auto"/>
        <w:ind w:left="851"/>
        <w:jc w:val="both"/>
        <w:rPr>
          <w:rFonts w:ascii="Segoe UI" w:hAnsi="Segoe UI" w:cs="Segoe UI"/>
        </w:rPr>
      </w:pPr>
    </w:p>
    <w:p w:rsidR="009303AF" w:rsidRDefault="009303AF" w:rsidP="009303AF">
      <w:pPr>
        <w:numPr>
          <w:ilvl w:val="1"/>
          <w:numId w:val="12"/>
        </w:numPr>
        <w:tabs>
          <w:tab w:val="left" w:pos="284"/>
        </w:tabs>
        <w:spacing w:line="276" w:lineRule="auto"/>
        <w:ind w:left="851" w:hanging="491"/>
        <w:jc w:val="both"/>
        <w:rPr>
          <w:rFonts w:ascii="Segoe UI" w:hAnsi="Segoe UI" w:cs="Segoe UI"/>
        </w:rPr>
      </w:pPr>
      <w:r>
        <w:rPr>
          <w:rFonts w:ascii="Segoe UI" w:hAnsi="Segoe UI" w:cs="Segoe UI"/>
        </w:rPr>
        <w:t>Em caso de divergências entre disposições deste Edital e seus anexos, ou demais peças que compõem o processo, prevalecerá as deste Edital.</w:t>
      </w:r>
    </w:p>
    <w:p w:rsidR="009303AF" w:rsidRDefault="009303AF" w:rsidP="009303AF">
      <w:pPr>
        <w:pStyle w:val="PargrafodaLista"/>
        <w:rPr>
          <w:rFonts w:ascii="Segoe UI" w:hAnsi="Segoe UI" w:cs="Segoe UI"/>
        </w:rPr>
      </w:pPr>
    </w:p>
    <w:p w:rsidR="009303AF" w:rsidRDefault="009303AF" w:rsidP="009303AF">
      <w:pPr>
        <w:numPr>
          <w:ilvl w:val="1"/>
          <w:numId w:val="12"/>
        </w:numPr>
        <w:tabs>
          <w:tab w:val="left" w:pos="284"/>
        </w:tabs>
        <w:spacing w:line="276" w:lineRule="auto"/>
        <w:ind w:left="993" w:hanging="633"/>
        <w:jc w:val="both"/>
        <w:rPr>
          <w:rFonts w:ascii="Segoe UI" w:hAnsi="Segoe UI" w:cs="Segoe UI"/>
        </w:rPr>
      </w:pPr>
      <w:r>
        <w:rPr>
          <w:rFonts w:ascii="Segoe UI" w:hAnsi="Segoe UI" w:cs="Segoe UI"/>
        </w:rPr>
        <w:t xml:space="preserve">O Edital e seus anexos estão disponíveis na íntegra, no Portal Nacional de Contratações (PNCP) e endereço eletrônico </w:t>
      </w:r>
      <w:hyperlink r:id="rId13" w:history="1">
        <w:r w:rsidRPr="004431C6">
          <w:rPr>
            <w:rStyle w:val="Hyperlink"/>
            <w:rFonts w:ascii="Segoe UI" w:hAnsi="Segoe UI" w:cs="Segoe UI"/>
          </w:rPr>
          <w:t>https://www.cvi.sc.gov.br/licitacoes</w:t>
        </w:r>
      </w:hyperlink>
      <w:r>
        <w:rPr>
          <w:rFonts w:ascii="Segoe UI" w:hAnsi="Segoe UI" w:cs="Segoe UI"/>
        </w:rPr>
        <w:t>.</w:t>
      </w:r>
    </w:p>
    <w:p w:rsidR="009303AF" w:rsidRDefault="009303AF" w:rsidP="009303AF">
      <w:pPr>
        <w:pStyle w:val="PargrafodaLista"/>
        <w:rPr>
          <w:rFonts w:ascii="Segoe UI" w:hAnsi="Segoe UI" w:cs="Segoe UI"/>
        </w:rPr>
      </w:pPr>
    </w:p>
    <w:p w:rsidR="009303AF" w:rsidRDefault="009303AF" w:rsidP="009303AF">
      <w:pPr>
        <w:numPr>
          <w:ilvl w:val="1"/>
          <w:numId w:val="12"/>
        </w:numPr>
        <w:tabs>
          <w:tab w:val="left" w:pos="284"/>
        </w:tabs>
        <w:spacing w:line="276" w:lineRule="auto"/>
        <w:ind w:left="993" w:hanging="633"/>
        <w:jc w:val="both"/>
        <w:rPr>
          <w:rFonts w:ascii="Segoe UI" w:hAnsi="Segoe UI" w:cs="Segoe UI"/>
        </w:rPr>
      </w:pPr>
      <w:r>
        <w:rPr>
          <w:rFonts w:ascii="Segoe UI" w:hAnsi="Segoe UI" w:cs="Segoe UI"/>
        </w:rPr>
        <w:t>Integram o presente os seguintes anexos:</w:t>
      </w:r>
    </w:p>
    <w:p w:rsidR="009303AF" w:rsidRDefault="009303AF" w:rsidP="009303AF">
      <w:pPr>
        <w:pStyle w:val="PargrafodaLista"/>
        <w:rPr>
          <w:rFonts w:ascii="Segoe UI" w:hAnsi="Segoe UI" w:cs="Segoe UI"/>
        </w:rPr>
      </w:pPr>
    </w:p>
    <w:p w:rsidR="009303AF" w:rsidRDefault="009303AF" w:rsidP="009303AF">
      <w:pPr>
        <w:numPr>
          <w:ilvl w:val="2"/>
          <w:numId w:val="12"/>
        </w:numPr>
        <w:tabs>
          <w:tab w:val="left" w:pos="284"/>
        </w:tabs>
        <w:spacing w:line="276" w:lineRule="auto"/>
        <w:jc w:val="both"/>
        <w:rPr>
          <w:rFonts w:ascii="Segoe UI" w:hAnsi="Segoe UI" w:cs="Segoe UI"/>
        </w:rPr>
      </w:pPr>
      <w:r>
        <w:rPr>
          <w:rFonts w:ascii="Segoe UI" w:hAnsi="Segoe UI" w:cs="Segoe UI"/>
        </w:rPr>
        <w:t>Anexo I – Termo de Referência</w:t>
      </w:r>
    </w:p>
    <w:p w:rsidR="009303AF" w:rsidRPr="00366569" w:rsidRDefault="009303AF" w:rsidP="009303AF">
      <w:pPr>
        <w:numPr>
          <w:ilvl w:val="3"/>
          <w:numId w:val="12"/>
        </w:numPr>
        <w:tabs>
          <w:tab w:val="left" w:pos="284"/>
        </w:tabs>
        <w:spacing w:line="276" w:lineRule="auto"/>
        <w:ind w:left="1985" w:hanging="905"/>
        <w:jc w:val="both"/>
        <w:rPr>
          <w:rFonts w:ascii="Segoe UI" w:hAnsi="Segoe UI" w:cs="Segoe UI"/>
        </w:rPr>
      </w:pPr>
      <w:r w:rsidRPr="00366569">
        <w:rPr>
          <w:rFonts w:ascii="Segoe UI" w:hAnsi="Segoe UI" w:cs="Segoe UI"/>
        </w:rPr>
        <w:t>Anexo I.I – Estudo Técnico Preliminar (ETP)</w:t>
      </w:r>
    </w:p>
    <w:p w:rsidR="009303AF" w:rsidRPr="005D7F2F" w:rsidRDefault="009303AF" w:rsidP="009303AF">
      <w:pPr>
        <w:tabs>
          <w:tab w:val="left" w:pos="284"/>
        </w:tabs>
        <w:spacing w:line="276" w:lineRule="auto"/>
        <w:ind w:left="1985"/>
        <w:jc w:val="both"/>
        <w:rPr>
          <w:rFonts w:ascii="Segoe UI" w:hAnsi="Segoe UI" w:cs="Segoe UI"/>
        </w:rPr>
      </w:pPr>
    </w:p>
    <w:p w:rsidR="009303AF" w:rsidRDefault="009303AF" w:rsidP="009303AF">
      <w:pPr>
        <w:numPr>
          <w:ilvl w:val="2"/>
          <w:numId w:val="12"/>
        </w:numPr>
        <w:tabs>
          <w:tab w:val="left" w:pos="284"/>
        </w:tabs>
        <w:spacing w:line="276" w:lineRule="auto"/>
        <w:jc w:val="both"/>
        <w:rPr>
          <w:rFonts w:ascii="Segoe UI" w:hAnsi="Segoe UI" w:cs="Segoe UI"/>
        </w:rPr>
      </w:pPr>
      <w:r>
        <w:rPr>
          <w:rFonts w:ascii="Segoe UI" w:hAnsi="Segoe UI" w:cs="Segoe UI"/>
        </w:rPr>
        <w:t>Anexo II – Modelo de Procuração</w:t>
      </w:r>
    </w:p>
    <w:p w:rsidR="009303AF" w:rsidRDefault="009303AF" w:rsidP="009303AF">
      <w:pPr>
        <w:tabs>
          <w:tab w:val="left" w:pos="284"/>
        </w:tabs>
        <w:spacing w:line="276" w:lineRule="auto"/>
        <w:ind w:left="1224"/>
        <w:jc w:val="both"/>
        <w:rPr>
          <w:rFonts w:ascii="Segoe UI" w:hAnsi="Segoe UI" w:cs="Segoe UI"/>
        </w:rPr>
      </w:pPr>
    </w:p>
    <w:p w:rsidR="009303AF" w:rsidRDefault="009303AF" w:rsidP="009303AF">
      <w:pPr>
        <w:numPr>
          <w:ilvl w:val="2"/>
          <w:numId w:val="12"/>
        </w:numPr>
        <w:tabs>
          <w:tab w:val="left" w:pos="284"/>
        </w:tabs>
        <w:spacing w:line="276" w:lineRule="auto"/>
        <w:jc w:val="both"/>
        <w:rPr>
          <w:rFonts w:ascii="Segoe UI" w:hAnsi="Segoe UI" w:cs="Segoe UI"/>
        </w:rPr>
      </w:pPr>
      <w:r>
        <w:rPr>
          <w:rFonts w:ascii="Segoe UI" w:hAnsi="Segoe UI" w:cs="Segoe UI"/>
        </w:rPr>
        <w:t>Anexo III – Modelo de Proposta de Preços</w:t>
      </w:r>
    </w:p>
    <w:p w:rsidR="009303AF" w:rsidRDefault="009303AF" w:rsidP="009303AF">
      <w:pPr>
        <w:pStyle w:val="PargrafodaLista"/>
        <w:rPr>
          <w:rFonts w:ascii="Segoe UI" w:hAnsi="Segoe UI" w:cs="Segoe UI"/>
        </w:rPr>
      </w:pPr>
    </w:p>
    <w:p w:rsidR="009303AF" w:rsidRDefault="009303AF" w:rsidP="009303AF">
      <w:pPr>
        <w:numPr>
          <w:ilvl w:val="2"/>
          <w:numId w:val="12"/>
        </w:numPr>
        <w:tabs>
          <w:tab w:val="left" w:pos="284"/>
        </w:tabs>
        <w:spacing w:line="276" w:lineRule="auto"/>
        <w:jc w:val="both"/>
        <w:rPr>
          <w:rFonts w:ascii="Segoe UI" w:hAnsi="Segoe UI" w:cs="Segoe UI"/>
        </w:rPr>
      </w:pPr>
      <w:r>
        <w:rPr>
          <w:rFonts w:ascii="Segoe UI" w:hAnsi="Segoe UI" w:cs="Segoe UI"/>
        </w:rPr>
        <w:t>Anexo IV – Minuta do Termo do Contrato</w:t>
      </w:r>
    </w:p>
    <w:p w:rsidR="009303AF" w:rsidRDefault="009303AF" w:rsidP="009303AF">
      <w:pPr>
        <w:pStyle w:val="PargrafodaLista"/>
        <w:rPr>
          <w:rFonts w:ascii="Segoe UI" w:hAnsi="Segoe UI" w:cs="Segoe UI"/>
        </w:rPr>
      </w:pPr>
    </w:p>
    <w:p w:rsidR="009303AF" w:rsidRPr="00CF2044" w:rsidRDefault="009303AF" w:rsidP="009303AF">
      <w:pPr>
        <w:tabs>
          <w:tab w:val="left" w:pos="851"/>
        </w:tabs>
        <w:spacing w:line="276" w:lineRule="auto"/>
        <w:jc w:val="right"/>
        <w:rPr>
          <w:rFonts w:ascii="Segoe UI" w:hAnsi="Segoe UI" w:cs="Segoe UI"/>
        </w:rPr>
      </w:pPr>
      <w:r w:rsidRPr="00CF2044">
        <w:rPr>
          <w:rFonts w:ascii="Segoe UI" w:hAnsi="Segoe UI" w:cs="Segoe UI"/>
        </w:rPr>
        <w:t>Itajaí (SC), 22 de agosto de 2023.</w:t>
      </w:r>
    </w:p>
    <w:p w:rsidR="009303AF" w:rsidRDefault="009303AF" w:rsidP="009303AF">
      <w:pPr>
        <w:tabs>
          <w:tab w:val="left" w:pos="851"/>
        </w:tabs>
        <w:spacing w:line="276" w:lineRule="auto"/>
        <w:jc w:val="right"/>
        <w:rPr>
          <w:rFonts w:ascii="Segoe UI" w:hAnsi="Segoe UI" w:cs="Segoe UI"/>
        </w:rPr>
      </w:pPr>
    </w:p>
    <w:p w:rsidR="009303AF" w:rsidRDefault="009303AF" w:rsidP="009303AF">
      <w:pPr>
        <w:tabs>
          <w:tab w:val="left" w:pos="851"/>
        </w:tabs>
        <w:spacing w:line="276" w:lineRule="auto"/>
        <w:jc w:val="right"/>
        <w:rPr>
          <w:rFonts w:ascii="Segoe UI" w:hAnsi="Segoe UI" w:cs="Segoe UI"/>
        </w:rPr>
      </w:pPr>
    </w:p>
    <w:p w:rsidR="009303AF" w:rsidRDefault="009303AF" w:rsidP="009303AF">
      <w:pPr>
        <w:tabs>
          <w:tab w:val="left" w:pos="851"/>
        </w:tabs>
        <w:spacing w:line="276" w:lineRule="auto"/>
        <w:jc w:val="right"/>
        <w:rPr>
          <w:rFonts w:ascii="Segoe UI" w:hAnsi="Segoe UI" w:cs="Segoe UI"/>
        </w:rPr>
      </w:pPr>
    </w:p>
    <w:p w:rsidR="009303AF" w:rsidRDefault="009303AF" w:rsidP="009303AF">
      <w:pPr>
        <w:tabs>
          <w:tab w:val="left" w:pos="851"/>
        </w:tabs>
        <w:spacing w:line="276" w:lineRule="auto"/>
        <w:jc w:val="center"/>
        <w:rPr>
          <w:rFonts w:ascii="Arial" w:hAnsi="Arial" w:cs="Arial"/>
        </w:rPr>
      </w:pPr>
      <w:r>
        <w:rPr>
          <w:rFonts w:ascii="Arial" w:hAnsi="Arial" w:cs="Arial"/>
        </w:rPr>
        <w:t>____________________________</w:t>
      </w:r>
    </w:p>
    <w:p w:rsidR="009303AF" w:rsidRPr="00A87D53" w:rsidRDefault="009303AF" w:rsidP="009303AF">
      <w:pPr>
        <w:tabs>
          <w:tab w:val="left" w:pos="42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center"/>
        <w:rPr>
          <w:rFonts w:ascii="Arial" w:hAnsi="Arial" w:cs="Arial"/>
        </w:rPr>
      </w:pPr>
      <w:r w:rsidRPr="00A87D53">
        <w:rPr>
          <w:rFonts w:ascii="Arial" w:hAnsi="Arial" w:cs="Arial"/>
        </w:rPr>
        <w:t>MARCELO WERNER</w:t>
      </w:r>
    </w:p>
    <w:p w:rsidR="009303AF" w:rsidRPr="001327AA" w:rsidRDefault="009303AF" w:rsidP="009303AF">
      <w:pPr>
        <w:tabs>
          <w:tab w:val="left" w:pos="42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center"/>
        <w:rPr>
          <w:rFonts w:ascii="Arial" w:hAnsi="Arial" w:cs="Arial"/>
          <w:b/>
        </w:rPr>
      </w:pPr>
      <w:r w:rsidRPr="001327AA">
        <w:rPr>
          <w:rFonts w:ascii="Arial" w:hAnsi="Arial" w:cs="Arial"/>
          <w:b/>
        </w:rPr>
        <w:t>Presidente</w:t>
      </w:r>
    </w:p>
    <w:p w:rsidR="009303AF" w:rsidRDefault="009303AF" w:rsidP="009303AF">
      <w:pPr>
        <w:tabs>
          <w:tab w:val="left" w:pos="42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center"/>
        <w:rPr>
          <w:rFonts w:ascii="Arial" w:hAnsi="Arial" w:cs="Arial"/>
        </w:rPr>
      </w:pPr>
      <w:r>
        <w:rPr>
          <w:rFonts w:ascii="Arial" w:hAnsi="Arial" w:cs="Arial"/>
        </w:rPr>
        <w:t>Câmara de Vereadores de Itajaí</w:t>
      </w:r>
    </w:p>
    <w:p w:rsidR="009303AF" w:rsidRDefault="009303AF" w:rsidP="009303AF">
      <w:pPr>
        <w:tabs>
          <w:tab w:val="left" w:pos="42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center"/>
        <w:rPr>
          <w:rFonts w:ascii="Arial" w:hAnsi="Arial" w:cs="Arial"/>
        </w:rPr>
      </w:pPr>
    </w:p>
    <w:p w:rsidR="009303AF" w:rsidRDefault="009303AF" w:rsidP="009303AF">
      <w:pPr>
        <w:tabs>
          <w:tab w:val="left" w:pos="42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center"/>
        <w:rPr>
          <w:rFonts w:ascii="Arial" w:hAnsi="Arial" w:cs="Arial"/>
        </w:rPr>
      </w:pPr>
    </w:p>
    <w:p w:rsidR="009303AF" w:rsidRDefault="009303AF" w:rsidP="009303AF">
      <w:pPr>
        <w:tabs>
          <w:tab w:val="left" w:pos="42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center"/>
        <w:rPr>
          <w:rFonts w:ascii="Arial" w:hAnsi="Arial" w:cs="Arial"/>
        </w:rPr>
      </w:pPr>
    </w:p>
    <w:p w:rsidR="009303AF" w:rsidRDefault="009303AF" w:rsidP="009303AF">
      <w:pPr>
        <w:spacing w:after="120" w:line="276" w:lineRule="auto"/>
        <w:ind w:left="284" w:hanging="284"/>
        <w:jc w:val="center"/>
        <w:rPr>
          <w:rFonts w:ascii="Arial" w:hAnsi="Arial" w:cs="Arial"/>
        </w:rPr>
      </w:pPr>
      <w:r>
        <w:rPr>
          <w:rFonts w:ascii="Arial" w:hAnsi="Arial" w:cs="Arial"/>
        </w:rPr>
        <w:br w:type="page"/>
      </w:r>
    </w:p>
    <w:p w:rsidR="009303AF" w:rsidRPr="00A86BE5" w:rsidRDefault="009303AF" w:rsidP="009303AF">
      <w:pPr>
        <w:pBdr>
          <w:top w:val="single" w:sz="4" w:space="1" w:color="auto"/>
          <w:left w:val="single" w:sz="4" w:space="4" w:color="auto"/>
          <w:bottom w:val="single" w:sz="4" w:space="1" w:color="auto"/>
          <w:right w:val="single" w:sz="4" w:space="4" w:color="auto"/>
        </w:pBdr>
        <w:shd w:val="clear" w:color="auto" w:fill="BDD6EE"/>
        <w:spacing w:after="120" w:line="276" w:lineRule="auto"/>
        <w:jc w:val="center"/>
        <w:rPr>
          <w:rFonts w:ascii="Segoe UI" w:hAnsi="Segoe UI" w:cs="Segoe UI"/>
          <w:b/>
          <w:sz w:val="24"/>
          <w:szCs w:val="24"/>
        </w:rPr>
      </w:pPr>
      <w:r w:rsidRPr="00A86BE5">
        <w:rPr>
          <w:rFonts w:ascii="Segoe UI" w:hAnsi="Segoe UI" w:cs="Segoe UI"/>
          <w:b/>
          <w:sz w:val="24"/>
          <w:szCs w:val="24"/>
        </w:rPr>
        <w:lastRenderedPageBreak/>
        <w:t xml:space="preserve">PROCESSO LICITATÓRIO Nº </w:t>
      </w:r>
      <w:r>
        <w:rPr>
          <w:rFonts w:ascii="Segoe UI" w:hAnsi="Segoe UI" w:cs="Segoe UI"/>
          <w:b/>
          <w:sz w:val="24"/>
          <w:szCs w:val="24"/>
        </w:rPr>
        <w:t>20</w:t>
      </w:r>
      <w:r w:rsidRPr="00A86BE5">
        <w:rPr>
          <w:rFonts w:ascii="Segoe UI" w:hAnsi="Segoe UI" w:cs="Segoe UI"/>
          <w:b/>
          <w:sz w:val="24"/>
          <w:szCs w:val="24"/>
        </w:rPr>
        <w:t>/2023</w:t>
      </w:r>
    </w:p>
    <w:p w:rsidR="009303AF" w:rsidRPr="00A86BE5" w:rsidRDefault="009303AF" w:rsidP="009303AF">
      <w:pPr>
        <w:pBdr>
          <w:top w:val="single" w:sz="4" w:space="1" w:color="auto"/>
          <w:left w:val="single" w:sz="4" w:space="4" w:color="auto"/>
          <w:bottom w:val="single" w:sz="4" w:space="1" w:color="auto"/>
          <w:right w:val="single" w:sz="4" w:space="4" w:color="auto"/>
        </w:pBdr>
        <w:shd w:val="clear" w:color="auto" w:fill="BDD6EE"/>
        <w:spacing w:after="120" w:line="276" w:lineRule="auto"/>
        <w:jc w:val="center"/>
        <w:rPr>
          <w:rFonts w:ascii="Segoe UI" w:hAnsi="Segoe UI" w:cs="Segoe UI"/>
          <w:b/>
          <w:sz w:val="24"/>
          <w:szCs w:val="24"/>
        </w:rPr>
      </w:pPr>
      <w:r w:rsidRPr="00A86BE5">
        <w:rPr>
          <w:rFonts w:ascii="Segoe UI" w:hAnsi="Segoe UI" w:cs="Segoe UI"/>
          <w:b/>
          <w:sz w:val="24"/>
          <w:szCs w:val="24"/>
        </w:rPr>
        <w:t>PREGÃO ELETRÔNICO Nº 0</w:t>
      </w:r>
      <w:r>
        <w:rPr>
          <w:rFonts w:ascii="Segoe UI" w:hAnsi="Segoe UI" w:cs="Segoe UI"/>
          <w:b/>
          <w:sz w:val="24"/>
          <w:szCs w:val="24"/>
        </w:rPr>
        <w:t>4</w:t>
      </w:r>
      <w:r w:rsidRPr="00A86BE5">
        <w:rPr>
          <w:rFonts w:ascii="Segoe UI" w:hAnsi="Segoe UI" w:cs="Segoe UI"/>
          <w:b/>
          <w:sz w:val="24"/>
          <w:szCs w:val="24"/>
        </w:rPr>
        <w:t>/2023</w:t>
      </w:r>
    </w:p>
    <w:p w:rsidR="009303AF" w:rsidRPr="00A86BE5" w:rsidRDefault="009303AF" w:rsidP="009303AF">
      <w:pPr>
        <w:pBdr>
          <w:top w:val="single" w:sz="4" w:space="1" w:color="auto"/>
          <w:left w:val="single" w:sz="4" w:space="4" w:color="auto"/>
          <w:bottom w:val="single" w:sz="4" w:space="1" w:color="auto"/>
          <w:right w:val="single" w:sz="4" w:space="4" w:color="auto"/>
        </w:pBdr>
        <w:shd w:val="clear" w:color="auto" w:fill="BDD6EE"/>
        <w:spacing w:after="120" w:line="276" w:lineRule="auto"/>
        <w:jc w:val="center"/>
        <w:rPr>
          <w:rFonts w:ascii="Segoe UI" w:hAnsi="Segoe UI" w:cs="Segoe UI"/>
          <w:sz w:val="24"/>
          <w:szCs w:val="24"/>
        </w:rPr>
      </w:pPr>
      <w:r w:rsidRPr="00A86BE5">
        <w:rPr>
          <w:rFonts w:ascii="Segoe UI" w:hAnsi="Segoe UI" w:cs="Segoe UI"/>
          <w:sz w:val="24"/>
          <w:szCs w:val="24"/>
        </w:rPr>
        <w:t xml:space="preserve">Anexo I – </w:t>
      </w:r>
      <w:r>
        <w:rPr>
          <w:rFonts w:ascii="Segoe UI" w:hAnsi="Segoe UI" w:cs="Segoe UI"/>
          <w:sz w:val="24"/>
          <w:szCs w:val="24"/>
        </w:rPr>
        <w:t>Termo de Referência</w:t>
      </w:r>
    </w:p>
    <w:p w:rsidR="009303AF" w:rsidRDefault="009303AF" w:rsidP="009303AF">
      <w:pPr>
        <w:tabs>
          <w:tab w:val="left" w:pos="42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center"/>
        <w:rPr>
          <w:rFonts w:ascii="Arial" w:hAnsi="Arial" w:cs="Arial"/>
        </w:rPr>
      </w:pPr>
    </w:p>
    <w:p w:rsidR="009303AF" w:rsidRDefault="009303AF" w:rsidP="009303AF">
      <w:pPr>
        <w:tabs>
          <w:tab w:val="left" w:pos="42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center"/>
        <w:rPr>
          <w:rFonts w:ascii="Arial" w:hAnsi="Arial" w:cs="Arial"/>
        </w:rPr>
      </w:pPr>
    </w:p>
    <w:p w:rsidR="009303AF" w:rsidRPr="00CC2D45" w:rsidRDefault="009303AF" w:rsidP="009303AF">
      <w:pPr>
        <w:numPr>
          <w:ilvl w:val="0"/>
          <w:numId w:val="12"/>
        </w:numPr>
        <w:spacing w:line="276" w:lineRule="auto"/>
        <w:ind w:left="426" w:hanging="426"/>
        <w:jc w:val="both"/>
        <w:rPr>
          <w:rFonts w:ascii="Segoe UI" w:hAnsi="Segoe UI" w:cs="Segoe UI"/>
        </w:rPr>
      </w:pPr>
      <w:r>
        <w:rPr>
          <w:rFonts w:ascii="Segoe UI" w:hAnsi="Segoe UI" w:cs="Segoe UI"/>
          <w:b/>
        </w:rPr>
        <w:t>OBJETO</w:t>
      </w:r>
    </w:p>
    <w:p w:rsidR="009303AF" w:rsidRPr="00425210" w:rsidRDefault="009303AF" w:rsidP="009303AF">
      <w:pPr>
        <w:spacing w:line="276" w:lineRule="auto"/>
        <w:ind w:left="284"/>
        <w:jc w:val="both"/>
        <w:rPr>
          <w:rFonts w:ascii="Segoe UI" w:hAnsi="Segoe UI" w:cs="Segoe UI"/>
        </w:rPr>
      </w:pPr>
    </w:p>
    <w:p w:rsidR="009303AF" w:rsidRPr="00D171AE" w:rsidRDefault="009303AF" w:rsidP="009303AF">
      <w:pPr>
        <w:numPr>
          <w:ilvl w:val="1"/>
          <w:numId w:val="12"/>
        </w:numPr>
        <w:spacing w:line="276" w:lineRule="auto"/>
        <w:ind w:left="0" w:firstLine="0"/>
        <w:jc w:val="both"/>
        <w:rPr>
          <w:rFonts w:ascii="Segoe UI" w:hAnsi="Segoe UI" w:cs="Segoe UI"/>
          <w:color w:val="FF0000"/>
        </w:rPr>
      </w:pPr>
      <w:r w:rsidRPr="00425210">
        <w:rPr>
          <w:rFonts w:ascii="Segoe UI" w:hAnsi="Segoe UI" w:cs="Segoe UI"/>
        </w:rPr>
        <w:t xml:space="preserve">O objeto que permeia o presente é a contratação de empresa especializada para execução de serviços de tradução e interpretação </w:t>
      </w:r>
      <w:r>
        <w:rPr>
          <w:rFonts w:ascii="Segoe UI" w:hAnsi="Segoe UI" w:cs="Segoe UI"/>
        </w:rPr>
        <w:t>na Língua Brasileira de Sinais – LIBRAS, prioritariamente no âmbito das transmissões de eventos da Câmara de Vereadores de Itajaí e dos programas televisivos produzidos pela TV Câmara de Itajaí e transmitidos por meio de seu canal de televisão, meios eletrônicos e redes sociais, e subsidiariamente para assessoramento de pessoas surdas em reuniões e eventos previamente requisitados formalmente por Comissões e/ou Mesa Diretora da Câmara de Vereadores de Itajaí.</w:t>
      </w:r>
    </w:p>
    <w:p w:rsidR="009303AF" w:rsidRDefault="009303AF" w:rsidP="009303AF">
      <w:pPr>
        <w:tabs>
          <w:tab w:val="left" w:pos="426"/>
        </w:tabs>
        <w:spacing w:line="276" w:lineRule="auto"/>
        <w:jc w:val="both"/>
        <w:rPr>
          <w:rFonts w:ascii="Segoe UI" w:hAnsi="Segoe UI" w:cs="Segoe UI"/>
        </w:rPr>
      </w:pPr>
    </w:p>
    <w:p w:rsidR="009303AF" w:rsidRDefault="009303AF" w:rsidP="009303AF">
      <w:pPr>
        <w:spacing w:line="276" w:lineRule="auto"/>
        <w:jc w:val="both"/>
        <w:rPr>
          <w:rFonts w:ascii="Segoe UI" w:hAnsi="Segoe UI" w:cs="Segoe UI"/>
        </w:rPr>
      </w:pPr>
    </w:p>
    <w:p w:rsidR="009303AF" w:rsidRPr="00CC2D45" w:rsidRDefault="009303AF" w:rsidP="009303AF">
      <w:pPr>
        <w:numPr>
          <w:ilvl w:val="0"/>
          <w:numId w:val="12"/>
        </w:numPr>
        <w:spacing w:line="276" w:lineRule="auto"/>
        <w:ind w:left="426" w:hanging="426"/>
        <w:jc w:val="both"/>
        <w:rPr>
          <w:rFonts w:ascii="Segoe UI" w:hAnsi="Segoe UI" w:cs="Segoe UI"/>
        </w:rPr>
      </w:pPr>
      <w:r>
        <w:rPr>
          <w:rFonts w:ascii="Segoe UI" w:hAnsi="Segoe UI" w:cs="Segoe UI"/>
          <w:b/>
        </w:rPr>
        <w:t>FUNDAMENTAÇÃO E JUSTIFICATIVA DA CONTRATAÇÃO</w:t>
      </w:r>
    </w:p>
    <w:p w:rsidR="009303AF" w:rsidRPr="008949F9" w:rsidRDefault="009303AF" w:rsidP="009303AF">
      <w:pPr>
        <w:spacing w:line="276" w:lineRule="auto"/>
        <w:ind w:left="284"/>
        <w:jc w:val="both"/>
        <w:rPr>
          <w:rFonts w:ascii="Segoe UI" w:hAnsi="Segoe UI" w:cs="Segoe UI"/>
        </w:rPr>
      </w:pPr>
    </w:p>
    <w:p w:rsidR="009303AF" w:rsidRDefault="009303AF" w:rsidP="009303AF">
      <w:pPr>
        <w:numPr>
          <w:ilvl w:val="1"/>
          <w:numId w:val="12"/>
        </w:numPr>
        <w:tabs>
          <w:tab w:val="left" w:pos="426"/>
        </w:tabs>
        <w:spacing w:line="276" w:lineRule="auto"/>
        <w:ind w:left="0" w:firstLine="0"/>
        <w:jc w:val="both"/>
        <w:rPr>
          <w:rFonts w:ascii="Segoe UI" w:hAnsi="Segoe UI" w:cs="Segoe UI"/>
        </w:rPr>
      </w:pPr>
      <w:proofErr w:type="gramStart"/>
      <w:r>
        <w:rPr>
          <w:rFonts w:ascii="Segoe UI" w:hAnsi="Segoe UI" w:cs="Segoe UI"/>
        </w:rPr>
        <w:t>A presente</w:t>
      </w:r>
      <w:proofErr w:type="gramEnd"/>
      <w:r>
        <w:rPr>
          <w:rFonts w:ascii="Segoe UI" w:hAnsi="Segoe UI" w:cs="Segoe UI"/>
        </w:rPr>
        <w:t xml:space="preserve"> demanda tem como fundamento o </w:t>
      </w:r>
      <w:r>
        <w:rPr>
          <w:rFonts w:ascii="Segoe UI" w:hAnsi="Segoe UI" w:cs="Segoe UI"/>
          <w:i/>
        </w:rPr>
        <w:t>caput</w:t>
      </w:r>
      <w:r>
        <w:rPr>
          <w:rFonts w:ascii="Segoe UI" w:hAnsi="Segoe UI" w:cs="Segoe UI"/>
        </w:rPr>
        <w:t xml:space="preserve"> do artigo 29 da Lei nº 14.133/2021, utilizando-se da modalidade licitatória Pregão, em sua forma eletrônica, observado o que dispõe o §1º do artigo 17 do mesmo ordenamento jurídico.</w:t>
      </w:r>
    </w:p>
    <w:p w:rsidR="009303AF" w:rsidRDefault="009303AF" w:rsidP="009303AF">
      <w:pPr>
        <w:numPr>
          <w:ilvl w:val="1"/>
          <w:numId w:val="12"/>
        </w:numPr>
        <w:tabs>
          <w:tab w:val="left" w:pos="426"/>
        </w:tabs>
        <w:spacing w:line="276" w:lineRule="auto"/>
        <w:ind w:left="0" w:firstLine="0"/>
        <w:jc w:val="both"/>
        <w:rPr>
          <w:rFonts w:ascii="Segoe UI" w:hAnsi="Segoe UI" w:cs="Segoe UI"/>
        </w:rPr>
      </w:pPr>
      <w:r>
        <w:rPr>
          <w:rFonts w:ascii="Segoe UI" w:hAnsi="Segoe UI" w:cs="Segoe UI"/>
        </w:rPr>
        <w:t xml:space="preserve">Em 21 de fevereiro de 2017, por meio do Ato da Presidência (AP) nº 01/2017, a Câmara de Vereadores de Itajaí instituiu a Política de Acessibilidade em consonância com a Política de Responsabilidade Socioambiental do Poder Legislativo Municipal de </w:t>
      </w:r>
      <w:proofErr w:type="gramStart"/>
      <w:r>
        <w:rPr>
          <w:rFonts w:ascii="Segoe UI" w:hAnsi="Segoe UI" w:cs="Segoe UI"/>
        </w:rPr>
        <w:t>Itajaí</w:t>
      </w:r>
      <w:proofErr w:type="gramEnd"/>
    </w:p>
    <w:p w:rsidR="009303AF" w:rsidRDefault="009303AF" w:rsidP="009303AF">
      <w:pPr>
        <w:numPr>
          <w:ilvl w:val="1"/>
          <w:numId w:val="12"/>
        </w:numPr>
        <w:tabs>
          <w:tab w:val="left" w:pos="426"/>
        </w:tabs>
        <w:spacing w:line="276" w:lineRule="auto"/>
        <w:ind w:left="0" w:firstLine="0"/>
        <w:jc w:val="both"/>
        <w:rPr>
          <w:rFonts w:ascii="Segoe UI" w:hAnsi="Segoe UI" w:cs="Segoe UI"/>
        </w:rPr>
      </w:pPr>
      <w:r>
        <w:rPr>
          <w:rFonts w:ascii="Segoe UI" w:hAnsi="Segoe UI" w:cs="Segoe UI"/>
        </w:rPr>
        <w:t xml:space="preserve">O Parágrafo 1º, do Artigo 1º, do AP 01/2017 reza que, elaborada em prol do </w:t>
      </w:r>
      <w:proofErr w:type="gramStart"/>
      <w:r>
        <w:rPr>
          <w:rFonts w:ascii="Segoe UI" w:hAnsi="Segoe UI" w:cs="Segoe UI"/>
        </w:rPr>
        <w:t>todos, a</w:t>
      </w:r>
      <w:proofErr w:type="gramEnd"/>
      <w:r>
        <w:rPr>
          <w:rFonts w:ascii="Segoe UI" w:hAnsi="Segoe UI" w:cs="Segoe UI"/>
        </w:rPr>
        <w:t xml:space="preserve"> Política de Acessibilidade destina-se particularmente a garantir os direitos das pessoas com deficiência ou comm mobilidade reduzida no âmbito da Câmara de Vereadores. Já o inciso III, do art. 3º, diz que é princípio da Política de Acessibildade “</w:t>
      </w:r>
      <w:r w:rsidRPr="00D171AE">
        <w:rPr>
          <w:rFonts w:ascii="Segoe UI" w:hAnsi="Segoe UI" w:cs="Segoe UI"/>
          <w:i/>
        </w:rPr>
        <w:t>a plena e efetiva participação na sociedade das pessoas com deficiência, sobretudo no tocante às atividades promovidas pela Câmara de Vereadores</w:t>
      </w:r>
      <w:r>
        <w:rPr>
          <w:rFonts w:ascii="Segoe UI" w:hAnsi="Segoe UI" w:cs="Segoe UI"/>
        </w:rPr>
        <w:t>”.</w:t>
      </w:r>
    </w:p>
    <w:p w:rsidR="009303AF" w:rsidRDefault="009303AF" w:rsidP="009303AF">
      <w:pPr>
        <w:numPr>
          <w:ilvl w:val="1"/>
          <w:numId w:val="12"/>
        </w:numPr>
        <w:tabs>
          <w:tab w:val="left" w:pos="426"/>
        </w:tabs>
        <w:spacing w:line="276" w:lineRule="auto"/>
        <w:ind w:left="0" w:firstLine="0"/>
        <w:jc w:val="both"/>
        <w:rPr>
          <w:rFonts w:ascii="Segoe UI" w:hAnsi="Segoe UI" w:cs="Segoe UI"/>
        </w:rPr>
      </w:pPr>
      <w:r>
        <w:rPr>
          <w:rFonts w:ascii="Segoe UI" w:hAnsi="Segoe UI" w:cs="Segoe UI"/>
        </w:rPr>
        <w:t xml:space="preserve">Resta evidente que as pessoas surdas e com deficiência auditiva têm assegurado aos ditames da Política de Acessibilidade da Câmara de Vereadores de Itajaí, abarcando tal política o princípio da difusão da Língua Brasileira de Sinais (LIBRAS) como meio de comunicação objetiva e de utilização corrente das comunidades surdas do Brasil, trazidas na forma da Lei nº 10.436, de 24 de abril de 2002. A </w:t>
      </w:r>
      <w:r w:rsidRPr="00251850">
        <w:rPr>
          <w:rFonts w:ascii="Segoe UI" w:hAnsi="Segoe UI" w:cs="Segoe UI"/>
        </w:rPr>
        <w:t>citada</w:t>
      </w:r>
      <w:r w:rsidRPr="006E331A">
        <w:rPr>
          <w:rFonts w:ascii="Segoe UI" w:hAnsi="Segoe UI" w:cs="Segoe UI"/>
        </w:rPr>
        <w:t xml:space="preserve"> </w:t>
      </w:r>
      <w:r>
        <w:rPr>
          <w:rFonts w:ascii="Segoe UI" w:hAnsi="Segoe UI" w:cs="Segoe UI"/>
        </w:rPr>
        <w:t>lei reconhece a LIBRAS como meio legal de comunicação e expressão das pessoas surdas ou com deficiência auditiva no território nacional e garante ao poder público e instituições republicanas a difusão e o uso dessa língua em seus ambientes, como forma de garantir a dignidade humana e a inclusão social dessas pessoas.</w:t>
      </w:r>
    </w:p>
    <w:p w:rsidR="009303AF" w:rsidRDefault="009303AF" w:rsidP="009303AF">
      <w:pPr>
        <w:numPr>
          <w:ilvl w:val="1"/>
          <w:numId w:val="12"/>
        </w:numPr>
        <w:tabs>
          <w:tab w:val="left" w:pos="426"/>
        </w:tabs>
        <w:spacing w:line="276" w:lineRule="auto"/>
        <w:ind w:left="0" w:firstLine="0"/>
        <w:jc w:val="both"/>
        <w:rPr>
          <w:rFonts w:ascii="Segoe UI" w:hAnsi="Segoe UI" w:cs="Segoe UI"/>
        </w:rPr>
      </w:pPr>
      <w:r>
        <w:rPr>
          <w:rFonts w:ascii="Segoe UI" w:hAnsi="Segoe UI" w:cs="Segoe UI"/>
        </w:rPr>
        <w:t xml:space="preserve">Necessário ressltar que a Câmara de Vereadores realiza inúmeros eventos, como sessões parlamentares, solenidades e </w:t>
      </w:r>
      <w:proofErr w:type="gramStart"/>
      <w:r>
        <w:rPr>
          <w:rFonts w:ascii="Segoe UI" w:hAnsi="Segoe UI" w:cs="Segoe UI"/>
        </w:rPr>
        <w:t>audiência públicas</w:t>
      </w:r>
      <w:proofErr w:type="gramEnd"/>
      <w:r>
        <w:rPr>
          <w:rFonts w:ascii="Segoe UI" w:hAnsi="Segoe UI" w:cs="Segoe UI"/>
        </w:rPr>
        <w:t xml:space="preserve">, entre outros, que são transmitidos ao vivo pela TV </w:t>
      </w:r>
      <w:r>
        <w:rPr>
          <w:rFonts w:ascii="Segoe UI" w:hAnsi="Segoe UI" w:cs="Segoe UI"/>
        </w:rPr>
        <w:lastRenderedPageBreak/>
        <w:t>Câmara de Itajaí, os quais permanecem à disposição do público por meio de seus canais eletrônicos e redes sociais.</w:t>
      </w:r>
    </w:p>
    <w:p w:rsidR="009303AF" w:rsidRDefault="009303AF" w:rsidP="009303AF">
      <w:pPr>
        <w:numPr>
          <w:ilvl w:val="1"/>
          <w:numId w:val="12"/>
        </w:numPr>
        <w:tabs>
          <w:tab w:val="left" w:pos="426"/>
        </w:tabs>
        <w:spacing w:line="276" w:lineRule="auto"/>
        <w:ind w:left="0" w:firstLine="0"/>
        <w:jc w:val="both"/>
        <w:rPr>
          <w:rFonts w:ascii="Segoe UI" w:hAnsi="Segoe UI" w:cs="Segoe UI"/>
        </w:rPr>
      </w:pPr>
      <w:r>
        <w:rPr>
          <w:rFonts w:ascii="Segoe UI" w:hAnsi="Segoe UI" w:cs="Segoe UI"/>
        </w:rPr>
        <w:t>Além disso, no processo legislativo há a recepção de autoridades, reuniões e outros afazereres legislativos, que geram debates de interesse público, os quais são substrato para reportagens e demais programas televisivos produzidos e transmitidos pela TV Câmara.</w:t>
      </w:r>
    </w:p>
    <w:p w:rsidR="009303AF" w:rsidRDefault="009303AF" w:rsidP="009303AF">
      <w:pPr>
        <w:numPr>
          <w:ilvl w:val="1"/>
          <w:numId w:val="12"/>
        </w:numPr>
        <w:tabs>
          <w:tab w:val="left" w:pos="426"/>
        </w:tabs>
        <w:spacing w:line="276" w:lineRule="auto"/>
        <w:ind w:left="0" w:firstLine="0"/>
        <w:jc w:val="both"/>
        <w:rPr>
          <w:rFonts w:ascii="Segoe UI" w:hAnsi="Segoe UI" w:cs="Segoe UI"/>
        </w:rPr>
      </w:pPr>
      <w:r>
        <w:rPr>
          <w:rFonts w:ascii="Segoe UI" w:hAnsi="Segoe UI" w:cs="Segoe UI"/>
        </w:rPr>
        <w:t>Evidente resta que as pessoas surdas e com deficiência auditiva possuem direito de conhecer a programação da TV Câmara e de participar, mesmo que como audiência, das atividades desenvolvidas na Casa Legislativa e suas discussões, para pleno exercício da cidadania.</w:t>
      </w:r>
    </w:p>
    <w:p w:rsidR="009303AF" w:rsidRDefault="009303AF" w:rsidP="009303AF">
      <w:pPr>
        <w:numPr>
          <w:ilvl w:val="1"/>
          <w:numId w:val="12"/>
        </w:numPr>
        <w:tabs>
          <w:tab w:val="left" w:pos="426"/>
        </w:tabs>
        <w:spacing w:line="276" w:lineRule="auto"/>
        <w:ind w:left="0" w:firstLine="0"/>
        <w:jc w:val="both"/>
        <w:rPr>
          <w:rFonts w:ascii="Segoe UI" w:hAnsi="Segoe UI" w:cs="Segoe UI"/>
        </w:rPr>
      </w:pPr>
      <w:r>
        <w:rPr>
          <w:rFonts w:ascii="Segoe UI" w:hAnsi="Segoe UI" w:cs="Segoe UI"/>
        </w:rPr>
        <w:t xml:space="preserve">Para efetivação de direitos da pessoa surda e condizente com a política de acessibilidade é que a TV Câmara disponibiliza a “Janela de Libras” em suas </w:t>
      </w:r>
      <w:proofErr w:type="gramStart"/>
      <w:r>
        <w:rPr>
          <w:rFonts w:ascii="Segoe UI" w:hAnsi="Segoe UI" w:cs="Segoe UI"/>
        </w:rPr>
        <w:t>transmissões .</w:t>
      </w:r>
      <w:proofErr w:type="gramEnd"/>
    </w:p>
    <w:p w:rsidR="009303AF" w:rsidRDefault="009303AF" w:rsidP="009303AF">
      <w:pPr>
        <w:numPr>
          <w:ilvl w:val="1"/>
          <w:numId w:val="12"/>
        </w:numPr>
        <w:tabs>
          <w:tab w:val="left" w:pos="426"/>
        </w:tabs>
        <w:spacing w:line="276" w:lineRule="auto"/>
        <w:ind w:left="0" w:firstLine="0"/>
        <w:jc w:val="both"/>
        <w:rPr>
          <w:rFonts w:ascii="Segoe UI" w:hAnsi="Segoe UI" w:cs="Segoe UI"/>
        </w:rPr>
      </w:pPr>
      <w:r>
        <w:rPr>
          <w:rFonts w:ascii="Segoe UI" w:hAnsi="Segoe UI" w:cs="Segoe UI"/>
        </w:rPr>
        <w:t xml:space="preserve">No entanto não há no quadro de pessoal do Legislativo de Itajaí profissionais tradutores de LIBRAS. Assim, em </w:t>
      </w:r>
      <w:proofErr w:type="gramStart"/>
      <w:r>
        <w:rPr>
          <w:rFonts w:ascii="Segoe UI" w:hAnsi="Segoe UI" w:cs="Segoe UI"/>
        </w:rPr>
        <w:t>curto e médio prazos</w:t>
      </w:r>
      <w:proofErr w:type="gramEnd"/>
      <w:r>
        <w:rPr>
          <w:rFonts w:ascii="Segoe UI" w:hAnsi="Segoe UI" w:cs="Segoe UI"/>
        </w:rPr>
        <w:t xml:space="preserve">. As necesárias agilidade, eficácia e eficiência dos serviços podem restar prejudicadas em decorrência dos custos remuneratórios e planos de carreiras a serem </w:t>
      </w:r>
      <w:proofErr w:type="gramStart"/>
      <w:r>
        <w:rPr>
          <w:rFonts w:ascii="Segoe UI" w:hAnsi="Segoe UI" w:cs="Segoe UI"/>
        </w:rPr>
        <w:t>implementados</w:t>
      </w:r>
      <w:proofErr w:type="gramEnd"/>
      <w:r>
        <w:rPr>
          <w:rFonts w:ascii="Segoe UI" w:hAnsi="Segoe UI" w:cs="Segoe UI"/>
        </w:rPr>
        <w:t>, o número de profissionais necessários, caso houvesse lei criando vagas do quadro efetivo, o que demandaria, ainda, processo de concurso público.</w:t>
      </w:r>
    </w:p>
    <w:p w:rsidR="009303AF" w:rsidRDefault="009303AF" w:rsidP="009303AF">
      <w:pPr>
        <w:numPr>
          <w:ilvl w:val="1"/>
          <w:numId w:val="12"/>
        </w:numPr>
        <w:tabs>
          <w:tab w:val="left" w:pos="567"/>
        </w:tabs>
        <w:spacing w:line="276" w:lineRule="auto"/>
        <w:ind w:left="0" w:firstLine="0"/>
        <w:jc w:val="both"/>
        <w:rPr>
          <w:rFonts w:ascii="Segoe UI" w:hAnsi="Segoe UI" w:cs="Segoe UI"/>
        </w:rPr>
      </w:pPr>
      <w:r>
        <w:rPr>
          <w:rFonts w:ascii="Segoe UI" w:hAnsi="Segoe UI" w:cs="Segoe UI"/>
        </w:rPr>
        <w:t>Quando se compara tais processos com a contratação de pessoal terceirizado, a contratação evidencia-se como opção mais econômica. Além disso, a legalidade da contratação está garantida, visto que a traduçao e interpretação em LIBRAS não é atividade-fim do Poder Legislativo Municipal, o que possibilita a aquisição do serviço por meio de contrato.</w:t>
      </w:r>
    </w:p>
    <w:p w:rsidR="009303AF" w:rsidRDefault="009303AF" w:rsidP="009303AF">
      <w:pPr>
        <w:numPr>
          <w:ilvl w:val="1"/>
          <w:numId w:val="12"/>
        </w:numPr>
        <w:tabs>
          <w:tab w:val="left" w:pos="567"/>
        </w:tabs>
        <w:spacing w:line="276" w:lineRule="auto"/>
        <w:ind w:left="0" w:firstLine="0"/>
        <w:jc w:val="both"/>
        <w:rPr>
          <w:rFonts w:ascii="Segoe UI" w:hAnsi="Segoe UI" w:cs="Segoe UI"/>
        </w:rPr>
      </w:pPr>
      <w:r>
        <w:rPr>
          <w:rFonts w:ascii="Segoe UI" w:hAnsi="Segoe UI" w:cs="Segoe UI"/>
        </w:rPr>
        <w:t>Assim sendo, resta evidente que a opção da contratação de empresa especializada para exeução dos serviços de tradução e interpreção simultânea da Língua Portuguesa oral para Língua Brasileira de Sinais (LIBRAS) durante a transmissão de eventos oficiais da Câmara de Vereadores de Itajaí e programas produzidos e transmitidos pela TV Câmara de Itajaí.</w:t>
      </w:r>
    </w:p>
    <w:p w:rsidR="009303AF" w:rsidRDefault="009303AF" w:rsidP="009303AF">
      <w:pPr>
        <w:tabs>
          <w:tab w:val="left" w:pos="426"/>
        </w:tabs>
        <w:spacing w:line="276" w:lineRule="auto"/>
        <w:jc w:val="both"/>
        <w:rPr>
          <w:rFonts w:ascii="Segoe UI" w:hAnsi="Segoe UI" w:cs="Segoe UI"/>
        </w:rPr>
      </w:pPr>
    </w:p>
    <w:p w:rsidR="009303AF" w:rsidRDefault="009303AF" w:rsidP="009303AF">
      <w:pPr>
        <w:tabs>
          <w:tab w:val="left" w:pos="426"/>
        </w:tabs>
        <w:spacing w:line="276" w:lineRule="auto"/>
        <w:jc w:val="both"/>
        <w:rPr>
          <w:rFonts w:ascii="Segoe UI" w:hAnsi="Segoe UI" w:cs="Segoe UI"/>
          <w:color w:val="FF0000"/>
        </w:rPr>
      </w:pPr>
    </w:p>
    <w:p w:rsidR="009303AF" w:rsidRPr="00CC2D45" w:rsidRDefault="009303AF" w:rsidP="009303AF">
      <w:pPr>
        <w:numPr>
          <w:ilvl w:val="0"/>
          <w:numId w:val="12"/>
        </w:numPr>
        <w:spacing w:line="276" w:lineRule="auto"/>
        <w:ind w:left="426" w:hanging="426"/>
        <w:jc w:val="both"/>
        <w:rPr>
          <w:rFonts w:ascii="Segoe UI" w:hAnsi="Segoe UI" w:cs="Segoe UI"/>
        </w:rPr>
      </w:pPr>
      <w:r>
        <w:rPr>
          <w:rFonts w:ascii="Segoe UI" w:hAnsi="Segoe UI" w:cs="Segoe UI"/>
          <w:b/>
        </w:rPr>
        <w:t>DESCRIÇÃO DA SOLUÇÃO</w:t>
      </w:r>
    </w:p>
    <w:p w:rsidR="009303AF" w:rsidRPr="00873518" w:rsidRDefault="009303AF" w:rsidP="009303AF">
      <w:pPr>
        <w:tabs>
          <w:tab w:val="left" w:pos="284"/>
        </w:tabs>
        <w:spacing w:line="276" w:lineRule="auto"/>
        <w:jc w:val="both"/>
        <w:rPr>
          <w:rFonts w:ascii="Segoe UI" w:hAnsi="Segoe UI" w:cs="Segoe UI"/>
        </w:rPr>
      </w:pPr>
    </w:p>
    <w:p w:rsidR="009303AF" w:rsidRDefault="009303AF" w:rsidP="009303AF">
      <w:pPr>
        <w:numPr>
          <w:ilvl w:val="1"/>
          <w:numId w:val="12"/>
        </w:numPr>
        <w:tabs>
          <w:tab w:val="left" w:pos="434"/>
        </w:tabs>
        <w:spacing w:line="276" w:lineRule="auto"/>
        <w:ind w:left="0" w:firstLine="0"/>
        <w:jc w:val="both"/>
        <w:rPr>
          <w:rFonts w:ascii="Segoe UI" w:hAnsi="Segoe UI" w:cs="Segoe UI"/>
        </w:rPr>
      </w:pPr>
      <w:r>
        <w:rPr>
          <w:rFonts w:ascii="Segoe UI" w:hAnsi="Segoe UI" w:cs="Segoe UI"/>
        </w:rPr>
        <w:t>A contratação objeto do presente</w:t>
      </w:r>
      <w:proofErr w:type="gramStart"/>
      <w:r>
        <w:rPr>
          <w:rFonts w:ascii="Segoe UI" w:hAnsi="Segoe UI" w:cs="Segoe UI"/>
        </w:rPr>
        <w:t>, tem</w:t>
      </w:r>
      <w:proofErr w:type="gramEnd"/>
      <w:r>
        <w:rPr>
          <w:rFonts w:ascii="Segoe UI" w:hAnsi="Segoe UI" w:cs="Segoe UI"/>
        </w:rPr>
        <w:t xml:space="preserve"> como natureza a contratação de serviço comum, entendido como aquele cujo padrão de desempenho e qualidade podem ser objetivamente definidos por meio de especificações usuais de mercado, conforme o que dispõe o inciso XIII do artigo 6º da Lei nº 14.133/2021.</w:t>
      </w:r>
    </w:p>
    <w:p w:rsidR="009303AF" w:rsidRDefault="009303AF" w:rsidP="009303AF">
      <w:pPr>
        <w:numPr>
          <w:ilvl w:val="1"/>
          <w:numId w:val="12"/>
        </w:numPr>
        <w:tabs>
          <w:tab w:val="left" w:pos="434"/>
        </w:tabs>
        <w:spacing w:line="276" w:lineRule="auto"/>
        <w:ind w:left="0" w:firstLine="0"/>
        <w:jc w:val="both"/>
        <w:rPr>
          <w:rFonts w:ascii="Segoe UI" w:hAnsi="Segoe UI" w:cs="Segoe UI"/>
        </w:rPr>
      </w:pPr>
      <w:r>
        <w:rPr>
          <w:rFonts w:ascii="Segoe UI" w:hAnsi="Segoe UI" w:cs="Segoe UI"/>
        </w:rPr>
        <w:t>A empresa deverá dispor de no mínimo 02 (dois) tradutores/intérpretes em LIBRAS disponíveis para participar das sessões ordinárias, extraordinárias, solenes, especiais, audiências públicas e demais eventos sociais realizados pela Câmara de Vereadores de Itajaí, além das gravações de programas da TV Câmara. Sendo que o segundo tradutor/intérprete irá trabalhar somente nos serviços que exigirem revezamento.</w:t>
      </w:r>
    </w:p>
    <w:p w:rsidR="009303AF" w:rsidRDefault="009303AF" w:rsidP="009303AF">
      <w:pPr>
        <w:numPr>
          <w:ilvl w:val="2"/>
          <w:numId w:val="12"/>
        </w:numPr>
        <w:tabs>
          <w:tab w:val="left" w:pos="567"/>
        </w:tabs>
        <w:spacing w:line="276" w:lineRule="auto"/>
        <w:ind w:left="0" w:firstLine="0"/>
        <w:jc w:val="both"/>
        <w:rPr>
          <w:rFonts w:ascii="Segoe UI" w:hAnsi="Segoe UI" w:cs="Segoe UI"/>
        </w:rPr>
      </w:pPr>
      <w:r w:rsidRPr="006E331A">
        <w:rPr>
          <w:rFonts w:ascii="Segoe UI" w:hAnsi="Segoe UI" w:cs="Segoe UI"/>
        </w:rPr>
        <w:t xml:space="preserve">As sessões ordinárias são realizadas nas terças e quintas-feiras, a partir das </w:t>
      </w:r>
      <w:r w:rsidRPr="00251850">
        <w:rPr>
          <w:rFonts w:ascii="Segoe UI" w:hAnsi="Segoe UI" w:cs="Segoe UI"/>
        </w:rPr>
        <w:t>16</w:t>
      </w:r>
      <w:r w:rsidRPr="006E331A">
        <w:rPr>
          <w:rFonts w:ascii="Segoe UI" w:hAnsi="Segoe UI" w:cs="Segoe UI"/>
        </w:rPr>
        <w:t xml:space="preserve"> horas e não t</w:t>
      </w:r>
      <w:r w:rsidRPr="00251850">
        <w:rPr>
          <w:rFonts w:ascii="Segoe UI" w:hAnsi="Segoe UI" w:cs="Segoe UI"/>
        </w:rPr>
        <w:t>ê</w:t>
      </w:r>
      <w:r w:rsidRPr="006E331A">
        <w:rPr>
          <w:rFonts w:ascii="Segoe UI" w:hAnsi="Segoe UI" w:cs="Segoe UI"/>
        </w:rPr>
        <w:t>m</w:t>
      </w:r>
      <w:r>
        <w:rPr>
          <w:rFonts w:ascii="Segoe UI" w:hAnsi="Segoe UI" w:cs="Segoe UI"/>
        </w:rPr>
        <w:t xml:space="preserve"> horário fixo para término, podendo, excepcionalmente, ser realizada em outro dia ou horário a ser determinado pela Presidência da Câmara de Vereadores de Itajaí.</w:t>
      </w:r>
    </w:p>
    <w:p w:rsidR="009303AF" w:rsidRPr="00251850" w:rsidRDefault="009303AF" w:rsidP="009303AF">
      <w:pPr>
        <w:numPr>
          <w:ilvl w:val="2"/>
          <w:numId w:val="12"/>
        </w:numPr>
        <w:tabs>
          <w:tab w:val="left" w:pos="567"/>
        </w:tabs>
        <w:spacing w:line="276" w:lineRule="auto"/>
        <w:ind w:left="0" w:firstLine="0"/>
        <w:jc w:val="both"/>
        <w:rPr>
          <w:rFonts w:ascii="Segoe UI" w:hAnsi="Segoe UI" w:cs="Segoe UI"/>
        </w:rPr>
      </w:pPr>
      <w:r w:rsidRPr="006E331A">
        <w:rPr>
          <w:rFonts w:ascii="Segoe UI" w:hAnsi="Segoe UI" w:cs="Segoe UI"/>
        </w:rPr>
        <w:t>Atualmente, cada sessão ordinária transmitida ao vivo tem duraç</w:t>
      </w:r>
      <w:r w:rsidRPr="00251850">
        <w:rPr>
          <w:rFonts w:ascii="Segoe UI" w:hAnsi="Segoe UI" w:cs="Segoe UI"/>
        </w:rPr>
        <w:t xml:space="preserve">ão de </w:t>
      </w:r>
      <w:proofErr w:type="gramStart"/>
      <w:r w:rsidRPr="00251850">
        <w:rPr>
          <w:rFonts w:ascii="Segoe UI" w:hAnsi="Segoe UI" w:cs="Segoe UI"/>
        </w:rPr>
        <w:t>cerca de 03</w:t>
      </w:r>
      <w:proofErr w:type="gramEnd"/>
      <w:r w:rsidRPr="00251850">
        <w:rPr>
          <w:rFonts w:ascii="Segoe UI" w:hAnsi="Segoe UI" w:cs="Segoe UI"/>
        </w:rPr>
        <w:t xml:space="preserve"> (três) horas, mas, excepcionalmente, as sessões podem ultrapassar 06 (seis) horas; o mesmo ocorre com audiências </w:t>
      </w:r>
      <w:r w:rsidRPr="00251850">
        <w:rPr>
          <w:rFonts w:ascii="Segoe UI" w:hAnsi="Segoe UI" w:cs="Segoe UI"/>
        </w:rPr>
        <w:lastRenderedPageBreak/>
        <w:t>públicas, que possuem duração média de 03 (três) horas, mas já houve casos de ultrapassarem 05 (cinco) horas de duração.</w:t>
      </w:r>
    </w:p>
    <w:p w:rsidR="009303AF" w:rsidRDefault="009303AF" w:rsidP="009303AF">
      <w:pPr>
        <w:numPr>
          <w:ilvl w:val="2"/>
          <w:numId w:val="12"/>
        </w:numPr>
        <w:tabs>
          <w:tab w:val="left" w:pos="567"/>
        </w:tabs>
        <w:spacing w:line="276" w:lineRule="auto"/>
        <w:ind w:left="0" w:firstLine="0"/>
        <w:jc w:val="both"/>
        <w:rPr>
          <w:rFonts w:ascii="Segoe UI" w:hAnsi="Segoe UI" w:cs="Segoe UI"/>
        </w:rPr>
      </w:pPr>
      <w:r>
        <w:rPr>
          <w:rFonts w:ascii="Segoe UI" w:hAnsi="Segoe UI" w:cs="Segoe UI"/>
        </w:rPr>
        <w:t>As sessões extraordinárias, solenes, especiais, audiências públicas e demais eventos oficiais ocorrem em dias e horários previamente designados pela Presidência da Câmara de Vereadores de Itajaí.</w:t>
      </w:r>
    </w:p>
    <w:p w:rsidR="009303AF" w:rsidRDefault="009303AF" w:rsidP="009303AF">
      <w:pPr>
        <w:numPr>
          <w:ilvl w:val="2"/>
          <w:numId w:val="12"/>
        </w:numPr>
        <w:tabs>
          <w:tab w:val="left" w:pos="567"/>
        </w:tabs>
        <w:spacing w:line="276" w:lineRule="auto"/>
        <w:ind w:left="0" w:firstLine="0"/>
        <w:jc w:val="both"/>
        <w:rPr>
          <w:rFonts w:ascii="Segoe UI" w:hAnsi="Segoe UI" w:cs="Segoe UI"/>
        </w:rPr>
      </w:pPr>
      <w:r>
        <w:rPr>
          <w:rFonts w:ascii="Segoe UI" w:hAnsi="Segoe UI" w:cs="Segoe UI"/>
        </w:rPr>
        <w:t>Semanalmente (</w:t>
      </w:r>
      <w:r w:rsidRPr="00756CCB">
        <w:rPr>
          <w:rFonts w:ascii="Segoe UI" w:hAnsi="Segoe UI" w:cs="Segoe UI"/>
        </w:rPr>
        <w:t>de segunda à sexta-feira</w:t>
      </w:r>
      <w:r>
        <w:rPr>
          <w:rFonts w:ascii="Segoe UI" w:hAnsi="Segoe UI" w:cs="Segoe UI"/>
        </w:rPr>
        <w:t>) são realizadas</w:t>
      </w:r>
      <w:r w:rsidRPr="006E331A">
        <w:rPr>
          <w:rFonts w:ascii="Segoe UI" w:hAnsi="Segoe UI" w:cs="Segoe UI"/>
        </w:rPr>
        <w:t xml:space="preserve"> </w:t>
      </w:r>
      <w:r>
        <w:rPr>
          <w:rFonts w:ascii="Segoe UI" w:hAnsi="Segoe UI" w:cs="Segoe UI"/>
        </w:rPr>
        <w:t>a</w:t>
      </w:r>
      <w:r w:rsidRPr="006E331A">
        <w:rPr>
          <w:rFonts w:ascii="Segoe UI" w:hAnsi="Segoe UI" w:cs="Segoe UI"/>
        </w:rPr>
        <w:t>s gravações dos programas de TV Câmara</w:t>
      </w:r>
      <w:r>
        <w:rPr>
          <w:rFonts w:ascii="Segoe UI" w:hAnsi="Segoe UI" w:cs="Segoe UI"/>
        </w:rPr>
        <w:t>,</w:t>
      </w:r>
      <w:r w:rsidRPr="00251850">
        <w:rPr>
          <w:rFonts w:ascii="Segoe UI" w:hAnsi="Segoe UI" w:cs="Segoe UI"/>
        </w:rPr>
        <w:t xml:space="preserve"> preferencialmente, no período vespertino</w:t>
      </w:r>
      <w:r>
        <w:rPr>
          <w:rFonts w:ascii="Segoe UI" w:hAnsi="Segoe UI" w:cs="Segoe UI"/>
        </w:rPr>
        <w:t>, mas e</w:t>
      </w:r>
      <w:r w:rsidRPr="00251850">
        <w:rPr>
          <w:rFonts w:ascii="Segoe UI" w:hAnsi="Segoe UI" w:cs="Segoe UI"/>
        </w:rPr>
        <w:t>xcepcionalmente, pode ocorrer em horário diverso, de acordo com o cronograma da Diretoria de TV e Rádio</w:t>
      </w:r>
      <w:r>
        <w:rPr>
          <w:rFonts w:ascii="Segoe UI" w:hAnsi="Segoe UI" w:cs="Segoe UI"/>
        </w:rPr>
        <w:t xml:space="preserve">, com duração de </w:t>
      </w:r>
      <w:proofErr w:type="gramStart"/>
      <w:r>
        <w:rPr>
          <w:rFonts w:ascii="Segoe UI" w:hAnsi="Segoe UI" w:cs="Segoe UI"/>
        </w:rPr>
        <w:t>cerca de 01</w:t>
      </w:r>
      <w:proofErr w:type="gramEnd"/>
      <w:r>
        <w:rPr>
          <w:rFonts w:ascii="Segoe UI" w:hAnsi="Segoe UI" w:cs="Segoe UI"/>
        </w:rPr>
        <w:t xml:space="preserve"> (uma) hora cada edição.</w:t>
      </w:r>
    </w:p>
    <w:p w:rsidR="009303AF" w:rsidRPr="00251850" w:rsidRDefault="009303AF" w:rsidP="009303AF">
      <w:pPr>
        <w:numPr>
          <w:ilvl w:val="2"/>
          <w:numId w:val="12"/>
        </w:numPr>
        <w:tabs>
          <w:tab w:val="left" w:pos="567"/>
        </w:tabs>
        <w:spacing w:line="276" w:lineRule="auto"/>
        <w:ind w:left="0" w:firstLine="0"/>
        <w:jc w:val="both"/>
        <w:rPr>
          <w:rFonts w:ascii="Segoe UI" w:hAnsi="Segoe UI" w:cs="Segoe UI"/>
        </w:rPr>
      </w:pPr>
      <w:r w:rsidRPr="006E331A">
        <w:rPr>
          <w:rFonts w:ascii="Segoe UI" w:hAnsi="Segoe UI" w:cs="Segoe UI"/>
        </w:rPr>
        <w:t xml:space="preserve">Excepcionalmente pode ocorrer </w:t>
      </w:r>
      <w:proofErr w:type="gramStart"/>
      <w:r w:rsidRPr="006E331A">
        <w:rPr>
          <w:rFonts w:ascii="Segoe UI" w:hAnsi="Segoe UI" w:cs="Segoe UI"/>
        </w:rPr>
        <w:t>do intérprete ser</w:t>
      </w:r>
      <w:proofErr w:type="gramEnd"/>
      <w:r w:rsidRPr="006E331A">
        <w:rPr>
          <w:rFonts w:ascii="Segoe UI" w:hAnsi="Segoe UI" w:cs="Segoe UI"/>
        </w:rPr>
        <w:t xml:space="preserve"> solicitado em outro local da Casa Legislativa para traduzir</w:t>
      </w:r>
      <w:r w:rsidRPr="00251850">
        <w:rPr>
          <w:rFonts w:ascii="Segoe UI" w:hAnsi="Segoe UI" w:cs="Segoe UI"/>
        </w:rPr>
        <w:t xml:space="preserve"> conversas com pessoas surdas ou, ainda, auxiliar diretamente em reuniões, consultas públicas e similares, em que existe participação direta de pessoas surdas.</w:t>
      </w:r>
    </w:p>
    <w:p w:rsidR="009303AF" w:rsidRDefault="009303AF" w:rsidP="009303AF">
      <w:pPr>
        <w:numPr>
          <w:ilvl w:val="1"/>
          <w:numId w:val="12"/>
        </w:numPr>
        <w:tabs>
          <w:tab w:val="left" w:pos="426"/>
        </w:tabs>
        <w:spacing w:line="276" w:lineRule="auto"/>
        <w:ind w:left="0" w:firstLine="0"/>
        <w:jc w:val="both"/>
        <w:rPr>
          <w:rFonts w:ascii="Segoe UI" w:hAnsi="Segoe UI" w:cs="Segoe UI"/>
        </w:rPr>
      </w:pPr>
      <w:r w:rsidRPr="00251850">
        <w:rPr>
          <w:rFonts w:ascii="Segoe UI" w:hAnsi="Segoe UI" w:cs="Segoe UI"/>
        </w:rPr>
        <w:t>A escala semanal de trabalho deverá ser definida pelo diretor de TV e Rádio com 02</w:t>
      </w:r>
      <w:r w:rsidRPr="006E331A">
        <w:rPr>
          <w:rFonts w:ascii="Segoe UI" w:hAnsi="Segoe UI" w:cs="Segoe UI"/>
        </w:rPr>
        <w:t xml:space="preserve"> </w:t>
      </w:r>
      <w:r w:rsidRPr="00251850">
        <w:rPr>
          <w:rFonts w:ascii="Segoe UI" w:hAnsi="Segoe UI" w:cs="Segoe UI"/>
        </w:rPr>
        <w:t>(dois)</w:t>
      </w:r>
      <w:r w:rsidRPr="006E331A">
        <w:rPr>
          <w:rFonts w:ascii="Segoe UI" w:hAnsi="Segoe UI" w:cs="Segoe UI"/>
        </w:rPr>
        <w:t xml:space="preserve"> dias d</w:t>
      </w:r>
      <w:r w:rsidRPr="00251850">
        <w:rPr>
          <w:rFonts w:ascii="Segoe UI" w:hAnsi="Segoe UI" w:cs="Segoe UI"/>
        </w:rPr>
        <w:t>e</w:t>
      </w:r>
      <w:r>
        <w:rPr>
          <w:rFonts w:ascii="Segoe UI" w:hAnsi="Segoe UI" w:cs="Segoe UI"/>
        </w:rPr>
        <w:t xml:space="preserve"> antecedência, podendo, excepcionalmente, sofrer alteração durante a semana. Os profissionais deverão estar disponíveis pelo menos 15 minutos antes do horário previsto para o trabalho.</w:t>
      </w:r>
    </w:p>
    <w:p w:rsidR="009303AF" w:rsidRDefault="009303AF" w:rsidP="009303AF">
      <w:pPr>
        <w:numPr>
          <w:ilvl w:val="1"/>
          <w:numId w:val="12"/>
        </w:numPr>
        <w:tabs>
          <w:tab w:val="left" w:pos="426"/>
        </w:tabs>
        <w:spacing w:line="276" w:lineRule="auto"/>
        <w:ind w:left="0" w:firstLine="0"/>
        <w:jc w:val="both"/>
        <w:rPr>
          <w:rFonts w:ascii="Segoe UI" w:hAnsi="Segoe UI" w:cs="Segoe UI"/>
        </w:rPr>
      </w:pPr>
      <w:r>
        <w:rPr>
          <w:rFonts w:ascii="Segoe UI" w:hAnsi="Segoe UI" w:cs="Segoe UI"/>
        </w:rPr>
        <w:t xml:space="preserve">A estimativa anual é de </w:t>
      </w:r>
      <w:r w:rsidRPr="00D171AE">
        <w:rPr>
          <w:rFonts w:ascii="Segoe UI" w:hAnsi="Segoe UI" w:cs="Segoe UI"/>
          <w:b/>
        </w:rPr>
        <w:t>1.</w:t>
      </w:r>
      <w:r>
        <w:rPr>
          <w:rFonts w:ascii="Segoe UI" w:hAnsi="Segoe UI" w:cs="Segoe UI"/>
          <w:b/>
        </w:rPr>
        <w:t>4</w:t>
      </w:r>
      <w:r w:rsidRPr="00D171AE">
        <w:rPr>
          <w:rFonts w:ascii="Segoe UI" w:hAnsi="Segoe UI" w:cs="Segoe UI"/>
          <w:b/>
        </w:rPr>
        <w:t xml:space="preserve">00 (mil e </w:t>
      </w:r>
      <w:r>
        <w:rPr>
          <w:rFonts w:ascii="Segoe UI" w:hAnsi="Segoe UI" w:cs="Segoe UI"/>
          <w:b/>
        </w:rPr>
        <w:t>quatrocentos</w:t>
      </w:r>
      <w:r w:rsidRPr="00D171AE">
        <w:rPr>
          <w:rFonts w:ascii="Segoe UI" w:hAnsi="Segoe UI" w:cs="Segoe UI"/>
          <w:b/>
        </w:rPr>
        <w:t>) horas/ano</w:t>
      </w:r>
      <w:r>
        <w:rPr>
          <w:rFonts w:ascii="Segoe UI" w:hAnsi="Segoe UI" w:cs="Segoe UI"/>
        </w:rPr>
        <w:t>, distribuídos da seguinte forma:</w:t>
      </w:r>
    </w:p>
    <w:p w:rsidR="009303AF" w:rsidRDefault="009303AF" w:rsidP="009303AF">
      <w:pPr>
        <w:numPr>
          <w:ilvl w:val="2"/>
          <w:numId w:val="12"/>
        </w:numPr>
        <w:tabs>
          <w:tab w:val="left" w:pos="567"/>
        </w:tabs>
        <w:spacing w:line="276" w:lineRule="auto"/>
        <w:ind w:left="0" w:firstLine="0"/>
        <w:jc w:val="both"/>
        <w:rPr>
          <w:rFonts w:ascii="Segoe UI" w:hAnsi="Segoe UI" w:cs="Segoe UI"/>
        </w:rPr>
      </w:pPr>
      <w:proofErr w:type="gramStart"/>
      <w:r>
        <w:rPr>
          <w:rFonts w:ascii="Segoe UI" w:hAnsi="Segoe UI" w:cs="Segoe UI"/>
        </w:rPr>
        <w:t>1.300 (mil e trezentos) horas para transmissões de eventos da Câmara de Vereadores de Itajaí e dos programas televisivos produzidos pela TV Câmara</w:t>
      </w:r>
      <w:proofErr w:type="gramEnd"/>
      <w:r>
        <w:rPr>
          <w:rFonts w:ascii="Segoe UI" w:hAnsi="Segoe UI" w:cs="Segoe UI"/>
        </w:rPr>
        <w:t xml:space="preserve"> de Itajaí, já incluídos no cômputo a prestação de serviço concomitante de, ao menos, dois profissionais a cada hora de execução.</w:t>
      </w:r>
    </w:p>
    <w:p w:rsidR="009303AF" w:rsidRDefault="009303AF" w:rsidP="009303AF">
      <w:pPr>
        <w:numPr>
          <w:ilvl w:val="2"/>
          <w:numId w:val="12"/>
        </w:numPr>
        <w:tabs>
          <w:tab w:val="left" w:pos="567"/>
        </w:tabs>
        <w:spacing w:line="276" w:lineRule="auto"/>
        <w:ind w:left="0" w:firstLine="0"/>
        <w:jc w:val="both"/>
        <w:rPr>
          <w:rFonts w:ascii="Segoe UI" w:hAnsi="Segoe UI" w:cs="Segoe UI"/>
        </w:rPr>
      </w:pPr>
      <w:r>
        <w:rPr>
          <w:rFonts w:ascii="Segoe UI" w:hAnsi="Segoe UI" w:cs="Segoe UI"/>
        </w:rPr>
        <w:t>100 (cem) horas para assessoramento de pessoas surdas em reuniões e eventos previamente requisitados formalmente por Comissões e/ou Mesa Diretora da Câmara de Vereadores de Itajaí, inclusive quando o tradutor servir de voz ao surdo, traduzindo sua fala para a Língua Portuguesa.</w:t>
      </w:r>
    </w:p>
    <w:p w:rsidR="009303AF" w:rsidRDefault="009303AF" w:rsidP="009303AF">
      <w:pPr>
        <w:tabs>
          <w:tab w:val="left" w:pos="426"/>
        </w:tabs>
        <w:spacing w:line="276" w:lineRule="auto"/>
        <w:jc w:val="both"/>
        <w:rPr>
          <w:rFonts w:ascii="Segoe UI" w:hAnsi="Segoe UI" w:cs="Segoe UI"/>
        </w:rPr>
      </w:pPr>
    </w:p>
    <w:p w:rsidR="009303AF" w:rsidRDefault="009303AF" w:rsidP="009303AF">
      <w:pPr>
        <w:tabs>
          <w:tab w:val="left" w:pos="426"/>
        </w:tabs>
        <w:spacing w:line="276" w:lineRule="auto"/>
        <w:jc w:val="both"/>
        <w:rPr>
          <w:rFonts w:ascii="Segoe UI" w:hAnsi="Segoe UI" w:cs="Segoe UI"/>
        </w:rPr>
      </w:pPr>
    </w:p>
    <w:p w:rsidR="009303AF" w:rsidRPr="00CC20D8" w:rsidRDefault="009303AF" w:rsidP="009303AF">
      <w:pPr>
        <w:numPr>
          <w:ilvl w:val="0"/>
          <w:numId w:val="12"/>
        </w:numPr>
        <w:tabs>
          <w:tab w:val="left" w:pos="426"/>
        </w:tabs>
        <w:spacing w:line="276" w:lineRule="auto"/>
        <w:jc w:val="both"/>
        <w:rPr>
          <w:rFonts w:ascii="Segoe UI" w:hAnsi="Segoe UI" w:cs="Segoe UI"/>
        </w:rPr>
      </w:pPr>
      <w:r>
        <w:rPr>
          <w:rFonts w:ascii="Segoe UI" w:hAnsi="Segoe UI" w:cs="Segoe UI"/>
          <w:b/>
        </w:rPr>
        <w:t>REQUISITOS DA CONTRATAÇÃO</w:t>
      </w:r>
    </w:p>
    <w:p w:rsidR="009303AF" w:rsidRPr="00D171AE" w:rsidRDefault="009303AF" w:rsidP="009303AF">
      <w:pPr>
        <w:tabs>
          <w:tab w:val="left" w:pos="426"/>
        </w:tabs>
        <w:spacing w:line="276" w:lineRule="auto"/>
        <w:ind w:left="360"/>
        <w:jc w:val="both"/>
        <w:rPr>
          <w:rFonts w:ascii="Segoe UI" w:hAnsi="Segoe UI" w:cs="Segoe UI"/>
        </w:rPr>
      </w:pPr>
    </w:p>
    <w:p w:rsidR="009303AF" w:rsidRPr="00D171AE" w:rsidRDefault="009303AF" w:rsidP="009303AF">
      <w:pPr>
        <w:numPr>
          <w:ilvl w:val="1"/>
          <w:numId w:val="12"/>
        </w:numPr>
        <w:tabs>
          <w:tab w:val="left" w:pos="426"/>
        </w:tabs>
        <w:spacing w:line="276" w:lineRule="auto"/>
        <w:ind w:left="0" w:firstLine="0"/>
        <w:jc w:val="both"/>
        <w:rPr>
          <w:rFonts w:ascii="Segoe UI" w:hAnsi="Segoe UI" w:cs="Segoe UI"/>
        </w:rPr>
      </w:pPr>
      <w:r w:rsidRPr="00D171AE">
        <w:rPr>
          <w:rFonts w:ascii="Segoe UI" w:hAnsi="Segoe UI" w:cs="Segoe UI"/>
          <w:u w:val="single"/>
        </w:rPr>
        <w:t>Subcontratação</w:t>
      </w:r>
      <w:r w:rsidRPr="00D171AE">
        <w:rPr>
          <w:rFonts w:ascii="Segoe UI" w:hAnsi="Segoe UI" w:cs="Segoe UI"/>
        </w:rPr>
        <w:t>:</w:t>
      </w:r>
    </w:p>
    <w:p w:rsidR="009303AF" w:rsidRPr="00D171AE" w:rsidRDefault="009303AF" w:rsidP="009303AF">
      <w:pPr>
        <w:numPr>
          <w:ilvl w:val="2"/>
          <w:numId w:val="12"/>
        </w:numPr>
        <w:tabs>
          <w:tab w:val="left" w:pos="567"/>
        </w:tabs>
        <w:spacing w:line="276" w:lineRule="auto"/>
        <w:ind w:left="0" w:firstLine="0"/>
        <w:jc w:val="both"/>
        <w:rPr>
          <w:rFonts w:ascii="Segoe UI" w:hAnsi="Segoe UI" w:cs="Segoe UI"/>
        </w:rPr>
      </w:pPr>
      <w:r w:rsidRPr="00D171AE">
        <w:rPr>
          <w:rFonts w:ascii="Segoe UI" w:hAnsi="Segoe UI" w:cs="Segoe UI"/>
        </w:rPr>
        <w:t>Não é admitida a subcontratação do objeto contratual.</w:t>
      </w:r>
    </w:p>
    <w:p w:rsidR="009303AF" w:rsidRPr="00D171AE" w:rsidRDefault="009303AF" w:rsidP="009303AF">
      <w:pPr>
        <w:numPr>
          <w:ilvl w:val="1"/>
          <w:numId w:val="12"/>
        </w:numPr>
        <w:tabs>
          <w:tab w:val="left" w:pos="426"/>
        </w:tabs>
        <w:spacing w:line="276" w:lineRule="auto"/>
        <w:ind w:left="0" w:firstLine="0"/>
        <w:jc w:val="both"/>
        <w:rPr>
          <w:rFonts w:ascii="Segoe UI" w:hAnsi="Segoe UI" w:cs="Segoe UI"/>
        </w:rPr>
      </w:pPr>
      <w:r w:rsidRPr="00D171AE">
        <w:rPr>
          <w:rFonts w:ascii="Segoe UI" w:hAnsi="Segoe UI" w:cs="Segoe UI"/>
          <w:u w:val="single"/>
        </w:rPr>
        <w:t>Garantia da contratação</w:t>
      </w:r>
      <w:r w:rsidRPr="00D171AE">
        <w:rPr>
          <w:rFonts w:ascii="Segoe UI" w:hAnsi="Segoe UI" w:cs="Segoe UI"/>
        </w:rPr>
        <w:t>:</w:t>
      </w:r>
    </w:p>
    <w:p w:rsidR="009303AF" w:rsidRPr="00D171AE" w:rsidRDefault="009303AF" w:rsidP="009303AF">
      <w:pPr>
        <w:numPr>
          <w:ilvl w:val="2"/>
          <w:numId w:val="12"/>
        </w:numPr>
        <w:tabs>
          <w:tab w:val="left" w:pos="567"/>
        </w:tabs>
        <w:spacing w:line="276" w:lineRule="auto"/>
        <w:ind w:left="0" w:firstLine="0"/>
        <w:jc w:val="both"/>
        <w:rPr>
          <w:rFonts w:ascii="Segoe UI" w:hAnsi="Segoe UI" w:cs="Segoe UI"/>
        </w:rPr>
      </w:pPr>
      <w:r w:rsidRPr="00D171AE">
        <w:rPr>
          <w:rFonts w:ascii="Segoe UI" w:hAnsi="Segoe UI" w:cs="Segoe UI"/>
        </w:rPr>
        <w:t>Não haverá exigência da garantia da contratação a que se refere o artigo 96 e seguintes da Lei nº 14.133/2021.</w:t>
      </w:r>
    </w:p>
    <w:p w:rsidR="009303AF" w:rsidRDefault="009303AF" w:rsidP="009303AF">
      <w:pPr>
        <w:tabs>
          <w:tab w:val="left" w:pos="709"/>
        </w:tabs>
        <w:spacing w:line="276" w:lineRule="auto"/>
        <w:jc w:val="both"/>
        <w:rPr>
          <w:rFonts w:ascii="Segoe UI" w:hAnsi="Segoe UI" w:cs="Segoe UI"/>
          <w:color w:val="FF0000"/>
        </w:rPr>
      </w:pPr>
    </w:p>
    <w:p w:rsidR="009303AF" w:rsidRDefault="009303AF" w:rsidP="009303AF">
      <w:pPr>
        <w:tabs>
          <w:tab w:val="left" w:pos="709"/>
        </w:tabs>
        <w:spacing w:line="276" w:lineRule="auto"/>
        <w:jc w:val="both"/>
        <w:rPr>
          <w:rFonts w:ascii="Segoe UI" w:hAnsi="Segoe UI" w:cs="Segoe UI"/>
          <w:color w:val="FF0000"/>
        </w:rPr>
      </w:pPr>
    </w:p>
    <w:p w:rsidR="009303AF" w:rsidRPr="00673727" w:rsidRDefault="009303AF" w:rsidP="009303AF">
      <w:pPr>
        <w:numPr>
          <w:ilvl w:val="0"/>
          <w:numId w:val="12"/>
        </w:numPr>
        <w:spacing w:line="276" w:lineRule="auto"/>
        <w:ind w:left="426" w:hanging="426"/>
        <w:jc w:val="both"/>
        <w:rPr>
          <w:rFonts w:ascii="Segoe UI" w:hAnsi="Segoe UI" w:cs="Segoe UI"/>
        </w:rPr>
      </w:pPr>
      <w:r>
        <w:rPr>
          <w:rFonts w:ascii="Segoe UI" w:hAnsi="Segoe UI" w:cs="Segoe UI"/>
          <w:b/>
        </w:rPr>
        <w:t>EXECUÇÃO DO OBJETO</w:t>
      </w:r>
    </w:p>
    <w:p w:rsidR="009303AF" w:rsidRPr="00673727" w:rsidRDefault="009303AF" w:rsidP="009303AF">
      <w:pPr>
        <w:tabs>
          <w:tab w:val="left" w:pos="284"/>
        </w:tabs>
        <w:spacing w:line="276" w:lineRule="auto"/>
        <w:jc w:val="both"/>
        <w:rPr>
          <w:rFonts w:ascii="Segoe UI" w:hAnsi="Segoe UI" w:cs="Segoe UI"/>
        </w:rPr>
      </w:pPr>
    </w:p>
    <w:p w:rsidR="009303AF" w:rsidRDefault="009303AF" w:rsidP="009303AF">
      <w:pPr>
        <w:numPr>
          <w:ilvl w:val="1"/>
          <w:numId w:val="12"/>
        </w:numPr>
        <w:tabs>
          <w:tab w:val="left" w:pos="426"/>
        </w:tabs>
        <w:spacing w:line="276" w:lineRule="auto"/>
        <w:ind w:left="0" w:firstLine="0"/>
        <w:jc w:val="both"/>
        <w:rPr>
          <w:rFonts w:ascii="Segoe UI" w:hAnsi="Segoe UI" w:cs="Segoe UI"/>
        </w:rPr>
      </w:pPr>
      <w:r w:rsidRPr="00D171AE">
        <w:rPr>
          <w:rFonts w:ascii="Segoe UI" w:hAnsi="Segoe UI" w:cs="Segoe UI"/>
          <w:u w:val="single"/>
        </w:rPr>
        <w:t>Local d</w:t>
      </w:r>
      <w:r>
        <w:rPr>
          <w:rFonts w:ascii="Segoe UI" w:hAnsi="Segoe UI" w:cs="Segoe UI"/>
          <w:u w:val="single"/>
        </w:rPr>
        <w:t>a</w:t>
      </w:r>
      <w:r w:rsidRPr="00D171AE">
        <w:rPr>
          <w:rFonts w:ascii="Segoe UI" w:hAnsi="Segoe UI" w:cs="Segoe UI"/>
          <w:u w:val="single"/>
        </w:rPr>
        <w:t xml:space="preserve"> prestação dos serviços</w:t>
      </w:r>
      <w:r>
        <w:rPr>
          <w:rFonts w:ascii="Segoe UI" w:hAnsi="Segoe UI" w:cs="Segoe UI"/>
        </w:rPr>
        <w:t>:</w:t>
      </w:r>
    </w:p>
    <w:p w:rsidR="009303AF" w:rsidRPr="00D171AE" w:rsidRDefault="009303AF" w:rsidP="009303AF">
      <w:pPr>
        <w:numPr>
          <w:ilvl w:val="2"/>
          <w:numId w:val="12"/>
        </w:numPr>
        <w:tabs>
          <w:tab w:val="left" w:pos="567"/>
        </w:tabs>
        <w:spacing w:line="276" w:lineRule="auto"/>
        <w:ind w:left="0" w:firstLine="0"/>
        <w:jc w:val="both"/>
        <w:rPr>
          <w:rFonts w:ascii="Segoe UI" w:hAnsi="Segoe UI" w:cs="Segoe UI"/>
        </w:rPr>
      </w:pPr>
      <w:r>
        <w:rPr>
          <w:rFonts w:ascii="Segoe UI" w:hAnsi="Segoe UI" w:cs="Segoe UI"/>
        </w:rPr>
        <w:t>A execução so serviço será realizada na Câmara de Vereadores de Itajaí, localizada no endereço constante no rodapé do presente, podendo, excepcionalmente, ser realizado fora da sede.</w:t>
      </w:r>
    </w:p>
    <w:p w:rsidR="009303AF" w:rsidRDefault="009303AF" w:rsidP="009303AF">
      <w:pPr>
        <w:numPr>
          <w:ilvl w:val="1"/>
          <w:numId w:val="12"/>
        </w:numPr>
        <w:tabs>
          <w:tab w:val="left" w:pos="426"/>
        </w:tabs>
        <w:spacing w:line="276" w:lineRule="auto"/>
        <w:ind w:left="0" w:firstLine="0"/>
        <w:jc w:val="both"/>
        <w:rPr>
          <w:rFonts w:ascii="Segoe UI" w:hAnsi="Segoe UI" w:cs="Segoe UI"/>
        </w:rPr>
      </w:pPr>
      <w:r w:rsidRPr="00D171AE">
        <w:rPr>
          <w:rFonts w:ascii="Segoe UI" w:hAnsi="Segoe UI" w:cs="Segoe UI"/>
          <w:u w:val="single"/>
        </w:rPr>
        <w:t>Condições de entrega</w:t>
      </w:r>
      <w:r>
        <w:rPr>
          <w:rFonts w:ascii="Segoe UI" w:hAnsi="Segoe UI" w:cs="Segoe UI"/>
        </w:rPr>
        <w:t>:</w:t>
      </w:r>
    </w:p>
    <w:p w:rsidR="009303AF" w:rsidRPr="00D171AE" w:rsidRDefault="009303AF" w:rsidP="009303AF">
      <w:pPr>
        <w:numPr>
          <w:ilvl w:val="2"/>
          <w:numId w:val="12"/>
        </w:numPr>
        <w:tabs>
          <w:tab w:val="left" w:pos="567"/>
        </w:tabs>
        <w:spacing w:line="276" w:lineRule="auto"/>
        <w:ind w:left="0" w:firstLine="0"/>
        <w:jc w:val="both"/>
        <w:rPr>
          <w:rFonts w:ascii="Segoe UI" w:hAnsi="Segoe UI" w:cs="Segoe UI"/>
        </w:rPr>
      </w:pPr>
      <w:r w:rsidRPr="00D171AE">
        <w:rPr>
          <w:rFonts w:ascii="Segoe UI" w:hAnsi="Segoe UI" w:cs="Segoe UI"/>
        </w:rPr>
        <w:lastRenderedPageBreak/>
        <w:t>O prazo de execução dos serviços será de</w:t>
      </w:r>
      <w:proofErr w:type="gramStart"/>
      <w:r w:rsidRPr="00D171AE">
        <w:rPr>
          <w:rFonts w:ascii="Segoe UI" w:hAnsi="Segoe UI" w:cs="Segoe UI"/>
        </w:rPr>
        <w:t xml:space="preserve">  </w:t>
      </w:r>
      <w:proofErr w:type="gramEnd"/>
      <w:r w:rsidRPr="00D171AE">
        <w:rPr>
          <w:rFonts w:ascii="Segoe UI" w:hAnsi="Segoe UI" w:cs="Segoe UI"/>
        </w:rPr>
        <w:t>12 (doze) meses, contados a partir da assinatura do instrumento do contrato resultante do processamento do presente.</w:t>
      </w:r>
    </w:p>
    <w:p w:rsidR="009303AF" w:rsidRPr="00D171AE" w:rsidRDefault="009303AF" w:rsidP="009303AF">
      <w:pPr>
        <w:numPr>
          <w:ilvl w:val="1"/>
          <w:numId w:val="12"/>
        </w:numPr>
        <w:tabs>
          <w:tab w:val="left" w:pos="426"/>
        </w:tabs>
        <w:spacing w:line="276" w:lineRule="auto"/>
        <w:ind w:left="0" w:firstLine="0"/>
        <w:jc w:val="both"/>
        <w:rPr>
          <w:rFonts w:ascii="Segoe UI" w:hAnsi="Segoe UI" w:cs="Segoe UI"/>
        </w:rPr>
      </w:pPr>
      <w:r w:rsidRPr="00D171AE">
        <w:rPr>
          <w:rFonts w:ascii="Segoe UI" w:hAnsi="Segoe UI" w:cs="Segoe UI"/>
          <w:u w:val="single"/>
        </w:rPr>
        <w:t>Prazo de vigência</w:t>
      </w:r>
      <w:r w:rsidRPr="00D171AE">
        <w:rPr>
          <w:rFonts w:ascii="Segoe UI" w:hAnsi="Segoe UI" w:cs="Segoe UI"/>
        </w:rPr>
        <w:t>:</w:t>
      </w:r>
    </w:p>
    <w:p w:rsidR="009303AF" w:rsidRDefault="009303AF" w:rsidP="009303AF">
      <w:pPr>
        <w:numPr>
          <w:ilvl w:val="2"/>
          <w:numId w:val="12"/>
        </w:numPr>
        <w:tabs>
          <w:tab w:val="left" w:pos="567"/>
        </w:tabs>
        <w:spacing w:line="276" w:lineRule="auto"/>
        <w:ind w:left="0" w:firstLine="0"/>
        <w:jc w:val="both"/>
        <w:rPr>
          <w:rFonts w:ascii="Segoe UI" w:hAnsi="Segoe UI" w:cs="Segoe UI"/>
        </w:rPr>
      </w:pPr>
      <w:r w:rsidRPr="00D171AE">
        <w:rPr>
          <w:rFonts w:ascii="Segoe UI" w:hAnsi="Segoe UI" w:cs="Segoe UI"/>
        </w:rPr>
        <w:t>O prazo de vigência do presente é de 12 (doze) meses.</w:t>
      </w:r>
    </w:p>
    <w:p w:rsidR="009303AF" w:rsidRDefault="009303AF" w:rsidP="009303AF">
      <w:pPr>
        <w:tabs>
          <w:tab w:val="left" w:pos="567"/>
        </w:tabs>
        <w:spacing w:line="276" w:lineRule="auto"/>
        <w:ind w:left="792"/>
        <w:jc w:val="both"/>
        <w:rPr>
          <w:rFonts w:ascii="Segoe UI" w:hAnsi="Segoe UI" w:cs="Segoe UI"/>
        </w:rPr>
      </w:pPr>
    </w:p>
    <w:p w:rsidR="009303AF" w:rsidRPr="00D171AE" w:rsidRDefault="009303AF" w:rsidP="009303AF">
      <w:pPr>
        <w:tabs>
          <w:tab w:val="left" w:pos="567"/>
        </w:tabs>
        <w:spacing w:line="276" w:lineRule="auto"/>
        <w:ind w:left="792"/>
        <w:jc w:val="both"/>
        <w:rPr>
          <w:rFonts w:ascii="Segoe UI" w:hAnsi="Segoe UI" w:cs="Segoe UI"/>
        </w:rPr>
      </w:pPr>
    </w:p>
    <w:p w:rsidR="009303AF" w:rsidRPr="00251850" w:rsidRDefault="009303AF" w:rsidP="009303AF">
      <w:pPr>
        <w:numPr>
          <w:ilvl w:val="0"/>
          <w:numId w:val="12"/>
        </w:numPr>
        <w:spacing w:line="276" w:lineRule="auto"/>
        <w:ind w:left="426" w:hanging="426"/>
        <w:jc w:val="both"/>
        <w:rPr>
          <w:rFonts w:ascii="Segoe UI" w:hAnsi="Segoe UI" w:cs="Segoe UI"/>
        </w:rPr>
      </w:pPr>
      <w:r>
        <w:rPr>
          <w:rFonts w:ascii="Segoe UI" w:hAnsi="Segoe UI" w:cs="Segoe UI"/>
          <w:b/>
        </w:rPr>
        <w:t xml:space="preserve">GESTÃO DO CONTRATO, MEDIÇÃO E </w:t>
      </w:r>
      <w:proofErr w:type="gramStart"/>
      <w:r>
        <w:rPr>
          <w:rFonts w:ascii="Segoe UI" w:hAnsi="Segoe UI" w:cs="Segoe UI"/>
          <w:b/>
        </w:rPr>
        <w:t>PAGAMENTO</w:t>
      </w:r>
      <w:proofErr w:type="gramEnd"/>
      <w:r w:rsidDel="005C663B">
        <w:rPr>
          <w:rFonts w:ascii="Segoe UI" w:hAnsi="Segoe UI" w:cs="Segoe UI"/>
          <w:b/>
        </w:rPr>
        <w:t xml:space="preserve"> </w:t>
      </w:r>
    </w:p>
    <w:p w:rsidR="009303AF" w:rsidRPr="001F030A" w:rsidRDefault="009303AF" w:rsidP="009303AF">
      <w:pPr>
        <w:tabs>
          <w:tab w:val="left" w:pos="284"/>
        </w:tabs>
        <w:spacing w:line="276" w:lineRule="auto"/>
        <w:jc w:val="both"/>
        <w:rPr>
          <w:rFonts w:ascii="Segoe UI" w:hAnsi="Segoe UI" w:cs="Segoe UI"/>
        </w:rPr>
      </w:pPr>
    </w:p>
    <w:p w:rsidR="009303AF" w:rsidRPr="006E331A" w:rsidRDefault="009303AF" w:rsidP="009303AF">
      <w:pPr>
        <w:numPr>
          <w:ilvl w:val="1"/>
          <w:numId w:val="12"/>
        </w:numPr>
        <w:tabs>
          <w:tab w:val="left" w:pos="426"/>
        </w:tabs>
        <w:spacing w:line="276" w:lineRule="auto"/>
        <w:ind w:left="0" w:firstLine="0"/>
        <w:jc w:val="both"/>
        <w:rPr>
          <w:rFonts w:ascii="Segoe UI" w:hAnsi="Segoe UI" w:cs="Segoe UI"/>
          <w:u w:val="single"/>
        </w:rPr>
      </w:pPr>
      <w:r w:rsidRPr="00D171AE">
        <w:rPr>
          <w:rFonts w:ascii="Segoe UI" w:hAnsi="Segoe UI" w:cs="Segoe UI"/>
          <w:u w:val="single"/>
        </w:rPr>
        <w:t>Gestão e fiscalização</w:t>
      </w:r>
    </w:p>
    <w:p w:rsidR="009303AF" w:rsidRDefault="009303AF" w:rsidP="009303AF">
      <w:pPr>
        <w:numPr>
          <w:ilvl w:val="2"/>
          <w:numId w:val="12"/>
        </w:numPr>
        <w:tabs>
          <w:tab w:val="left" w:pos="567"/>
        </w:tabs>
        <w:spacing w:line="276" w:lineRule="auto"/>
        <w:ind w:left="0" w:firstLine="0"/>
        <w:jc w:val="both"/>
        <w:rPr>
          <w:rFonts w:ascii="Segoe UI" w:hAnsi="Segoe UI" w:cs="Segoe UI"/>
        </w:rPr>
      </w:pPr>
      <w:r>
        <w:rPr>
          <w:rFonts w:ascii="Segoe UI" w:hAnsi="Segoe UI" w:cs="Segoe UI"/>
        </w:rPr>
        <w:t xml:space="preserve">O contrato deverá ser executado fielmente pelas partes, de acordo com as cláusulas avençadas e as normas da Lei nº 14.133/2021, e cada parte </w:t>
      </w:r>
      <w:proofErr w:type="gramStart"/>
      <w:r>
        <w:rPr>
          <w:rFonts w:ascii="Segoe UI" w:hAnsi="Segoe UI" w:cs="Segoe UI"/>
        </w:rPr>
        <w:t>responderá</w:t>
      </w:r>
      <w:proofErr w:type="gramEnd"/>
      <w:r>
        <w:rPr>
          <w:rFonts w:ascii="Segoe UI" w:hAnsi="Segoe UI" w:cs="Segoe UI"/>
        </w:rPr>
        <w:t xml:space="preserve"> pelas consequencias de sua inexecução total ou parcial.</w:t>
      </w:r>
    </w:p>
    <w:p w:rsidR="009303AF" w:rsidRDefault="009303AF" w:rsidP="009303AF">
      <w:pPr>
        <w:numPr>
          <w:ilvl w:val="2"/>
          <w:numId w:val="12"/>
        </w:numPr>
        <w:tabs>
          <w:tab w:val="left" w:pos="567"/>
        </w:tabs>
        <w:spacing w:line="276" w:lineRule="auto"/>
        <w:ind w:left="0" w:firstLine="0"/>
        <w:jc w:val="both"/>
        <w:rPr>
          <w:rFonts w:ascii="Segoe UI" w:hAnsi="Segoe UI" w:cs="Segoe UI"/>
        </w:rPr>
      </w:pPr>
      <w:r>
        <w:rPr>
          <w:rFonts w:ascii="Segoe UI" w:hAnsi="Segoe UI" w:cs="Segoe UI"/>
        </w:rPr>
        <w:t>Em caso de impedimento, ordem de paralisação ou suspensão do contrato, o cronograma de execução será prorrogado automaticamente pelo tempo correspondente, anotadas tais circunstâncias mediante simples apostila.</w:t>
      </w:r>
    </w:p>
    <w:p w:rsidR="009303AF" w:rsidRDefault="009303AF" w:rsidP="009303AF">
      <w:pPr>
        <w:numPr>
          <w:ilvl w:val="2"/>
          <w:numId w:val="12"/>
        </w:numPr>
        <w:tabs>
          <w:tab w:val="left" w:pos="567"/>
        </w:tabs>
        <w:spacing w:line="276" w:lineRule="auto"/>
        <w:ind w:left="0" w:firstLine="0"/>
        <w:jc w:val="both"/>
        <w:rPr>
          <w:rFonts w:ascii="Segoe UI" w:hAnsi="Segoe UI" w:cs="Segoe UI"/>
        </w:rPr>
      </w:pPr>
      <w:r>
        <w:rPr>
          <w:rFonts w:ascii="Segoe UI" w:hAnsi="Segoe UI" w:cs="Segoe UI"/>
        </w:rPr>
        <w:t>As comunicações entre a Câmara e a contratada devem ser realizadas por escrito sempre que o ato exigir tal formalidade, admitindo-se o uso de mensagem eletrônica para esse fim.</w:t>
      </w:r>
    </w:p>
    <w:p w:rsidR="009303AF" w:rsidRDefault="009303AF" w:rsidP="009303AF">
      <w:pPr>
        <w:numPr>
          <w:ilvl w:val="2"/>
          <w:numId w:val="12"/>
        </w:numPr>
        <w:tabs>
          <w:tab w:val="left" w:pos="567"/>
        </w:tabs>
        <w:spacing w:line="276" w:lineRule="auto"/>
        <w:ind w:left="0" w:firstLine="0"/>
        <w:jc w:val="both"/>
        <w:rPr>
          <w:rFonts w:ascii="Segoe UI" w:hAnsi="Segoe UI" w:cs="Segoe UI"/>
        </w:rPr>
      </w:pPr>
      <w:r>
        <w:rPr>
          <w:rFonts w:ascii="Segoe UI" w:hAnsi="Segoe UI" w:cs="Segoe UI"/>
        </w:rPr>
        <w:t>A Câmara de Vereadores de Itajaí poderá convocar representante da empresa para adoção de providências que devam ser cumpridas de imediato.</w:t>
      </w:r>
    </w:p>
    <w:p w:rsidR="009303AF" w:rsidRPr="00D171AE" w:rsidRDefault="009303AF" w:rsidP="009303AF">
      <w:pPr>
        <w:numPr>
          <w:ilvl w:val="2"/>
          <w:numId w:val="12"/>
        </w:numPr>
        <w:tabs>
          <w:tab w:val="left" w:pos="567"/>
        </w:tabs>
        <w:spacing w:line="276" w:lineRule="auto"/>
        <w:ind w:left="0" w:firstLine="0"/>
        <w:jc w:val="both"/>
        <w:rPr>
          <w:rFonts w:ascii="Segoe UI" w:hAnsi="Segoe UI" w:cs="Segoe UI"/>
        </w:rPr>
      </w:pPr>
      <w:r w:rsidRPr="00D171AE">
        <w:rPr>
          <w:rFonts w:ascii="Segoe UI" w:hAnsi="Segoe UI" w:cs="Segoe UI"/>
        </w:rPr>
        <w:t>Após a assinatura do contrato ou instrumento equivalente, a Câmara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9303AF" w:rsidRDefault="009303AF" w:rsidP="009303AF">
      <w:pPr>
        <w:numPr>
          <w:ilvl w:val="2"/>
          <w:numId w:val="12"/>
        </w:numPr>
        <w:tabs>
          <w:tab w:val="left" w:pos="567"/>
        </w:tabs>
        <w:spacing w:line="276" w:lineRule="auto"/>
        <w:ind w:left="0" w:firstLine="0"/>
        <w:jc w:val="both"/>
        <w:rPr>
          <w:rFonts w:ascii="Segoe UI" w:hAnsi="Segoe UI" w:cs="Segoe UI"/>
        </w:rPr>
      </w:pPr>
      <w:r>
        <w:rPr>
          <w:rFonts w:ascii="Segoe UI" w:hAnsi="Segoe UI" w:cs="Segoe UI"/>
        </w:rPr>
        <w:t xml:space="preserve">A execução do contrato deverá ser acompanhada e fiscalizada pelo(s) </w:t>
      </w:r>
      <w:proofErr w:type="gramStart"/>
      <w:r>
        <w:rPr>
          <w:rFonts w:ascii="Segoe UI" w:hAnsi="Segoe UI" w:cs="Segoe UI"/>
        </w:rPr>
        <w:t>fiscal(</w:t>
      </w:r>
      <w:proofErr w:type="gramEnd"/>
      <w:r>
        <w:rPr>
          <w:rFonts w:ascii="Segoe UI" w:hAnsi="Segoe UI" w:cs="Segoe UI"/>
        </w:rPr>
        <w:t xml:space="preserve">is) do contrato, ou pelos respectivos substitutos, conforme o que determina a Lei nº 14.133/2021, no </w:t>
      </w:r>
      <w:r w:rsidRPr="00817F78">
        <w:rPr>
          <w:rFonts w:ascii="Segoe UI" w:hAnsi="Segoe UI" w:cs="Segoe UI"/>
          <w:i/>
        </w:rPr>
        <w:t>caput</w:t>
      </w:r>
      <w:r>
        <w:rPr>
          <w:rFonts w:ascii="Segoe UI" w:hAnsi="Segoe UI" w:cs="Segoe UI"/>
        </w:rPr>
        <w:t xml:space="preserve"> do seu artigo 117.</w:t>
      </w:r>
      <w:r w:rsidRPr="00B23D06">
        <w:rPr>
          <w:rFonts w:ascii="Segoe UI" w:hAnsi="Segoe UI" w:cs="Segoe UI"/>
        </w:rPr>
        <w:t xml:space="preserve"> </w:t>
      </w:r>
      <w:r>
        <w:rPr>
          <w:rFonts w:ascii="Segoe UI" w:hAnsi="Segoe UI" w:cs="Segoe UI"/>
        </w:rPr>
        <w:t>O fiscal técnico do contrato acompanhará a execução do contrato, para que sejam cumpridas todas as condições estabelecidas no contrato, de modo a assegurar os melhores resultados para a Câmara de Vereadores de Itajaí.</w:t>
      </w:r>
    </w:p>
    <w:p w:rsidR="009303AF" w:rsidRDefault="009303AF" w:rsidP="009303AF">
      <w:pPr>
        <w:numPr>
          <w:ilvl w:val="3"/>
          <w:numId w:val="12"/>
        </w:numPr>
        <w:tabs>
          <w:tab w:val="left" w:pos="851"/>
        </w:tabs>
        <w:spacing w:line="276" w:lineRule="auto"/>
        <w:ind w:left="0" w:firstLine="0"/>
        <w:jc w:val="both"/>
        <w:rPr>
          <w:rFonts w:ascii="Segoe UI" w:hAnsi="Segoe UI" w:cs="Segoe UI"/>
        </w:rPr>
      </w:pPr>
      <w:r>
        <w:rPr>
          <w:rFonts w:ascii="Segoe UI" w:hAnsi="Segoe UI" w:cs="Segoe UI"/>
        </w:rPr>
        <w:t>O fiscal anotará no histórico de gerenciamento do contrato todas as ocorrências relacionadas à execução do contrato, com a descrição do que for necessário para a regularização das faltas ou dos defeitos observados, conforme o que dispõe o artigo 117, §1º da Lei nº 14.133/2021.</w:t>
      </w:r>
    </w:p>
    <w:p w:rsidR="009303AF" w:rsidRDefault="009303AF" w:rsidP="009303AF">
      <w:pPr>
        <w:numPr>
          <w:ilvl w:val="3"/>
          <w:numId w:val="12"/>
        </w:numPr>
        <w:tabs>
          <w:tab w:val="left" w:pos="851"/>
        </w:tabs>
        <w:spacing w:line="276" w:lineRule="auto"/>
        <w:ind w:left="0" w:firstLine="0"/>
        <w:jc w:val="both"/>
        <w:rPr>
          <w:rFonts w:ascii="Segoe UI" w:hAnsi="Segoe UI" w:cs="Segoe UI"/>
        </w:rPr>
      </w:pPr>
      <w:r>
        <w:rPr>
          <w:rFonts w:ascii="Segoe UI" w:hAnsi="Segoe UI" w:cs="Segoe UI"/>
        </w:rPr>
        <w:t>Identificada qualquer inexatidão ou irregularidade, o fiscal técnico do contrato emitirá notificações para a correção da execução do contrato, determinando prazo para a correção.</w:t>
      </w:r>
    </w:p>
    <w:p w:rsidR="009303AF" w:rsidRDefault="009303AF" w:rsidP="009303AF">
      <w:pPr>
        <w:numPr>
          <w:ilvl w:val="3"/>
          <w:numId w:val="12"/>
        </w:numPr>
        <w:tabs>
          <w:tab w:val="left" w:pos="851"/>
        </w:tabs>
        <w:spacing w:line="276" w:lineRule="auto"/>
        <w:ind w:left="0" w:firstLine="0"/>
        <w:jc w:val="both"/>
        <w:rPr>
          <w:rFonts w:ascii="Segoe UI" w:hAnsi="Segoe UI" w:cs="Segoe UI"/>
        </w:rPr>
      </w:pPr>
      <w:r>
        <w:rPr>
          <w:rFonts w:ascii="Segoe UI" w:hAnsi="Segoe UI" w:cs="Segoe UI"/>
        </w:rPr>
        <w:t>O fiscal informará ao gestor do contrato, em tempo hábil, a situação que demandar decisão ou adoção de medidas que ultrapassem sua competência, para que adote as medidas necessárias e saneadoras, se for o caso.</w:t>
      </w:r>
    </w:p>
    <w:p w:rsidR="009303AF" w:rsidRDefault="009303AF" w:rsidP="009303AF">
      <w:pPr>
        <w:numPr>
          <w:ilvl w:val="3"/>
          <w:numId w:val="12"/>
        </w:numPr>
        <w:tabs>
          <w:tab w:val="left" w:pos="851"/>
        </w:tabs>
        <w:spacing w:line="276" w:lineRule="auto"/>
        <w:ind w:left="0" w:firstLine="0"/>
        <w:jc w:val="both"/>
        <w:rPr>
          <w:rFonts w:ascii="Segoe UI" w:hAnsi="Segoe UI" w:cs="Segoe UI"/>
        </w:rPr>
      </w:pPr>
      <w:r>
        <w:rPr>
          <w:rFonts w:ascii="Segoe UI" w:hAnsi="Segoe UI" w:cs="Segoe UI"/>
        </w:rPr>
        <w:t>No caso de ocorrências que possam inviabilizar a execução do contrato nas datas aprazadas, o fiscal técnico do contrato comunicará o fato imediatamente ao gestor do contrato.</w:t>
      </w:r>
    </w:p>
    <w:p w:rsidR="009303AF" w:rsidRDefault="009303AF" w:rsidP="009303AF">
      <w:pPr>
        <w:numPr>
          <w:ilvl w:val="3"/>
          <w:numId w:val="12"/>
        </w:numPr>
        <w:tabs>
          <w:tab w:val="left" w:pos="851"/>
        </w:tabs>
        <w:spacing w:line="276" w:lineRule="auto"/>
        <w:ind w:left="0" w:firstLine="0"/>
        <w:jc w:val="both"/>
        <w:rPr>
          <w:rFonts w:ascii="Segoe UI" w:hAnsi="Segoe UI" w:cs="Segoe UI"/>
        </w:rPr>
      </w:pPr>
      <w:r>
        <w:rPr>
          <w:rFonts w:ascii="Segoe UI" w:hAnsi="Segoe UI" w:cs="Segoe UI"/>
        </w:rPr>
        <w:t>O fiscal comunicará o gestor do contrato, em tempo hábil, o término do contrato sob sua respoonsabilidade, com vistas à renovação tempestiva ou à prorrogação contratual.</w:t>
      </w:r>
    </w:p>
    <w:p w:rsidR="009303AF" w:rsidRDefault="009303AF" w:rsidP="009303AF">
      <w:pPr>
        <w:numPr>
          <w:ilvl w:val="2"/>
          <w:numId w:val="12"/>
        </w:numPr>
        <w:tabs>
          <w:tab w:val="left" w:pos="567"/>
        </w:tabs>
        <w:spacing w:line="276" w:lineRule="auto"/>
        <w:ind w:left="0" w:firstLine="0"/>
        <w:jc w:val="both"/>
        <w:rPr>
          <w:rFonts w:ascii="Segoe UI" w:hAnsi="Segoe UI" w:cs="Segoe UI"/>
        </w:rPr>
      </w:pPr>
      <w:r>
        <w:rPr>
          <w:rFonts w:ascii="Segoe UI" w:hAnsi="Segoe UI" w:cs="Segoe UI"/>
        </w:rPr>
        <w:lastRenderedPageBreak/>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rsidR="009303AF" w:rsidRDefault="009303AF" w:rsidP="009303AF">
      <w:pPr>
        <w:numPr>
          <w:ilvl w:val="3"/>
          <w:numId w:val="12"/>
        </w:numPr>
        <w:tabs>
          <w:tab w:val="left" w:pos="851"/>
        </w:tabs>
        <w:spacing w:line="276" w:lineRule="auto"/>
        <w:ind w:left="0" w:firstLine="0"/>
        <w:jc w:val="both"/>
        <w:rPr>
          <w:rFonts w:ascii="Segoe UI" w:hAnsi="Segoe UI" w:cs="Segoe UI"/>
        </w:rPr>
      </w:pPr>
      <w:r>
        <w:rPr>
          <w:rFonts w:ascii="Segoe UI" w:hAnsi="Segoe UI" w:cs="Segoe UI"/>
        </w:rPr>
        <w:t>Caso ocorra descumprimento das obrigações contratuais, o fiscal administrativo do contrato atuará tempestivamente na solução do problema, reportando ao gestor do contrato para que tome as providências cabíveis, quando ultrapassar a sua competência.</w:t>
      </w:r>
    </w:p>
    <w:p w:rsidR="009303AF" w:rsidRPr="006E331A" w:rsidRDefault="009303AF" w:rsidP="009303AF">
      <w:pPr>
        <w:numPr>
          <w:ilvl w:val="2"/>
          <w:numId w:val="12"/>
        </w:numPr>
        <w:tabs>
          <w:tab w:val="left" w:pos="567"/>
        </w:tabs>
        <w:spacing w:line="276" w:lineRule="auto"/>
        <w:ind w:left="0" w:firstLine="0"/>
        <w:jc w:val="both"/>
        <w:rPr>
          <w:rFonts w:ascii="Segoe UI" w:hAnsi="Segoe UI" w:cs="Segoe UI"/>
        </w:rPr>
      </w:pPr>
      <w:r>
        <w:rPr>
          <w:rFonts w:ascii="Segoe UI" w:hAnsi="Segoe UI" w:cs="Segoe UI"/>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contato para fins de atendimento da finalidade da administração.</w:t>
      </w:r>
    </w:p>
    <w:p w:rsidR="009303AF" w:rsidRDefault="009303AF" w:rsidP="009303AF">
      <w:pPr>
        <w:numPr>
          <w:ilvl w:val="3"/>
          <w:numId w:val="12"/>
        </w:numPr>
        <w:tabs>
          <w:tab w:val="left" w:pos="851"/>
        </w:tabs>
        <w:spacing w:line="276" w:lineRule="auto"/>
        <w:ind w:left="0" w:firstLine="0"/>
        <w:jc w:val="both"/>
        <w:rPr>
          <w:rFonts w:ascii="Segoe UI" w:hAnsi="Segoe UI" w:cs="Segoe UI"/>
        </w:rPr>
      </w:pPr>
      <w:r>
        <w:rPr>
          <w:rFonts w:ascii="Segoe UI" w:hAnsi="Segoe UI" w:cs="Segoe UI"/>
        </w:rPr>
        <w:t>O gestor do contrato acompanhará a manutenção das condições de habilitação da contratada, para fins de empenho de despesa e pagamento, e anotará os probelmas que obstem o fluxo norma da liquidação e do pagamento da despesa no relatório de riscos contratuais.</w:t>
      </w:r>
    </w:p>
    <w:p w:rsidR="009303AF" w:rsidRDefault="009303AF" w:rsidP="009303AF">
      <w:pPr>
        <w:numPr>
          <w:ilvl w:val="3"/>
          <w:numId w:val="12"/>
        </w:numPr>
        <w:tabs>
          <w:tab w:val="left" w:pos="851"/>
        </w:tabs>
        <w:spacing w:line="276" w:lineRule="auto"/>
        <w:ind w:left="0" w:firstLine="0"/>
        <w:jc w:val="both"/>
        <w:rPr>
          <w:rFonts w:ascii="Segoe UI" w:hAnsi="Segoe UI" w:cs="Segoe UI"/>
        </w:rPr>
      </w:pPr>
      <w:r>
        <w:rPr>
          <w:rFonts w:ascii="Segoe UI" w:hAnsi="Segoe UI" w:cs="Segoe UI"/>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rsidR="009303AF" w:rsidRDefault="009303AF" w:rsidP="009303AF">
      <w:pPr>
        <w:numPr>
          <w:ilvl w:val="3"/>
          <w:numId w:val="12"/>
        </w:numPr>
        <w:tabs>
          <w:tab w:val="left" w:pos="851"/>
        </w:tabs>
        <w:spacing w:line="276" w:lineRule="auto"/>
        <w:ind w:left="0" w:firstLine="0"/>
        <w:jc w:val="both"/>
        <w:rPr>
          <w:rFonts w:ascii="Segoe UI" w:hAnsi="Segoe UI" w:cs="Segoe UI"/>
        </w:rPr>
      </w:pPr>
      <w:r>
        <w:rPr>
          <w:rFonts w:ascii="Segoe UI" w:hAnsi="Segoe UI" w:cs="Segoe UI"/>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rsidR="009303AF" w:rsidRDefault="009303AF" w:rsidP="009303AF">
      <w:pPr>
        <w:numPr>
          <w:ilvl w:val="3"/>
          <w:numId w:val="12"/>
        </w:numPr>
        <w:tabs>
          <w:tab w:val="left" w:pos="851"/>
        </w:tabs>
        <w:spacing w:line="276" w:lineRule="auto"/>
        <w:ind w:left="0" w:firstLine="0"/>
        <w:jc w:val="both"/>
        <w:rPr>
          <w:rFonts w:ascii="Segoe UI" w:hAnsi="Segoe UI" w:cs="Segoe UI"/>
        </w:rPr>
      </w:pPr>
      <w:r>
        <w:rPr>
          <w:rFonts w:ascii="Segoe UI" w:hAnsi="Segoe UI" w:cs="Segoe UI"/>
        </w:rPr>
        <w:t>O gestor do contrato tomará providências para a formalização de processo administrativo de responsabilização para fins de aplicação de sanções, a ser conduzido pela comissão de que trata o artigo 158 da Lei nº 14.133/2021, ou pelo agente ou pelo setor com competência para tal, conforme o caso.</w:t>
      </w:r>
    </w:p>
    <w:p w:rsidR="009303AF" w:rsidRDefault="009303AF" w:rsidP="009303AF">
      <w:pPr>
        <w:numPr>
          <w:ilvl w:val="2"/>
          <w:numId w:val="12"/>
        </w:numPr>
        <w:tabs>
          <w:tab w:val="left" w:pos="567"/>
        </w:tabs>
        <w:spacing w:line="276" w:lineRule="auto"/>
        <w:ind w:left="0" w:firstLine="0"/>
        <w:jc w:val="both"/>
        <w:rPr>
          <w:rFonts w:ascii="Segoe UI" w:hAnsi="Segoe UI" w:cs="Segoe UI"/>
        </w:rPr>
      </w:pPr>
      <w:r>
        <w:rPr>
          <w:rFonts w:ascii="Segoe UI" w:hAnsi="Segoe UI" w:cs="Segoe UI"/>
        </w:rPr>
        <w:t>O fiscal administrativo do contrato comunicará ao gestor do contrato, em tempo hábil, o término do contrato sob sua responsabilidade, com vistas à tempestiva renovação ou prorrogação contratual.</w:t>
      </w:r>
    </w:p>
    <w:p w:rsidR="009303AF" w:rsidRDefault="009303AF" w:rsidP="009303AF">
      <w:pPr>
        <w:numPr>
          <w:ilvl w:val="2"/>
          <w:numId w:val="12"/>
        </w:numPr>
        <w:tabs>
          <w:tab w:val="left" w:pos="709"/>
        </w:tabs>
        <w:spacing w:line="276" w:lineRule="auto"/>
        <w:ind w:left="0" w:firstLine="0"/>
        <w:jc w:val="both"/>
        <w:rPr>
          <w:rFonts w:ascii="Segoe UI" w:hAnsi="Segoe UI" w:cs="Segoe UI"/>
        </w:rPr>
      </w:pPr>
      <w:r>
        <w:rPr>
          <w:rFonts w:ascii="Segoe UI" w:hAnsi="Segoe UI" w:cs="Segoe UI"/>
        </w:rPr>
        <w:t>O gestor do contrato deverá elaborar relatório final com informações sobre a consecução dos objetivos que tenham justificado a contratação e eventuais condutas a serem adotadas para o aprimoramento das atividades da Câmara de Vereadores de Itajaí.</w:t>
      </w:r>
    </w:p>
    <w:p w:rsidR="009303AF" w:rsidRDefault="009303AF" w:rsidP="009303AF">
      <w:pPr>
        <w:numPr>
          <w:ilvl w:val="1"/>
          <w:numId w:val="12"/>
        </w:numPr>
        <w:tabs>
          <w:tab w:val="left" w:pos="426"/>
        </w:tabs>
        <w:spacing w:line="276" w:lineRule="auto"/>
        <w:ind w:left="0" w:firstLine="0"/>
        <w:jc w:val="both"/>
        <w:rPr>
          <w:rFonts w:ascii="Segoe UI" w:hAnsi="Segoe UI" w:cs="Segoe UI"/>
          <w:u w:val="single"/>
        </w:rPr>
      </w:pPr>
      <w:r w:rsidRPr="00D171AE">
        <w:rPr>
          <w:rFonts w:ascii="Segoe UI" w:hAnsi="Segoe UI" w:cs="Segoe UI"/>
          <w:u w:val="single"/>
        </w:rPr>
        <w:t>Recebimento do objeto</w:t>
      </w:r>
    </w:p>
    <w:p w:rsidR="009303AF" w:rsidRPr="00D171AE" w:rsidRDefault="009303AF" w:rsidP="009303AF">
      <w:pPr>
        <w:pStyle w:val="PargrafodaLista"/>
        <w:numPr>
          <w:ilvl w:val="2"/>
          <w:numId w:val="12"/>
        </w:num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firstLine="0"/>
        <w:contextualSpacing/>
        <w:jc w:val="both"/>
        <w:rPr>
          <w:rFonts w:ascii="Segoe UI" w:hAnsi="Segoe UI" w:cs="Segoe UI"/>
          <w:b/>
          <w:bCs/>
        </w:rPr>
      </w:pPr>
      <w:r w:rsidRPr="00D171AE">
        <w:rPr>
          <w:rFonts w:ascii="Segoe UI" w:hAnsi="Segoe UI" w:cs="Segoe UI"/>
          <w:bCs/>
        </w:rPr>
        <w:t xml:space="preserve">O objeto será recebido </w:t>
      </w:r>
      <w:r w:rsidRPr="00D171AE">
        <w:rPr>
          <w:rFonts w:ascii="Segoe UI" w:hAnsi="Segoe UI" w:cs="Segoe UI"/>
          <w:bCs/>
          <w:u w:val="single"/>
        </w:rPr>
        <w:t>provisoriamente</w:t>
      </w:r>
      <w:r w:rsidRPr="00D171AE">
        <w:rPr>
          <w:rFonts w:ascii="Segoe UI" w:hAnsi="Segoe UI" w:cs="Segoe UI"/>
          <w:bCs/>
        </w:rPr>
        <w:t xml:space="preserve"> pelo responsável por seu acompanhamento e fiscalização, mediante termo detalhado, quando verificado o cumprimento das exigências de caráter técnico;</w:t>
      </w:r>
    </w:p>
    <w:p w:rsidR="009303AF" w:rsidRPr="00D171AE" w:rsidRDefault="009303AF" w:rsidP="009303AF">
      <w:pPr>
        <w:pStyle w:val="PargrafodaLista"/>
        <w:numPr>
          <w:ilvl w:val="2"/>
          <w:numId w:val="12"/>
        </w:num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firstLine="0"/>
        <w:contextualSpacing/>
        <w:jc w:val="both"/>
        <w:rPr>
          <w:rFonts w:ascii="Segoe UI" w:hAnsi="Segoe UI" w:cs="Segoe UI"/>
          <w:b/>
          <w:bCs/>
        </w:rPr>
      </w:pPr>
      <w:r w:rsidRPr="00D171AE">
        <w:rPr>
          <w:rFonts w:ascii="Segoe UI" w:hAnsi="Segoe UI" w:cs="Segoe UI"/>
          <w:bCs/>
        </w:rPr>
        <w:t>O serviço poderá ser rejeitado, no todo ou em parte, inclusive antes do recebimento provisório, quando em desacordo com as especificações constantes no presente e na proposta, devendo ser executados novamente no prazo de 15 (quinze) dias, a contar da notificação da Câmara de Vereadores de Itajaí, às suas custas, sem prejuízo da aplicação das penalidades previstas.</w:t>
      </w:r>
    </w:p>
    <w:p w:rsidR="009303AF" w:rsidRPr="00D171AE" w:rsidRDefault="009303AF" w:rsidP="009303AF">
      <w:pPr>
        <w:pStyle w:val="PargrafodaLista"/>
        <w:numPr>
          <w:ilvl w:val="2"/>
          <w:numId w:val="12"/>
        </w:num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firstLine="0"/>
        <w:contextualSpacing/>
        <w:jc w:val="both"/>
        <w:rPr>
          <w:rFonts w:ascii="Segoe UI" w:hAnsi="Segoe UI" w:cs="Segoe UI"/>
          <w:b/>
          <w:bCs/>
        </w:rPr>
      </w:pPr>
      <w:r w:rsidRPr="00D171AE">
        <w:rPr>
          <w:rFonts w:ascii="Segoe UI" w:hAnsi="Segoe UI" w:cs="Segoe UI"/>
          <w:bCs/>
        </w:rPr>
        <w:lastRenderedPageBreak/>
        <w:t xml:space="preserve">O recebimento </w:t>
      </w:r>
      <w:r w:rsidRPr="00D171AE">
        <w:rPr>
          <w:rFonts w:ascii="Segoe UI" w:hAnsi="Segoe UI" w:cs="Segoe UI"/>
          <w:bCs/>
          <w:u w:val="single"/>
        </w:rPr>
        <w:t>definitivo</w:t>
      </w:r>
      <w:r w:rsidRPr="00D171AE">
        <w:rPr>
          <w:rFonts w:ascii="Segoe UI" w:hAnsi="Segoe UI" w:cs="Segoe UI"/>
          <w:bCs/>
        </w:rPr>
        <w:t xml:space="preserve"> dar-se-à por servidor ou comissão designada pela autoridade competente mediante termo detalhado que comprove atendimento das exigências contratuais, no prazo máximo de 05 (cinco) dias úteis, a contar do recebimento da nota fiscal ou instrumento de cobrança equivalente.</w:t>
      </w:r>
    </w:p>
    <w:p w:rsidR="009303AF" w:rsidRPr="00D171AE" w:rsidRDefault="009303AF" w:rsidP="009303AF">
      <w:pPr>
        <w:pStyle w:val="PargrafodaLista"/>
        <w:numPr>
          <w:ilvl w:val="2"/>
          <w:numId w:val="12"/>
        </w:numPr>
        <w:tabs>
          <w:tab w:val="left" w:pos="567"/>
        </w:tabs>
        <w:ind w:left="0" w:firstLine="0"/>
        <w:contextualSpacing/>
        <w:jc w:val="both"/>
        <w:rPr>
          <w:rFonts w:ascii="Segoe UI" w:hAnsi="Segoe UI" w:cs="Segoe UI"/>
          <w:bCs/>
        </w:rPr>
      </w:pPr>
      <w:r w:rsidRPr="00D171AE">
        <w:rPr>
          <w:rFonts w:ascii="Segoe UI" w:hAnsi="Segoe UI" w:cs="Segoe UI"/>
          <w:bCs/>
        </w:rPr>
        <w:t>O prazo para recebimento definitivo poderá ser excepcionalmente prorrogado, de forma justificada, por igual período, quando houver necessidade de diligências para aferição do atendimento das exigências contratuais.</w:t>
      </w:r>
    </w:p>
    <w:p w:rsidR="009303AF" w:rsidRPr="00D171AE" w:rsidRDefault="009303AF" w:rsidP="009303AF">
      <w:pPr>
        <w:pStyle w:val="PargrafodaLista"/>
        <w:numPr>
          <w:ilvl w:val="2"/>
          <w:numId w:val="12"/>
        </w:numPr>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firstLine="0"/>
        <w:contextualSpacing/>
        <w:jc w:val="both"/>
        <w:rPr>
          <w:rFonts w:ascii="Segoe UI" w:hAnsi="Segoe UI" w:cs="Segoe UI"/>
          <w:bCs/>
        </w:rPr>
      </w:pPr>
      <w:r w:rsidRPr="00D171AE">
        <w:rPr>
          <w:rFonts w:ascii="Segoe UI" w:hAnsi="Segoe UI" w:cs="Segoe UI"/>
          <w:bCs/>
        </w:rPr>
        <w:t>No caso de controvérsia sobre a execução do objeto, quanto à dimensão, qualidade e quantidade, deverá ser observado o teor do artigo 143 da Lei nº 14.133/2021, comunicando-se à empresa para emissão de Nota Fiscal no que pertine à parcela incontroversa da execução do objeto, para efeito de liquidação e pagamento.</w:t>
      </w:r>
    </w:p>
    <w:p w:rsidR="009303AF" w:rsidRPr="00D171AE" w:rsidRDefault="009303AF" w:rsidP="009303AF">
      <w:pPr>
        <w:pStyle w:val="PargrafodaLista"/>
        <w:numPr>
          <w:ilvl w:val="2"/>
          <w:numId w:val="12"/>
        </w:numPr>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firstLine="0"/>
        <w:contextualSpacing/>
        <w:jc w:val="both"/>
        <w:rPr>
          <w:rFonts w:ascii="Segoe UI" w:hAnsi="Segoe UI" w:cs="Segoe UI"/>
          <w:bCs/>
        </w:rPr>
      </w:pPr>
      <w:r w:rsidRPr="00D171AE">
        <w:rPr>
          <w:rFonts w:ascii="Segoe UI" w:hAnsi="Segoe UI" w:cs="Segoe UI"/>
          <w:bCs/>
        </w:rPr>
        <w:t>O prazo para a solução, pelo contratado, de inconsistências na execução do objeto ou de saneamento da nota fiscal ou de instrumento de cobrança equivalente, verificadas pela Câmara durante a análise prévia à liquidação de despesa, não será computado para os fins de recebimento definitivo.</w:t>
      </w:r>
    </w:p>
    <w:p w:rsidR="009303AF" w:rsidRPr="00D171AE" w:rsidRDefault="009303AF" w:rsidP="009303AF">
      <w:pPr>
        <w:pStyle w:val="PargrafodaLista"/>
        <w:numPr>
          <w:ilvl w:val="2"/>
          <w:numId w:val="12"/>
        </w:numPr>
        <w:tabs>
          <w:tab w:val="left" w:pos="567"/>
        </w:tabs>
        <w:ind w:left="0" w:firstLine="0"/>
        <w:contextualSpacing/>
        <w:jc w:val="both"/>
        <w:rPr>
          <w:rFonts w:ascii="Segoe UI" w:hAnsi="Segoe UI" w:cs="Segoe UI"/>
          <w:bCs/>
        </w:rPr>
      </w:pPr>
      <w:r w:rsidRPr="00D171AE">
        <w:rPr>
          <w:rFonts w:ascii="Segoe UI" w:hAnsi="Segoe UI" w:cs="Segoe UI"/>
          <w:bCs/>
        </w:rPr>
        <w:t>O recebimento provisório ou definitivo não excluirá a responsabilidade civil pela solidez e pela segurança do serviço nem a responsabilidade ético-profissional pela perfeita execução do contrato.</w:t>
      </w:r>
    </w:p>
    <w:p w:rsidR="009303AF" w:rsidRPr="00D171AE" w:rsidRDefault="009303AF" w:rsidP="009303AF">
      <w:pPr>
        <w:numPr>
          <w:ilvl w:val="1"/>
          <w:numId w:val="12"/>
        </w:numPr>
        <w:tabs>
          <w:tab w:val="left" w:pos="426"/>
          <w:tab w:val="left" w:pos="567"/>
        </w:tabs>
        <w:spacing w:line="276" w:lineRule="auto"/>
        <w:ind w:left="0" w:firstLine="0"/>
        <w:jc w:val="both"/>
        <w:rPr>
          <w:rFonts w:ascii="Segoe UI" w:hAnsi="Segoe UI" w:cs="Segoe UI"/>
          <w:u w:val="single"/>
        </w:rPr>
      </w:pPr>
      <w:r w:rsidRPr="00D171AE">
        <w:rPr>
          <w:rFonts w:ascii="Segoe UI" w:hAnsi="Segoe UI" w:cs="Segoe UI"/>
          <w:u w:val="single"/>
        </w:rPr>
        <w:t>Liquidação</w:t>
      </w:r>
    </w:p>
    <w:p w:rsidR="009303AF" w:rsidRDefault="009303AF" w:rsidP="009303AF">
      <w:pPr>
        <w:numPr>
          <w:ilvl w:val="2"/>
          <w:numId w:val="12"/>
        </w:numPr>
        <w:tabs>
          <w:tab w:val="left" w:pos="567"/>
        </w:tabs>
        <w:spacing w:line="276" w:lineRule="auto"/>
        <w:ind w:left="0" w:firstLine="0"/>
        <w:jc w:val="both"/>
        <w:rPr>
          <w:rFonts w:ascii="Segoe UI" w:hAnsi="Segoe UI" w:cs="Segoe UI"/>
        </w:rPr>
      </w:pPr>
      <w:r>
        <w:rPr>
          <w:rFonts w:ascii="Segoe UI" w:hAnsi="Segoe UI" w:cs="Segoe UI"/>
        </w:rPr>
        <w:t>Recebida a Nota Fiscal ou documento de cobrança equivalente, correrá o prazo de 05 (cinco) dias úteis para fins de liquidação, na forma desta seção, prorrogáveis por igual período.</w:t>
      </w:r>
    </w:p>
    <w:p w:rsidR="009303AF" w:rsidRDefault="009303AF" w:rsidP="009303AF">
      <w:pPr>
        <w:numPr>
          <w:ilvl w:val="3"/>
          <w:numId w:val="12"/>
        </w:numPr>
        <w:tabs>
          <w:tab w:val="left" w:pos="851"/>
        </w:tabs>
        <w:spacing w:line="276" w:lineRule="auto"/>
        <w:ind w:left="0" w:firstLine="0"/>
        <w:jc w:val="both"/>
        <w:rPr>
          <w:rFonts w:ascii="Segoe UI" w:hAnsi="Segoe UI" w:cs="Segoe UI"/>
        </w:rPr>
      </w:pPr>
      <w:r>
        <w:rPr>
          <w:rFonts w:ascii="Segoe UI" w:hAnsi="Segoe UI" w:cs="Segoe UI"/>
        </w:rPr>
        <w:t>O prazo de que trata o item anterior será reduzido à metade, mandendo-se a possibilidade de prorrogação, no caso de contratações decorrentes de despesas cujos valores não ultrapassem o limite de que trata o inciso II do artigo 75 da Lei nº 14.133/2021.</w:t>
      </w:r>
    </w:p>
    <w:p w:rsidR="009303AF" w:rsidRDefault="009303AF" w:rsidP="009303AF">
      <w:pPr>
        <w:numPr>
          <w:ilvl w:val="2"/>
          <w:numId w:val="12"/>
        </w:numPr>
        <w:tabs>
          <w:tab w:val="left" w:pos="709"/>
        </w:tabs>
        <w:spacing w:line="276" w:lineRule="auto"/>
        <w:ind w:left="0" w:firstLine="0"/>
        <w:jc w:val="both"/>
        <w:rPr>
          <w:rFonts w:ascii="Segoe UI" w:hAnsi="Segoe UI" w:cs="Segoe UI"/>
        </w:rPr>
      </w:pPr>
      <w:r>
        <w:rPr>
          <w:rFonts w:ascii="Segoe UI" w:hAnsi="Segoe UI" w:cs="Segoe UI"/>
        </w:rPr>
        <w:t>Para fins de liquidação, o setor competente deverá verificar se a nota fiscal ou instrumento de cobrança equivalente apresentado expressa os elementos necessários e essenciais do documento, tais como:</w:t>
      </w:r>
    </w:p>
    <w:p w:rsidR="009303AF" w:rsidRDefault="009303AF" w:rsidP="009303AF">
      <w:pPr>
        <w:tabs>
          <w:tab w:val="left" w:pos="567"/>
        </w:tabs>
        <w:spacing w:line="276" w:lineRule="auto"/>
        <w:jc w:val="both"/>
        <w:rPr>
          <w:rFonts w:ascii="Segoe UI" w:hAnsi="Segoe UI" w:cs="Segoe UI"/>
        </w:rPr>
      </w:pPr>
      <w:r>
        <w:rPr>
          <w:rFonts w:ascii="Segoe UI" w:hAnsi="Segoe UI" w:cs="Segoe UI"/>
        </w:rPr>
        <w:t>a) o prazo de validade;</w:t>
      </w:r>
    </w:p>
    <w:p w:rsidR="009303AF" w:rsidRDefault="009303AF" w:rsidP="009303AF">
      <w:pPr>
        <w:tabs>
          <w:tab w:val="left" w:pos="567"/>
        </w:tabs>
        <w:spacing w:line="276" w:lineRule="auto"/>
        <w:jc w:val="both"/>
        <w:rPr>
          <w:rFonts w:ascii="Segoe UI" w:hAnsi="Segoe UI" w:cs="Segoe UI"/>
        </w:rPr>
      </w:pPr>
      <w:r>
        <w:rPr>
          <w:rFonts w:ascii="Segoe UI" w:hAnsi="Segoe UI" w:cs="Segoe UI"/>
        </w:rPr>
        <w:t>b) a data de emissão;</w:t>
      </w:r>
    </w:p>
    <w:p w:rsidR="009303AF" w:rsidRDefault="009303AF" w:rsidP="009303AF">
      <w:pPr>
        <w:tabs>
          <w:tab w:val="left" w:pos="567"/>
        </w:tabs>
        <w:spacing w:line="276" w:lineRule="auto"/>
        <w:jc w:val="both"/>
        <w:rPr>
          <w:rFonts w:ascii="Segoe UI" w:hAnsi="Segoe UI" w:cs="Segoe UI"/>
        </w:rPr>
      </w:pPr>
      <w:r>
        <w:rPr>
          <w:rFonts w:ascii="Segoe UI" w:hAnsi="Segoe UI" w:cs="Segoe UI"/>
        </w:rPr>
        <w:t>c) os dados do contrato e do órgão contratante;</w:t>
      </w:r>
    </w:p>
    <w:p w:rsidR="009303AF" w:rsidRDefault="009303AF" w:rsidP="009303AF">
      <w:pPr>
        <w:tabs>
          <w:tab w:val="left" w:pos="567"/>
        </w:tabs>
        <w:spacing w:line="276" w:lineRule="auto"/>
        <w:jc w:val="both"/>
        <w:rPr>
          <w:rFonts w:ascii="Segoe UI" w:hAnsi="Segoe UI" w:cs="Segoe UI"/>
        </w:rPr>
      </w:pPr>
      <w:r>
        <w:rPr>
          <w:rFonts w:ascii="Segoe UI" w:hAnsi="Segoe UI" w:cs="Segoe UI"/>
        </w:rPr>
        <w:t>d) o período respectivo de execução do contrato;</w:t>
      </w:r>
    </w:p>
    <w:p w:rsidR="009303AF" w:rsidRDefault="009303AF" w:rsidP="009303AF">
      <w:pPr>
        <w:tabs>
          <w:tab w:val="left" w:pos="567"/>
        </w:tabs>
        <w:spacing w:line="276" w:lineRule="auto"/>
        <w:jc w:val="both"/>
        <w:rPr>
          <w:rFonts w:ascii="Segoe UI" w:hAnsi="Segoe UI" w:cs="Segoe UI"/>
        </w:rPr>
      </w:pPr>
      <w:r>
        <w:rPr>
          <w:rFonts w:ascii="Segoe UI" w:hAnsi="Segoe UI" w:cs="Segoe UI"/>
        </w:rPr>
        <w:t>e) o valor a pagar;</w:t>
      </w:r>
    </w:p>
    <w:p w:rsidR="009303AF" w:rsidRDefault="009303AF" w:rsidP="009303AF">
      <w:pPr>
        <w:tabs>
          <w:tab w:val="left" w:pos="567"/>
        </w:tabs>
        <w:spacing w:line="276" w:lineRule="auto"/>
        <w:jc w:val="both"/>
        <w:rPr>
          <w:rFonts w:ascii="Segoe UI" w:hAnsi="Segoe UI" w:cs="Segoe UI"/>
        </w:rPr>
      </w:pPr>
      <w:r>
        <w:rPr>
          <w:rFonts w:ascii="Segoe UI" w:hAnsi="Segoe UI" w:cs="Segoe UI"/>
        </w:rPr>
        <w:t>f) eventual destaque do valor de retenções tributárias cabíveis.</w:t>
      </w:r>
    </w:p>
    <w:p w:rsidR="009303AF" w:rsidRDefault="009303AF" w:rsidP="009303AF">
      <w:pPr>
        <w:numPr>
          <w:ilvl w:val="2"/>
          <w:numId w:val="12"/>
        </w:numPr>
        <w:tabs>
          <w:tab w:val="left" w:pos="567"/>
        </w:tabs>
        <w:spacing w:line="276" w:lineRule="auto"/>
        <w:ind w:left="0" w:firstLine="0"/>
        <w:jc w:val="both"/>
        <w:rPr>
          <w:rFonts w:ascii="Segoe UI" w:hAnsi="Segoe UI" w:cs="Segoe UI"/>
        </w:rPr>
      </w:pPr>
      <w:r>
        <w:rPr>
          <w:rFonts w:ascii="Segoe UI" w:hAnsi="Segoe UI" w:cs="Segoe UI"/>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sem ônus à Câmara.</w:t>
      </w:r>
    </w:p>
    <w:p w:rsidR="009303AF" w:rsidRDefault="009303AF" w:rsidP="009303AF">
      <w:pPr>
        <w:numPr>
          <w:ilvl w:val="2"/>
          <w:numId w:val="12"/>
        </w:numPr>
        <w:tabs>
          <w:tab w:val="left" w:pos="567"/>
        </w:tabs>
        <w:spacing w:line="276" w:lineRule="auto"/>
        <w:ind w:left="0" w:firstLine="0"/>
        <w:jc w:val="both"/>
        <w:rPr>
          <w:rFonts w:ascii="Segoe UI" w:hAnsi="Segoe UI" w:cs="Segoe UI"/>
        </w:rPr>
      </w:pPr>
      <w:r>
        <w:rPr>
          <w:rFonts w:ascii="Segoe UI" w:hAnsi="Segoe UI" w:cs="Segoe UI"/>
        </w:rPr>
        <w:t xml:space="preserve">A nota fiscal ou instrumento de cobrança equivalente deverá ser obrigatoriamente acompanhado da comprovação de regularidade fiscal, constatada por meio de consulta </w:t>
      </w:r>
      <w:r>
        <w:rPr>
          <w:rFonts w:ascii="Segoe UI" w:hAnsi="Segoe UI" w:cs="Segoe UI"/>
          <w:i/>
        </w:rPr>
        <w:t>online</w:t>
      </w:r>
      <w:r>
        <w:rPr>
          <w:rFonts w:ascii="Segoe UI" w:hAnsi="Segoe UI" w:cs="Segoe UI"/>
        </w:rPr>
        <w:t xml:space="preserve"> ao SICAF ou, na impossibilidade de acesso ao referido Sistema, mediante consulta aos sítios eletrônicos oficiais ou à documentação mencionada no artigo 68 da Lei nº 14.133/2021.</w:t>
      </w:r>
    </w:p>
    <w:p w:rsidR="009303AF" w:rsidRDefault="009303AF" w:rsidP="009303AF">
      <w:pPr>
        <w:numPr>
          <w:ilvl w:val="2"/>
          <w:numId w:val="12"/>
        </w:numPr>
        <w:tabs>
          <w:tab w:val="left" w:pos="567"/>
        </w:tabs>
        <w:spacing w:line="276" w:lineRule="auto"/>
        <w:ind w:left="0" w:firstLine="0"/>
        <w:jc w:val="both"/>
        <w:rPr>
          <w:rFonts w:ascii="Segoe UI" w:hAnsi="Segoe UI" w:cs="Segoe UI"/>
        </w:rPr>
      </w:pPr>
      <w:r>
        <w:rPr>
          <w:rFonts w:ascii="Segoe UI" w:hAnsi="Segoe UI" w:cs="Segoe UI"/>
        </w:rPr>
        <w:t>A administração deverá realizar consulta ao SICAF para:</w:t>
      </w:r>
    </w:p>
    <w:p w:rsidR="009303AF" w:rsidRDefault="009303AF" w:rsidP="009303AF">
      <w:pPr>
        <w:tabs>
          <w:tab w:val="left" w:pos="567"/>
        </w:tabs>
        <w:spacing w:line="276" w:lineRule="auto"/>
        <w:jc w:val="both"/>
        <w:rPr>
          <w:rFonts w:ascii="Segoe UI" w:hAnsi="Segoe UI" w:cs="Segoe UI"/>
        </w:rPr>
      </w:pPr>
      <w:r>
        <w:rPr>
          <w:rFonts w:ascii="Segoe UI" w:hAnsi="Segoe UI" w:cs="Segoe UI"/>
        </w:rPr>
        <w:t>a) verificar a manutenção das condições de habilitação exigidas no edital;</w:t>
      </w:r>
    </w:p>
    <w:p w:rsidR="009303AF" w:rsidRDefault="009303AF" w:rsidP="009303AF">
      <w:pPr>
        <w:tabs>
          <w:tab w:val="left" w:pos="567"/>
        </w:tabs>
        <w:spacing w:line="276" w:lineRule="auto"/>
        <w:jc w:val="both"/>
        <w:rPr>
          <w:rFonts w:ascii="Segoe UI" w:hAnsi="Segoe UI" w:cs="Segoe UI"/>
        </w:rPr>
      </w:pPr>
      <w:r>
        <w:rPr>
          <w:rFonts w:ascii="Segoe UI" w:hAnsi="Segoe UI" w:cs="Segoe UI"/>
        </w:rPr>
        <w:lastRenderedPageBreak/>
        <w:t>b) indetificar possível razão que impeça a participação em licitação, no âmbito do órgão ou entidade, que implique proibição de contratar com o Poder Público, bem como ocorrências impeditivas indiretas.</w:t>
      </w:r>
    </w:p>
    <w:p w:rsidR="009303AF" w:rsidRDefault="009303AF" w:rsidP="009303AF">
      <w:pPr>
        <w:numPr>
          <w:ilvl w:val="2"/>
          <w:numId w:val="12"/>
        </w:numPr>
        <w:tabs>
          <w:tab w:val="left" w:pos="567"/>
        </w:tabs>
        <w:spacing w:line="276" w:lineRule="auto"/>
        <w:ind w:left="0" w:firstLine="0"/>
        <w:jc w:val="both"/>
        <w:rPr>
          <w:rFonts w:ascii="Segoe UI" w:hAnsi="Segoe UI" w:cs="Segoe UI"/>
        </w:rPr>
      </w:pPr>
      <w:r>
        <w:rPr>
          <w:rFonts w:ascii="Segoe UI" w:hAnsi="Segoe UI" w:cs="Segoe UI"/>
        </w:rPr>
        <w:t>Constatando-se, junto ao SICAF, a situação de irregularidade do contratado, será providenciada sua notificação, por escrito, para que, no prazo de 05 (cinco) dias úteis, regularize sua situação ou, no mesmo prazo, apresente sua defesa. O prazo poderá ser prorrogado uma vez, por igual período, a critério do contratante.</w:t>
      </w:r>
    </w:p>
    <w:p w:rsidR="009303AF" w:rsidRDefault="009303AF" w:rsidP="009303AF">
      <w:pPr>
        <w:numPr>
          <w:ilvl w:val="2"/>
          <w:numId w:val="12"/>
        </w:numPr>
        <w:tabs>
          <w:tab w:val="left" w:pos="567"/>
        </w:tabs>
        <w:spacing w:line="276" w:lineRule="auto"/>
        <w:ind w:left="0" w:firstLine="0"/>
        <w:jc w:val="both"/>
        <w:rPr>
          <w:rFonts w:ascii="Segoe UI" w:hAnsi="Segoe UI" w:cs="Segoe UI"/>
        </w:rPr>
      </w:pPr>
      <w:r>
        <w:rPr>
          <w:rFonts w:ascii="Segoe UI" w:hAnsi="Segoe UI" w:cs="Segoe UI"/>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rsidR="009303AF" w:rsidRDefault="009303AF" w:rsidP="009303AF">
      <w:pPr>
        <w:numPr>
          <w:ilvl w:val="2"/>
          <w:numId w:val="12"/>
        </w:numPr>
        <w:tabs>
          <w:tab w:val="left" w:pos="567"/>
        </w:tabs>
        <w:spacing w:line="276" w:lineRule="auto"/>
        <w:ind w:left="0" w:firstLine="0"/>
        <w:jc w:val="both"/>
        <w:rPr>
          <w:rFonts w:ascii="Segoe UI" w:hAnsi="Segoe UI" w:cs="Segoe UI"/>
        </w:rPr>
      </w:pPr>
      <w:r>
        <w:rPr>
          <w:rFonts w:ascii="Segoe UI" w:hAnsi="Segoe UI" w:cs="Segoe UI"/>
        </w:rPr>
        <w:t>Persistindo a irregularidade, o contratante deverá adotar as medidas necessárias à rescisão contratual nos autos do processo administrativo correspondente, assegurada ao contratado a ampla defesa.</w:t>
      </w:r>
    </w:p>
    <w:p w:rsidR="009303AF" w:rsidRDefault="009303AF" w:rsidP="009303AF">
      <w:pPr>
        <w:numPr>
          <w:ilvl w:val="2"/>
          <w:numId w:val="12"/>
        </w:numPr>
        <w:tabs>
          <w:tab w:val="left" w:pos="567"/>
        </w:tabs>
        <w:spacing w:line="276" w:lineRule="auto"/>
        <w:ind w:left="0" w:firstLine="0"/>
        <w:jc w:val="both"/>
        <w:rPr>
          <w:rFonts w:ascii="Segoe UI" w:hAnsi="Segoe UI" w:cs="Segoe UI"/>
        </w:rPr>
      </w:pPr>
      <w:r>
        <w:rPr>
          <w:rFonts w:ascii="Segoe UI" w:hAnsi="Segoe UI" w:cs="Segoe UI"/>
        </w:rPr>
        <w:t>Havendo a efetiva execução do objeto, os pagamentos serão realizados normalmente, até que se decida pela rescisão do contrato, caso o contratado não regularize sua situação junto ao SICAF.</w:t>
      </w:r>
    </w:p>
    <w:p w:rsidR="009303AF" w:rsidRDefault="009303AF" w:rsidP="009303AF">
      <w:pPr>
        <w:numPr>
          <w:ilvl w:val="1"/>
          <w:numId w:val="12"/>
        </w:numPr>
        <w:tabs>
          <w:tab w:val="left" w:pos="426"/>
        </w:tabs>
        <w:spacing w:line="276" w:lineRule="auto"/>
        <w:ind w:left="0" w:firstLine="0"/>
        <w:jc w:val="both"/>
        <w:rPr>
          <w:rFonts w:ascii="Segoe UI" w:hAnsi="Segoe UI" w:cs="Segoe UI"/>
        </w:rPr>
      </w:pPr>
      <w:r w:rsidRPr="00D171AE">
        <w:rPr>
          <w:rFonts w:ascii="Segoe UI" w:hAnsi="Segoe UI" w:cs="Segoe UI"/>
          <w:u w:val="single"/>
        </w:rPr>
        <w:t>Prazo de pagamento</w:t>
      </w:r>
      <w:r>
        <w:rPr>
          <w:rFonts w:ascii="Segoe UI" w:hAnsi="Segoe UI" w:cs="Segoe UI"/>
        </w:rPr>
        <w:t>:</w:t>
      </w:r>
    </w:p>
    <w:p w:rsidR="009303AF" w:rsidRDefault="009303AF" w:rsidP="009303AF">
      <w:pPr>
        <w:numPr>
          <w:ilvl w:val="2"/>
          <w:numId w:val="12"/>
        </w:numPr>
        <w:tabs>
          <w:tab w:val="left" w:pos="567"/>
        </w:tabs>
        <w:spacing w:line="276" w:lineRule="auto"/>
        <w:ind w:left="0" w:firstLine="0"/>
        <w:jc w:val="both"/>
        <w:rPr>
          <w:rFonts w:ascii="Segoe UI" w:hAnsi="Segoe UI" w:cs="Segoe UI"/>
        </w:rPr>
      </w:pPr>
      <w:r>
        <w:rPr>
          <w:rFonts w:ascii="Segoe UI" w:hAnsi="Segoe UI" w:cs="Segoe UI"/>
        </w:rPr>
        <w:t>O pagamento será efetuado no prazo de até 05 (cinco) dias úteis contados da finalização da liquidação da despesa, conforme descrito no item anterior.</w:t>
      </w:r>
    </w:p>
    <w:p w:rsidR="009303AF" w:rsidRDefault="009303AF" w:rsidP="009303AF">
      <w:pPr>
        <w:numPr>
          <w:ilvl w:val="2"/>
          <w:numId w:val="12"/>
        </w:numPr>
        <w:tabs>
          <w:tab w:val="left" w:pos="567"/>
        </w:tabs>
        <w:spacing w:line="276" w:lineRule="auto"/>
        <w:ind w:left="0" w:firstLine="0"/>
        <w:jc w:val="both"/>
        <w:rPr>
          <w:rFonts w:ascii="Segoe UI" w:hAnsi="Segoe UI" w:cs="Segoe UI"/>
        </w:rPr>
      </w:pPr>
      <w:r>
        <w:rPr>
          <w:rFonts w:ascii="Segoe UI" w:hAnsi="Segoe UI" w:cs="Segoe UI"/>
        </w:rPr>
        <w:t xml:space="preserve">No caso de atraso pela Câmara, os valores devidos ao contratado serão atualizados monetariamente entre o termo final do prazo de pagamento até a data de sua efetiva realização, mediante </w:t>
      </w:r>
      <w:r w:rsidRPr="00D171AE">
        <w:rPr>
          <w:rFonts w:ascii="Segoe UI" w:hAnsi="Segoe UI" w:cs="Segoe UI"/>
        </w:rPr>
        <w:t>aplicação de índice de correção monetária</w:t>
      </w:r>
      <w:r>
        <w:rPr>
          <w:rFonts w:ascii="Segoe UI" w:hAnsi="Segoe UI" w:cs="Segoe UI"/>
        </w:rPr>
        <w:t>.</w:t>
      </w:r>
    </w:p>
    <w:p w:rsidR="009303AF" w:rsidRDefault="009303AF" w:rsidP="009303AF">
      <w:pPr>
        <w:numPr>
          <w:ilvl w:val="1"/>
          <w:numId w:val="12"/>
        </w:numPr>
        <w:tabs>
          <w:tab w:val="left" w:pos="426"/>
        </w:tabs>
        <w:spacing w:line="276" w:lineRule="auto"/>
        <w:ind w:left="0" w:firstLine="0"/>
        <w:jc w:val="both"/>
        <w:rPr>
          <w:rFonts w:ascii="Segoe UI" w:hAnsi="Segoe UI" w:cs="Segoe UI"/>
        </w:rPr>
      </w:pPr>
      <w:r w:rsidRPr="00D171AE">
        <w:rPr>
          <w:rFonts w:ascii="Segoe UI" w:hAnsi="Segoe UI" w:cs="Segoe UI"/>
          <w:u w:val="single"/>
        </w:rPr>
        <w:t>Forma de pagamento</w:t>
      </w:r>
      <w:r>
        <w:rPr>
          <w:rFonts w:ascii="Segoe UI" w:hAnsi="Segoe UI" w:cs="Segoe UI"/>
        </w:rPr>
        <w:t>:</w:t>
      </w:r>
    </w:p>
    <w:p w:rsidR="009303AF" w:rsidRDefault="009303AF" w:rsidP="009303AF">
      <w:pPr>
        <w:numPr>
          <w:ilvl w:val="2"/>
          <w:numId w:val="12"/>
        </w:numPr>
        <w:tabs>
          <w:tab w:val="left" w:pos="567"/>
        </w:tabs>
        <w:spacing w:line="276" w:lineRule="auto"/>
        <w:ind w:left="0" w:firstLine="0"/>
        <w:jc w:val="both"/>
        <w:rPr>
          <w:rFonts w:ascii="Segoe UI" w:hAnsi="Segoe UI" w:cs="Segoe UI"/>
        </w:rPr>
      </w:pPr>
      <w:r>
        <w:rPr>
          <w:rFonts w:ascii="Segoe UI" w:hAnsi="Segoe UI" w:cs="Segoe UI"/>
        </w:rPr>
        <w:t xml:space="preserve">O pagamento será realizado por meio de ordem bancária, para crédito em banco, agência e conta </w:t>
      </w:r>
      <w:proofErr w:type="gramStart"/>
      <w:r>
        <w:rPr>
          <w:rFonts w:ascii="Segoe UI" w:hAnsi="Segoe UI" w:cs="Segoe UI"/>
        </w:rPr>
        <w:t>corrente indicados pelo contratado</w:t>
      </w:r>
      <w:proofErr w:type="gramEnd"/>
      <w:r>
        <w:rPr>
          <w:rFonts w:ascii="Segoe UI" w:hAnsi="Segoe UI" w:cs="Segoe UI"/>
        </w:rPr>
        <w:t>.</w:t>
      </w:r>
    </w:p>
    <w:p w:rsidR="009303AF" w:rsidRDefault="009303AF" w:rsidP="009303AF">
      <w:pPr>
        <w:numPr>
          <w:ilvl w:val="2"/>
          <w:numId w:val="12"/>
        </w:numPr>
        <w:tabs>
          <w:tab w:val="left" w:pos="567"/>
        </w:tabs>
        <w:spacing w:line="276" w:lineRule="auto"/>
        <w:ind w:left="0" w:firstLine="0"/>
        <w:jc w:val="both"/>
        <w:rPr>
          <w:rFonts w:ascii="Segoe UI" w:hAnsi="Segoe UI" w:cs="Segoe UI"/>
        </w:rPr>
      </w:pPr>
      <w:r>
        <w:rPr>
          <w:rFonts w:ascii="Segoe UI" w:hAnsi="Segoe UI" w:cs="Segoe UI"/>
        </w:rPr>
        <w:t>Será considerada data de pagamento o dia em que constar como emitida a ordem bancária para pagamento.</w:t>
      </w:r>
    </w:p>
    <w:p w:rsidR="009303AF" w:rsidRDefault="009303AF" w:rsidP="009303AF">
      <w:pPr>
        <w:numPr>
          <w:ilvl w:val="2"/>
          <w:numId w:val="12"/>
        </w:numPr>
        <w:tabs>
          <w:tab w:val="left" w:pos="567"/>
        </w:tabs>
        <w:spacing w:line="276" w:lineRule="auto"/>
        <w:ind w:left="0" w:firstLine="0"/>
        <w:jc w:val="both"/>
        <w:rPr>
          <w:rFonts w:ascii="Segoe UI" w:hAnsi="Segoe UI" w:cs="Segoe UI"/>
        </w:rPr>
      </w:pPr>
      <w:r>
        <w:rPr>
          <w:rFonts w:ascii="Segoe UI" w:hAnsi="Segoe UI" w:cs="Segoe UI"/>
        </w:rPr>
        <w:t>Quando do pagamento, será efetuada a retenção tributária prevista na legislação aplicável.</w:t>
      </w:r>
    </w:p>
    <w:p w:rsidR="009303AF" w:rsidRDefault="009303AF" w:rsidP="009303AF">
      <w:pPr>
        <w:numPr>
          <w:ilvl w:val="3"/>
          <w:numId w:val="12"/>
        </w:numPr>
        <w:tabs>
          <w:tab w:val="left" w:pos="709"/>
        </w:tabs>
        <w:spacing w:line="276" w:lineRule="auto"/>
        <w:ind w:left="0" w:firstLine="0"/>
        <w:jc w:val="both"/>
        <w:rPr>
          <w:rFonts w:ascii="Segoe UI" w:hAnsi="Segoe UI" w:cs="Segoe UI"/>
        </w:rPr>
      </w:pPr>
      <w:r>
        <w:rPr>
          <w:rFonts w:ascii="Segoe UI" w:hAnsi="Segoe UI" w:cs="Segoe UI"/>
        </w:rPr>
        <w:t>Independentemente do percentual de tributo inserido na planilha, quando houver, serão retidos na fonte, quando da realização do pagamento, os percentuais estabelecidos na legislação vigente.</w:t>
      </w:r>
    </w:p>
    <w:p w:rsidR="009303AF" w:rsidRDefault="009303AF" w:rsidP="009303AF">
      <w:pPr>
        <w:numPr>
          <w:ilvl w:val="3"/>
          <w:numId w:val="12"/>
        </w:numPr>
        <w:tabs>
          <w:tab w:val="left" w:pos="709"/>
        </w:tabs>
        <w:spacing w:line="276" w:lineRule="auto"/>
        <w:ind w:left="0" w:firstLine="0"/>
        <w:jc w:val="both"/>
        <w:rPr>
          <w:rFonts w:ascii="Segoe UI" w:hAnsi="Segoe UI" w:cs="Segoe UI"/>
        </w:rPr>
      </w:pPr>
      <w:r>
        <w:rPr>
          <w:rFonts w:ascii="Segoe UI" w:hAnsi="Segoe UI" w:cs="Segoe UI"/>
        </w:rPr>
        <w:t>O contratado regularmente optante pelo Simples Nacional, nos termos da Lei Complementar nº 123/2006, não sofrerá a retenção tributária quanto aos impostos e contribuições abrangidos por aquele regime. No entanto, o pagmaento ficará condicionado à apresentação de comprovação, por meio de documento oficial, de que faz jus ao tratamento tributário favorecido previsto na referida Lei Complementar.</w:t>
      </w:r>
    </w:p>
    <w:p w:rsidR="009303AF" w:rsidRDefault="009303AF" w:rsidP="009303AF">
      <w:pPr>
        <w:tabs>
          <w:tab w:val="left" w:pos="567"/>
        </w:tabs>
        <w:spacing w:line="276" w:lineRule="auto"/>
        <w:jc w:val="both"/>
        <w:rPr>
          <w:rFonts w:ascii="Segoe UI" w:hAnsi="Segoe UI" w:cs="Segoe UI"/>
        </w:rPr>
      </w:pPr>
    </w:p>
    <w:p w:rsidR="009303AF" w:rsidRDefault="009303AF" w:rsidP="009303AF">
      <w:pPr>
        <w:tabs>
          <w:tab w:val="left" w:pos="567"/>
        </w:tabs>
        <w:spacing w:line="276" w:lineRule="auto"/>
        <w:jc w:val="both"/>
        <w:rPr>
          <w:rFonts w:ascii="Segoe UI" w:hAnsi="Segoe UI" w:cs="Segoe UI"/>
        </w:rPr>
      </w:pPr>
    </w:p>
    <w:p w:rsidR="009303AF" w:rsidRPr="002548E7" w:rsidRDefault="009303AF" w:rsidP="009303AF">
      <w:pPr>
        <w:numPr>
          <w:ilvl w:val="0"/>
          <w:numId w:val="12"/>
        </w:numPr>
        <w:spacing w:line="276" w:lineRule="auto"/>
        <w:jc w:val="both"/>
        <w:rPr>
          <w:rFonts w:ascii="Segoe UI" w:hAnsi="Segoe UI" w:cs="Segoe UI"/>
        </w:rPr>
      </w:pPr>
      <w:r>
        <w:rPr>
          <w:rFonts w:ascii="Segoe UI" w:hAnsi="Segoe UI" w:cs="Segoe UI"/>
          <w:b/>
        </w:rPr>
        <w:t>FORMAS E CRITÉRIOS DE SELEÇÃO DO FORNECEDOR</w:t>
      </w:r>
    </w:p>
    <w:p w:rsidR="009303AF" w:rsidRPr="002548E7" w:rsidRDefault="009303AF" w:rsidP="009303AF">
      <w:pPr>
        <w:spacing w:line="276" w:lineRule="auto"/>
        <w:ind w:left="360"/>
        <w:jc w:val="both"/>
        <w:rPr>
          <w:rFonts w:ascii="Segoe UI" w:hAnsi="Segoe UI" w:cs="Segoe UI"/>
        </w:rPr>
      </w:pPr>
    </w:p>
    <w:p w:rsidR="009303AF" w:rsidRDefault="009303AF" w:rsidP="009303AF">
      <w:pPr>
        <w:numPr>
          <w:ilvl w:val="1"/>
          <w:numId w:val="12"/>
        </w:numPr>
        <w:tabs>
          <w:tab w:val="left" w:pos="426"/>
        </w:tabs>
        <w:spacing w:line="276" w:lineRule="auto"/>
        <w:ind w:left="0" w:firstLine="0"/>
        <w:jc w:val="both"/>
        <w:rPr>
          <w:rFonts w:ascii="Segoe UI" w:hAnsi="Segoe UI" w:cs="Segoe UI"/>
        </w:rPr>
      </w:pPr>
      <w:r w:rsidRPr="00D171AE">
        <w:rPr>
          <w:rFonts w:ascii="Segoe UI" w:hAnsi="Segoe UI" w:cs="Segoe UI"/>
          <w:u w:val="single"/>
        </w:rPr>
        <w:t>Forma de seleção e critério de julgamento da proposta</w:t>
      </w:r>
      <w:r>
        <w:rPr>
          <w:rFonts w:ascii="Segoe UI" w:hAnsi="Segoe UI" w:cs="Segoe UI"/>
        </w:rPr>
        <w:t>:</w:t>
      </w:r>
    </w:p>
    <w:p w:rsidR="009303AF" w:rsidRDefault="009303AF" w:rsidP="009303AF">
      <w:pPr>
        <w:numPr>
          <w:ilvl w:val="2"/>
          <w:numId w:val="12"/>
        </w:numPr>
        <w:tabs>
          <w:tab w:val="left" w:pos="567"/>
        </w:tabs>
        <w:spacing w:line="276" w:lineRule="auto"/>
        <w:ind w:left="0" w:firstLine="0"/>
        <w:jc w:val="both"/>
        <w:rPr>
          <w:rFonts w:ascii="Segoe UI" w:hAnsi="Segoe UI" w:cs="Segoe UI"/>
        </w:rPr>
      </w:pPr>
      <w:r>
        <w:rPr>
          <w:rFonts w:ascii="Segoe UI" w:hAnsi="Segoe UI" w:cs="Segoe UI"/>
        </w:rPr>
        <w:lastRenderedPageBreak/>
        <w:t xml:space="preserve">O fornecedor será selecionado por meio de realização de procedimento de LICITAÇÃO, na modalidade PREGÃO, sob a forma ELETRÔNICA, com adoção do critério de julgamento pelo </w:t>
      </w:r>
      <w:r w:rsidRPr="00D171AE">
        <w:rPr>
          <w:rFonts w:ascii="Segoe UI" w:hAnsi="Segoe UI" w:cs="Segoe UI"/>
        </w:rPr>
        <w:t>MENOR PREÇO</w:t>
      </w:r>
      <w:r>
        <w:rPr>
          <w:rFonts w:ascii="Segoe UI" w:hAnsi="Segoe UI" w:cs="Segoe UI"/>
        </w:rPr>
        <w:t>.</w:t>
      </w:r>
    </w:p>
    <w:p w:rsidR="009303AF" w:rsidRDefault="009303AF" w:rsidP="009303AF">
      <w:pPr>
        <w:numPr>
          <w:ilvl w:val="1"/>
          <w:numId w:val="12"/>
        </w:numPr>
        <w:tabs>
          <w:tab w:val="left" w:pos="426"/>
        </w:tabs>
        <w:spacing w:line="276" w:lineRule="auto"/>
        <w:ind w:left="0" w:firstLine="0"/>
        <w:jc w:val="both"/>
        <w:rPr>
          <w:rFonts w:ascii="Segoe UI" w:hAnsi="Segoe UI" w:cs="Segoe UI"/>
        </w:rPr>
      </w:pPr>
      <w:r>
        <w:rPr>
          <w:rFonts w:ascii="Segoe UI" w:hAnsi="Segoe UI" w:cs="Segoe UI"/>
          <w:u w:val="single"/>
        </w:rPr>
        <w:t>Exigências de habilitação</w:t>
      </w:r>
    </w:p>
    <w:p w:rsidR="009303AF" w:rsidRDefault="009303AF" w:rsidP="009303AF">
      <w:pPr>
        <w:numPr>
          <w:ilvl w:val="2"/>
          <w:numId w:val="12"/>
        </w:numPr>
        <w:tabs>
          <w:tab w:val="left" w:pos="567"/>
        </w:tabs>
        <w:spacing w:line="276" w:lineRule="auto"/>
        <w:ind w:left="0" w:firstLine="0"/>
        <w:jc w:val="both"/>
        <w:rPr>
          <w:rFonts w:ascii="Segoe UI" w:hAnsi="Segoe UI" w:cs="Segoe UI"/>
        </w:rPr>
      </w:pPr>
      <w:r>
        <w:rPr>
          <w:rFonts w:ascii="Segoe UI" w:hAnsi="Segoe UI" w:cs="Segoe UI"/>
        </w:rPr>
        <w:t>Para fins de habilitação, deverá o licitante comprovar os seguintes requistos:</w:t>
      </w:r>
    </w:p>
    <w:p w:rsidR="009303AF" w:rsidRDefault="009303AF" w:rsidP="009303AF">
      <w:pPr>
        <w:numPr>
          <w:ilvl w:val="2"/>
          <w:numId w:val="12"/>
        </w:numPr>
        <w:tabs>
          <w:tab w:val="left" w:pos="567"/>
        </w:tabs>
        <w:spacing w:line="276" w:lineRule="auto"/>
        <w:ind w:left="0" w:firstLine="0"/>
        <w:jc w:val="both"/>
        <w:rPr>
          <w:rFonts w:ascii="Segoe UI" w:hAnsi="Segoe UI" w:cs="Segoe UI"/>
        </w:rPr>
      </w:pPr>
      <w:r>
        <w:rPr>
          <w:rFonts w:ascii="Segoe UI" w:hAnsi="Segoe UI" w:cs="Segoe UI"/>
        </w:rPr>
        <w:t>HABILITAÇÃO JURÍDICA</w:t>
      </w:r>
    </w:p>
    <w:p w:rsidR="009303AF" w:rsidRDefault="009303AF" w:rsidP="009303AF">
      <w:pPr>
        <w:numPr>
          <w:ilvl w:val="3"/>
          <w:numId w:val="12"/>
        </w:numPr>
        <w:tabs>
          <w:tab w:val="left" w:pos="851"/>
        </w:tabs>
        <w:spacing w:line="276" w:lineRule="auto"/>
        <w:ind w:left="0" w:firstLine="0"/>
        <w:jc w:val="both"/>
        <w:rPr>
          <w:rFonts w:ascii="Segoe UI" w:hAnsi="Segoe UI" w:cs="Segoe UI"/>
        </w:rPr>
      </w:pPr>
      <w:r>
        <w:rPr>
          <w:rFonts w:ascii="Segoe UI" w:hAnsi="Segoe UI" w:cs="Segoe UI"/>
          <w:b/>
        </w:rPr>
        <w:t xml:space="preserve">Pessoa física: </w:t>
      </w:r>
      <w:r>
        <w:rPr>
          <w:rFonts w:ascii="Segoe UI" w:hAnsi="Segoe UI" w:cs="Segoe UI"/>
        </w:rPr>
        <w:t>cédula de identidade (RG) ou documento equivalente que, por força de lei, tenha validade para fins de identificação em todo o território nacional;</w:t>
      </w:r>
    </w:p>
    <w:p w:rsidR="009303AF" w:rsidRDefault="009303AF" w:rsidP="009303AF">
      <w:pPr>
        <w:numPr>
          <w:ilvl w:val="3"/>
          <w:numId w:val="12"/>
        </w:numPr>
        <w:tabs>
          <w:tab w:val="left" w:pos="851"/>
        </w:tabs>
        <w:spacing w:line="276" w:lineRule="auto"/>
        <w:ind w:left="0" w:firstLine="0"/>
        <w:jc w:val="both"/>
        <w:rPr>
          <w:rFonts w:ascii="Segoe UI" w:hAnsi="Segoe UI" w:cs="Segoe UI"/>
        </w:rPr>
      </w:pPr>
      <w:r>
        <w:rPr>
          <w:rFonts w:ascii="Segoe UI" w:hAnsi="Segoe UI" w:cs="Segoe UI"/>
          <w:b/>
        </w:rPr>
        <w:t>Empresário individual:</w:t>
      </w:r>
      <w:r>
        <w:rPr>
          <w:rFonts w:ascii="Segoe UI" w:hAnsi="Segoe UI" w:cs="Segoe UI"/>
        </w:rPr>
        <w:t xml:space="preserve"> inscrição no Registro Público de Empresas Mercantis, a cargo da Junta Comercial da respectiva sede;</w:t>
      </w:r>
    </w:p>
    <w:p w:rsidR="009303AF" w:rsidRDefault="009303AF" w:rsidP="009303AF">
      <w:pPr>
        <w:numPr>
          <w:ilvl w:val="3"/>
          <w:numId w:val="12"/>
        </w:numPr>
        <w:tabs>
          <w:tab w:val="left" w:pos="851"/>
        </w:tabs>
        <w:spacing w:line="276" w:lineRule="auto"/>
        <w:ind w:left="0" w:firstLine="0"/>
        <w:jc w:val="both"/>
        <w:rPr>
          <w:rFonts w:ascii="Segoe UI" w:hAnsi="Segoe UI" w:cs="Segoe UI"/>
        </w:rPr>
      </w:pPr>
      <w:r>
        <w:rPr>
          <w:rFonts w:ascii="Segoe UI" w:hAnsi="Segoe UI" w:cs="Segoe UI"/>
          <w:b/>
        </w:rPr>
        <w:t xml:space="preserve">Microempreendedor Individual – MEI: </w:t>
      </w:r>
      <w:r>
        <w:rPr>
          <w:rFonts w:ascii="Segoe UI" w:hAnsi="Segoe UI" w:cs="Segoe UI"/>
        </w:rPr>
        <w:t xml:space="preserve">Certificado da Condição de Microempreendedor Individual – CCMEI, cuja aceitação ficará condicionada à verificação da autenticidade no sítio </w:t>
      </w:r>
      <w:hyperlink r:id="rId14" w:history="1">
        <w:r w:rsidRPr="00653681">
          <w:rPr>
            <w:rStyle w:val="Hyperlink"/>
            <w:rFonts w:ascii="Segoe UI" w:hAnsi="Segoe UI" w:cs="Segoe UI"/>
          </w:rPr>
          <w:t>https://www.gov.br/empresas-e-negocios/pt-br/empreendedor</w:t>
        </w:r>
      </w:hyperlink>
      <w:r>
        <w:rPr>
          <w:rFonts w:ascii="Segoe UI" w:hAnsi="Segoe UI" w:cs="Segoe UI"/>
        </w:rPr>
        <w:t>;</w:t>
      </w:r>
    </w:p>
    <w:p w:rsidR="009303AF" w:rsidRDefault="009303AF" w:rsidP="009303AF">
      <w:pPr>
        <w:numPr>
          <w:ilvl w:val="3"/>
          <w:numId w:val="12"/>
        </w:numPr>
        <w:tabs>
          <w:tab w:val="left" w:pos="851"/>
        </w:tabs>
        <w:spacing w:line="276" w:lineRule="auto"/>
        <w:ind w:left="0" w:firstLine="0"/>
        <w:jc w:val="both"/>
        <w:rPr>
          <w:rFonts w:ascii="Segoe UI" w:hAnsi="Segoe UI" w:cs="Segoe UI"/>
        </w:rPr>
      </w:pPr>
      <w:r>
        <w:rPr>
          <w:rFonts w:ascii="Segoe UI" w:hAnsi="Segoe UI" w:cs="Segoe UI"/>
          <w:b/>
        </w:rPr>
        <w:t xml:space="preserve">Sociedade empresária, sociedade limitada unipessoal – SLU ou sociedade identificada como empresa individual de responsabilidade limitada – EIRELI: </w:t>
      </w:r>
      <w:r>
        <w:rPr>
          <w:rFonts w:ascii="Segoe UI" w:hAnsi="Segoe UI" w:cs="Segoe UI"/>
        </w:rPr>
        <w:t>inscrição do ato constitutivo, estatuto ou contrato social no Registro Público de Empresas Mercantis, a cargo da Junta Comercial da respectiva sede, acompanhada de documento comprobatório de seus administradores;</w:t>
      </w:r>
    </w:p>
    <w:p w:rsidR="009303AF" w:rsidRDefault="009303AF" w:rsidP="009303AF">
      <w:pPr>
        <w:numPr>
          <w:ilvl w:val="3"/>
          <w:numId w:val="12"/>
        </w:numPr>
        <w:tabs>
          <w:tab w:val="left" w:pos="851"/>
        </w:tabs>
        <w:spacing w:line="276" w:lineRule="auto"/>
        <w:ind w:left="0" w:firstLine="0"/>
        <w:jc w:val="both"/>
        <w:rPr>
          <w:rFonts w:ascii="Segoe UI" w:hAnsi="Segoe UI" w:cs="Segoe UI"/>
        </w:rPr>
      </w:pPr>
      <w:r>
        <w:rPr>
          <w:rFonts w:ascii="Segoe UI" w:hAnsi="Segoe UI" w:cs="Segoe UI"/>
          <w:b/>
        </w:rPr>
        <w:t xml:space="preserve">Sociedade empresária estrangeira: </w:t>
      </w:r>
      <w:r>
        <w:rPr>
          <w:rFonts w:ascii="Segoe UI" w:hAnsi="Segoe UI" w:cs="Segoe UI"/>
        </w:rPr>
        <w:t>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77/2020;</w:t>
      </w:r>
    </w:p>
    <w:p w:rsidR="009303AF" w:rsidRDefault="009303AF" w:rsidP="009303AF">
      <w:pPr>
        <w:numPr>
          <w:ilvl w:val="3"/>
          <w:numId w:val="12"/>
        </w:numPr>
        <w:tabs>
          <w:tab w:val="left" w:pos="851"/>
        </w:tabs>
        <w:spacing w:line="276" w:lineRule="auto"/>
        <w:ind w:left="0" w:firstLine="0"/>
        <w:jc w:val="both"/>
        <w:rPr>
          <w:rFonts w:ascii="Segoe UI" w:hAnsi="Segoe UI" w:cs="Segoe UI"/>
        </w:rPr>
      </w:pPr>
      <w:r w:rsidRPr="00D171AE">
        <w:rPr>
          <w:rFonts w:ascii="Segoe UI" w:hAnsi="Segoe UI" w:cs="Segoe UI"/>
          <w:b/>
        </w:rPr>
        <w:t>Sociedade simples:</w:t>
      </w:r>
      <w:r>
        <w:rPr>
          <w:rFonts w:ascii="Segoe UI" w:hAnsi="Segoe UI" w:cs="Segoe UI"/>
        </w:rPr>
        <w:t xml:space="preserve"> inscrição do ato constitutivo no Registro Civil de Pessoas Jurídicas do local de sua sede, acompanhada de documento comprobatório de seus administradores;</w:t>
      </w:r>
    </w:p>
    <w:p w:rsidR="009303AF" w:rsidRDefault="009303AF" w:rsidP="009303AF">
      <w:pPr>
        <w:numPr>
          <w:ilvl w:val="3"/>
          <w:numId w:val="12"/>
        </w:numPr>
        <w:tabs>
          <w:tab w:val="left" w:pos="851"/>
        </w:tabs>
        <w:spacing w:line="276" w:lineRule="auto"/>
        <w:ind w:left="0" w:firstLine="0"/>
        <w:jc w:val="both"/>
        <w:rPr>
          <w:rFonts w:ascii="Segoe UI" w:hAnsi="Segoe UI" w:cs="Segoe UI"/>
        </w:rPr>
      </w:pPr>
      <w:r>
        <w:rPr>
          <w:rFonts w:ascii="Segoe UI" w:hAnsi="Segoe UI" w:cs="Segoe UI"/>
          <w:b/>
        </w:rPr>
        <w:t xml:space="preserve">Filial, sucursal ou agência de sociedade simples ou empresária: </w:t>
      </w:r>
      <w:r>
        <w:rPr>
          <w:rFonts w:ascii="Segoe UI" w:hAnsi="Segoe UI" w:cs="Segoe UI"/>
        </w:rPr>
        <w:t xml:space="preserve">inscrição do ato constitutivo da filial, sucursal ou agência de sociedade simples ou empresária, respectivamente, no Registro Civil das Pessoas Jurídicas ou no Registro Público de Empresas Mercantis onde </w:t>
      </w:r>
      <w:proofErr w:type="gramStart"/>
      <w:r>
        <w:rPr>
          <w:rFonts w:ascii="Segoe UI" w:hAnsi="Segoe UI" w:cs="Segoe UI"/>
        </w:rPr>
        <w:t>opera,</w:t>
      </w:r>
      <w:proofErr w:type="gramEnd"/>
      <w:r>
        <w:rPr>
          <w:rFonts w:ascii="Segoe UI" w:hAnsi="Segoe UI" w:cs="Segoe UI"/>
        </w:rPr>
        <w:t xml:space="preserve"> com averbação no Registro onde tem sede a matriz;</w:t>
      </w:r>
    </w:p>
    <w:p w:rsidR="009303AF" w:rsidRDefault="009303AF" w:rsidP="009303AF">
      <w:pPr>
        <w:numPr>
          <w:ilvl w:val="3"/>
          <w:numId w:val="12"/>
        </w:numPr>
        <w:tabs>
          <w:tab w:val="left" w:pos="851"/>
        </w:tabs>
        <w:spacing w:line="276" w:lineRule="auto"/>
        <w:ind w:left="0" w:firstLine="0"/>
        <w:jc w:val="both"/>
        <w:rPr>
          <w:rFonts w:ascii="Segoe UI" w:hAnsi="Segoe UI" w:cs="Segoe UI"/>
        </w:rPr>
      </w:pPr>
      <w:r>
        <w:rPr>
          <w:rFonts w:ascii="Segoe UI" w:hAnsi="Segoe UI" w:cs="Segoe UI"/>
        </w:rPr>
        <w:t>Os documentos apresentados deverão estar acompanhados de todas as alterações ou da respectiva consolidação.</w:t>
      </w:r>
    </w:p>
    <w:p w:rsidR="009303AF" w:rsidRDefault="009303AF" w:rsidP="009303AF">
      <w:pPr>
        <w:numPr>
          <w:ilvl w:val="2"/>
          <w:numId w:val="12"/>
        </w:numPr>
        <w:tabs>
          <w:tab w:val="left" w:pos="567"/>
        </w:tabs>
        <w:spacing w:line="276" w:lineRule="auto"/>
        <w:ind w:left="0" w:firstLine="0"/>
        <w:jc w:val="both"/>
        <w:rPr>
          <w:rFonts w:ascii="Segoe UI" w:hAnsi="Segoe UI" w:cs="Segoe UI"/>
        </w:rPr>
      </w:pPr>
      <w:r>
        <w:rPr>
          <w:rFonts w:ascii="Segoe UI" w:hAnsi="Segoe UI" w:cs="Segoe UI"/>
        </w:rPr>
        <w:t xml:space="preserve">HABILITAÇÃO FISCAL, SOCIAL E </w:t>
      </w:r>
      <w:proofErr w:type="gramStart"/>
      <w:r>
        <w:rPr>
          <w:rFonts w:ascii="Segoe UI" w:hAnsi="Segoe UI" w:cs="Segoe UI"/>
        </w:rPr>
        <w:t>TRABALHISTA</w:t>
      </w:r>
      <w:proofErr w:type="gramEnd"/>
    </w:p>
    <w:p w:rsidR="009303AF" w:rsidRDefault="009303AF" w:rsidP="009303AF">
      <w:pPr>
        <w:numPr>
          <w:ilvl w:val="3"/>
          <w:numId w:val="12"/>
        </w:numPr>
        <w:tabs>
          <w:tab w:val="left" w:pos="714"/>
        </w:tabs>
        <w:spacing w:line="276" w:lineRule="auto"/>
        <w:ind w:left="0" w:firstLine="0"/>
        <w:jc w:val="both"/>
        <w:rPr>
          <w:rFonts w:ascii="Segoe UI" w:hAnsi="Segoe UI" w:cs="Segoe UI"/>
        </w:rPr>
      </w:pPr>
      <w:r>
        <w:rPr>
          <w:rFonts w:ascii="Segoe UI" w:hAnsi="Segoe UI" w:cs="Segoe UI"/>
        </w:rPr>
        <w:t>Prova de inscrição no Cadastro Nacional de Pessoas Jurídicas ou no Cadastro de Pessoas Físicas, conforme o caso;</w:t>
      </w:r>
    </w:p>
    <w:p w:rsidR="009303AF" w:rsidRDefault="009303AF" w:rsidP="009303AF">
      <w:pPr>
        <w:numPr>
          <w:ilvl w:val="3"/>
          <w:numId w:val="12"/>
        </w:numPr>
        <w:tabs>
          <w:tab w:val="left" w:pos="714"/>
        </w:tabs>
        <w:spacing w:line="276" w:lineRule="auto"/>
        <w:ind w:left="0" w:firstLine="0"/>
        <w:jc w:val="both"/>
        <w:rPr>
          <w:rFonts w:ascii="Segoe UI" w:hAnsi="Segoe UI" w:cs="Segoe UI"/>
        </w:rPr>
      </w:pPr>
      <w:r>
        <w:rPr>
          <w:rFonts w:ascii="Segoe UI" w:hAnsi="Segoe UI" w:cs="Segoe UI"/>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adminstrados, inclusive aqueles relativos à Seguridade Social, nos termos da Portaria Conjunta nº 1751/2014, do Secretário da Receita Federal do Brasil e da Procudoria-Geral da Fazenda Nacional.</w:t>
      </w:r>
    </w:p>
    <w:p w:rsidR="009303AF" w:rsidRDefault="009303AF" w:rsidP="009303AF">
      <w:pPr>
        <w:numPr>
          <w:ilvl w:val="3"/>
          <w:numId w:val="12"/>
        </w:numPr>
        <w:tabs>
          <w:tab w:val="left" w:pos="714"/>
        </w:tabs>
        <w:spacing w:line="276" w:lineRule="auto"/>
        <w:ind w:left="0" w:firstLine="0"/>
        <w:jc w:val="both"/>
        <w:rPr>
          <w:rFonts w:ascii="Segoe UI" w:hAnsi="Segoe UI" w:cs="Segoe UI"/>
        </w:rPr>
      </w:pPr>
      <w:r>
        <w:rPr>
          <w:rFonts w:ascii="Segoe UI" w:hAnsi="Segoe UI" w:cs="Segoe UI"/>
        </w:rPr>
        <w:t>Prova de regularidade como Fundo de Garantia do Tempo de Serviço (FGTS);</w:t>
      </w:r>
    </w:p>
    <w:p w:rsidR="009303AF" w:rsidRDefault="009303AF" w:rsidP="009303AF">
      <w:pPr>
        <w:numPr>
          <w:ilvl w:val="3"/>
          <w:numId w:val="12"/>
        </w:numPr>
        <w:tabs>
          <w:tab w:val="left" w:pos="714"/>
        </w:tabs>
        <w:spacing w:line="276" w:lineRule="auto"/>
        <w:ind w:left="0" w:firstLine="0"/>
        <w:jc w:val="both"/>
        <w:rPr>
          <w:rFonts w:ascii="Segoe UI" w:hAnsi="Segoe UI" w:cs="Segoe UI"/>
        </w:rPr>
      </w:pPr>
      <w:r>
        <w:rPr>
          <w:rFonts w:ascii="Segoe UI" w:hAnsi="Segoe UI" w:cs="Segoe UI"/>
        </w:rPr>
        <w:lastRenderedPageBreak/>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rsidR="009303AF" w:rsidRDefault="009303AF" w:rsidP="009303AF">
      <w:pPr>
        <w:numPr>
          <w:ilvl w:val="3"/>
          <w:numId w:val="12"/>
        </w:numPr>
        <w:tabs>
          <w:tab w:val="left" w:pos="714"/>
        </w:tabs>
        <w:spacing w:line="276" w:lineRule="auto"/>
        <w:ind w:left="0" w:firstLine="0"/>
        <w:jc w:val="both"/>
        <w:rPr>
          <w:rFonts w:ascii="Segoe UI" w:hAnsi="Segoe UI" w:cs="Segoe UI"/>
        </w:rPr>
      </w:pPr>
      <w:r w:rsidRPr="00D171AE">
        <w:rPr>
          <w:rFonts w:ascii="Segoe UI" w:hAnsi="Segoe UI" w:cs="Segoe UI"/>
        </w:rPr>
        <w:t>Prova de inscrição no cadastro de contribuintes (Estadual/Distral) ou (Municipal/Distral)</w:t>
      </w:r>
      <w:r>
        <w:rPr>
          <w:rFonts w:ascii="Segoe UI" w:hAnsi="Segoe UI" w:cs="Segoe UI"/>
        </w:rPr>
        <w:t xml:space="preserve"> relativo ao domicílio ou sede do fornecedor, pertinente ao seu ramo de atividade e compatível com o objeto contratual;</w:t>
      </w:r>
    </w:p>
    <w:p w:rsidR="009303AF" w:rsidRDefault="009303AF" w:rsidP="009303AF">
      <w:pPr>
        <w:numPr>
          <w:ilvl w:val="3"/>
          <w:numId w:val="12"/>
        </w:numPr>
        <w:tabs>
          <w:tab w:val="left" w:pos="714"/>
        </w:tabs>
        <w:spacing w:line="276" w:lineRule="auto"/>
        <w:ind w:left="0" w:firstLine="0"/>
        <w:jc w:val="both"/>
        <w:rPr>
          <w:rFonts w:ascii="Segoe UI" w:hAnsi="Segoe UI" w:cs="Segoe UI"/>
        </w:rPr>
      </w:pPr>
      <w:r>
        <w:rPr>
          <w:rFonts w:ascii="Segoe UI" w:hAnsi="Segoe UI" w:cs="Segoe UI"/>
        </w:rPr>
        <w:t>Prova de regularidade com a Fazenda (Estadual/Distral) ou (Municipal/Distral) do domicílio ou sede do fornecedor, relativa à atividade em cujo exercício contrata ou concorre;</w:t>
      </w:r>
    </w:p>
    <w:p w:rsidR="009303AF" w:rsidRDefault="009303AF" w:rsidP="009303AF">
      <w:pPr>
        <w:numPr>
          <w:ilvl w:val="3"/>
          <w:numId w:val="12"/>
        </w:numPr>
        <w:tabs>
          <w:tab w:val="left" w:pos="714"/>
        </w:tabs>
        <w:spacing w:line="276" w:lineRule="auto"/>
        <w:ind w:left="0" w:firstLine="0"/>
        <w:jc w:val="both"/>
        <w:rPr>
          <w:rFonts w:ascii="Segoe UI" w:hAnsi="Segoe UI" w:cs="Segoe UI"/>
        </w:rPr>
      </w:pPr>
      <w:r>
        <w:rPr>
          <w:rFonts w:ascii="Segoe UI" w:hAnsi="Segoe UI" w:cs="Segoe UI"/>
        </w:rPr>
        <w:t xml:space="preserve">Caso o fornecedor seja considerado isento dos tributos </w:t>
      </w:r>
      <w:r w:rsidRPr="00D171AE">
        <w:rPr>
          <w:rFonts w:ascii="Segoe UI" w:hAnsi="Segoe UI" w:cs="Segoe UI"/>
        </w:rPr>
        <w:t>(Estadual/Distral) ou (Municipal/Distral)</w:t>
      </w:r>
      <w:r>
        <w:rPr>
          <w:rFonts w:ascii="Segoe UI" w:hAnsi="Segoe UI" w:cs="Segoe UI"/>
        </w:rPr>
        <w:t xml:space="preserve"> relacionados ao objeto contratual, deverá comprovar tal condição mediante a apresentação de declaração da Fazenda respectiva do seu domicílio ou sede, ou outra equivalente, na forma da lei.</w:t>
      </w:r>
    </w:p>
    <w:p w:rsidR="009303AF" w:rsidRDefault="009303AF" w:rsidP="009303AF">
      <w:pPr>
        <w:numPr>
          <w:ilvl w:val="3"/>
          <w:numId w:val="12"/>
        </w:numPr>
        <w:tabs>
          <w:tab w:val="left" w:pos="714"/>
        </w:tabs>
        <w:spacing w:line="276" w:lineRule="auto"/>
        <w:ind w:left="0" w:firstLine="0"/>
        <w:jc w:val="both"/>
        <w:rPr>
          <w:rFonts w:ascii="Segoe UI" w:hAnsi="Segoe UI" w:cs="Segoe UI"/>
        </w:rPr>
      </w:pPr>
      <w:r>
        <w:rPr>
          <w:rFonts w:ascii="Segoe UI" w:hAnsi="Segoe UI" w:cs="Segoe UI"/>
        </w:rPr>
        <w:t>O fornecedor enquadrado como microempreendedor individual que pretenda auferir os benefícios do tratamento diferenciado previstos na Lei Complementar nº 123/2006, estará dispensado da prova de inscrição nos cadastros de contribuintes estadual e municipal.</w:t>
      </w:r>
    </w:p>
    <w:p w:rsidR="009303AF" w:rsidRDefault="009303AF" w:rsidP="009303AF">
      <w:pPr>
        <w:numPr>
          <w:ilvl w:val="2"/>
          <w:numId w:val="12"/>
        </w:numPr>
        <w:tabs>
          <w:tab w:val="left" w:pos="567"/>
        </w:tabs>
        <w:spacing w:line="276" w:lineRule="auto"/>
        <w:ind w:left="0" w:firstLine="0"/>
        <w:jc w:val="both"/>
        <w:rPr>
          <w:rFonts w:ascii="Segoe UI" w:hAnsi="Segoe UI" w:cs="Segoe UI"/>
        </w:rPr>
      </w:pPr>
      <w:r>
        <w:rPr>
          <w:rFonts w:ascii="Segoe UI" w:hAnsi="Segoe UI" w:cs="Segoe UI"/>
        </w:rPr>
        <w:t>QUALIFICAÇÃO ECONÔMICO-FINANCEIRA</w:t>
      </w:r>
    </w:p>
    <w:p w:rsidR="009303AF" w:rsidRDefault="009303AF" w:rsidP="009303AF">
      <w:pPr>
        <w:numPr>
          <w:ilvl w:val="3"/>
          <w:numId w:val="12"/>
        </w:numPr>
        <w:tabs>
          <w:tab w:val="left" w:pos="851"/>
        </w:tabs>
        <w:spacing w:line="276" w:lineRule="auto"/>
        <w:ind w:left="0" w:firstLine="0"/>
        <w:jc w:val="both"/>
        <w:rPr>
          <w:rFonts w:ascii="Segoe UI" w:hAnsi="Segoe UI" w:cs="Segoe UI"/>
        </w:rPr>
      </w:pPr>
      <w:r>
        <w:rPr>
          <w:rFonts w:ascii="Segoe UI" w:hAnsi="Segoe UI" w:cs="Segoe UI"/>
        </w:rPr>
        <w:t>Certidão negativa de insolvência civil expedida pelo distribuidor do domicílio ou sede do licitante, caso se trate de pessoa física, desde que admitida a sua participação na licitação, ou de sociedade simples;</w:t>
      </w:r>
    </w:p>
    <w:p w:rsidR="009303AF" w:rsidRDefault="009303AF" w:rsidP="009303AF">
      <w:pPr>
        <w:numPr>
          <w:ilvl w:val="3"/>
          <w:numId w:val="12"/>
        </w:numPr>
        <w:tabs>
          <w:tab w:val="left" w:pos="851"/>
        </w:tabs>
        <w:spacing w:line="276" w:lineRule="auto"/>
        <w:ind w:left="0" w:firstLine="0"/>
        <w:jc w:val="both"/>
        <w:rPr>
          <w:rFonts w:ascii="Segoe UI" w:hAnsi="Segoe UI" w:cs="Segoe UI"/>
        </w:rPr>
      </w:pPr>
      <w:r>
        <w:rPr>
          <w:rFonts w:ascii="Segoe UI" w:hAnsi="Segoe UI" w:cs="Segoe UI"/>
        </w:rPr>
        <w:t xml:space="preserve">Certidão negativa de falência expedida pelo distribuidor da sede do fornecedor, conforme Lei nº 14.133/2021, artigo 69, </w:t>
      </w:r>
      <w:r>
        <w:rPr>
          <w:rFonts w:ascii="Segoe UI" w:hAnsi="Segoe UI" w:cs="Segoe UI"/>
          <w:i/>
        </w:rPr>
        <w:t>caput</w:t>
      </w:r>
      <w:r>
        <w:rPr>
          <w:rFonts w:ascii="Segoe UI" w:hAnsi="Segoe UI" w:cs="Segoe UI"/>
        </w:rPr>
        <w:t>, inciso II;</w:t>
      </w:r>
    </w:p>
    <w:p w:rsidR="009303AF" w:rsidRDefault="009303AF" w:rsidP="009303AF">
      <w:pPr>
        <w:numPr>
          <w:ilvl w:val="2"/>
          <w:numId w:val="12"/>
        </w:numPr>
        <w:tabs>
          <w:tab w:val="left" w:pos="567"/>
        </w:tabs>
        <w:spacing w:line="276" w:lineRule="auto"/>
        <w:ind w:left="0" w:firstLine="0"/>
        <w:jc w:val="both"/>
        <w:rPr>
          <w:rFonts w:ascii="Segoe UI" w:hAnsi="Segoe UI" w:cs="Segoe UI"/>
        </w:rPr>
      </w:pPr>
      <w:r>
        <w:rPr>
          <w:rFonts w:ascii="Segoe UI" w:hAnsi="Segoe UI" w:cs="Segoe UI"/>
        </w:rPr>
        <w:t>QUALIFICAÇÃO TÉCNICA</w:t>
      </w:r>
    </w:p>
    <w:p w:rsidR="009303AF" w:rsidRPr="006E331A" w:rsidRDefault="009303AF" w:rsidP="009303AF">
      <w:pPr>
        <w:numPr>
          <w:ilvl w:val="3"/>
          <w:numId w:val="12"/>
        </w:numPr>
        <w:tabs>
          <w:tab w:val="left" w:pos="851"/>
        </w:tabs>
        <w:spacing w:line="276" w:lineRule="auto"/>
        <w:ind w:left="0" w:firstLine="0"/>
        <w:jc w:val="both"/>
        <w:rPr>
          <w:rFonts w:ascii="Segoe UI" w:hAnsi="Segoe UI" w:cs="Segoe UI"/>
        </w:rPr>
      </w:pPr>
      <w:r w:rsidRPr="00D171AE">
        <w:rPr>
          <w:rFonts w:ascii="Segoe UI" w:hAnsi="Segoe UI" w:cs="Segoe UI"/>
        </w:rPr>
        <w:t>Comprovação de aptidão</w:t>
      </w:r>
      <w:r>
        <w:rPr>
          <w:rFonts w:ascii="Segoe UI" w:hAnsi="Segoe UI" w:cs="Segoe UI"/>
        </w:rPr>
        <w:t xml:space="preserve"> por parte da </w:t>
      </w:r>
      <w:r w:rsidRPr="00251850">
        <w:rPr>
          <w:rFonts w:ascii="Segoe UI" w:hAnsi="Segoe UI" w:cs="Segoe UI"/>
          <w:u w:val="single"/>
        </w:rPr>
        <w:t>EMPRESA</w:t>
      </w:r>
      <w:r>
        <w:rPr>
          <w:rFonts w:ascii="Segoe UI" w:hAnsi="Segoe UI" w:cs="Segoe UI"/>
          <w:u w:val="single"/>
        </w:rPr>
        <w:t xml:space="preserve"> (operacional)</w:t>
      </w:r>
      <w:r>
        <w:rPr>
          <w:rFonts w:ascii="Segoe UI" w:hAnsi="Segoe UI" w:cs="Segoe UI"/>
        </w:rPr>
        <w:t xml:space="preserve"> e do </w:t>
      </w:r>
      <w:r w:rsidRPr="00251850">
        <w:rPr>
          <w:rFonts w:ascii="Segoe UI" w:hAnsi="Segoe UI" w:cs="Segoe UI"/>
          <w:u w:val="single"/>
        </w:rPr>
        <w:t>PROFISSIONAL</w:t>
      </w:r>
      <w:r>
        <w:rPr>
          <w:rFonts w:ascii="Segoe UI" w:hAnsi="Segoe UI" w:cs="Segoe UI"/>
          <w:u w:val="single"/>
        </w:rPr>
        <w:t xml:space="preserve"> (técnica)</w:t>
      </w:r>
      <w:r>
        <w:rPr>
          <w:rFonts w:ascii="Segoe UI" w:hAnsi="Segoe UI" w:cs="Segoe UI"/>
        </w:rPr>
        <w:t xml:space="preserve"> indicado, na forma do item que se segue,</w:t>
      </w:r>
      <w:r w:rsidRPr="00D171AE">
        <w:rPr>
          <w:rFonts w:ascii="Segoe UI" w:hAnsi="Segoe UI" w:cs="Segoe UI"/>
        </w:rPr>
        <w:t xml:space="preserve"> para a prestação de serviço similar de complexidade tecnológica e operacional equivalente ou superior com o objeto da contratação, ou como item pertinente, por meio de apresentação de CERTIDÕES ou ATESTADOS, </w:t>
      </w:r>
      <w:proofErr w:type="gramStart"/>
      <w:r w:rsidRPr="00D171AE">
        <w:rPr>
          <w:rFonts w:ascii="Segoe UI" w:hAnsi="Segoe UI" w:cs="Segoe UI"/>
        </w:rPr>
        <w:t>emitidos por pessoas jurídicas de direito público ou privado, ou regularmente emitido(s) pelo conselho profissional competente</w:t>
      </w:r>
      <w:proofErr w:type="gramEnd"/>
      <w:r w:rsidRPr="00D171AE">
        <w:rPr>
          <w:rFonts w:ascii="Segoe UI" w:hAnsi="Segoe UI" w:cs="Segoe UI"/>
        </w:rPr>
        <w:t>, quando for o caso.</w:t>
      </w:r>
    </w:p>
    <w:p w:rsidR="009303AF" w:rsidRPr="00D171AE" w:rsidRDefault="009303AF" w:rsidP="009303AF">
      <w:pPr>
        <w:tabs>
          <w:tab w:val="left" w:pos="709"/>
        </w:tabs>
        <w:spacing w:line="276" w:lineRule="auto"/>
        <w:jc w:val="both"/>
        <w:rPr>
          <w:rFonts w:ascii="Segoe UI" w:hAnsi="Segoe UI" w:cs="Segoe UI"/>
        </w:rPr>
      </w:pPr>
      <w:r w:rsidRPr="00D171AE">
        <w:rPr>
          <w:rFonts w:ascii="Segoe UI" w:hAnsi="Segoe UI" w:cs="Segoe UI"/>
        </w:rPr>
        <w:t xml:space="preserve">Obs. </w:t>
      </w:r>
      <w:proofErr w:type="gramStart"/>
      <w:r w:rsidRPr="00D171AE">
        <w:rPr>
          <w:rFonts w:ascii="Segoe UI" w:hAnsi="Segoe UI" w:cs="Segoe UI"/>
        </w:rPr>
        <w:t>01)</w:t>
      </w:r>
      <w:proofErr w:type="gramEnd"/>
      <w:r w:rsidRPr="00D171AE">
        <w:rPr>
          <w:rFonts w:ascii="Segoe UI" w:hAnsi="Segoe UI" w:cs="Segoe UI"/>
        </w:rPr>
        <w:t xml:space="preserve"> Será admitida, para fins de comprovação de quantitativo mínimo, a apresentação e o samatório de diferentes atest</w:t>
      </w:r>
      <w:r>
        <w:rPr>
          <w:rFonts w:ascii="Segoe UI" w:hAnsi="Segoe UI" w:cs="Segoe UI"/>
        </w:rPr>
        <w:t>a</w:t>
      </w:r>
      <w:r w:rsidRPr="00D171AE">
        <w:rPr>
          <w:rFonts w:ascii="Segoe UI" w:hAnsi="Segoe UI" w:cs="Segoe UI"/>
        </w:rPr>
        <w:t>dos executados de forma concomitante.</w:t>
      </w:r>
    </w:p>
    <w:p w:rsidR="009303AF" w:rsidRPr="00D171AE" w:rsidRDefault="009303AF" w:rsidP="009303AF">
      <w:pPr>
        <w:tabs>
          <w:tab w:val="left" w:pos="709"/>
        </w:tabs>
        <w:spacing w:line="276" w:lineRule="auto"/>
        <w:jc w:val="both"/>
        <w:rPr>
          <w:rFonts w:ascii="Segoe UI" w:hAnsi="Segoe UI" w:cs="Segoe UI"/>
        </w:rPr>
      </w:pPr>
      <w:r w:rsidRPr="00D171AE">
        <w:rPr>
          <w:rFonts w:ascii="Segoe UI" w:hAnsi="Segoe UI" w:cs="Segoe UI"/>
        </w:rPr>
        <w:t xml:space="preserve">Obs. </w:t>
      </w:r>
      <w:proofErr w:type="gramStart"/>
      <w:r w:rsidRPr="00D171AE">
        <w:rPr>
          <w:rFonts w:ascii="Segoe UI" w:hAnsi="Segoe UI" w:cs="Segoe UI"/>
        </w:rPr>
        <w:t>02)</w:t>
      </w:r>
      <w:proofErr w:type="gramEnd"/>
      <w:r w:rsidRPr="00D171AE">
        <w:rPr>
          <w:rFonts w:ascii="Segoe UI" w:hAnsi="Segoe UI" w:cs="Segoe UI"/>
        </w:rPr>
        <w:t xml:space="preserve"> Os atestados de capacidade técnica poderão ser apresentados em nome da matriz ou da filial do fornecedor.</w:t>
      </w:r>
    </w:p>
    <w:p w:rsidR="009303AF" w:rsidRDefault="009303AF" w:rsidP="009303AF">
      <w:pPr>
        <w:tabs>
          <w:tab w:val="left" w:pos="709"/>
        </w:tabs>
        <w:spacing w:line="276" w:lineRule="auto"/>
        <w:jc w:val="both"/>
        <w:rPr>
          <w:rFonts w:ascii="Segoe UI" w:hAnsi="Segoe UI" w:cs="Segoe UI"/>
        </w:rPr>
      </w:pPr>
      <w:r w:rsidRPr="00D171AE">
        <w:rPr>
          <w:rFonts w:ascii="Segoe UI" w:hAnsi="Segoe UI" w:cs="Segoe UI"/>
        </w:rPr>
        <w:t xml:space="preserve">Obs. </w:t>
      </w:r>
      <w:proofErr w:type="gramStart"/>
      <w:r w:rsidRPr="00D171AE">
        <w:rPr>
          <w:rFonts w:ascii="Segoe UI" w:hAnsi="Segoe UI" w:cs="Segoe UI"/>
        </w:rPr>
        <w:t>03)</w:t>
      </w:r>
      <w:proofErr w:type="gramEnd"/>
      <w:r w:rsidRPr="00D171AE">
        <w:rPr>
          <w:rFonts w:ascii="Segoe UI" w:hAnsi="Segoe UI" w:cs="Segoe UI"/>
        </w:rPr>
        <w:t xml:space="preserve"> O fornecedor disponibilizará todas as informações necessárias à comprovação da legitimidade dos atestados, apresentando, quando solicitado pela Câmara de Vereadores de Itajaí, cópia do contrato que deu suporte à contratação, endereço atual da contratante e local em que foi executado o objeto contratado, dentre outros documentos.</w:t>
      </w:r>
    </w:p>
    <w:p w:rsidR="009303AF" w:rsidRDefault="009303AF" w:rsidP="009303AF">
      <w:pPr>
        <w:numPr>
          <w:ilvl w:val="2"/>
          <w:numId w:val="12"/>
        </w:numPr>
        <w:tabs>
          <w:tab w:val="left" w:pos="567"/>
        </w:tabs>
        <w:spacing w:line="276" w:lineRule="auto"/>
        <w:ind w:left="0" w:firstLine="0"/>
        <w:jc w:val="both"/>
        <w:rPr>
          <w:rFonts w:ascii="Segoe UI" w:hAnsi="Segoe UI" w:cs="Segoe UI"/>
        </w:rPr>
      </w:pPr>
      <w:r>
        <w:rPr>
          <w:rFonts w:ascii="Segoe UI" w:hAnsi="Segoe UI" w:cs="Segoe UI"/>
        </w:rPr>
        <w:t>Indicação pela empresa dos profissionais que conduzirão os serviços, objeto da presente contratação, através de Declaração de Responsabilidade Técnica;</w:t>
      </w:r>
    </w:p>
    <w:p w:rsidR="009303AF" w:rsidRPr="006E331A" w:rsidRDefault="009303AF" w:rsidP="009303AF">
      <w:pPr>
        <w:numPr>
          <w:ilvl w:val="3"/>
          <w:numId w:val="12"/>
        </w:numPr>
        <w:tabs>
          <w:tab w:val="left" w:pos="851"/>
        </w:tabs>
        <w:spacing w:line="276" w:lineRule="auto"/>
        <w:ind w:left="0" w:firstLine="0"/>
        <w:jc w:val="both"/>
        <w:rPr>
          <w:rFonts w:ascii="Segoe UI" w:hAnsi="Segoe UI" w:cs="Segoe UI"/>
        </w:rPr>
      </w:pPr>
      <w:r>
        <w:rPr>
          <w:rFonts w:ascii="Segoe UI" w:hAnsi="Segoe UI" w:cs="Segoe UI"/>
        </w:rPr>
        <w:t xml:space="preserve">Os profissionais indicados pela contratada deverão obrigatoriamente possuir formação em nível superior, conforme o que determina o Decreto nº 5.626/2005 e de acordo com a Lei de Inclusão </w:t>
      </w:r>
      <w:r>
        <w:rPr>
          <w:rFonts w:ascii="Segoe UI" w:hAnsi="Segoe UI" w:cs="Segoe UI"/>
        </w:rPr>
        <w:lastRenderedPageBreak/>
        <w:t xml:space="preserve">nº 13.146/2015, </w:t>
      </w:r>
      <w:r w:rsidRPr="00251850">
        <w:rPr>
          <w:rFonts w:ascii="Segoe UI" w:hAnsi="Segoe UI" w:cs="Segoe UI"/>
          <w:u w:val="single"/>
        </w:rPr>
        <w:t>OU</w:t>
      </w:r>
      <w:r>
        <w:rPr>
          <w:rFonts w:ascii="Segoe UI" w:hAnsi="Segoe UI" w:cs="Segoe UI"/>
        </w:rPr>
        <w:t xml:space="preserve"> possuir Certificado de Proficiência em Tradução e Interpretação de LIBRAS – PORTUGUÊS – LIBRAS (PROLIBRAS).</w:t>
      </w:r>
    </w:p>
    <w:p w:rsidR="009303AF" w:rsidRDefault="009303AF" w:rsidP="009303AF">
      <w:pPr>
        <w:tabs>
          <w:tab w:val="left" w:pos="567"/>
        </w:tabs>
        <w:spacing w:line="276" w:lineRule="auto"/>
        <w:jc w:val="both"/>
        <w:rPr>
          <w:rFonts w:ascii="Segoe UI" w:hAnsi="Segoe UI" w:cs="Segoe UI"/>
        </w:rPr>
      </w:pPr>
    </w:p>
    <w:p w:rsidR="009303AF" w:rsidRDefault="009303AF" w:rsidP="009303AF">
      <w:pPr>
        <w:tabs>
          <w:tab w:val="left" w:pos="567"/>
        </w:tabs>
        <w:spacing w:line="276" w:lineRule="auto"/>
        <w:jc w:val="both"/>
        <w:rPr>
          <w:rFonts w:ascii="Segoe UI" w:hAnsi="Segoe UI" w:cs="Segoe UI"/>
        </w:rPr>
      </w:pPr>
    </w:p>
    <w:p w:rsidR="009303AF" w:rsidRPr="002535BB" w:rsidRDefault="009303AF" w:rsidP="009303AF">
      <w:pPr>
        <w:numPr>
          <w:ilvl w:val="0"/>
          <w:numId w:val="12"/>
        </w:numPr>
        <w:tabs>
          <w:tab w:val="left" w:pos="284"/>
        </w:tabs>
        <w:spacing w:line="276" w:lineRule="auto"/>
        <w:jc w:val="both"/>
        <w:rPr>
          <w:rFonts w:ascii="Segoe UI" w:hAnsi="Segoe UI" w:cs="Segoe UI"/>
        </w:rPr>
      </w:pPr>
      <w:r>
        <w:rPr>
          <w:rFonts w:ascii="Segoe UI" w:hAnsi="Segoe UI" w:cs="Segoe UI"/>
          <w:b/>
        </w:rPr>
        <w:t>ESTIMATIVA DE VALORES</w:t>
      </w:r>
    </w:p>
    <w:p w:rsidR="009303AF" w:rsidRPr="002535BB" w:rsidRDefault="009303AF" w:rsidP="009303AF">
      <w:pPr>
        <w:tabs>
          <w:tab w:val="left" w:pos="284"/>
        </w:tabs>
        <w:spacing w:line="276" w:lineRule="auto"/>
        <w:ind w:left="360"/>
        <w:jc w:val="both"/>
        <w:rPr>
          <w:rFonts w:ascii="Segoe UI" w:hAnsi="Segoe UI" w:cs="Segoe UI"/>
        </w:rPr>
      </w:pPr>
    </w:p>
    <w:p w:rsidR="009303AF" w:rsidRPr="00251850" w:rsidRDefault="009303AF" w:rsidP="009303AF">
      <w:pPr>
        <w:numPr>
          <w:ilvl w:val="1"/>
          <w:numId w:val="12"/>
        </w:numPr>
        <w:tabs>
          <w:tab w:val="left" w:pos="567"/>
        </w:tabs>
        <w:spacing w:line="276" w:lineRule="auto"/>
        <w:ind w:left="0" w:firstLine="0"/>
        <w:jc w:val="both"/>
        <w:rPr>
          <w:rFonts w:ascii="Segoe UI" w:hAnsi="Segoe UI" w:cs="Segoe UI"/>
        </w:rPr>
      </w:pPr>
      <w:r w:rsidRPr="00251850">
        <w:rPr>
          <w:rFonts w:ascii="Segoe UI" w:hAnsi="Segoe UI" w:cs="Segoe UI"/>
        </w:rPr>
        <w:t>O valor estimado total da contratação é de R$ 300.986,00 (trezentos mil novecentos e oitenta e seis reais), sendo o valor por hora estimado em R$ 214,99 (duzentos e quatorze mil e noventa e nove reais) conforme custos unitários apostos no anexo.</w:t>
      </w:r>
    </w:p>
    <w:p w:rsidR="009303AF" w:rsidRDefault="009303AF" w:rsidP="009303AF">
      <w:pPr>
        <w:tabs>
          <w:tab w:val="left" w:pos="567"/>
        </w:tabs>
        <w:spacing w:line="276" w:lineRule="auto"/>
        <w:jc w:val="both"/>
        <w:rPr>
          <w:rFonts w:ascii="Segoe UI" w:hAnsi="Segoe UI" w:cs="Segoe UI"/>
        </w:rPr>
      </w:pPr>
    </w:p>
    <w:p w:rsidR="009303AF" w:rsidRDefault="009303AF" w:rsidP="009303AF">
      <w:pPr>
        <w:tabs>
          <w:tab w:val="left" w:pos="567"/>
        </w:tabs>
        <w:spacing w:line="276" w:lineRule="auto"/>
        <w:jc w:val="both"/>
        <w:rPr>
          <w:rFonts w:ascii="Segoe UI" w:hAnsi="Segoe UI" w:cs="Segoe UI"/>
        </w:rPr>
      </w:pPr>
    </w:p>
    <w:p w:rsidR="009303AF" w:rsidRPr="00325AAE" w:rsidRDefault="009303AF" w:rsidP="009303AF">
      <w:pPr>
        <w:numPr>
          <w:ilvl w:val="0"/>
          <w:numId w:val="12"/>
        </w:numPr>
        <w:tabs>
          <w:tab w:val="left" w:pos="426"/>
        </w:tabs>
        <w:spacing w:line="276" w:lineRule="auto"/>
        <w:ind w:left="0" w:firstLine="0"/>
        <w:jc w:val="both"/>
        <w:rPr>
          <w:rFonts w:ascii="Segoe UI" w:hAnsi="Segoe UI" w:cs="Segoe UI"/>
        </w:rPr>
      </w:pPr>
      <w:r>
        <w:rPr>
          <w:rFonts w:ascii="Segoe UI" w:hAnsi="Segoe UI" w:cs="Segoe UI"/>
          <w:b/>
        </w:rPr>
        <w:t>DOTAÇÃO ORÇAMENTÁRIA</w:t>
      </w:r>
    </w:p>
    <w:p w:rsidR="009303AF" w:rsidRPr="00325AAE" w:rsidRDefault="009303AF" w:rsidP="009303AF">
      <w:pPr>
        <w:tabs>
          <w:tab w:val="left" w:pos="284"/>
        </w:tabs>
        <w:spacing w:line="276" w:lineRule="auto"/>
        <w:jc w:val="both"/>
        <w:rPr>
          <w:rFonts w:ascii="Segoe UI" w:hAnsi="Segoe UI" w:cs="Segoe UI"/>
        </w:rPr>
      </w:pPr>
    </w:p>
    <w:p w:rsidR="009303AF" w:rsidRDefault="009303AF" w:rsidP="009303AF">
      <w:pPr>
        <w:numPr>
          <w:ilvl w:val="2"/>
          <w:numId w:val="12"/>
        </w:numPr>
        <w:tabs>
          <w:tab w:val="left" w:pos="567"/>
        </w:tabs>
        <w:spacing w:line="276" w:lineRule="auto"/>
        <w:ind w:left="0" w:firstLine="0"/>
        <w:jc w:val="both"/>
        <w:rPr>
          <w:rFonts w:ascii="Segoe UI" w:hAnsi="Segoe UI" w:cs="Segoe UI"/>
        </w:rPr>
      </w:pPr>
      <w:r>
        <w:rPr>
          <w:rFonts w:ascii="Segoe UI" w:hAnsi="Segoe UI" w:cs="Segoe UI"/>
        </w:rPr>
        <w:t>A despesa decorrente da presente contratação correrá à conta de recursos específicos e será atendida pela seguinte dotação:</w:t>
      </w:r>
    </w:p>
    <w:p w:rsidR="009303AF" w:rsidRPr="00D171AE" w:rsidRDefault="009303AF" w:rsidP="009303AF">
      <w:pPr>
        <w:pStyle w:val="PargrafodaLista"/>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360"/>
        <w:jc w:val="both"/>
        <w:rPr>
          <w:rFonts w:ascii="Segoe UI" w:hAnsi="Segoe UI" w:cs="Segoe UI"/>
          <w:bCs/>
        </w:rPr>
      </w:pPr>
      <w:r w:rsidRPr="00D171AE">
        <w:rPr>
          <w:rFonts w:ascii="Segoe UI" w:hAnsi="Segoe UI" w:cs="Segoe UI"/>
          <w:bCs/>
        </w:rPr>
        <w:t>Código resumido: 589/2023</w:t>
      </w:r>
    </w:p>
    <w:p w:rsidR="009303AF" w:rsidRDefault="009303AF" w:rsidP="009303AF">
      <w:pPr>
        <w:pStyle w:val="PargrafodaLista"/>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360"/>
        <w:jc w:val="both"/>
        <w:rPr>
          <w:rFonts w:ascii="Segoe UI" w:hAnsi="Segoe UI" w:cs="Segoe UI"/>
        </w:rPr>
      </w:pPr>
      <w:r w:rsidRPr="00D171AE">
        <w:rPr>
          <w:rFonts w:ascii="Segoe UI" w:hAnsi="Segoe UI" w:cs="Segoe UI"/>
          <w:bCs/>
        </w:rPr>
        <w:t xml:space="preserve">Detalhamento da despesa: </w:t>
      </w:r>
      <w:r w:rsidRPr="00D171AE">
        <w:rPr>
          <w:rFonts w:ascii="Segoe UI" w:hAnsi="Segoe UI" w:cs="Segoe UI"/>
        </w:rPr>
        <w:t>22.22022.1.31.1.2.112.0.339000 – Aplicações Diretas</w:t>
      </w:r>
    </w:p>
    <w:p w:rsidR="009303AF" w:rsidRPr="00D171AE" w:rsidRDefault="009303AF" w:rsidP="009303AF">
      <w:pPr>
        <w:pStyle w:val="PargrafodaLista"/>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jc w:val="both"/>
        <w:rPr>
          <w:rFonts w:ascii="Segoe UI" w:hAnsi="Segoe UI" w:cs="Segoe UI"/>
          <w:bCs/>
        </w:rPr>
      </w:pPr>
    </w:p>
    <w:p w:rsidR="009303AF" w:rsidRPr="00D171AE" w:rsidRDefault="009303AF" w:rsidP="009303AF">
      <w:pPr>
        <w:numPr>
          <w:ilvl w:val="2"/>
          <w:numId w:val="12"/>
        </w:numPr>
        <w:tabs>
          <w:tab w:val="left" w:pos="567"/>
        </w:tabs>
        <w:spacing w:line="276" w:lineRule="auto"/>
        <w:ind w:left="0" w:firstLine="0"/>
        <w:jc w:val="both"/>
        <w:rPr>
          <w:rFonts w:ascii="Segoe UI" w:hAnsi="Segoe UI" w:cs="Segoe UI"/>
        </w:rPr>
      </w:pPr>
      <w:r w:rsidRPr="00D171AE">
        <w:rPr>
          <w:rFonts w:ascii="Segoe UI" w:hAnsi="Segoe UI" w:cs="Segoe UI"/>
        </w:rPr>
        <w:t>A dotação relativa a exercícios financeiros subsequentes será indicada após aprovação da Lei Orçamentária respectiva e liberação de créditos correspondentes, mediante apostilamento.</w:t>
      </w:r>
    </w:p>
    <w:p w:rsidR="009303AF" w:rsidRDefault="009303AF" w:rsidP="009303AF">
      <w:pPr>
        <w:tabs>
          <w:tab w:val="left" w:pos="42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center"/>
        <w:rPr>
          <w:rFonts w:ascii="Arial" w:hAnsi="Arial" w:cs="Arial"/>
        </w:rPr>
      </w:pPr>
    </w:p>
    <w:p w:rsidR="009303AF" w:rsidRDefault="009303AF" w:rsidP="009303AF">
      <w:pPr>
        <w:tabs>
          <w:tab w:val="left" w:pos="42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center"/>
        <w:rPr>
          <w:rFonts w:ascii="Arial" w:hAnsi="Arial" w:cs="Arial"/>
        </w:rPr>
      </w:pPr>
    </w:p>
    <w:p w:rsidR="009303AF" w:rsidRDefault="009303AF" w:rsidP="009303AF">
      <w:pPr>
        <w:tabs>
          <w:tab w:val="left" w:pos="42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center"/>
        <w:rPr>
          <w:rFonts w:ascii="Arial" w:hAnsi="Arial" w:cs="Arial"/>
        </w:rPr>
      </w:pPr>
      <w:r>
        <w:rPr>
          <w:rFonts w:ascii="Arial" w:hAnsi="Arial" w:cs="Arial"/>
        </w:rPr>
        <w:br w:type="page"/>
      </w:r>
    </w:p>
    <w:p w:rsidR="009303AF" w:rsidRPr="006E331A" w:rsidRDefault="009303AF" w:rsidP="009303AF">
      <w:pPr>
        <w:pBdr>
          <w:top w:val="single" w:sz="4" w:space="1" w:color="auto"/>
          <w:left w:val="single" w:sz="4" w:space="4" w:color="auto"/>
          <w:bottom w:val="single" w:sz="4" w:space="1" w:color="auto"/>
          <w:right w:val="single" w:sz="4" w:space="4" w:color="auto"/>
        </w:pBdr>
        <w:shd w:val="clear" w:color="auto" w:fill="BDD6EE"/>
        <w:spacing w:after="120" w:line="276" w:lineRule="auto"/>
        <w:ind w:left="284" w:hanging="284"/>
        <w:jc w:val="center"/>
        <w:rPr>
          <w:rFonts w:ascii="Segoe UI" w:hAnsi="Segoe UI" w:cs="Segoe UI"/>
          <w:sz w:val="24"/>
          <w:szCs w:val="24"/>
        </w:rPr>
      </w:pPr>
      <w:r w:rsidRPr="006E331A">
        <w:rPr>
          <w:rFonts w:ascii="Calibri" w:hAnsi="Calibri" w:cs="Calibri"/>
          <w:sz w:val="24"/>
          <w:szCs w:val="24"/>
        </w:rPr>
        <w:lastRenderedPageBreak/>
        <w:t>Anexo I.I – Estudo Técnico Preliminar</w:t>
      </w:r>
    </w:p>
    <w:p w:rsidR="009303AF" w:rsidRDefault="009303AF" w:rsidP="009303AF">
      <w:pPr>
        <w:tabs>
          <w:tab w:val="left" w:pos="42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center"/>
        <w:rPr>
          <w:rFonts w:ascii="Arial" w:hAnsi="Arial" w:cs="Arial"/>
        </w:rPr>
      </w:pPr>
    </w:p>
    <w:p w:rsidR="009303AF" w:rsidRDefault="009303AF" w:rsidP="009303AF">
      <w:pPr>
        <w:tabs>
          <w:tab w:val="left" w:pos="42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center"/>
        <w:rPr>
          <w:rFonts w:ascii="Arial" w:hAnsi="Arial" w:cs="Arial"/>
        </w:rPr>
      </w:pPr>
    </w:p>
    <w:p w:rsidR="009303AF" w:rsidRPr="005E68A7" w:rsidRDefault="009303AF" w:rsidP="009303AF">
      <w:pPr>
        <w:pStyle w:val="PargrafodaLista"/>
        <w:numPr>
          <w:ilvl w:val="0"/>
          <w:numId w:val="13"/>
        </w:numPr>
        <w:spacing w:after="160" w:line="259" w:lineRule="auto"/>
        <w:ind w:left="284" w:hanging="284"/>
        <w:contextualSpacing/>
        <w:jc w:val="both"/>
        <w:rPr>
          <w:rFonts w:ascii="Calibri" w:hAnsi="Calibri" w:cs="Calibri"/>
          <w:b/>
        </w:rPr>
      </w:pPr>
      <w:r w:rsidRPr="005E68A7">
        <w:rPr>
          <w:rFonts w:ascii="Calibri" w:hAnsi="Calibri" w:cs="Calibri"/>
          <w:b/>
        </w:rPr>
        <w:t>DESCRIÇÃO DA NECESSIDADE</w:t>
      </w:r>
    </w:p>
    <w:p w:rsidR="009303AF" w:rsidRDefault="009303AF" w:rsidP="009303AF">
      <w:pPr>
        <w:jc w:val="both"/>
        <w:rPr>
          <w:rFonts w:ascii="Calibri" w:hAnsi="Calibri" w:cs="Calibri"/>
        </w:rPr>
      </w:pPr>
      <w:r w:rsidRPr="005E68A7">
        <w:rPr>
          <w:rFonts w:ascii="Calibri" w:hAnsi="Calibri" w:cs="Calibri"/>
          <w:b/>
        </w:rPr>
        <w:t>1.1.</w:t>
      </w:r>
      <w:r w:rsidRPr="005E68A7">
        <w:rPr>
          <w:rFonts w:ascii="Calibri" w:hAnsi="Calibri" w:cs="Calibri"/>
        </w:rPr>
        <w:t xml:space="preserve"> </w:t>
      </w:r>
      <w:r>
        <w:rPr>
          <w:rFonts w:ascii="Calibri" w:hAnsi="Calibri" w:cs="Calibri"/>
        </w:rPr>
        <w:t xml:space="preserve">A Lei nº 10.436, de 24 de abril de 2002, que reconhece como meio legal de comuicação e expressão a Língua Brasileira de Sinais – Libras, determina em seu artigo 2º que deve ser garantido por parte do poder público em geral e concessionárias de serviços públicos, formas institucionalizadas de apoiar o uso e difusão </w:t>
      </w:r>
      <w:proofErr w:type="gramStart"/>
      <w:r>
        <w:rPr>
          <w:rFonts w:ascii="Calibri" w:hAnsi="Calibri" w:cs="Calibri"/>
        </w:rPr>
        <w:t>da Libras</w:t>
      </w:r>
      <w:proofErr w:type="gramEnd"/>
      <w:r>
        <w:rPr>
          <w:rFonts w:ascii="Calibri" w:hAnsi="Calibri" w:cs="Calibri"/>
        </w:rPr>
        <w:t xml:space="preserve"> como meio de comunicação objetiva e de utilização corrente das comunidades surdas do Brasil.</w:t>
      </w:r>
    </w:p>
    <w:p w:rsidR="009303AF" w:rsidRDefault="009303AF" w:rsidP="009303AF">
      <w:pPr>
        <w:jc w:val="both"/>
        <w:rPr>
          <w:rFonts w:ascii="Calibri" w:hAnsi="Calibri" w:cs="Calibri"/>
        </w:rPr>
      </w:pPr>
      <w:r>
        <w:rPr>
          <w:rFonts w:ascii="Calibri" w:hAnsi="Calibri" w:cs="Calibri"/>
          <w:b/>
        </w:rPr>
        <w:t xml:space="preserve">1.2. </w:t>
      </w:r>
      <w:r>
        <w:rPr>
          <w:rFonts w:ascii="Calibri" w:hAnsi="Calibri" w:cs="Calibri"/>
        </w:rPr>
        <w:t xml:space="preserve">Em consonância com o referido normativo, a Câmara de Vereadores de Itajaí, através do Ato da Presidência nº 01, de 21 de fevereiro de 2017, insitituiu a Política de Acessibilidade, que </w:t>
      </w:r>
      <w:proofErr w:type="gramStart"/>
      <w:r>
        <w:rPr>
          <w:rFonts w:ascii="Calibri" w:hAnsi="Calibri" w:cs="Calibri"/>
        </w:rPr>
        <w:t>destina-se</w:t>
      </w:r>
      <w:proofErr w:type="gramEnd"/>
      <w:r>
        <w:rPr>
          <w:rFonts w:ascii="Calibri" w:hAnsi="Calibri" w:cs="Calibri"/>
        </w:rPr>
        <w:t xml:space="preserve"> a garantir os direitos das pessoas com deficiência ou com mobilidade reduzida no âmbito do Poder Legislativo Municipal.</w:t>
      </w:r>
    </w:p>
    <w:p w:rsidR="009303AF" w:rsidRDefault="009303AF" w:rsidP="009303AF">
      <w:pPr>
        <w:jc w:val="both"/>
        <w:rPr>
          <w:rFonts w:ascii="Calibri" w:hAnsi="Calibri" w:cs="Calibri"/>
        </w:rPr>
      </w:pPr>
      <w:r>
        <w:rPr>
          <w:rFonts w:ascii="Calibri" w:hAnsi="Calibri" w:cs="Calibri"/>
          <w:b/>
        </w:rPr>
        <w:t xml:space="preserve">1.3. </w:t>
      </w:r>
      <w:r>
        <w:rPr>
          <w:rFonts w:ascii="Calibri" w:hAnsi="Calibri" w:cs="Calibri"/>
        </w:rPr>
        <w:t>Resta evidente que as pessoas surdas e com deficiência auditiva tem direito assegurado aos ditames da Política de Acessibilidade da Câmara de Vereadores de Itajaí, abarcando tal política o princípio da difusão da Língua Brasileira de Sinais (LIBRAS) como meio de comunicação objetiva e de utilização corrente das comunidades surdas do Brasil.</w:t>
      </w:r>
    </w:p>
    <w:p w:rsidR="009303AF" w:rsidRPr="00A4355E" w:rsidRDefault="009303AF" w:rsidP="009303AF">
      <w:pPr>
        <w:jc w:val="both"/>
        <w:rPr>
          <w:rFonts w:ascii="Calibri" w:hAnsi="Calibri" w:cs="Calibri"/>
        </w:rPr>
      </w:pPr>
      <w:r>
        <w:rPr>
          <w:rFonts w:ascii="Calibri" w:hAnsi="Calibri" w:cs="Calibri"/>
          <w:b/>
        </w:rPr>
        <w:t xml:space="preserve">1.4. </w:t>
      </w:r>
      <w:r>
        <w:rPr>
          <w:rFonts w:ascii="Calibri" w:hAnsi="Calibri" w:cs="Calibri"/>
        </w:rPr>
        <w:t>A Câmara de Vereadores realiza inúmeros eventos, como sessões parlamentares, solenidades e audiências públicas, entre outros, que são transmitidos ao vivo pela TV Câmara de Itajaí, sendo que o serviço objeto da presente contratação servirá para prestação de serviço de tradução e interpretação na Língua Brasileira de Sinais – LIBRAS, prioritariamente no âmbito das transmissões de eventos da Câmara de Vereadores de Itajaí e transmitidos por meio de seu canal de televisão, meios eletrônicos e redes sociais, e, subsidiariamente para assessoramento de pessoas surdas em reuniões e eventos previamente requisitados formalmente por Comissões e/ou Mesa Diretora da Câmara de Vereadores de Itajaí.</w:t>
      </w:r>
    </w:p>
    <w:p w:rsidR="009303AF" w:rsidRPr="005E68A7" w:rsidRDefault="009303AF" w:rsidP="009303AF">
      <w:pPr>
        <w:jc w:val="both"/>
        <w:rPr>
          <w:rFonts w:ascii="Calibri" w:hAnsi="Calibri" w:cs="Calibri"/>
        </w:rPr>
      </w:pPr>
    </w:p>
    <w:p w:rsidR="009303AF" w:rsidRPr="005E68A7" w:rsidRDefault="009303AF" w:rsidP="009303AF">
      <w:pPr>
        <w:jc w:val="both"/>
        <w:rPr>
          <w:rFonts w:ascii="Calibri" w:hAnsi="Calibri" w:cs="Calibri"/>
        </w:rPr>
      </w:pPr>
    </w:p>
    <w:p w:rsidR="009303AF" w:rsidRPr="005E68A7" w:rsidRDefault="009303AF" w:rsidP="009303AF">
      <w:pPr>
        <w:pStyle w:val="PargrafodaLista"/>
        <w:numPr>
          <w:ilvl w:val="0"/>
          <w:numId w:val="13"/>
        </w:numPr>
        <w:spacing w:after="160" w:line="259" w:lineRule="auto"/>
        <w:ind w:left="284" w:hanging="284"/>
        <w:contextualSpacing/>
        <w:jc w:val="both"/>
        <w:rPr>
          <w:rFonts w:ascii="Calibri" w:hAnsi="Calibri" w:cs="Calibri"/>
          <w:b/>
        </w:rPr>
      </w:pPr>
      <w:r w:rsidRPr="005E68A7">
        <w:rPr>
          <w:rFonts w:ascii="Calibri" w:hAnsi="Calibri" w:cs="Calibri"/>
          <w:b/>
        </w:rPr>
        <w:t>PREVISÃO NO PLANO DE CONTRATAÇÕES ANUAL</w:t>
      </w:r>
    </w:p>
    <w:p w:rsidR="009303AF" w:rsidRDefault="009303AF" w:rsidP="009303AF">
      <w:pPr>
        <w:jc w:val="both"/>
        <w:rPr>
          <w:rFonts w:ascii="Calibri" w:hAnsi="Calibri" w:cs="Calibri"/>
        </w:rPr>
      </w:pPr>
      <w:r w:rsidRPr="005E68A7">
        <w:rPr>
          <w:rFonts w:ascii="Calibri" w:hAnsi="Calibri" w:cs="Calibri"/>
          <w:b/>
        </w:rPr>
        <w:t>2.1.</w:t>
      </w:r>
      <w:r w:rsidRPr="005E68A7">
        <w:rPr>
          <w:rFonts w:ascii="Calibri" w:hAnsi="Calibri" w:cs="Calibri"/>
        </w:rPr>
        <w:t xml:space="preserve"> A Câmara de Vereadores de Itajaí </w:t>
      </w:r>
      <w:r>
        <w:rPr>
          <w:rFonts w:ascii="Calibri" w:hAnsi="Calibri" w:cs="Calibri"/>
        </w:rPr>
        <w:t xml:space="preserve">ainda </w:t>
      </w:r>
      <w:r w:rsidRPr="005E68A7">
        <w:rPr>
          <w:rFonts w:ascii="Calibri" w:hAnsi="Calibri" w:cs="Calibri"/>
        </w:rPr>
        <w:t>não possui Plano de Contratação Anual, desta forma, não há previsão para a presente contratação.</w:t>
      </w:r>
    </w:p>
    <w:p w:rsidR="009303AF" w:rsidRDefault="009303AF" w:rsidP="009303AF">
      <w:pPr>
        <w:jc w:val="both"/>
        <w:rPr>
          <w:rFonts w:ascii="Calibri" w:hAnsi="Calibri" w:cs="Calibri"/>
        </w:rPr>
      </w:pPr>
      <w:r w:rsidRPr="00054C85">
        <w:rPr>
          <w:rFonts w:ascii="Calibri" w:hAnsi="Calibri" w:cs="Calibri"/>
          <w:b/>
        </w:rPr>
        <w:t>2.2.</w:t>
      </w:r>
      <w:r>
        <w:rPr>
          <w:rFonts w:ascii="Calibri" w:hAnsi="Calibri" w:cs="Calibri"/>
        </w:rPr>
        <w:t xml:space="preserve"> Até o presente momento as contratações eram previstas diretamente no planejamento contábil/financeiro, e com a edição da Nova Lei de Licitações, a Câmara de Vereadores de Itajaí está criando o Plano de Contratação Anual para que essa e outras contratações sejam previstas no próximo exercício financeiro, nos moldes exigidos pela lei.</w:t>
      </w:r>
    </w:p>
    <w:p w:rsidR="009303AF" w:rsidRPr="005E68A7" w:rsidRDefault="009303AF" w:rsidP="009303AF">
      <w:pPr>
        <w:jc w:val="both"/>
        <w:rPr>
          <w:rFonts w:ascii="Calibri" w:hAnsi="Calibri" w:cs="Calibri"/>
        </w:rPr>
      </w:pPr>
    </w:p>
    <w:p w:rsidR="009303AF" w:rsidRPr="005E68A7" w:rsidRDefault="009303AF" w:rsidP="009303AF">
      <w:pPr>
        <w:jc w:val="both"/>
        <w:rPr>
          <w:rFonts w:ascii="Calibri" w:hAnsi="Calibri" w:cs="Calibri"/>
        </w:rPr>
      </w:pPr>
    </w:p>
    <w:p w:rsidR="009303AF" w:rsidRPr="005E68A7" w:rsidRDefault="009303AF" w:rsidP="009303AF">
      <w:pPr>
        <w:pStyle w:val="PargrafodaLista"/>
        <w:numPr>
          <w:ilvl w:val="0"/>
          <w:numId w:val="13"/>
        </w:numPr>
        <w:spacing w:after="160" w:line="259" w:lineRule="auto"/>
        <w:ind w:left="284" w:hanging="284"/>
        <w:contextualSpacing/>
        <w:jc w:val="both"/>
        <w:rPr>
          <w:rFonts w:ascii="Calibri" w:hAnsi="Calibri" w:cs="Calibri"/>
          <w:b/>
        </w:rPr>
      </w:pPr>
      <w:r w:rsidRPr="005E68A7">
        <w:rPr>
          <w:rFonts w:ascii="Calibri" w:hAnsi="Calibri" w:cs="Calibri"/>
          <w:b/>
        </w:rPr>
        <w:t>REQUISITOS DA CONTRATAÇÃO</w:t>
      </w:r>
    </w:p>
    <w:p w:rsidR="009303AF" w:rsidRDefault="009303AF" w:rsidP="009303AF">
      <w:pPr>
        <w:jc w:val="both"/>
        <w:rPr>
          <w:rFonts w:ascii="Calibri" w:hAnsi="Calibri" w:cs="Calibri"/>
        </w:rPr>
      </w:pPr>
      <w:r w:rsidRPr="005E68A7">
        <w:rPr>
          <w:rFonts w:ascii="Calibri" w:hAnsi="Calibri" w:cs="Calibri"/>
          <w:b/>
        </w:rPr>
        <w:t>3.1.</w:t>
      </w:r>
      <w:r w:rsidRPr="005E68A7">
        <w:rPr>
          <w:rFonts w:ascii="Calibri" w:hAnsi="Calibri" w:cs="Calibri"/>
        </w:rPr>
        <w:t xml:space="preserve"> </w:t>
      </w:r>
      <w:r>
        <w:rPr>
          <w:rFonts w:ascii="Calibri" w:hAnsi="Calibri" w:cs="Calibri"/>
        </w:rPr>
        <w:t xml:space="preserve">O serviço deve ser </w:t>
      </w:r>
      <w:r w:rsidRPr="005E68A7">
        <w:rPr>
          <w:rFonts w:ascii="Calibri" w:hAnsi="Calibri" w:cs="Calibri"/>
        </w:rPr>
        <w:t>prestado de acordo com as exigências do termo de referência em quantidades e datas estabelecidas</w:t>
      </w:r>
      <w:r>
        <w:rPr>
          <w:rFonts w:ascii="Calibri" w:hAnsi="Calibri" w:cs="Calibri"/>
        </w:rPr>
        <w:t>, bem como normativos que permeiam a contratação</w:t>
      </w:r>
      <w:r w:rsidRPr="005E68A7">
        <w:rPr>
          <w:rFonts w:ascii="Calibri" w:hAnsi="Calibri" w:cs="Calibri"/>
        </w:rPr>
        <w:t>.</w:t>
      </w:r>
    </w:p>
    <w:p w:rsidR="009303AF" w:rsidRDefault="009303AF" w:rsidP="009303AF">
      <w:pPr>
        <w:jc w:val="both"/>
        <w:rPr>
          <w:rFonts w:ascii="Calibri" w:hAnsi="Calibri" w:cs="Calibri"/>
        </w:rPr>
      </w:pPr>
      <w:r w:rsidRPr="005E68A7">
        <w:rPr>
          <w:rFonts w:ascii="Calibri" w:hAnsi="Calibri" w:cs="Calibri"/>
          <w:b/>
        </w:rPr>
        <w:t>3.2.</w:t>
      </w:r>
      <w:r w:rsidRPr="005E68A7">
        <w:rPr>
          <w:rFonts w:ascii="Calibri" w:hAnsi="Calibri" w:cs="Calibri"/>
        </w:rPr>
        <w:t xml:space="preserve"> Os licitantes vencedores </w:t>
      </w:r>
      <w:proofErr w:type="gramStart"/>
      <w:r w:rsidRPr="005E68A7">
        <w:rPr>
          <w:rFonts w:ascii="Calibri" w:hAnsi="Calibri" w:cs="Calibri"/>
        </w:rPr>
        <w:t>devem</w:t>
      </w:r>
      <w:proofErr w:type="gramEnd"/>
      <w:r w:rsidRPr="005E68A7">
        <w:rPr>
          <w:rFonts w:ascii="Calibri" w:hAnsi="Calibri" w:cs="Calibri"/>
        </w:rPr>
        <w:t xml:space="preserve"> atentar-se para a entrega do objeto conforme </w:t>
      </w:r>
      <w:r>
        <w:rPr>
          <w:rFonts w:ascii="Calibri" w:hAnsi="Calibri" w:cs="Calibri"/>
        </w:rPr>
        <w:t>exigências e cara</w:t>
      </w:r>
      <w:r w:rsidRPr="005E68A7">
        <w:rPr>
          <w:rFonts w:ascii="Calibri" w:hAnsi="Calibri" w:cs="Calibri"/>
        </w:rPr>
        <w:t xml:space="preserve">cterísticas aceitas na licitação, evitando-se atrasos na </w:t>
      </w:r>
      <w:r>
        <w:rPr>
          <w:rFonts w:ascii="Calibri" w:hAnsi="Calibri" w:cs="Calibri"/>
        </w:rPr>
        <w:t>prestação dos serviços</w:t>
      </w:r>
      <w:r w:rsidRPr="005E68A7">
        <w:rPr>
          <w:rFonts w:ascii="Calibri" w:hAnsi="Calibri" w:cs="Calibri"/>
        </w:rPr>
        <w:t xml:space="preserve"> à contratante motivados pela desconformidade com os empenhos. </w:t>
      </w:r>
    </w:p>
    <w:p w:rsidR="009303AF" w:rsidRDefault="009303AF" w:rsidP="009303AF">
      <w:pPr>
        <w:jc w:val="both"/>
        <w:rPr>
          <w:rFonts w:ascii="Calibri" w:hAnsi="Calibri" w:cs="Calibri"/>
        </w:rPr>
      </w:pPr>
      <w:r w:rsidRPr="005E68A7">
        <w:rPr>
          <w:rFonts w:ascii="Calibri" w:hAnsi="Calibri" w:cs="Calibri"/>
          <w:b/>
        </w:rPr>
        <w:t>3.</w:t>
      </w:r>
      <w:r>
        <w:rPr>
          <w:rFonts w:ascii="Calibri" w:hAnsi="Calibri" w:cs="Calibri"/>
          <w:b/>
        </w:rPr>
        <w:t>3</w:t>
      </w:r>
      <w:r w:rsidRPr="005E68A7">
        <w:rPr>
          <w:rFonts w:ascii="Calibri" w:hAnsi="Calibri" w:cs="Calibri"/>
          <w:b/>
        </w:rPr>
        <w:t xml:space="preserve">. </w:t>
      </w:r>
      <w:r w:rsidRPr="005E68A7">
        <w:rPr>
          <w:rFonts w:ascii="Calibri" w:hAnsi="Calibri" w:cs="Calibri"/>
        </w:rPr>
        <w:t>Ressalta-se que deverão ser atendidos todos os critérios estabelecidos em Termo de Referência relati</w:t>
      </w:r>
      <w:r>
        <w:rPr>
          <w:rFonts w:ascii="Calibri" w:hAnsi="Calibri" w:cs="Calibri"/>
        </w:rPr>
        <w:t>vos às especificações técnicas, descritivos e quantitativos</w:t>
      </w:r>
      <w:r w:rsidRPr="005E68A7">
        <w:rPr>
          <w:rFonts w:ascii="Calibri" w:hAnsi="Calibri" w:cs="Calibri"/>
        </w:rPr>
        <w:t>.</w:t>
      </w:r>
    </w:p>
    <w:p w:rsidR="009303AF" w:rsidRDefault="009303AF" w:rsidP="009303AF">
      <w:pPr>
        <w:jc w:val="both"/>
        <w:rPr>
          <w:rFonts w:ascii="Calibri" w:hAnsi="Calibri" w:cs="Calibri"/>
        </w:rPr>
      </w:pPr>
      <w:r w:rsidRPr="005E68A7">
        <w:rPr>
          <w:rFonts w:ascii="Calibri" w:hAnsi="Calibri" w:cs="Calibri"/>
          <w:b/>
        </w:rPr>
        <w:t>3.</w:t>
      </w:r>
      <w:r>
        <w:rPr>
          <w:rFonts w:ascii="Calibri" w:hAnsi="Calibri" w:cs="Calibri"/>
          <w:b/>
        </w:rPr>
        <w:t>4</w:t>
      </w:r>
      <w:r w:rsidRPr="005E68A7">
        <w:rPr>
          <w:rFonts w:ascii="Calibri" w:hAnsi="Calibri" w:cs="Calibri"/>
          <w:b/>
        </w:rPr>
        <w:t xml:space="preserve">. </w:t>
      </w:r>
      <w:r>
        <w:rPr>
          <w:rFonts w:ascii="Calibri" w:hAnsi="Calibri" w:cs="Calibri"/>
        </w:rPr>
        <w:t xml:space="preserve">A licitante deve ter como ramo de atividade os serviços de tradução, interpretação e similares, e a capacitação em LIBRAS e que possua tenha disponibilidade para </w:t>
      </w:r>
      <w:proofErr w:type="gramStart"/>
      <w:r>
        <w:rPr>
          <w:rFonts w:ascii="Calibri" w:hAnsi="Calibri" w:cs="Calibri"/>
        </w:rPr>
        <w:t>a presente contratação profissionais</w:t>
      </w:r>
      <w:proofErr w:type="gramEnd"/>
      <w:r>
        <w:rPr>
          <w:rFonts w:ascii="Calibri" w:hAnsi="Calibri" w:cs="Calibri"/>
        </w:rPr>
        <w:t xml:space="preserve"> conforme descrito na Lei Federal nº 12.319, de 2010, com a devida formação em nível superior determinada pelo Decreto nº 5.626 de 2005 e de acordo com a Lei de Inclusão nº 13.146 de 2015, ou que possuam o certificado de Proficiência em Libras (PROLIBRAS) emitido pelo Ministério da Educação em parceria com instituições de ensino superior federais.</w:t>
      </w:r>
    </w:p>
    <w:p w:rsidR="009303AF" w:rsidRPr="005E68A7" w:rsidRDefault="009303AF" w:rsidP="009303AF">
      <w:pPr>
        <w:jc w:val="both"/>
        <w:rPr>
          <w:rFonts w:ascii="Calibri" w:hAnsi="Calibri" w:cs="Calibri"/>
        </w:rPr>
      </w:pPr>
      <w:r w:rsidRPr="00E45368">
        <w:rPr>
          <w:rFonts w:ascii="Calibri" w:hAnsi="Calibri" w:cs="Calibri"/>
          <w:b/>
        </w:rPr>
        <w:lastRenderedPageBreak/>
        <w:t>3.5.</w:t>
      </w:r>
      <w:r>
        <w:rPr>
          <w:rFonts w:ascii="Calibri" w:hAnsi="Calibri" w:cs="Calibri"/>
        </w:rPr>
        <w:t xml:space="preserve"> Que a empresa cumpra as normas da Federação Brasileira das Associações dos Profissionais Tradutores e Intérpretes e Guias-intérpretes de Língua de Sinais – FEBRAPILIS, especialmente no tocante à NR 17 do Ministério do Trabalho, e condições para trabalho em equipe, com revezamento a cada 20 (vinte) minutos de trabalho dos profissionais.</w:t>
      </w:r>
    </w:p>
    <w:p w:rsidR="009303AF" w:rsidRPr="005E68A7" w:rsidRDefault="009303AF" w:rsidP="009303AF">
      <w:pPr>
        <w:jc w:val="both"/>
        <w:rPr>
          <w:rFonts w:ascii="Calibri" w:hAnsi="Calibri" w:cs="Calibri"/>
        </w:rPr>
      </w:pPr>
    </w:p>
    <w:p w:rsidR="009303AF" w:rsidRPr="005E68A7" w:rsidRDefault="009303AF" w:rsidP="009303AF">
      <w:pPr>
        <w:jc w:val="both"/>
        <w:rPr>
          <w:rFonts w:ascii="Calibri" w:hAnsi="Calibri" w:cs="Calibri"/>
        </w:rPr>
      </w:pPr>
    </w:p>
    <w:p w:rsidR="009303AF" w:rsidRPr="005E68A7" w:rsidRDefault="009303AF" w:rsidP="009303AF">
      <w:pPr>
        <w:pStyle w:val="PargrafodaLista"/>
        <w:numPr>
          <w:ilvl w:val="0"/>
          <w:numId w:val="13"/>
        </w:numPr>
        <w:spacing w:after="160" w:line="259" w:lineRule="auto"/>
        <w:ind w:left="284" w:hanging="284"/>
        <w:contextualSpacing/>
        <w:jc w:val="both"/>
        <w:rPr>
          <w:rFonts w:ascii="Calibri" w:hAnsi="Calibri" w:cs="Calibri"/>
          <w:b/>
        </w:rPr>
      </w:pPr>
      <w:r w:rsidRPr="005E68A7">
        <w:rPr>
          <w:rFonts w:ascii="Calibri" w:hAnsi="Calibri" w:cs="Calibri"/>
          <w:b/>
        </w:rPr>
        <w:t>ESTIMATIVA DAS QUANTIDADES</w:t>
      </w:r>
    </w:p>
    <w:p w:rsidR="009303AF" w:rsidRDefault="009303AF" w:rsidP="009303AF">
      <w:pPr>
        <w:jc w:val="both"/>
        <w:rPr>
          <w:rFonts w:ascii="Calibri" w:hAnsi="Calibri" w:cs="Calibri"/>
        </w:rPr>
      </w:pPr>
      <w:r w:rsidRPr="005E68A7">
        <w:rPr>
          <w:rFonts w:ascii="Calibri" w:hAnsi="Calibri" w:cs="Calibri"/>
          <w:b/>
        </w:rPr>
        <w:t>4.1.</w:t>
      </w:r>
      <w:r w:rsidRPr="005E68A7">
        <w:rPr>
          <w:rFonts w:ascii="Calibri" w:hAnsi="Calibri" w:cs="Calibri"/>
        </w:rPr>
        <w:t xml:space="preserve"> </w:t>
      </w:r>
      <w:r>
        <w:rPr>
          <w:rFonts w:ascii="Calibri" w:hAnsi="Calibri" w:cs="Calibri"/>
        </w:rPr>
        <w:t xml:space="preserve">Para composição do valor total do contrato, em número de horas/mês necessárias às atividades da Câmara de Vereadores de Itajaí e transmissões da TV </w:t>
      </w:r>
      <w:proofErr w:type="gramStart"/>
      <w:r>
        <w:rPr>
          <w:rFonts w:ascii="Calibri" w:hAnsi="Calibri" w:cs="Calibri"/>
        </w:rPr>
        <w:t>Câmara que demandam a interpretação e tradução em LIBRAS, devem ser</w:t>
      </w:r>
      <w:proofErr w:type="gramEnd"/>
      <w:r>
        <w:rPr>
          <w:rFonts w:ascii="Calibri" w:hAnsi="Calibri" w:cs="Calibri"/>
        </w:rPr>
        <w:t xml:space="preserve"> consideradas as seguintes particularidades:</w:t>
      </w:r>
    </w:p>
    <w:p w:rsidR="009303AF" w:rsidRDefault="009303AF" w:rsidP="009303AF">
      <w:pPr>
        <w:jc w:val="both"/>
        <w:rPr>
          <w:rFonts w:ascii="Calibri" w:hAnsi="Calibri" w:cs="Calibri"/>
        </w:rPr>
      </w:pPr>
      <w:r>
        <w:rPr>
          <w:rFonts w:ascii="Calibri" w:hAnsi="Calibri" w:cs="Calibri"/>
        </w:rPr>
        <w:t xml:space="preserve">4.1.1. Atualmente cada sessão ordinária transmitida ao vivo tem duração média de </w:t>
      </w:r>
      <w:proofErr w:type="gramStart"/>
      <w:r>
        <w:rPr>
          <w:rFonts w:ascii="Calibri" w:hAnsi="Calibri" w:cs="Calibri"/>
        </w:rPr>
        <w:t>cerca de 03</w:t>
      </w:r>
      <w:proofErr w:type="gramEnd"/>
      <w:r>
        <w:rPr>
          <w:rFonts w:ascii="Calibri" w:hAnsi="Calibri" w:cs="Calibri"/>
        </w:rPr>
        <w:t xml:space="preserve"> (três) horas, mas, excepcionalmente, as sessões podem ultrapassar 06 (seis) horas; o mesmo ocorre com audiências públicas, que possuem duração média de 03 (três) horas, mas já houve casos de ultrapassarem 05 (cinco) horas de duração.</w:t>
      </w:r>
    </w:p>
    <w:p w:rsidR="009303AF" w:rsidRDefault="009303AF" w:rsidP="009303AF">
      <w:pPr>
        <w:jc w:val="both"/>
        <w:rPr>
          <w:rFonts w:ascii="Calibri" w:hAnsi="Calibri" w:cs="Calibri"/>
        </w:rPr>
      </w:pPr>
      <w:r>
        <w:rPr>
          <w:rFonts w:ascii="Calibri" w:hAnsi="Calibri" w:cs="Calibri"/>
        </w:rPr>
        <w:t xml:space="preserve">4.1.2. Semanalmente, são gravados até 05 (cinco) programas de entrevistas pela TV Câmara, que ocupam o serviço de LIBRAS por </w:t>
      </w:r>
      <w:proofErr w:type="gramStart"/>
      <w:r>
        <w:rPr>
          <w:rFonts w:ascii="Calibri" w:hAnsi="Calibri" w:cs="Calibri"/>
        </w:rPr>
        <w:t>cerca de 01</w:t>
      </w:r>
      <w:proofErr w:type="gramEnd"/>
      <w:r>
        <w:rPr>
          <w:rFonts w:ascii="Calibri" w:hAnsi="Calibri" w:cs="Calibri"/>
        </w:rPr>
        <w:t xml:space="preserve"> (uma) hora cada edição.</w:t>
      </w:r>
    </w:p>
    <w:p w:rsidR="009303AF" w:rsidRDefault="009303AF" w:rsidP="009303AF">
      <w:pPr>
        <w:jc w:val="both"/>
        <w:rPr>
          <w:rFonts w:ascii="Calibri" w:hAnsi="Calibri" w:cs="Calibri"/>
        </w:rPr>
      </w:pPr>
      <w:r>
        <w:rPr>
          <w:rFonts w:ascii="Calibri" w:hAnsi="Calibri" w:cs="Calibri"/>
        </w:rPr>
        <w:t>4.1.3. Conforme experiência ocorrida no Contrato nº 12/2018, já houve casos em que o intérprete teve que sair do estúdio ou local determinado para realizar tradução em outro local da Casa Legislativa e ser utilizado para servir de voz ao surdo, fato que foge ao regular trabalho relizado que é de traduzir o que é falado em LIBRAS, e não o contrário. Assim, esse serviço extraordinário deve ser regulado em contrato.</w:t>
      </w:r>
    </w:p>
    <w:p w:rsidR="009303AF" w:rsidRDefault="009303AF" w:rsidP="009303AF">
      <w:pPr>
        <w:jc w:val="both"/>
        <w:rPr>
          <w:rFonts w:ascii="Calibri" w:hAnsi="Calibri" w:cs="Calibri"/>
        </w:rPr>
      </w:pPr>
      <w:r>
        <w:rPr>
          <w:rFonts w:ascii="Calibri" w:hAnsi="Calibri" w:cs="Calibri"/>
        </w:rPr>
        <w:t>4.1.4. Também, conforme experiência ocorrida no Contrato nº 12/2018, vereadores membros de Comissões da CVI requisitam os profissionais de tradução de LIBRAS para auxílio direto a reuniões, consultas públicas e similares com a presença de pessoas surdas, fatoo que também não está regularmente previsto e que necessita adequação contratual.</w:t>
      </w:r>
    </w:p>
    <w:p w:rsidR="009303AF" w:rsidRDefault="009303AF" w:rsidP="009303AF">
      <w:pPr>
        <w:jc w:val="both"/>
        <w:rPr>
          <w:rFonts w:ascii="Calibri" w:hAnsi="Calibri" w:cs="Calibri"/>
        </w:rPr>
      </w:pPr>
      <w:r>
        <w:rPr>
          <w:rFonts w:ascii="Calibri" w:hAnsi="Calibri" w:cs="Calibri"/>
        </w:rPr>
        <w:t>4.1.5. Em meses considerados normais, o número de horas utilizado varia de sessenta a noventa, mas com a crescente demanda de eventos, especialmente audiências públicas, reuniões de comissões parlamentares e solenidades, essa média vem subindo desde 2022, estando atualmente de 80 (oitenta) a 120 (cento e vinte), sendo que o contrato prevê o máximo de 900 (novecentas) horas/ano, estando em evidente defasagem.</w:t>
      </w:r>
    </w:p>
    <w:p w:rsidR="009303AF" w:rsidRDefault="009303AF" w:rsidP="009303AF">
      <w:pPr>
        <w:jc w:val="both"/>
        <w:rPr>
          <w:rFonts w:ascii="Calibri" w:hAnsi="Calibri" w:cs="Calibri"/>
        </w:rPr>
      </w:pPr>
      <w:r w:rsidRPr="0083736B">
        <w:rPr>
          <w:rFonts w:ascii="Calibri" w:hAnsi="Calibri" w:cs="Calibri"/>
          <w:b/>
        </w:rPr>
        <w:t>4.2</w:t>
      </w:r>
      <w:r w:rsidRPr="0083736B">
        <w:rPr>
          <w:rFonts w:ascii="Calibri" w:hAnsi="Calibri" w:cs="Calibri"/>
          <w:b/>
          <w:i/>
        </w:rPr>
        <w:t>.</w:t>
      </w:r>
      <w:r>
        <w:rPr>
          <w:rFonts w:ascii="Calibri" w:hAnsi="Calibri" w:cs="Calibri"/>
        </w:rPr>
        <w:t xml:space="preserve"> Diante do apontado acima, recomenda-se que o montante do contrato seja feito para contemplar o limite estimado de </w:t>
      </w:r>
      <w:r w:rsidRPr="0083736B">
        <w:rPr>
          <w:rFonts w:ascii="Calibri" w:hAnsi="Calibri" w:cs="Calibri"/>
          <w:b/>
        </w:rPr>
        <w:t>1.400 (mil e quatrocentas) horas/ano</w:t>
      </w:r>
      <w:r>
        <w:rPr>
          <w:rFonts w:ascii="Calibri" w:hAnsi="Calibri" w:cs="Calibri"/>
        </w:rPr>
        <w:t>, sendo o valor pago mensalmente de acordo com as horas de prestação do serviço efetivamente utilizadas e de acordo com o número de profissionais necessários para execução de cada hora de serviço e tipo de evento trauduzido, aferidos pela fiscalização do contrato, distribuídos da seguinte forma:</w:t>
      </w:r>
    </w:p>
    <w:p w:rsidR="009303AF" w:rsidRDefault="009303AF" w:rsidP="009303AF">
      <w:pPr>
        <w:jc w:val="both"/>
        <w:rPr>
          <w:rFonts w:ascii="Calibri" w:hAnsi="Calibri" w:cs="Calibri"/>
        </w:rPr>
      </w:pPr>
      <w:r>
        <w:rPr>
          <w:rFonts w:ascii="Calibri" w:hAnsi="Calibri" w:cs="Calibri"/>
        </w:rPr>
        <w:t xml:space="preserve">4.2.1. </w:t>
      </w:r>
      <w:r w:rsidRPr="0083736B">
        <w:rPr>
          <w:rFonts w:ascii="Calibri" w:hAnsi="Calibri" w:cs="Calibri"/>
          <w:b/>
        </w:rPr>
        <w:t>1.300 (mil e trezentas) horas/ano</w:t>
      </w:r>
      <w:r>
        <w:rPr>
          <w:rFonts w:ascii="Calibri" w:hAnsi="Calibri" w:cs="Calibri"/>
        </w:rPr>
        <w:t xml:space="preserve"> para transmissões de eventos da Câmara de Vereadores de Itajaí e dos programas televisivos produzidos pela TV Câmara de Itajaí, já incluídos no cômputo a prestação de serviço concomitante de, ao menos, dois profissionais a cada hora de execução;</w:t>
      </w:r>
    </w:p>
    <w:p w:rsidR="009303AF" w:rsidRPr="005E68A7" w:rsidRDefault="009303AF" w:rsidP="009303AF">
      <w:pPr>
        <w:jc w:val="both"/>
        <w:rPr>
          <w:rFonts w:ascii="Calibri" w:hAnsi="Calibri" w:cs="Calibri"/>
        </w:rPr>
      </w:pPr>
      <w:r>
        <w:rPr>
          <w:rFonts w:ascii="Calibri" w:hAnsi="Calibri" w:cs="Calibri"/>
        </w:rPr>
        <w:t xml:space="preserve">4.2.2. </w:t>
      </w:r>
      <w:r w:rsidRPr="0083736B">
        <w:rPr>
          <w:rFonts w:ascii="Calibri" w:hAnsi="Calibri" w:cs="Calibri"/>
          <w:b/>
        </w:rPr>
        <w:t>100 (cem) horas/ano</w:t>
      </w:r>
      <w:r>
        <w:rPr>
          <w:rFonts w:ascii="Calibri" w:hAnsi="Calibri" w:cs="Calibri"/>
        </w:rPr>
        <w:t xml:space="preserve"> para assessoramento de pessoas surdas em reuniões e eventos previamente requisitados formalmente por Comissões e/ou Mesa Diretora da Câmara de Vereadores de Itajaí, inclusive quando o tradutor servir de voz ao surdo, traduzindo sua fala para a Língua Portuguesa.</w:t>
      </w:r>
    </w:p>
    <w:p w:rsidR="009303AF" w:rsidRDefault="009303AF" w:rsidP="009303AF">
      <w:pPr>
        <w:jc w:val="both"/>
        <w:rPr>
          <w:rFonts w:ascii="Calibri" w:hAnsi="Calibri" w:cs="Calibri"/>
        </w:rPr>
      </w:pPr>
    </w:p>
    <w:p w:rsidR="009303AF" w:rsidRPr="005E68A7" w:rsidRDefault="009303AF" w:rsidP="009303AF">
      <w:pPr>
        <w:jc w:val="both"/>
        <w:rPr>
          <w:rFonts w:ascii="Calibri" w:hAnsi="Calibri" w:cs="Calibri"/>
        </w:rPr>
      </w:pPr>
    </w:p>
    <w:p w:rsidR="009303AF" w:rsidRPr="005E68A7" w:rsidRDefault="009303AF" w:rsidP="009303AF">
      <w:pPr>
        <w:pStyle w:val="PargrafodaLista"/>
        <w:numPr>
          <w:ilvl w:val="0"/>
          <w:numId w:val="13"/>
        </w:numPr>
        <w:spacing w:after="160" w:line="259" w:lineRule="auto"/>
        <w:ind w:left="284" w:hanging="284"/>
        <w:contextualSpacing/>
        <w:jc w:val="both"/>
        <w:rPr>
          <w:rFonts w:ascii="Calibri" w:hAnsi="Calibri" w:cs="Calibri"/>
          <w:b/>
        </w:rPr>
      </w:pPr>
      <w:r w:rsidRPr="005E68A7">
        <w:rPr>
          <w:rFonts w:ascii="Calibri" w:hAnsi="Calibri" w:cs="Calibri"/>
          <w:b/>
        </w:rPr>
        <w:t>LEVANTAMENTO DE MERCADO</w:t>
      </w:r>
    </w:p>
    <w:p w:rsidR="009303AF" w:rsidRDefault="009303AF" w:rsidP="009303AF">
      <w:pPr>
        <w:jc w:val="both"/>
        <w:rPr>
          <w:rFonts w:ascii="Calibri" w:hAnsi="Calibri" w:cs="Calibri"/>
        </w:rPr>
      </w:pPr>
      <w:r w:rsidRPr="005E68A7">
        <w:rPr>
          <w:rFonts w:ascii="Calibri" w:hAnsi="Calibri" w:cs="Calibri"/>
          <w:b/>
        </w:rPr>
        <w:t>5.1.</w:t>
      </w:r>
      <w:r w:rsidRPr="005E68A7">
        <w:rPr>
          <w:rFonts w:ascii="Calibri" w:hAnsi="Calibri" w:cs="Calibri"/>
        </w:rPr>
        <w:t xml:space="preserve"> </w:t>
      </w:r>
      <w:r>
        <w:rPr>
          <w:rFonts w:ascii="Calibri" w:hAnsi="Calibri" w:cs="Calibri"/>
        </w:rPr>
        <w:t>Resta evidente a necessidade de difusão e uso de LIBRAS no ambiente do poder público e instituições republicanas como forma de garantir a dignidade humana e a inclusão social de pessoas surdas ou com deficiência auditiva, em conformidade com o que dispõe a Lei Federal nº 10.436, de 24 de abril de 2002, bem como Ato da Presidência nº 01/2017 da Câmara de Vereadores de Itajaí</w:t>
      </w:r>
      <w:r w:rsidRPr="005E68A7">
        <w:rPr>
          <w:rFonts w:ascii="Calibri" w:hAnsi="Calibri" w:cs="Calibri"/>
        </w:rPr>
        <w:t>.</w:t>
      </w:r>
    </w:p>
    <w:p w:rsidR="009303AF" w:rsidRDefault="009303AF" w:rsidP="009303AF">
      <w:pPr>
        <w:jc w:val="both"/>
        <w:rPr>
          <w:rFonts w:ascii="Calibri" w:hAnsi="Calibri" w:cs="Calibri"/>
        </w:rPr>
      </w:pPr>
      <w:r w:rsidRPr="005E68A7">
        <w:rPr>
          <w:rFonts w:ascii="Calibri" w:hAnsi="Calibri" w:cs="Calibri"/>
          <w:b/>
        </w:rPr>
        <w:t>5.2.</w:t>
      </w:r>
      <w:r w:rsidRPr="005E68A7">
        <w:rPr>
          <w:rFonts w:ascii="Calibri" w:hAnsi="Calibri" w:cs="Calibri"/>
        </w:rPr>
        <w:t xml:space="preserve"> </w:t>
      </w:r>
      <w:r>
        <w:rPr>
          <w:rFonts w:ascii="Calibri" w:hAnsi="Calibri" w:cs="Calibri"/>
        </w:rPr>
        <w:t>Desta forma, n</w:t>
      </w:r>
      <w:r w:rsidRPr="005E68A7">
        <w:rPr>
          <w:rFonts w:ascii="Calibri" w:hAnsi="Calibri" w:cs="Calibri"/>
        </w:rPr>
        <w:t xml:space="preserve">a conclusão da fase de orçamentação, verificou-se que a </w:t>
      </w:r>
      <w:r>
        <w:rPr>
          <w:rFonts w:ascii="Calibri" w:hAnsi="Calibri" w:cs="Calibri"/>
        </w:rPr>
        <w:t xml:space="preserve">contratação de empresa especializada na prestação de serviços de tradução e interpretação simultânea da língua portuguesa oral para a Língua Brasileira de Sinais (LIBRAS), seria a melhor opção disponível para atendimento </w:t>
      </w:r>
      <w:proofErr w:type="gramStart"/>
      <w:r>
        <w:rPr>
          <w:rFonts w:ascii="Calibri" w:hAnsi="Calibri" w:cs="Calibri"/>
        </w:rPr>
        <w:t>à</w:t>
      </w:r>
      <w:proofErr w:type="gramEnd"/>
      <w:r>
        <w:rPr>
          <w:rFonts w:ascii="Calibri" w:hAnsi="Calibri" w:cs="Calibri"/>
        </w:rPr>
        <w:t xml:space="preserve"> presente demanda</w:t>
      </w:r>
      <w:r w:rsidRPr="005E68A7">
        <w:rPr>
          <w:rFonts w:ascii="Calibri" w:hAnsi="Calibri" w:cs="Calibri"/>
        </w:rPr>
        <w:t>.</w:t>
      </w:r>
    </w:p>
    <w:p w:rsidR="009303AF" w:rsidRDefault="009303AF" w:rsidP="009303AF">
      <w:pPr>
        <w:jc w:val="both"/>
        <w:rPr>
          <w:rFonts w:ascii="Calibri" w:hAnsi="Calibri" w:cs="Calibri"/>
        </w:rPr>
      </w:pPr>
      <w:r w:rsidRPr="005E68A7">
        <w:rPr>
          <w:rFonts w:ascii="Calibri" w:hAnsi="Calibri" w:cs="Calibri"/>
          <w:b/>
        </w:rPr>
        <w:lastRenderedPageBreak/>
        <w:t>5.3.</w:t>
      </w:r>
      <w:r w:rsidRPr="005E68A7">
        <w:rPr>
          <w:rFonts w:ascii="Calibri" w:hAnsi="Calibri" w:cs="Calibri"/>
        </w:rPr>
        <w:t xml:space="preserve"> Desta forma, conforme pesquisa prévia de mercado, o valor estimado para a presente contratação é de R$ </w:t>
      </w:r>
      <w:r>
        <w:rPr>
          <w:rFonts w:ascii="Calibri" w:hAnsi="Calibri" w:cs="Calibri"/>
        </w:rPr>
        <w:t>300.986,00</w:t>
      </w:r>
      <w:r w:rsidRPr="005E68A7">
        <w:rPr>
          <w:rFonts w:ascii="Calibri" w:hAnsi="Calibri" w:cs="Calibri"/>
        </w:rPr>
        <w:t xml:space="preserve"> (</w:t>
      </w:r>
      <w:r>
        <w:rPr>
          <w:rFonts w:ascii="Calibri" w:hAnsi="Calibri" w:cs="Calibri"/>
        </w:rPr>
        <w:t>trezentos mil novecentos e oitenta e seis reais</w:t>
      </w:r>
      <w:r w:rsidRPr="005E68A7">
        <w:rPr>
          <w:rFonts w:ascii="Calibri" w:hAnsi="Calibri" w:cs="Calibri"/>
        </w:rPr>
        <w:t>)</w:t>
      </w:r>
      <w:r>
        <w:rPr>
          <w:rFonts w:ascii="Calibri" w:hAnsi="Calibri" w:cs="Calibri"/>
        </w:rPr>
        <w:t>, sendo o valor estimativo médio por hora no montante de R$ 214,99 (duzentos e quatorze reais e noventa e nove centavos)</w:t>
      </w:r>
      <w:r w:rsidRPr="005E68A7">
        <w:rPr>
          <w:rFonts w:ascii="Calibri" w:hAnsi="Calibri" w:cs="Calibri"/>
        </w:rPr>
        <w:t>.</w:t>
      </w:r>
    </w:p>
    <w:p w:rsidR="009303AF" w:rsidRPr="005E68A7" w:rsidRDefault="009303AF" w:rsidP="009303AF">
      <w:pPr>
        <w:jc w:val="both"/>
        <w:rPr>
          <w:rFonts w:ascii="Calibri" w:hAnsi="Calibri" w:cs="Calibri"/>
        </w:rPr>
      </w:pPr>
      <w:r w:rsidRPr="005E68A7">
        <w:rPr>
          <w:rFonts w:ascii="Calibri" w:hAnsi="Calibri" w:cs="Calibri"/>
          <w:b/>
        </w:rPr>
        <w:t>5.4.</w:t>
      </w:r>
      <w:r w:rsidRPr="005E68A7">
        <w:rPr>
          <w:rFonts w:ascii="Calibri" w:hAnsi="Calibri" w:cs="Calibri"/>
        </w:rPr>
        <w:t xml:space="preserve"> </w:t>
      </w:r>
      <w:r>
        <w:rPr>
          <w:rFonts w:ascii="Calibri" w:hAnsi="Calibri" w:cs="Calibri"/>
        </w:rPr>
        <w:t>O período de pesquisa de preços foi compreendido entre 03/07 a 03/08/2023, sendo realizada pesquisa no Portal Nacional de Contratações Públicas (PNCP), portais de transparência e contatos telefônicos com câmaras municipais</w:t>
      </w:r>
      <w:proofErr w:type="gramStart"/>
      <w:r>
        <w:rPr>
          <w:rFonts w:ascii="Calibri" w:hAnsi="Calibri" w:cs="Calibri"/>
        </w:rPr>
        <w:t xml:space="preserve">  </w:t>
      </w:r>
      <w:proofErr w:type="gramEnd"/>
      <w:r>
        <w:rPr>
          <w:rFonts w:ascii="Calibri" w:hAnsi="Calibri" w:cs="Calibri"/>
        </w:rPr>
        <w:t>bem como foram considerados</w:t>
      </w:r>
      <w:r w:rsidRPr="005E68A7">
        <w:rPr>
          <w:rFonts w:ascii="Calibri" w:hAnsi="Calibri" w:cs="Calibri"/>
        </w:rPr>
        <w:t xml:space="preserve"> orçamentos d</w:t>
      </w:r>
      <w:r>
        <w:rPr>
          <w:rFonts w:ascii="Calibri" w:hAnsi="Calibri" w:cs="Calibri"/>
        </w:rPr>
        <w:t>e empresas do ramo de atividade.</w:t>
      </w:r>
    </w:p>
    <w:p w:rsidR="009303AF" w:rsidRDefault="009303AF" w:rsidP="009303AF">
      <w:pPr>
        <w:jc w:val="both"/>
        <w:rPr>
          <w:rFonts w:ascii="Calibri" w:hAnsi="Calibri" w:cs="Calibri"/>
        </w:rPr>
      </w:pPr>
    </w:p>
    <w:p w:rsidR="009303AF" w:rsidRDefault="009303AF" w:rsidP="009303AF">
      <w:pPr>
        <w:jc w:val="both"/>
        <w:rPr>
          <w:rFonts w:ascii="Calibri" w:hAnsi="Calibri" w:cs="Calibri"/>
        </w:rPr>
      </w:pPr>
    </w:p>
    <w:p w:rsidR="009303AF" w:rsidRPr="005E68A7" w:rsidRDefault="009303AF" w:rsidP="009303AF">
      <w:pPr>
        <w:pStyle w:val="PargrafodaLista"/>
        <w:numPr>
          <w:ilvl w:val="0"/>
          <w:numId w:val="13"/>
        </w:numPr>
        <w:spacing w:after="160" w:line="259" w:lineRule="auto"/>
        <w:ind w:left="284" w:hanging="284"/>
        <w:contextualSpacing/>
        <w:jc w:val="both"/>
        <w:rPr>
          <w:rFonts w:ascii="Calibri" w:hAnsi="Calibri" w:cs="Calibri"/>
          <w:b/>
        </w:rPr>
      </w:pPr>
      <w:r w:rsidRPr="005E68A7">
        <w:rPr>
          <w:rFonts w:ascii="Calibri" w:hAnsi="Calibri" w:cs="Calibri"/>
          <w:b/>
        </w:rPr>
        <w:t>DESCRIÇÃO DA SOLUÇÃO COMO UM TODO</w:t>
      </w:r>
    </w:p>
    <w:p w:rsidR="009303AF" w:rsidRDefault="009303AF" w:rsidP="009303AF">
      <w:pPr>
        <w:jc w:val="both"/>
        <w:rPr>
          <w:rFonts w:ascii="Calibri" w:hAnsi="Calibri" w:cs="Calibri"/>
        </w:rPr>
      </w:pPr>
      <w:r w:rsidRPr="005E68A7">
        <w:rPr>
          <w:rFonts w:ascii="Calibri" w:hAnsi="Calibri" w:cs="Calibri"/>
          <w:b/>
        </w:rPr>
        <w:t>6.1.</w:t>
      </w:r>
      <w:r w:rsidRPr="005E68A7">
        <w:rPr>
          <w:rFonts w:ascii="Calibri" w:hAnsi="Calibri" w:cs="Calibri"/>
        </w:rPr>
        <w:t xml:space="preserve"> Conforme descrito no item anterior, a solução encontrada foi a de </w:t>
      </w:r>
      <w:r>
        <w:rPr>
          <w:rFonts w:ascii="Calibri" w:hAnsi="Calibri" w:cs="Calibri"/>
        </w:rPr>
        <w:t>contratar empresa especializada na prestação de serviços de tradução e interpretação simultânea da língua portuguesa oral para a Língua Brasileira de Sinais (LIBRAS), dispondo a empresa de no mínimo 02 (dois) tradutores/intérpretes para participar das sessões ordinárias, extraordinárias, solenes, especiais, audiências públicas e demais eventos sociais realizados pela Câmara de Vereadores de Itajaí, além das gravações de programas da TV Câmara, sendo que o segundo tradutor/interprete trabalhará somente nos serviços que exigirem revezamento</w:t>
      </w:r>
      <w:r w:rsidRPr="005E68A7">
        <w:rPr>
          <w:rFonts w:ascii="Calibri" w:hAnsi="Calibri" w:cs="Calibri"/>
        </w:rPr>
        <w:t>.</w:t>
      </w:r>
    </w:p>
    <w:p w:rsidR="009303AF" w:rsidRPr="005E68A7" w:rsidRDefault="009303AF" w:rsidP="009303AF">
      <w:pPr>
        <w:jc w:val="both"/>
        <w:rPr>
          <w:rFonts w:ascii="Calibri" w:hAnsi="Calibri" w:cs="Calibri"/>
        </w:rPr>
      </w:pPr>
      <w:r w:rsidRPr="00B045D2">
        <w:rPr>
          <w:rFonts w:ascii="Calibri" w:hAnsi="Calibri" w:cs="Calibri"/>
          <w:b/>
        </w:rPr>
        <w:t>6.2.</w:t>
      </w:r>
      <w:r>
        <w:rPr>
          <w:rFonts w:ascii="Calibri" w:hAnsi="Calibri" w:cs="Calibri"/>
        </w:rPr>
        <w:t xml:space="preserve"> As demais peculiaridades da presente contratação encontram-se melhor definidas no Termo de Referência, em seu Item 03.</w:t>
      </w:r>
    </w:p>
    <w:p w:rsidR="009303AF" w:rsidRDefault="009303AF" w:rsidP="009303AF">
      <w:pPr>
        <w:jc w:val="both"/>
        <w:rPr>
          <w:rFonts w:ascii="Calibri" w:hAnsi="Calibri" w:cs="Calibri"/>
        </w:rPr>
      </w:pPr>
    </w:p>
    <w:p w:rsidR="009303AF" w:rsidRPr="005E68A7" w:rsidRDefault="009303AF" w:rsidP="009303AF">
      <w:pPr>
        <w:jc w:val="both"/>
        <w:rPr>
          <w:rFonts w:ascii="Calibri" w:hAnsi="Calibri" w:cs="Calibri"/>
        </w:rPr>
      </w:pPr>
    </w:p>
    <w:p w:rsidR="009303AF" w:rsidRPr="005E68A7" w:rsidRDefault="009303AF" w:rsidP="009303AF">
      <w:pPr>
        <w:pStyle w:val="PargrafodaLista"/>
        <w:numPr>
          <w:ilvl w:val="0"/>
          <w:numId w:val="13"/>
        </w:numPr>
        <w:spacing w:after="160" w:line="259" w:lineRule="auto"/>
        <w:ind w:left="284" w:hanging="284"/>
        <w:contextualSpacing/>
        <w:jc w:val="both"/>
        <w:rPr>
          <w:rFonts w:ascii="Calibri" w:hAnsi="Calibri" w:cs="Calibri"/>
          <w:b/>
        </w:rPr>
      </w:pPr>
      <w:r w:rsidRPr="005E68A7">
        <w:rPr>
          <w:rFonts w:ascii="Calibri" w:hAnsi="Calibri" w:cs="Calibri"/>
          <w:b/>
        </w:rPr>
        <w:t>JUSTIFICATIVA PARA PARCELAMENTO</w:t>
      </w:r>
    </w:p>
    <w:p w:rsidR="009303AF" w:rsidRPr="005E68A7" w:rsidRDefault="009303AF" w:rsidP="009303AF">
      <w:pPr>
        <w:jc w:val="both"/>
        <w:rPr>
          <w:rFonts w:ascii="Calibri" w:hAnsi="Calibri" w:cs="Calibri"/>
        </w:rPr>
      </w:pPr>
      <w:r w:rsidRPr="005E68A7">
        <w:rPr>
          <w:rFonts w:ascii="Calibri" w:hAnsi="Calibri" w:cs="Calibri"/>
          <w:b/>
        </w:rPr>
        <w:t>7.1.</w:t>
      </w:r>
      <w:r w:rsidRPr="005E68A7">
        <w:rPr>
          <w:rFonts w:ascii="Calibri" w:hAnsi="Calibri" w:cs="Calibri"/>
        </w:rPr>
        <w:t xml:space="preserve"> Através da análise técnica do setor responsável pelos orçamentos, foi possível verificar que o objeto é composto por</w:t>
      </w:r>
      <w:r>
        <w:rPr>
          <w:rFonts w:ascii="Calibri" w:hAnsi="Calibri" w:cs="Calibri"/>
        </w:rPr>
        <w:t xml:space="preserve"> um único item</w:t>
      </w:r>
      <w:r w:rsidRPr="005E68A7">
        <w:rPr>
          <w:rFonts w:ascii="Calibri" w:hAnsi="Calibri" w:cs="Calibri"/>
        </w:rPr>
        <w:t>,</w:t>
      </w:r>
      <w:r>
        <w:rPr>
          <w:rFonts w:ascii="Calibri" w:hAnsi="Calibri" w:cs="Calibri"/>
        </w:rPr>
        <w:t xml:space="preserve"> e,</w:t>
      </w:r>
      <w:r w:rsidRPr="005E68A7">
        <w:rPr>
          <w:rFonts w:ascii="Calibri" w:hAnsi="Calibri" w:cs="Calibri"/>
        </w:rPr>
        <w:t xml:space="preserve"> de acordo com suas características técnicas e peculiaridades </w:t>
      </w:r>
      <w:r>
        <w:rPr>
          <w:rFonts w:ascii="Calibri" w:hAnsi="Calibri" w:cs="Calibri"/>
        </w:rPr>
        <w:t xml:space="preserve">da prestação dos serviços </w:t>
      </w:r>
      <w:proofErr w:type="gramStart"/>
      <w:r>
        <w:rPr>
          <w:rFonts w:ascii="Calibri" w:hAnsi="Calibri" w:cs="Calibri"/>
        </w:rPr>
        <w:t>a</w:t>
      </w:r>
      <w:r w:rsidRPr="005E68A7">
        <w:rPr>
          <w:rFonts w:ascii="Calibri" w:hAnsi="Calibri" w:cs="Calibri"/>
        </w:rPr>
        <w:t xml:space="preserve"> presente</w:t>
      </w:r>
      <w:proofErr w:type="gramEnd"/>
      <w:r w:rsidRPr="005E68A7">
        <w:rPr>
          <w:rFonts w:ascii="Calibri" w:hAnsi="Calibri" w:cs="Calibri"/>
        </w:rPr>
        <w:t xml:space="preserve"> deverá utilizar como critério d</w:t>
      </w:r>
      <w:r>
        <w:rPr>
          <w:rFonts w:ascii="Calibri" w:hAnsi="Calibri" w:cs="Calibri"/>
        </w:rPr>
        <w:t>e julgamento em sua forma Global</w:t>
      </w:r>
      <w:r w:rsidRPr="005E68A7">
        <w:rPr>
          <w:rFonts w:ascii="Calibri" w:hAnsi="Calibri" w:cs="Calibri"/>
        </w:rPr>
        <w:t xml:space="preserve">. </w:t>
      </w:r>
    </w:p>
    <w:p w:rsidR="009303AF" w:rsidRPr="005E68A7" w:rsidRDefault="009303AF" w:rsidP="009303AF">
      <w:pPr>
        <w:jc w:val="both"/>
        <w:rPr>
          <w:rFonts w:ascii="Calibri" w:hAnsi="Calibri" w:cs="Calibri"/>
        </w:rPr>
      </w:pPr>
    </w:p>
    <w:p w:rsidR="009303AF" w:rsidRPr="005E68A7" w:rsidRDefault="009303AF" w:rsidP="009303AF">
      <w:pPr>
        <w:jc w:val="both"/>
        <w:rPr>
          <w:rFonts w:ascii="Calibri" w:hAnsi="Calibri" w:cs="Calibri"/>
        </w:rPr>
      </w:pPr>
    </w:p>
    <w:p w:rsidR="009303AF" w:rsidRPr="005E68A7" w:rsidRDefault="009303AF" w:rsidP="009303AF">
      <w:pPr>
        <w:pStyle w:val="PargrafodaLista"/>
        <w:numPr>
          <w:ilvl w:val="0"/>
          <w:numId w:val="13"/>
        </w:numPr>
        <w:spacing w:after="160" w:line="259" w:lineRule="auto"/>
        <w:ind w:left="284" w:hanging="284"/>
        <w:contextualSpacing/>
        <w:jc w:val="both"/>
        <w:rPr>
          <w:rFonts w:ascii="Calibri" w:hAnsi="Calibri" w:cs="Calibri"/>
          <w:b/>
        </w:rPr>
      </w:pPr>
      <w:r w:rsidRPr="005E68A7">
        <w:rPr>
          <w:rFonts w:ascii="Calibri" w:hAnsi="Calibri" w:cs="Calibri"/>
          <w:b/>
        </w:rPr>
        <w:t>DEMONSTRATIVO DOS RESULTADOS PRETENDIDOS</w:t>
      </w:r>
    </w:p>
    <w:p w:rsidR="009303AF" w:rsidRPr="005E68A7" w:rsidRDefault="009303AF" w:rsidP="009303AF">
      <w:pPr>
        <w:jc w:val="both"/>
        <w:rPr>
          <w:rFonts w:ascii="Calibri" w:hAnsi="Calibri" w:cs="Calibri"/>
        </w:rPr>
      </w:pPr>
      <w:r w:rsidRPr="005E68A7">
        <w:rPr>
          <w:rFonts w:ascii="Calibri" w:hAnsi="Calibri" w:cs="Calibri"/>
          <w:b/>
        </w:rPr>
        <w:t>8.1.</w:t>
      </w:r>
      <w:r w:rsidRPr="005E68A7">
        <w:rPr>
          <w:rFonts w:ascii="Calibri" w:hAnsi="Calibri" w:cs="Calibri"/>
        </w:rPr>
        <w:t xml:space="preserve"> </w:t>
      </w:r>
      <w:r>
        <w:rPr>
          <w:rFonts w:ascii="Calibri" w:hAnsi="Calibri" w:cs="Calibri"/>
        </w:rPr>
        <w:t>Possibilitar a satisfação dos preceitos da Política de Acessibilidade em consonância com a Política de Responsabilidade Socioambiental do Poder Legislativo Municipal de Itajaí, para garantir direitos às pessoas surdas e com deficiência auditiva, a fim de conhecer a programação da TV Câmara e de participar das atividades desenvolvidas na Casa Legislativa e suas discussões, notabilizando o pleno exercício da cidadania</w:t>
      </w:r>
      <w:r w:rsidRPr="005E68A7">
        <w:rPr>
          <w:rFonts w:ascii="Calibri" w:hAnsi="Calibri" w:cs="Calibri"/>
        </w:rPr>
        <w:t>.</w:t>
      </w:r>
    </w:p>
    <w:p w:rsidR="009303AF" w:rsidRPr="005E68A7" w:rsidRDefault="009303AF" w:rsidP="009303AF">
      <w:pPr>
        <w:jc w:val="both"/>
        <w:rPr>
          <w:rFonts w:ascii="Calibri" w:hAnsi="Calibri" w:cs="Calibri"/>
        </w:rPr>
      </w:pPr>
    </w:p>
    <w:p w:rsidR="009303AF" w:rsidRPr="005E68A7" w:rsidRDefault="009303AF" w:rsidP="009303AF">
      <w:pPr>
        <w:jc w:val="both"/>
        <w:rPr>
          <w:rFonts w:ascii="Calibri" w:hAnsi="Calibri" w:cs="Calibri"/>
        </w:rPr>
      </w:pPr>
    </w:p>
    <w:p w:rsidR="009303AF" w:rsidRPr="005E68A7" w:rsidRDefault="009303AF" w:rsidP="009303AF">
      <w:pPr>
        <w:pStyle w:val="PargrafodaLista"/>
        <w:numPr>
          <w:ilvl w:val="0"/>
          <w:numId w:val="13"/>
        </w:numPr>
        <w:spacing w:after="160" w:line="259" w:lineRule="auto"/>
        <w:ind w:left="284" w:hanging="284"/>
        <w:contextualSpacing/>
        <w:jc w:val="both"/>
        <w:rPr>
          <w:rFonts w:ascii="Calibri" w:hAnsi="Calibri" w:cs="Calibri"/>
          <w:b/>
        </w:rPr>
      </w:pPr>
      <w:r w:rsidRPr="005E68A7">
        <w:rPr>
          <w:rFonts w:ascii="Calibri" w:hAnsi="Calibri" w:cs="Calibri"/>
          <w:b/>
        </w:rPr>
        <w:t>PROVIDÊNCIAS PRÉVIAS AO CONTRATO</w:t>
      </w:r>
    </w:p>
    <w:p w:rsidR="009303AF" w:rsidRDefault="009303AF" w:rsidP="009303AF">
      <w:pPr>
        <w:jc w:val="both"/>
        <w:rPr>
          <w:rFonts w:ascii="Calibri" w:hAnsi="Calibri" w:cs="Calibri"/>
        </w:rPr>
      </w:pPr>
      <w:r w:rsidRPr="005E68A7">
        <w:rPr>
          <w:rFonts w:ascii="Calibri" w:hAnsi="Calibri" w:cs="Calibri"/>
          <w:b/>
        </w:rPr>
        <w:t>9.1.</w:t>
      </w:r>
      <w:r w:rsidRPr="005E68A7">
        <w:rPr>
          <w:rFonts w:ascii="Calibri" w:hAnsi="Calibri" w:cs="Calibri"/>
        </w:rPr>
        <w:t xml:space="preserve"> A presente contratação requer por parte da área requisitante o gerenciamento do contrato resultante do processamento do presente, assim como acompanhamento na execução contratual através de profissional qualificado para analisar, julgar e receber os </w:t>
      </w:r>
      <w:r>
        <w:rPr>
          <w:rFonts w:ascii="Calibri" w:hAnsi="Calibri" w:cs="Calibri"/>
        </w:rPr>
        <w:t>serivços</w:t>
      </w:r>
      <w:r w:rsidRPr="005E68A7">
        <w:rPr>
          <w:rFonts w:ascii="Calibri" w:hAnsi="Calibri" w:cs="Calibri"/>
        </w:rPr>
        <w:t xml:space="preserve"> solicitados, de forma a verificar se todas as especificações técnicas e exigências foram cumpridas.</w:t>
      </w:r>
    </w:p>
    <w:p w:rsidR="009303AF" w:rsidRPr="005E68A7" w:rsidRDefault="009303AF" w:rsidP="009303AF">
      <w:pPr>
        <w:jc w:val="both"/>
        <w:rPr>
          <w:rFonts w:ascii="Calibri" w:hAnsi="Calibri" w:cs="Calibri"/>
        </w:rPr>
      </w:pPr>
      <w:r w:rsidRPr="005E68A7">
        <w:rPr>
          <w:rFonts w:ascii="Calibri" w:hAnsi="Calibri" w:cs="Calibri"/>
          <w:b/>
        </w:rPr>
        <w:t>9</w:t>
      </w:r>
      <w:r>
        <w:rPr>
          <w:rFonts w:ascii="Calibri" w:hAnsi="Calibri" w:cs="Calibri"/>
          <w:b/>
        </w:rPr>
        <w:t>.</w:t>
      </w:r>
      <w:r w:rsidRPr="005E68A7">
        <w:rPr>
          <w:rFonts w:ascii="Calibri" w:hAnsi="Calibri" w:cs="Calibri"/>
          <w:b/>
        </w:rPr>
        <w:t>2.</w:t>
      </w:r>
      <w:r w:rsidRPr="005E68A7">
        <w:rPr>
          <w:rFonts w:ascii="Calibri" w:hAnsi="Calibri" w:cs="Calibri"/>
        </w:rPr>
        <w:t xml:space="preserve"> Demais providências a serem adotadas estão descritas nos documentos norteadores da referida contratação e legislação correlata.</w:t>
      </w:r>
    </w:p>
    <w:p w:rsidR="009303AF" w:rsidRPr="005E68A7" w:rsidRDefault="009303AF" w:rsidP="009303AF">
      <w:pPr>
        <w:jc w:val="both"/>
        <w:rPr>
          <w:rFonts w:ascii="Calibri" w:hAnsi="Calibri" w:cs="Calibri"/>
        </w:rPr>
      </w:pPr>
    </w:p>
    <w:p w:rsidR="009303AF" w:rsidRPr="005E68A7" w:rsidRDefault="009303AF" w:rsidP="009303AF">
      <w:pPr>
        <w:jc w:val="both"/>
        <w:rPr>
          <w:rFonts w:ascii="Calibri" w:hAnsi="Calibri" w:cs="Calibri"/>
        </w:rPr>
      </w:pPr>
    </w:p>
    <w:p w:rsidR="009303AF" w:rsidRPr="005E68A7" w:rsidRDefault="009303AF" w:rsidP="009303AF">
      <w:pPr>
        <w:pStyle w:val="PargrafodaLista"/>
        <w:numPr>
          <w:ilvl w:val="0"/>
          <w:numId w:val="13"/>
        </w:numPr>
        <w:spacing w:after="160" w:line="259" w:lineRule="auto"/>
        <w:ind w:left="284" w:hanging="284"/>
        <w:contextualSpacing/>
        <w:jc w:val="both"/>
        <w:rPr>
          <w:rFonts w:ascii="Calibri" w:hAnsi="Calibri" w:cs="Calibri"/>
          <w:b/>
        </w:rPr>
      </w:pPr>
      <w:r w:rsidRPr="005E68A7">
        <w:rPr>
          <w:rFonts w:ascii="Calibri" w:hAnsi="Calibri" w:cs="Calibri"/>
          <w:b/>
        </w:rPr>
        <w:t xml:space="preserve">CONTRATAÇÕES </w:t>
      </w:r>
      <w:proofErr w:type="gramStart"/>
      <w:r w:rsidRPr="005E68A7">
        <w:rPr>
          <w:rFonts w:ascii="Calibri" w:hAnsi="Calibri" w:cs="Calibri"/>
          <w:b/>
        </w:rPr>
        <w:t>CORRELATAS/INTERDEPENDENTES</w:t>
      </w:r>
      <w:proofErr w:type="gramEnd"/>
    </w:p>
    <w:p w:rsidR="009303AF" w:rsidRPr="005E68A7" w:rsidRDefault="009303AF" w:rsidP="009303AF">
      <w:pPr>
        <w:jc w:val="both"/>
        <w:rPr>
          <w:rFonts w:ascii="Calibri" w:hAnsi="Calibri" w:cs="Calibri"/>
        </w:rPr>
      </w:pPr>
      <w:r w:rsidRPr="005E68A7">
        <w:rPr>
          <w:rFonts w:ascii="Calibri" w:hAnsi="Calibri" w:cs="Calibri"/>
          <w:b/>
        </w:rPr>
        <w:t>10.1.</w:t>
      </w:r>
      <w:r w:rsidRPr="005E68A7">
        <w:rPr>
          <w:rFonts w:ascii="Calibri" w:hAnsi="Calibri" w:cs="Calibri"/>
        </w:rPr>
        <w:t xml:space="preserve"> Não há contratações que guardam relação/afinidade com o objeto da presente contratação.</w:t>
      </w:r>
    </w:p>
    <w:p w:rsidR="009303AF" w:rsidRPr="005E68A7" w:rsidRDefault="009303AF" w:rsidP="009303AF">
      <w:pPr>
        <w:jc w:val="both"/>
        <w:rPr>
          <w:rFonts w:ascii="Calibri" w:hAnsi="Calibri" w:cs="Calibri"/>
        </w:rPr>
      </w:pPr>
    </w:p>
    <w:p w:rsidR="009303AF" w:rsidRPr="005E68A7" w:rsidRDefault="009303AF" w:rsidP="009303AF">
      <w:pPr>
        <w:jc w:val="both"/>
        <w:rPr>
          <w:rFonts w:ascii="Calibri" w:hAnsi="Calibri" w:cs="Calibri"/>
        </w:rPr>
      </w:pPr>
    </w:p>
    <w:p w:rsidR="009303AF" w:rsidRPr="005E68A7" w:rsidRDefault="009303AF" w:rsidP="009303AF">
      <w:pPr>
        <w:pStyle w:val="PargrafodaLista"/>
        <w:numPr>
          <w:ilvl w:val="0"/>
          <w:numId w:val="13"/>
        </w:numPr>
        <w:spacing w:after="160" w:line="259" w:lineRule="auto"/>
        <w:ind w:left="284" w:hanging="284"/>
        <w:contextualSpacing/>
        <w:jc w:val="both"/>
        <w:rPr>
          <w:rFonts w:ascii="Calibri" w:hAnsi="Calibri" w:cs="Calibri"/>
          <w:b/>
        </w:rPr>
      </w:pPr>
      <w:r w:rsidRPr="005E68A7">
        <w:rPr>
          <w:rFonts w:ascii="Calibri" w:hAnsi="Calibri" w:cs="Calibri"/>
          <w:b/>
        </w:rPr>
        <w:t>IMPACTOS AMBIENTAIS</w:t>
      </w:r>
    </w:p>
    <w:p w:rsidR="009303AF" w:rsidRDefault="009303AF" w:rsidP="009303AF">
      <w:pPr>
        <w:jc w:val="both"/>
        <w:rPr>
          <w:rFonts w:ascii="Calibri" w:hAnsi="Calibri" w:cs="Calibri"/>
        </w:rPr>
      </w:pPr>
      <w:r w:rsidRPr="005E68A7">
        <w:rPr>
          <w:rFonts w:ascii="Calibri" w:hAnsi="Calibri" w:cs="Calibri"/>
          <w:b/>
        </w:rPr>
        <w:lastRenderedPageBreak/>
        <w:t>11.1.</w:t>
      </w:r>
      <w:r>
        <w:rPr>
          <w:rFonts w:ascii="Calibri" w:hAnsi="Calibri" w:cs="Calibri"/>
        </w:rPr>
        <w:t xml:space="preserve"> Não foram identificados impactos ambientais negativos para a contratação. Mas, pelo contrário, a contratação assegura direitos de inclusão e participação da pessoa com deficiência auditiva às atividades do Legislativo Municipal, e contribui com os Objetivos de Desenvolvimento Sustentável, no ODS 3 – “Saúde e bem-estar: assegurar uma vida saudável e promover o bem-estar para todos, em todas as idades” e com o ODS 16 – “Paz, Justiça e Instituições Eficazes”, item 16.6 – Desenvolver instituições eficazes, responsáveis e transparentes em todos os níveis; e item 16.7 – Garantir a tomada de decisão responsiva, inclusiva, participativa e representativa em todos os níveis.</w:t>
      </w:r>
    </w:p>
    <w:p w:rsidR="009303AF" w:rsidRDefault="009303AF" w:rsidP="009303AF">
      <w:pPr>
        <w:jc w:val="both"/>
        <w:rPr>
          <w:rFonts w:ascii="Calibri" w:hAnsi="Calibri" w:cs="Calibri"/>
        </w:rPr>
      </w:pPr>
    </w:p>
    <w:p w:rsidR="009303AF" w:rsidRPr="005E68A7" w:rsidRDefault="009303AF" w:rsidP="009303AF">
      <w:pPr>
        <w:jc w:val="both"/>
        <w:rPr>
          <w:rFonts w:ascii="Calibri" w:hAnsi="Calibri" w:cs="Calibri"/>
        </w:rPr>
      </w:pPr>
    </w:p>
    <w:p w:rsidR="009303AF" w:rsidRPr="005E68A7" w:rsidRDefault="009303AF" w:rsidP="009303AF">
      <w:pPr>
        <w:pStyle w:val="PargrafodaLista"/>
        <w:numPr>
          <w:ilvl w:val="0"/>
          <w:numId w:val="13"/>
        </w:numPr>
        <w:spacing w:after="160" w:line="259" w:lineRule="auto"/>
        <w:ind w:left="284" w:hanging="284"/>
        <w:contextualSpacing/>
        <w:jc w:val="both"/>
        <w:rPr>
          <w:rFonts w:ascii="Calibri" w:hAnsi="Calibri" w:cs="Calibri"/>
          <w:b/>
        </w:rPr>
      </w:pPr>
      <w:r w:rsidRPr="005E68A7">
        <w:rPr>
          <w:rFonts w:ascii="Calibri" w:hAnsi="Calibri" w:cs="Calibri"/>
          <w:b/>
        </w:rPr>
        <w:t>VIABILIDADE DA CONTRATAÇÃO</w:t>
      </w:r>
    </w:p>
    <w:p w:rsidR="009303AF" w:rsidRPr="005E68A7" w:rsidRDefault="009303AF" w:rsidP="009303AF">
      <w:pPr>
        <w:jc w:val="both"/>
        <w:rPr>
          <w:rFonts w:ascii="Calibri" w:hAnsi="Calibri" w:cs="Calibri"/>
        </w:rPr>
      </w:pPr>
      <w:r w:rsidRPr="005E68A7">
        <w:rPr>
          <w:rFonts w:ascii="Calibri" w:hAnsi="Calibri" w:cs="Calibri"/>
          <w:b/>
        </w:rPr>
        <w:t>12.1.</w:t>
      </w:r>
      <w:r w:rsidRPr="005E68A7">
        <w:rPr>
          <w:rFonts w:ascii="Calibri" w:hAnsi="Calibri" w:cs="Calibri"/>
        </w:rPr>
        <w:t xml:space="preserve"> Diante das justificativas expostas no presente estudo, verifica-se a necessidade da contração do objeto, não havendo inviabilidade técnica, legal ou de natureza institucional para a contratação pretendida.</w:t>
      </w:r>
    </w:p>
    <w:p w:rsidR="009303AF" w:rsidRDefault="009303AF" w:rsidP="009303AF">
      <w:pPr>
        <w:tabs>
          <w:tab w:val="left" w:pos="42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center"/>
        <w:rPr>
          <w:rFonts w:ascii="Arial" w:hAnsi="Arial" w:cs="Arial"/>
        </w:rPr>
      </w:pPr>
    </w:p>
    <w:p w:rsidR="009303AF" w:rsidRDefault="009303AF" w:rsidP="009303AF">
      <w:pPr>
        <w:tabs>
          <w:tab w:val="left" w:pos="42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center"/>
        <w:rPr>
          <w:rFonts w:ascii="Arial" w:hAnsi="Arial" w:cs="Arial"/>
        </w:rPr>
      </w:pPr>
    </w:p>
    <w:p w:rsidR="009303AF" w:rsidRDefault="009303AF" w:rsidP="009303AF">
      <w:pPr>
        <w:tabs>
          <w:tab w:val="left" w:pos="42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center"/>
        <w:rPr>
          <w:rFonts w:ascii="Arial" w:hAnsi="Arial" w:cs="Arial"/>
        </w:rPr>
      </w:pPr>
    </w:p>
    <w:p w:rsidR="009303AF" w:rsidRDefault="009303AF" w:rsidP="009303AF">
      <w:pPr>
        <w:tabs>
          <w:tab w:val="left" w:pos="42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center"/>
        <w:rPr>
          <w:rFonts w:ascii="Arial" w:hAnsi="Arial" w:cs="Arial"/>
        </w:rPr>
      </w:pPr>
    </w:p>
    <w:p w:rsidR="009303AF" w:rsidRDefault="009303AF" w:rsidP="009303AF">
      <w:pPr>
        <w:tabs>
          <w:tab w:val="left" w:pos="42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center"/>
        <w:rPr>
          <w:rFonts w:ascii="Arial" w:hAnsi="Arial" w:cs="Arial"/>
        </w:rPr>
      </w:pPr>
    </w:p>
    <w:p w:rsidR="009303AF" w:rsidRDefault="009303AF" w:rsidP="009303AF">
      <w:pPr>
        <w:tabs>
          <w:tab w:val="left" w:pos="42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center"/>
        <w:rPr>
          <w:rFonts w:ascii="Arial" w:hAnsi="Arial" w:cs="Arial"/>
        </w:rPr>
      </w:pPr>
      <w:r>
        <w:rPr>
          <w:rFonts w:ascii="Arial" w:hAnsi="Arial" w:cs="Arial"/>
        </w:rPr>
        <w:br w:type="page"/>
      </w:r>
    </w:p>
    <w:p w:rsidR="009303AF" w:rsidRDefault="009303AF" w:rsidP="009303AF">
      <w:pPr>
        <w:tabs>
          <w:tab w:val="left" w:pos="42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both"/>
        <w:rPr>
          <w:rFonts w:ascii="Segoe UI" w:hAnsi="Segoe UI" w:cs="Segoe UI"/>
        </w:rPr>
      </w:pPr>
    </w:p>
    <w:p w:rsidR="009303AF" w:rsidRPr="00A86BE5" w:rsidRDefault="009303AF" w:rsidP="009303AF">
      <w:pPr>
        <w:pBdr>
          <w:top w:val="single" w:sz="4" w:space="1" w:color="auto"/>
          <w:left w:val="single" w:sz="4" w:space="4" w:color="auto"/>
          <w:bottom w:val="single" w:sz="4" w:space="1" w:color="auto"/>
          <w:right w:val="single" w:sz="4" w:space="4" w:color="auto"/>
        </w:pBdr>
        <w:shd w:val="clear" w:color="auto" w:fill="BDD6EE"/>
        <w:spacing w:after="120" w:line="276" w:lineRule="auto"/>
        <w:jc w:val="center"/>
        <w:rPr>
          <w:rFonts w:ascii="Segoe UI" w:hAnsi="Segoe UI" w:cs="Segoe UI"/>
          <w:b/>
          <w:sz w:val="24"/>
          <w:szCs w:val="24"/>
        </w:rPr>
      </w:pPr>
      <w:r w:rsidRPr="00A86BE5">
        <w:rPr>
          <w:rFonts w:ascii="Segoe UI" w:hAnsi="Segoe UI" w:cs="Segoe UI"/>
          <w:b/>
          <w:sz w:val="24"/>
          <w:szCs w:val="24"/>
        </w:rPr>
        <w:t xml:space="preserve">PROCESSO LICITATÓRIO Nº </w:t>
      </w:r>
      <w:r>
        <w:rPr>
          <w:rFonts w:ascii="Segoe UI" w:hAnsi="Segoe UI" w:cs="Segoe UI"/>
          <w:b/>
          <w:sz w:val="24"/>
          <w:szCs w:val="24"/>
        </w:rPr>
        <w:t>20</w:t>
      </w:r>
      <w:r w:rsidRPr="00A86BE5">
        <w:rPr>
          <w:rFonts w:ascii="Segoe UI" w:hAnsi="Segoe UI" w:cs="Segoe UI"/>
          <w:b/>
          <w:sz w:val="24"/>
          <w:szCs w:val="24"/>
        </w:rPr>
        <w:t>/2023</w:t>
      </w:r>
    </w:p>
    <w:p w:rsidR="009303AF" w:rsidRPr="00A86BE5" w:rsidRDefault="009303AF" w:rsidP="009303AF">
      <w:pPr>
        <w:pBdr>
          <w:top w:val="single" w:sz="4" w:space="1" w:color="auto"/>
          <w:left w:val="single" w:sz="4" w:space="4" w:color="auto"/>
          <w:bottom w:val="single" w:sz="4" w:space="1" w:color="auto"/>
          <w:right w:val="single" w:sz="4" w:space="4" w:color="auto"/>
        </w:pBdr>
        <w:shd w:val="clear" w:color="auto" w:fill="BDD6EE"/>
        <w:spacing w:after="120" w:line="276" w:lineRule="auto"/>
        <w:jc w:val="center"/>
        <w:rPr>
          <w:rFonts w:ascii="Segoe UI" w:hAnsi="Segoe UI" w:cs="Segoe UI"/>
          <w:b/>
          <w:sz w:val="24"/>
          <w:szCs w:val="24"/>
        </w:rPr>
      </w:pPr>
      <w:r w:rsidRPr="00A86BE5">
        <w:rPr>
          <w:rFonts w:ascii="Segoe UI" w:hAnsi="Segoe UI" w:cs="Segoe UI"/>
          <w:b/>
          <w:sz w:val="24"/>
          <w:szCs w:val="24"/>
        </w:rPr>
        <w:t>PREGÃO ELETRÔNICO Nº 0</w:t>
      </w:r>
      <w:r>
        <w:rPr>
          <w:rFonts w:ascii="Segoe UI" w:hAnsi="Segoe UI" w:cs="Segoe UI"/>
          <w:b/>
          <w:sz w:val="24"/>
          <w:szCs w:val="24"/>
        </w:rPr>
        <w:t>4</w:t>
      </w:r>
      <w:r w:rsidRPr="00A86BE5">
        <w:rPr>
          <w:rFonts w:ascii="Segoe UI" w:hAnsi="Segoe UI" w:cs="Segoe UI"/>
          <w:b/>
          <w:sz w:val="24"/>
          <w:szCs w:val="24"/>
        </w:rPr>
        <w:t>/2023</w:t>
      </w:r>
    </w:p>
    <w:p w:rsidR="009303AF" w:rsidRPr="00A86BE5" w:rsidRDefault="009303AF" w:rsidP="009303AF">
      <w:pPr>
        <w:pBdr>
          <w:top w:val="single" w:sz="4" w:space="1" w:color="auto"/>
          <w:left w:val="single" w:sz="4" w:space="4" w:color="auto"/>
          <w:bottom w:val="single" w:sz="4" w:space="1" w:color="auto"/>
          <w:right w:val="single" w:sz="4" w:space="4" w:color="auto"/>
        </w:pBdr>
        <w:shd w:val="clear" w:color="auto" w:fill="BDD6EE"/>
        <w:spacing w:after="120" w:line="276" w:lineRule="auto"/>
        <w:jc w:val="center"/>
        <w:rPr>
          <w:rFonts w:ascii="Segoe UI" w:hAnsi="Segoe UI" w:cs="Segoe UI"/>
          <w:sz w:val="24"/>
          <w:szCs w:val="24"/>
        </w:rPr>
      </w:pPr>
      <w:r w:rsidRPr="00A86BE5">
        <w:rPr>
          <w:rFonts w:ascii="Segoe UI" w:hAnsi="Segoe UI" w:cs="Segoe UI"/>
          <w:sz w:val="24"/>
          <w:szCs w:val="24"/>
        </w:rPr>
        <w:t>Anexo II – Modelo de Procuração</w:t>
      </w:r>
    </w:p>
    <w:p w:rsidR="009303AF" w:rsidRPr="009C5853" w:rsidRDefault="009303AF" w:rsidP="009303AF">
      <w:pPr>
        <w:tabs>
          <w:tab w:val="left" w:pos="42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both"/>
        <w:rPr>
          <w:rFonts w:ascii="Segoe UI" w:hAnsi="Segoe UI" w:cs="Segoe UI"/>
        </w:rPr>
      </w:pPr>
    </w:p>
    <w:p w:rsidR="009303AF" w:rsidRPr="009C5853" w:rsidRDefault="009303AF" w:rsidP="009303AF">
      <w:pPr>
        <w:tabs>
          <w:tab w:val="left" w:pos="42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center"/>
        <w:rPr>
          <w:rFonts w:ascii="Segoe UI" w:hAnsi="Segoe UI" w:cs="Segoe UI"/>
          <w:b/>
        </w:rPr>
      </w:pPr>
      <w:r w:rsidRPr="009C5853">
        <w:rPr>
          <w:rFonts w:ascii="Segoe UI" w:hAnsi="Segoe UI" w:cs="Segoe UI"/>
          <w:b/>
        </w:rPr>
        <w:t>PROCURAÇÃO</w:t>
      </w:r>
    </w:p>
    <w:p w:rsidR="009303AF" w:rsidRPr="009C5853" w:rsidRDefault="009303AF" w:rsidP="009303AF">
      <w:pPr>
        <w:tabs>
          <w:tab w:val="left" w:pos="42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center"/>
        <w:rPr>
          <w:rFonts w:ascii="Segoe UI" w:hAnsi="Segoe UI" w:cs="Segoe UI"/>
        </w:rPr>
      </w:pPr>
    </w:p>
    <w:p w:rsidR="009303AF" w:rsidRPr="009C5853" w:rsidRDefault="009303AF" w:rsidP="009303AF">
      <w:pPr>
        <w:tabs>
          <w:tab w:val="left" w:pos="42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both"/>
        <w:rPr>
          <w:rFonts w:ascii="Segoe UI" w:hAnsi="Segoe UI" w:cs="Segoe UI"/>
        </w:rPr>
      </w:pPr>
    </w:p>
    <w:p w:rsidR="009303AF" w:rsidRPr="009C5853" w:rsidRDefault="009303AF" w:rsidP="009303AF">
      <w:pPr>
        <w:tabs>
          <w:tab w:val="left" w:pos="42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360" w:lineRule="auto"/>
        <w:jc w:val="both"/>
        <w:rPr>
          <w:rFonts w:ascii="Segoe UI" w:hAnsi="Segoe UI" w:cs="Segoe UI"/>
        </w:rPr>
      </w:pPr>
      <w:r w:rsidRPr="009C5853">
        <w:rPr>
          <w:rFonts w:ascii="Segoe UI" w:hAnsi="Segoe UI" w:cs="Segoe UI"/>
        </w:rPr>
        <w:t xml:space="preserve">Pelo presente instrumento autorizo participação no </w:t>
      </w:r>
      <w:r w:rsidRPr="009C5853">
        <w:rPr>
          <w:rFonts w:ascii="Segoe UI" w:hAnsi="Segoe UI" w:cs="Segoe UI"/>
          <w:b/>
        </w:rPr>
        <w:t xml:space="preserve">Processo Licitatório nº </w:t>
      </w:r>
      <w:r>
        <w:rPr>
          <w:rFonts w:ascii="Segoe UI" w:hAnsi="Segoe UI" w:cs="Segoe UI"/>
          <w:b/>
        </w:rPr>
        <w:t>20</w:t>
      </w:r>
      <w:r w:rsidRPr="009C5853">
        <w:rPr>
          <w:rFonts w:ascii="Segoe UI" w:hAnsi="Segoe UI" w:cs="Segoe UI"/>
          <w:b/>
        </w:rPr>
        <w:t>/2023</w:t>
      </w:r>
      <w:r w:rsidRPr="009C5853">
        <w:rPr>
          <w:rFonts w:ascii="Segoe UI" w:hAnsi="Segoe UI" w:cs="Segoe UI"/>
        </w:rPr>
        <w:t xml:space="preserve">, </w:t>
      </w:r>
      <w:r w:rsidRPr="009C5853">
        <w:rPr>
          <w:rFonts w:ascii="Segoe UI" w:hAnsi="Segoe UI" w:cs="Segoe UI"/>
          <w:b/>
        </w:rPr>
        <w:t>Pregão Eletrônico nº 0</w:t>
      </w:r>
      <w:r>
        <w:rPr>
          <w:rFonts w:ascii="Segoe UI" w:hAnsi="Segoe UI" w:cs="Segoe UI"/>
          <w:b/>
        </w:rPr>
        <w:t>4</w:t>
      </w:r>
      <w:r w:rsidRPr="009C5853">
        <w:rPr>
          <w:rFonts w:ascii="Segoe UI" w:hAnsi="Segoe UI" w:cs="Segoe UI"/>
          <w:b/>
        </w:rPr>
        <w:t>/2023</w:t>
      </w:r>
      <w:r w:rsidRPr="009C5853">
        <w:rPr>
          <w:rFonts w:ascii="Segoe UI" w:hAnsi="Segoe UI" w:cs="Segoe UI"/>
        </w:rPr>
        <w:t xml:space="preserve"> representando a empresa ___________________, inscrita no CNPJ sob o nº ___________________ por intermédio do seu procurador</w:t>
      </w:r>
      <w:proofErr w:type="gramStart"/>
      <w:r w:rsidRPr="009C5853">
        <w:rPr>
          <w:rFonts w:ascii="Segoe UI" w:hAnsi="Segoe UI" w:cs="Segoe UI"/>
        </w:rPr>
        <w:t xml:space="preserve">  </w:t>
      </w:r>
      <w:proofErr w:type="gramEnd"/>
      <w:r w:rsidRPr="009C5853">
        <w:rPr>
          <w:rFonts w:ascii="Segoe UI" w:hAnsi="Segoe UI" w:cs="Segoe UI"/>
        </w:rPr>
        <w:t>___________________ (nome), inscrito no CPF sob o nº _______________, outorgando-lhe poderes para pronunciar-se em nome da outorgante, visando formular propostas e lances, negociar preços, declarar a intenção de interposição de recurso, renunciar ao direito de interpor recursos e praticar todos os demais atos inerentes ao certame.</w:t>
      </w:r>
    </w:p>
    <w:p w:rsidR="009303AF" w:rsidRPr="009C5853" w:rsidRDefault="009303AF" w:rsidP="009303AF">
      <w:pPr>
        <w:tabs>
          <w:tab w:val="left" w:pos="42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360" w:lineRule="auto"/>
        <w:jc w:val="both"/>
        <w:rPr>
          <w:rFonts w:ascii="Segoe UI" w:hAnsi="Segoe UI" w:cs="Segoe UI"/>
        </w:rPr>
      </w:pPr>
    </w:p>
    <w:p w:rsidR="009303AF" w:rsidRPr="009C5853" w:rsidRDefault="009303AF" w:rsidP="009303AF">
      <w:pPr>
        <w:tabs>
          <w:tab w:val="left" w:pos="42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360" w:lineRule="auto"/>
        <w:jc w:val="both"/>
        <w:rPr>
          <w:rFonts w:ascii="Segoe UI" w:hAnsi="Segoe UI" w:cs="Segoe UI"/>
        </w:rPr>
      </w:pPr>
      <w:r w:rsidRPr="009C5853">
        <w:rPr>
          <w:rFonts w:ascii="Segoe UI" w:hAnsi="Segoe UI" w:cs="Segoe UI"/>
        </w:rPr>
        <w:t>Localidade, data, mês e ano.</w:t>
      </w:r>
    </w:p>
    <w:p w:rsidR="009303AF" w:rsidRPr="009C5853" w:rsidRDefault="009303AF" w:rsidP="009303AF">
      <w:pPr>
        <w:tabs>
          <w:tab w:val="left" w:pos="42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both"/>
        <w:rPr>
          <w:rFonts w:ascii="Segoe UI" w:hAnsi="Segoe UI" w:cs="Segoe UI"/>
        </w:rPr>
      </w:pPr>
    </w:p>
    <w:p w:rsidR="009303AF" w:rsidRPr="009C5853" w:rsidRDefault="009303AF" w:rsidP="009303AF">
      <w:pPr>
        <w:tabs>
          <w:tab w:val="left" w:pos="42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both"/>
        <w:rPr>
          <w:rFonts w:ascii="Segoe UI" w:hAnsi="Segoe UI" w:cs="Segoe UI"/>
        </w:rPr>
      </w:pPr>
    </w:p>
    <w:p w:rsidR="009303AF" w:rsidRPr="009C5853" w:rsidRDefault="009303AF" w:rsidP="009303AF">
      <w:pPr>
        <w:tabs>
          <w:tab w:val="left" w:pos="42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both"/>
        <w:rPr>
          <w:rFonts w:ascii="Segoe UI" w:hAnsi="Segoe UI" w:cs="Segoe UI"/>
        </w:rPr>
      </w:pPr>
    </w:p>
    <w:p w:rsidR="009303AF" w:rsidRPr="009C5853" w:rsidRDefault="009303AF" w:rsidP="009303AF">
      <w:pPr>
        <w:tabs>
          <w:tab w:val="left" w:pos="42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center"/>
        <w:rPr>
          <w:rFonts w:ascii="Segoe UI" w:hAnsi="Segoe UI" w:cs="Segoe UI"/>
        </w:rPr>
      </w:pPr>
      <w:r w:rsidRPr="009C5853">
        <w:rPr>
          <w:rFonts w:ascii="Segoe UI" w:hAnsi="Segoe UI" w:cs="Segoe UI"/>
        </w:rPr>
        <w:t>_____________________________________</w:t>
      </w:r>
    </w:p>
    <w:p w:rsidR="009303AF" w:rsidRPr="009C5853" w:rsidRDefault="009303AF" w:rsidP="009303AF">
      <w:pPr>
        <w:tabs>
          <w:tab w:val="left" w:pos="42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center"/>
        <w:rPr>
          <w:rFonts w:ascii="Segoe UI" w:hAnsi="Segoe UI" w:cs="Segoe UI"/>
        </w:rPr>
      </w:pPr>
      <w:r w:rsidRPr="009C5853">
        <w:rPr>
          <w:rFonts w:ascii="Segoe UI" w:hAnsi="Segoe UI" w:cs="Segoe UI"/>
        </w:rPr>
        <w:t>NOME</w:t>
      </w:r>
    </w:p>
    <w:p w:rsidR="009303AF" w:rsidRPr="009C5853" w:rsidRDefault="009303AF" w:rsidP="009303AF">
      <w:pPr>
        <w:tabs>
          <w:tab w:val="left" w:pos="42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center"/>
        <w:rPr>
          <w:rFonts w:ascii="Segoe UI" w:hAnsi="Segoe UI" w:cs="Segoe UI"/>
        </w:rPr>
      </w:pPr>
      <w:r w:rsidRPr="009C5853">
        <w:rPr>
          <w:rFonts w:ascii="Segoe UI" w:hAnsi="Segoe UI" w:cs="Segoe UI"/>
        </w:rPr>
        <w:t>Cargo</w:t>
      </w:r>
    </w:p>
    <w:p w:rsidR="009303AF" w:rsidRPr="009C5853" w:rsidRDefault="009303AF" w:rsidP="009303AF">
      <w:pPr>
        <w:tabs>
          <w:tab w:val="left" w:pos="42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center"/>
        <w:rPr>
          <w:rFonts w:ascii="Segoe UI" w:hAnsi="Segoe UI" w:cs="Segoe UI"/>
          <w:b/>
        </w:rPr>
      </w:pPr>
      <w:r w:rsidRPr="009C5853">
        <w:rPr>
          <w:rFonts w:ascii="Segoe UI" w:hAnsi="Segoe UI" w:cs="Segoe UI"/>
          <w:b/>
        </w:rPr>
        <w:t>Nome da empresa</w:t>
      </w:r>
    </w:p>
    <w:p w:rsidR="009303AF" w:rsidRPr="009C5853" w:rsidRDefault="009303AF" w:rsidP="009303AF">
      <w:pPr>
        <w:tabs>
          <w:tab w:val="left" w:pos="42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center"/>
        <w:rPr>
          <w:rFonts w:ascii="Segoe UI" w:hAnsi="Segoe UI" w:cs="Segoe UI"/>
          <w:b/>
        </w:rPr>
      </w:pPr>
    </w:p>
    <w:p w:rsidR="009303AF" w:rsidRDefault="009303AF" w:rsidP="009303AF">
      <w:pPr>
        <w:tabs>
          <w:tab w:val="left" w:pos="42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center"/>
        <w:rPr>
          <w:rFonts w:ascii="Segoe UI" w:hAnsi="Segoe UI" w:cs="Segoe UI"/>
          <w:b/>
        </w:rPr>
      </w:pPr>
    </w:p>
    <w:p w:rsidR="009303AF" w:rsidRPr="009C5853" w:rsidRDefault="009303AF" w:rsidP="009303AF">
      <w:pPr>
        <w:tabs>
          <w:tab w:val="left" w:pos="42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center"/>
        <w:rPr>
          <w:rFonts w:ascii="Segoe UI" w:hAnsi="Segoe UI" w:cs="Segoe UI"/>
          <w:b/>
        </w:rPr>
      </w:pPr>
    </w:p>
    <w:p w:rsidR="009303AF" w:rsidRPr="009C5853" w:rsidRDefault="009303AF" w:rsidP="009303AF">
      <w:pPr>
        <w:tabs>
          <w:tab w:val="left" w:pos="42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center"/>
        <w:rPr>
          <w:rFonts w:ascii="Segoe UI" w:hAnsi="Segoe UI" w:cs="Segoe UI"/>
          <w:b/>
        </w:rPr>
      </w:pPr>
    </w:p>
    <w:p w:rsidR="009303AF" w:rsidRPr="009C5853" w:rsidRDefault="009303AF" w:rsidP="009303AF">
      <w:pPr>
        <w:tabs>
          <w:tab w:val="left" w:pos="42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center"/>
        <w:rPr>
          <w:rFonts w:ascii="Segoe UI" w:hAnsi="Segoe UI" w:cs="Segoe UI"/>
          <w:b/>
        </w:rPr>
      </w:pPr>
    </w:p>
    <w:p w:rsidR="009303AF" w:rsidRPr="009C5853" w:rsidRDefault="009303AF" w:rsidP="009303AF">
      <w:pPr>
        <w:tabs>
          <w:tab w:val="left" w:pos="42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center"/>
        <w:rPr>
          <w:rFonts w:ascii="Segoe UI" w:hAnsi="Segoe UI" w:cs="Segoe UI"/>
          <w:b/>
          <w:color w:val="FF0000"/>
        </w:rPr>
      </w:pPr>
      <w:r w:rsidRPr="009C5853">
        <w:rPr>
          <w:rFonts w:ascii="Segoe UI" w:hAnsi="Segoe UI" w:cs="Segoe UI"/>
          <w:b/>
          <w:color w:val="FF0000"/>
        </w:rPr>
        <w:t>(CARIMBO CNPJ E RECONHECIMENTO DE FIRMA DA ASSINATURA OU ASSINATURA DIGITAL)</w:t>
      </w:r>
    </w:p>
    <w:p w:rsidR="009303AF" w:rsidRPr="009C5853" w:rsidRDefault="009303AF" w:rsidP="009303AF">
      <w:pPr>
        <w:tabs>
          <w:tab w:val="left" w:pos="42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both"/>
        <w:rPr>
          <w:rFonts w:ascii="Segoe UI" w:hAnsi="Segoe UI" w:cs="Segoe UI"/>
        </w:rPr>
      </w:pPr>
    </w:p>
    <w:p w:rsidR="009303AF" w:rsidRPr="009C5853" w:rsidRDefault="009303AF" w:rsidP="009303AF">
      <w:pPr>
        <w:tabs>
          <w:tab w:val="left" w:pos="42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both"/>
        <w:rPr>
          <w:rFonts w:ascii="Segoe UI" w:hAnsi="Segoe UI" w:cs="Segoe UI"/>
        </w:rPr>
      </w:pPr>
    </w:p>
    <w:p w:rsidR="009303AF" w:rsidRPr="005201DE" w:rsidRDefault="009303AF" w:rsidP="009303AF">
      <w:pPr>
        <w:tabs>
          <w:tab w:val="left" w:pos="42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both"/>
        <w:rPr>
          <w:rFonts w:ascii="Segoe UI" w:hAnsi="Segoe UI" w:cs="Segoe UI"/>
          <w:b/>
          <w:color w:val="FF0000"/>
        </w:rPr>
      </w:pPr>
      <w:r w:rsidRPr="005201DE">
        <w:rPr>
          <w:rFonts w:ascii="Segoe UI" w:hAnsi="Segoe UI" w:cs="Segoe UI"/>
          <w:b/>
          <w:color w:val="FF0000"/>
          <w:u w:val="single"/>
        </w:rPr>
        <w:t>Observação</w:t>
      </w:r>
      <w:r w:rsidRPr="005201DE">
        <w:rPr>
          <w:rFonts w:ascii="Segoe UI" w:hAnsi="Segoe UI" w:cs="Segoe UI"/>
          <w:b/>
          <w:color w:val="FF0000"/>
        </w:rPr>
        <w:t>: emitir preferencialmente em papel timbrado da licitante</w:t>
      </w:r>
    </w:p>
    <w:p w:rsidR="009303AF" w:rsidRDefault="009303AF" w:rsidP="009303AF">
      <w:pPr>
        <w:tabs>
          <w:tab w:val="left" w:pos="42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center"/>
        <w:rPr>
          <w:rFonts w:ascii="Arial" w:hAnsi="Arial" w:cs="Arial"/>
        </w:rPr>
      </w:pPr>
    </w:p>
    <w:p w:rsidR="009303AF" w:rsidRDefault="009303AF" w:rsidP="009303AF">
      <w:pPr>
        <w:tabs>
          <w:tab w:val="left" w:pos="42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center"/>
        <w:rPr>
          <w:rFonts w:ascii="Segoe UI" w:hAnsi="Segoe UI" w:cs="Segoe UI"/>
        </w:rPr>
      </w:pPr>
      <w:r>
        <w:rPr>
          <w:rFonts w:ascii="Arial" w:hAnsi="Arial" w:cs="Arial"/>
        </w:rPr>
        <w:br w:type="page"/>
      </w:r>
    </w:p>
    <w:p w:rsidR="009303AF" w:rsidRPr="00A86BE5" w:rsidRDefault="009303AF" w:rsidP="009303AF">
      <w:pPr>
        <w:pBdr>
          <w:top w:val="single" w:sz="4" w:space="1" w:color="auto"/>
          <w:left w:val="single" w:sz="4" w:space="4" w:color="auto"/>
          <w:bottom w:val="single" w:sz="4" w:space="1" w:color="auto"/>
          <w:right w:val="single" w:sz="4" w:space="4" w:color="auto"/>
        </w:pBdr>
        <w:shd w:val="clear" w:color="auto" w:fill="BDD6EE"/>
        <w:spacing w:after="120" w:line="276" w:lineRule="auto"/>
        <w:jc w:val="center"/>
        <w:rPr>
          <w:rFonts w:ascii="Segoe UI" w:hAnsi="Segoe UI" w:cs="Segoe UI"/>
          <w:b/>
          <w:sz w:val="24"/>
          <w:szCs w:val="24"/>
        </w:rPr>
      </w:pPr>
      <w:r w:rsidRPr="00A86BE5">
        <w:rPr>
          <w:rFonts w:ascii="Segoe UI" w:hAnsi="Segoe UI" w:cs="Segoe UI"/>
          <w:b/>
          <w:sz w:val="24"/>
          <w:szCs w:val="24"/>
        </w:rPr>
        <w:lastRenderedPageBreak/>
        <w:t xml:space="preserve">PROCESSO LICITATÓRIO Nº </w:t>
      </w:r>
      <w:r>
        <w:rPr>
          <w:rFonts w:ascii="Segoe UI" w:hAnsi="Segoe UI" w:cs="Segoe UI"/>
          <w:b/>
          <w:sz w:val="24"/>
          <w:szCs w:val="24"/>
        </w:rPr>
        <w:t>20</w:t>
      </w:r>
      <w:r w:rsidRPr="00A86BE5">
        <w:rPr>
          <w:rFonts w:ascii="Segoe UI" w:hAnsi="Segoe UI" w:cs="Segoe UI"/>
          <w:b/>
          <w:sz w:val="24"/>
          <w:szCs w:val="24"/>
        </w:rPr>
        <w:t>/2023</w:t>
      </w:r>
    </w:p>
    <w:p w:rsidR="009303AF" w:rsidRPr="00A86BE5" w:rsidRDefault="009303AF" w:rsidP="009303AF">
      <w:pPr>
        <w:pBdr>
          <w:top w:val="single" w:sz="4" w:space="1" w:color="auto"/>
          <w:left w:val="single" w:sz="4" w:space="4" w:color="auto"/>
          <w:bottom w:val="single" w:sz="4" w:space="1" w:color="auto"/>
          <w:right w:val="single" w:sz="4" w:space="4" w:color="auto"/>
        </w:pBdr>
        <w:shd w:val="clear" w:color="auto" w:fill="BDD6EE"/>
        <w:spacing w:after="120" w:line="276" w:lineRule="auto"/>
        <w:jc w:val="center"/>
        <w:rPr>
          <w:rFonts w:ascii="Segoe UI" w:hAnsi="Segoe UI" w:cs="Segoe UI"/>
          <w:b/>
          <w:sz w:val="24"/>
          <w:szCs w:val="24"/>
        </w:rPr>
      </w:pPr>
      <w:r w:rsidRPr="00A86BE5">
        <w:rPr>
          <w:rFonts w:ascii="Segoe UI" w:hAnsi="Segoe UI" w:cs="Segoe UI"/>
          <w:b/>
          <w:sz w:val="24"/>
          <w:szCs w:val="24"/>
        </w:rPr>
        <w:t>PREGÃO ELETRÔNICO Nº 0</w:t>
      </w:r>
      <w:r>
        <w:rPr>
          <w:rFonts w:ascii="Segoe UI" w:hAnsi="Segoe UI" w:cs="Segoe UI"/>
          <w:b/>
          <w:sz w:val="24"/>
          <w:szCs w:val="24"/>
        </w:rPr>
        <w:t>4</w:t>
      </w:r>
      <w:r w:rsidRPr="00A86BE5">
        <w:rPr>
          <w:rFonts w:ascii="Segoe UI" w:hAnsi="Segoe UI" w:cs="Segoe UI"/>
          <w:b/>
          <w:sz w:val="24"/>
          <w:szCs w:val="24"/>
        </w:rPr>
        <w:t>/2023</w:t>
      </w:r>
    </w:p>
    <w:p w:rsidR="009303AF" w:rsidRPr="00A86BE5" w:rsidRDefault="009303AF" w:rsidP="009303AF">
      <w:pPr>
        <w:pBdr>
          <w:top w:val="single" w:sz="4" w:space="1" w:color="auto"/>
          <w:left w:val="single" w:sz="4" w:space="4" w:color="auto"/>
          <w:bottom w:val="single" w:sz="4" w:space="1" w:color="auto"/>
          <w:right w:val="single" w:sz="4" w:space="4" w:color="auto"/>
        </w:pBdr>
        <w:shd w:val="clear" w:color="auto" w:fill="BDD6EE"/>
        <w:spacing w:after="120" w:line="276" w:lineRule="auto"/>
        <w:jc w:val="center"/>
        <w:rPr>
          <w:rFonts w:ascii="Segoe UI" w:hAnsi="Segoe UI" w:cs="Segoe UI"/>
          <w:sz w:val="24"/>
          <w:szCs w:val="24"/>
        </w:rPr>
      </w:pPr>
      <w:r w:rsidRPr="00A86BE5">
        <w:rPr>
          <w:rFonts w:ascii="Segoe UI" w:hAnsi="Segoe UI" w:cs="Segoe UI"/>
          <w:sz w:val="24"/>
          <w:szCs w:val="24"/>
        </w:rPr>
        <w:t>Anexo III – Modelo de Proposta de Preços</w:t>
      </w:r>
    </w:p>
    <w:p w:rsidR="009303AF" w:rsidRPr="005201DE" w:rsidRDefault="009303AF" w:rsidP="009303AF">
      <w:pPr>
        <w:tabs>
          <w:tab w:val="left" w:pos="42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both"/>
        <w:rPr>
          <w:rFonts w:ascii="Segoe UI" w:hAnsi="Segoe UI" w:cs="Segoe UI"/>
        </w:rPr>
      </w:pPr>
    </w:p>
    <w:p w:rsidR="009303AF" w:rsidRPr="005201DE" w:rsidRDefault="009303AF" w:rsidP="009303AF">
      <w:pPr>
        <w:autoSpaceDE w:val="0"/>
        <w:autoSpaceDN w:val="0"/>
        <w:adjustRightInd w:val="0"/>
        <w:rPr>
          <w:rFonts w:ascii="Segoe UI" w:hAnsi="Segoe UI" w:cs="Segoe UI"/>
          <w:b/>
        </w:rPr>
      </w:pPr>
      <w:r w:rsidRPr="005201DE">
        <w:rPr>
          <w:rFonts w:ascii="Segoe UI" w:hAnsi="Segoe UI" w:cs="Segoe UI"/>
          <w:b/>
        </w:rPr>
        <w:t>IDENTIFICAÇÃO DA PROPONENTE:</w:t>
      </w:r>
    </w:p>
    <w:p w:rsidR="009303AF" w:rsidRPr="005201DE" w:rsidRDefault="009303AF" w:rsidP="009303AF">
      <w:pPr>
        <w:autoSpaceDE w:val="0"/>
        <w:autoSpaceDN w:val="0"/>
        <w:adjustRightInd w:val="0"/>
        <w:rPr>
          <w:rFonts w:ascii="Segoe UI" w:hAnsi="Segoe UI" w:cs="Segoe UI"/>
        </w:rPr>
      </w:pPr>
    </w:p>
    <w:p w:rsidR="009303AF" w:rsidRPr="005201DE" w:rsidRDefault="009303AF" w:rsidP="009303AF">
      <w:pPr>
        <w:autoSpaceDE w:val="0"/>
        <w:autoSpaceDN w:val="0"/>
        <w:adjustRightInd w:val="0"/>
        <w:rPr>
          <w:rFonts w:ascii="Segoe UI" w:hAnsi="Segoe UI" w:cs="Segoe UI"/>
        </w:rPr>
      </w:pPr>
      <w:r w:rsidRPr="005201DE">
        <w:rPr>
          <w:rFonts w:ascii="Segoe UI" w:hAnsi="Segoe UI" w:cs="Segoe UI"/>
        </w:rPr>
        <w:t>Razão Social:_______________________________________________________________________________________</w:t>
      </w:r>
    </w:p>
    <w:p w:rsidR="009303AF" w:rsidRPr="005201DE" w:rsidRDefault="009303AF" w:rsidP="009303AF">
      <w:pPr>
        <w:autoSpaceDE w:val="0"/>
        <w:autoSpaceDN w:val="0"/>
        <w:adjustRightInd w:val="0"/>
        <w:rPr>
          <w:rFonts w:ascii="Segoe UI" w:hAnsi="Segoe UI" w:cs="Segoe UI"/>
        </w:rPr>
      </w:pPr>
    </w:p>
    <w:p w:rsidR="009303AF" w:rsidRPr="005201DE" w:rsidRDefault="009303AF" w:rsidP="009303AF">
      <w:pPr>
        <w:autoSpaceDE w:val="0"/>
        <w:autoSpaceDN w:val="0"/>
        <w:adjustRightInd w:val="0"/>
        <w:rPr>
          <w:rFonts w:ascii="Segoe UI" w:hAnsi="Segoe UI" w:cs="Segoe UI"/>
        </w:rPr>
      </w:pPr>
      <w:r w:rsidRPr="005201DE">
        <w:rPr>
          <w:rFonts w:ascii="Segoe UI" w:hAnsi="Segoe UI" w:cs="Segoe UI"/>
        </w:rPr>
        <w:t>CNJP:_________________________________</w:t>
      </w:r>
      <w:r>
        <w:rPr>
          <w:rFonts w:ascii="Segoe UI" w:hAnsi="Segoe UI" w:cs="Segoe UI"/>
        </w:rPr>
        <w:t>____</w:t>
      </w:r>
      <w:r w:rsidRPr="005201DE">
        <w:rPr>
          <w:rFonts w:ascii="Segoe UI" w:hAnsi="Segoe UI" w:cs="Segoe UI"/>
        </w:rPr>
        <w:t>_____ E-mail: ______________</w:t>
      </w:r>
      <w:r>
        <w:rPr>
          <w:rFonts w:ascii="Segoe UI" w:hAnsi="Segoe UI" w:cs="Segoe UI"/>
        </w:rPr>
        <w:t>____________</w:t>
      </w:r>
      <w:r w:rsidRPr="005201DE">
        <w:rPr>
          <w:rFonts w:ascii="Segoe UI" w:hAnsi="Segoe UI" w:cs="Segoe UI"/>
        </w:rPr>
        <w:t>__________________</w:t>
      </w:r>
    </w:p>
    <w:p w:rsidR="009303AF" w:rsidRPr="005201DE" w:rsidRDefault="009303AF" w:rsidP="009303AF">
      <w:pPr>
        <w:autoSpaceDE w:val="0"/>
        <w:autoSpaceDN w:val="0"/>
        <w:adjustRightInd w:val="0"/>
        <w:rPr>
          <w:rFonts w:ascii="Segoe UI" w:hAnsi="Segoe UI" w:cs="Segoe UI"/>
        </w:rPr>
      </w:pPr>
    </w:p>
    <w:p w:rsidR="009303AF" w:rsidRPr="005201DE" w:rsidRDefault="009303AF" w:rsidP="009303AF">
      <w:pPr>
        <w:autoSpaceDE w:val="0"/>
        <w:autoSpaceDN w:val="0"/>
        <w:adjustRightInd w:val="0"/>
        <w:rPr>
          <w:rFonts w:ascii="Segoe UI" w:hAnsi="Segoe UI" w:cs="Segoe UI"/>
        </w:rPr>
      </w:pPr>
      <w:r w:rsidRPr="005201DE">
        <w:rPr>
          <w:rFonts w:ascii="Segoe UI" w:hAnsi="Segoe UI" w:cs="Segoe UI"/>
        </w:rPr>
        <w:t>Endereço:_________________________________</w:t>
      </w:r>
      <w:r>
        <w:rPr>
          <w:rFonts w:ascii="Segoe UI" w:hAnsi="Segoe UI" w:cs="Segoe UI"/>
        </w:rPr>
        <w:t>_____</w:t>
      </w:r>
      <w:r w:rsidRPr="005201DE">
        <w:rPr>
          <w:rFonts w:ascii="Segoe UI" w:hAnsi="Segoe UI" w:cs="Segoe UI"/>
        </w:rPr>
        <w:t>___________________________________</w:t>
      </w:r>
      <w:r>
        <w:rPr>
          <w:rFonts w:ascii="Segoe UI" w:hAnsi="Segoe UI" w:cs="Segoe UI"/>
        </w:rPr>
        <w:t>_________</w:t>
      </w:r>
      <w:r w:rsidRPr="005201DE">
        <w:rPr>
          <w:rFonts w:ascii="Segoe UI" w:hAnsi="Segoe UI" w:cs="Segoe UI"/>
        </w:rPr>
        <w:t>________</w:t>
      </w:r>
    </w:p>
    <w:p w:rsidR="009303AF" w:rsidRPr="005201DE" w:rsidRDefault="009303AF" w:rsidP="009303AF">
      <w:pPr>
        <w:autoSpaceDE w:val="0"/>
        <w:autoSpaceDN w:val="0"/>
        <w:adjustRightInd w:val="0"/>
        <w:rPr>
          <w:rFonts w:ascii="Segoe UI" w:hAnsi="Segoe UI" w:cs="Segoe UI"/>
        </w:rPr>
      </w:pPr>
    </w:p>
    <w:p w:rsidR="009303AF" w:rsidRPr="005201DE" w:rsidRDefault="009303AF" w:rsidP="009303AF">
      <w:pPr>
        <w:tabs>
          <w:tab w:val="left" w:pos="42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both"/>
        <w:rPr>
          <w:rFonts w:ascii="Segoe UI" w:hAnsi="Segoe UI" w:cs="Segoe UI"/>
        </w:rPr>
      </w:pPr>
      <w:r w:rsidRPr="005201DE">
        <w:rPr>
          <w:rFonts w:ascii="Segoe UI" w:hAnsi="Segoe UI" w:cs="Segoe UI"/>
        </w:rPr>
        <w:t>Telefone:_______________________________________</w:t>
      </w:r>
      <w:r>
        <w:rPr>
          <w:rFonts w:ascii="Segoe UI" w:hAnsi="Segoe UI" w:cs="Segoe UI"/>
        </w:rPr>
        <w:t>_____</w:t>
      </w:r>
      <w:r w:rsidRPr="005201DE">
        <w:rPr>
          <w:rFonts w:ascii="Segoe UI" w:hAnsi="Segoe UI" w:cs="Segoe UI"/>
        </w:rPr>
        <w:t>_______________________________________________</w:t>
      </w:r>
    </w:p>
    <w:p w:rsidR="009303AF" w:rsidRPr="005201DE" w:rsidRDefault="009303AF" w:rsidP="009303AF">
      <w:pPr>
        <w:tabs>
          <w:tab w:val="left" w:pos="42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both"/>
        <w:rPr>
          <w:rFonts w:ascii="Segoe UI" w:hAnsi="Segoe UI" w:cs="Segoe UI"/>
        </w:rPr>
      </w:pPr>
    </w:p>
    <w:p w:rsidR="009303AF" w:rsidRDefault="009303AF" w:rsidP="009303AF">
      <w:pPr>
        <w:tabs>
          <w:tab w:val="left" w:pos="42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709" w:hanging="709"/>
        <w:jc w:val="both"/>
        <w:rPr>
          <w:rFonts w:ascii="Segoe UI" w:hAnsi="Segoe UI" w:cs="Segoe UI"/>
        </w:rPr>
      </w:pPr>
      <w:r w:rsidRPr="005201DE">
        <w:rPr>
          <w:rFonts w:ascii="Segoe UI" w:hAnsi="Segoe UI" w:cs="Segoe UI"/>
          <w:b/>
        </w:rPr>
        <w:t>Objeto</w:t>
      </w:r>
      <w:r w:rsidRPr="005201DE">
        <w:rPr>
          <w:rFonts w:ascii="Segoe UI" w:hAnsi="Segoe UI" w:cs="Segoe UI"/>
        </w:rPr>
        <w:t xml:space="preserve">: </w:t>
      </w:r>
      <w:r>
        <w:rPr>
          <w:rFonts w:ascii="Segoe UI" w:hAnsi="Segoe UI" w:cs="Segoe UI"/>
        </w:rPr>
        <w:t>C</w:t>
      </w:r>
      <w:r w:rsidRPr="0045161D">
        <w:rPr>
          <w:rFonts w:ascii="Segoe UI" w:hAnsi="Segoe UI" w:cs="Segoe UI"/>
        </w:rPr>
        <w:t>ontratação de empresa especializada para execução de serviços de tradução e interpretação na Língua Brasileira de Sinais – LIBRAS, prioritariamente no âmbito das transmissões de eventos da Câmara de Vereadores de Itajaí e dos programas televisivos produzidos pela TV Câmara de Itajaí e transmitidos por meio de seu canal de televisão, meios eletrônicos e redes sociais, e subsidiariamente para assessoramento de pessoas surdas em reuniões e eventos previamente requisitados formalmente por Comissões e/ou Mesa Diretora da Câmara de Vereadores de Itajaí</w:t>
      </w:r>
      <w:r>
        <w:rPr>
          <w:rFonts w:ascii="Segoe UI" w:hAnsi="Segoe UI" w:cs="Segoe UI"/>
        </w:rPr>
        <w:t>.</w:t>
      </w:r>
    </w:p>
    <w:p w:rsidR="009303AF" w:rsidRDefault="009303AF" w:rsidP="009303AF">
      <w:pPr>
        <w:tabs>
          <w:tab w:val="left" w:pos="42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798" w:hanging="798"/>
        <w:jc w:val="both"/>
        <w:rPr>
          <w:rFonts w:ascii="Segoe UI" w:hAnsi="Segoe UI" w:cs="Segoe UI"/>
        </w:rPr>
      </w:pPr>
    </w:p>
    <w:tbl>
      <w:tblPr>
        <w:tblW w:w="91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4"/>
        <w:gridCol w:w="727"/>
        <w:gridCol w:w="653"/>
        <w:gridCol w:w="4422"/>
        <w:gridCol w:w="1253"/>
        <w:gridCol w:w="10"/>
        <w:gridCol w:w="1461"/>
        <w:gridCol w:w="19"/>
      </w:tblGrid>
      <w:tr w:rsidR="009303AF" w:rsidRPr="009C5853" w:rsidTr="00E10F20">
        <w:trPr>
          <w:gridAfter w:val="1"/>
          <w:wAfter w:w="19" w:type="dxa"/>
          <w:jc w:val="center"/>
        </w:trPr>
        <w:tc>
          <w:tcPr>
            <w:tcW w:w="654" w:type="dxa"/>
            <w:shd w:val="clear" w:color="auto" w:fill="D9D9D9"/>
            <w:vAlign w:val="center"/>
          </w:tcPr>
          <w:p w:rsidR="009303AF" w:rsidRPr="009C5853" w:rsidRDefault="009303AF" w:rsidP="00E10F20">
            <w:pPr>
              <w:jc w:val="center"/>
              <w:rPr>
                <w:rFonts w:ascii="Segoe UI" w:hAnsi="Segoe UI" w:cs="Segoe UI"/>
                <w:b/>
                <w:sz w:val="18"/>
                <w:szCs w:val="18"/>
              </w:rPr>
            </w:pPr>
            <w:r w:rsidRPr="009C5853">
              <w:rPr>
                <w:rFonts w:ascii="Segoe UI" w:hAnsi="Segoe UI" w:cs="Segoe UI"/>
                <w:b/>
                <w:sz w:val="18"/>
                <w:szCs w:val="18"/>
              </w:rPr>
              <w:t>Item</w:t>
            </w:r>
          </w:p>
        </w:tc>
        <w:tc>
          <w:tcPr>
            <w:tcW w:w="727" w:type="dxa"/>
            <w:shd w:val="clear" w:color="auto" w:fill="D9D9D9"/>
            <w:vAlign w:val="center"/>
          </w:tcPr>
          <w:p w:rsidR="009303AF" w:rsidRPr="009C5853" w:rsidRDefault="009303AF" w:rsidP="00E10F20">
            <w:pPr>
              <w:jc w:val="center"/>
              <w:rPr>
                <w:rFonts w:ascii="Segoe UI" w:hAnsi="Segoe UI" w:cs="Segoe UI"/>
                <w:b/>
                <w:sz w:val="18"/>
                <w:szCs w:val="18"/>
              </w:rPr>
            </w:pPr>
            <w:r w:rsidRPr="009C5853">
              <w:rPr>
                <w:rFonts w:ascii="Segoe UI" w:hAnsi="Segoe UI" w:cs="Segoe UI"/>
                <w:b/>
                <w:sz w:val="18"/>
                <w:szCs w:val="18"/>
              </w:rPr>
              <w:t>Qtde.</w:t>
            </w:r>
          </w:p>
        </w:tc>
        <w:tc>
          <w:tcPr>
            <w:tcW w:w="653" w:type="dxa"/>
            <w:shd w:val="clear" w:color="auto" w:fill="D9D9D9"/>
            <w:vAlign w:val="center"/>
          </w:tcPr>
          <w:p w:rsidR="009303AF" w:rsidRPr="009C5853" w:rsidRDefault="009303AF" w:rsidP="00E10F20">
            <w:pPr>
              <w:jc w:val="center"/>
              <w:rPr>
                <w:rFonts w:ascii="Segoe UI" w:hAnsi="Segoe UI" w:cs="Segoe UI"/>
                <w:b/>
                <w:sz w:val="18"/>
                <w:szCs w:val="18"/>
              </w:rPr>
            </w:pPr>
            <w:r w:rsidRPr="009C5853">
              <w:rPr>
                <w:rFonts w:ascii="Segoe UI" w:hAnsi="Segoe UI" w:cs="Segoe UI"/>
                <w:b/>
                <w:sz w:val="18"/>
                <w:szCs w:val="18"/>
              </w:rPr>
              <w:t>Un.</w:t>
            </w:r>
          </w:p>
        </w:tc>
        <w:tc>
          <w:tcPr>
            <w:tcW w:w="4422" w:type="dxa"/>
            <w:shd w:val="clear" w:color="auto" w:fill="D9D9D9"/>
            <w:vAlign w:val="center"/>
          </w:tcPr>
          <w:p w:rsidR="009303AF" w:rsidRPr="009C5853" w:rsidRDefault="009303AF" w:rsidP="00E10F20">
            <w:pPr>
              <w:jc w:val="center"/>
              <w:rPr>
                <w:rFonts w:ascii="Segoe UI" w:hAnsi="Segoe UI" w:cs="Segoe UI"/>
                <w:b/>
                <w:sz w:val="18"/>
                <w:szCs w:val="18"/>
              </w:rPr>
            </w:pPr>
            <w:r w:rsidRPr="009C5853">
              <w:rPr>
                <w:rFonts w:ascii="Segoe UI" w:hAnsi="Segoe UI" w:cs="Segoe UI"/>
                <w:b/>
                <w:sz w:val="18"/>
                <w:szCs w:val="18"/>
              </w:rPr>
              <w:t>Especificação</w:t>
            </w:r>
          </w:p>
        </w:tc>
        <w:tc>
          <w:tcPr>
            <w:tcW w:w="1253" w:type="dxa"/>
            <w:shd w:val="clear" w:color="auto" w:fill="D9D9D9"/>
            <w:vAlign w:val="center"/>
          </w:tcPr>
          <w:p w:rsidR="009303AF" w:rsidRPr="009C5853" w:rsidRDefault="009303AF" w:rsidP="00E10F20">
            <w:pPr>
              <w:jc w:val="center"/>
              <w:rPr>
                <w:rFonts w:ascii="Segoe UI" w:hAnsi="Segoe UI" w:cs="Segoe UI"/>
                <w:b/>
                <w:sz w:val="18"/>
                <w:szCs w:val="18"/>
              </w:rPr>
            </w:pPr>
            <w:r w:rsidRPr="009C5853">
              <w:rPr>
                <w:rFonts w:ascii="Segoe UI" w:hAnsi="Segoe UI" w:cs="Segoe UI"/>
                <w:b/>
                <w:sz w:val="18"/>
                <w:szCs w:val="18"/>
              </w:rPr>
              <w:t xml:space="preserve">Valor unitário </w:t>
            </w:r>
          </w:p>
        </w:tc>
        <w:tc>
          <w:tcPr>
            <w:tcW w:w="1471" w:type="dxa"/>
            <w:gridSpan w:val="2"/>
            <w:shd w:val="clear" w:color="auto" w:fill="D9D9D9"/>
            <w:vAlign w:val="center"/>
          </w:tcPr>
          <w:p w:rsidR="009303AF" w:rsidRPr="009C5853" w:rsidRDefault="009303AF" w:rsidP="00E10F20">
            <w:pPr>
              <w:jc w:val="center"/>
              <w:rPr>
                <w:rFonts w:ascii="Segoe UI" w:hAnsi="Segoe UI" w:cs="Segoe UI"/>
                <w:b/>
                <w:sz w:val="18"/>
                <w:szCs w:val="18"/>
              </w:rPr>
            </w:pPr>
            <w:r w:rsidRPr="009C5853">
              <w:rPr>
                <w:rFonts w:ascii="Segoe UI" w:hAnsi="Segoe UI" w:cs="Segoe UI"/>
                <w:b/>
                <w:sz w:val="18"/>
                <w:szCs w:val="18"/>
              </w:rPr>
              <w:t xml:space="preserve">Valor total </w:t>
            </w:r>
          </w:p>
        </w:tc>
      </w:tr>
      <w:tr w:rsidR="009303AF" w:rsidRPr="009C5853" w:rsidTr="00E10F20">
        <w:trPr>
          <w:gridAfter w:val="1"/>
          <w:wAfter w:w="19" w:type="dxa"/>
          <w:jc w:val="center"/>
        </w:trPr>
        <w:tc>
          <w:tcPr>
            <w:tcW w:w="654" w:type="dxa"/>
            <w:shd w:val="clear" w:color="auto" w:fill="auto"/>
            <w:vAlign w:val="center"/>
          </w:tcPr>
          <w:p w:rsidR="009303AF" w:rsidRPr="009C5853" w:rsidRDefault="009303AF" w:rsidP="00E10F20">
            <w:pPr>
              <w:jc w:val="center"/>
              <w:rPr>
                <w:rFonts w:ascii="Segoe UI" w:hAnsi="Segoe UI" w:cs="Segoe UI"/>
                <w:b/>
                <w:sz w:val="18"/>
                <w:szCs w:val="18"/>
              </w:rPr>
            </w:pPr>
            <w:r w:rsidRPr="009C5853">
              <w:rPr>
                <w:rFonts w:ascii="Segoe UI" w:hAnsi="Segoe UI" w:cs="Segoe UI"/>
                <w:b/>
                <w:sz w:val="18"/>
                <w:szCs w:val="18"/>
              </w:rPr>
              <w:t>01</w:t>
            </w:r>
          </w:p>
        </w:tc>
        <w:tc>
          <w:tcPr>
            <w:tcW w:w="727" w:type="dxa"/>
            <w:shd w:val="clear" w:color="auto" w:fill="auto"/>
            <w:vAlign w:val="center"/>
          </w:tcPr>
          <w:p w:rsidR="009303AF" w:rsidRPr="009C5853" w:rsidRDefault="009303AF" w:rsidP="00E10F20">
            <w:pPr>
              <w:jc w:val="center"/>
              <w:rPr>
                <w:rFonts w:ascii="Segoe UI" w:hAnsi="Segoe UI" w:cs="Segoe UI"/>
                <w:sz w:val="18"/>
                <w:szCs w:val="18"/>
              </w:rPr>
            </w:pPr>
            <w:r>
              <w:rPr>
                <w:rFonts w:ascii="Segoe UI" w:hAnsi="Segoe UI" w:cs="Segoe UI"/>
                <w:sz w:val="18"/>
                <w:szCs w:val="18"/>
              </w:rPr>
              <w:t>1.400</w:t>
            </w:r>
          </w:p>
        </w:tc>
        <w:tc>
          <w:tcPr>
            <w:tcW w:w="653" w:type="dxa"/>
            <w:shd w:val="clear" w:color="auto" w:fill="auto"/>
            <w:vAlign w:val="center"/>
          </w:tcPr>
          <w:p w:rsidR="009303AF" w:rsidRPr="009C5853" w:rsidRDefault="009303AF" w:rsidP="00E10F20">
            <w:pPr>
              <w:jc w:val="center"/>
              <w:rPr>
                <w:rFonts w:ascii="Segoe UI" w:hAnsi="Segoe UI" w:cs="Segoe UI"/>
                <w:sz w:val="18"/>
                <w:szCs w:val="18"/>
              </w:rPr>
            </w:pPr>
            <w:r>
              <w:rPr>
                <w:rFonts w:ascii="Segoe UI" w:hAnsi="Segoe UI" w:cs="Segoe UI"/>
                <w:sz w:val="18"/>
                <w:szCs w:val="18"/>
              </w:rPr>
              <w:t>h</w:t>
            </w:r>
          </w:p>
        </w:tc>
        <w:tc>
          <w:tcPr>
            <w:tcW w:w="4422" w:type="dxa"/>
            <w:shd w:val="clear" w:color="auto" w:fill="auto"/>
          </w:tcPr>
          <w:p w:rsidR="009303AF" w:rsidRPr="009C5853" w:rsidRDefault="009303AF" w:rsidP="00E10F20">
            <w:pPr>
              <w:jc w:val="both"/>
              <w:rPr>
                <w:rFonts w:ascii="Segoe UI" w:hAnsi="Segoe UI" w:cs="Segoe UI"/>
                <w:sz w:val="18"/>
                <w:szCs w:val="18"/>
              </w:rPr>
            </w:pPr>
            <w:r>
              <w:rPr>
                <w:rFonts w:ascii="Segoe UI" w:hAnsi="Segoe UI" w:cs="Segoe UI"/>
                <w:sz w:val="18"/>
                <w:szCs w:val="18"/>
              </w:rPr>
              <w:t>Serviço de tradução e interpretação simultânea da língua portuguesa oral para LIBRAS</w:t>
            </w:r>
          </w:p>
        </w:tc>
        <w:tc>
          <w:tcPr>
            <w:tcW w:w="1253" w:type="dxa"/>
            <w:shd w:val="clear" w:color="auto" w:fill="auto"/>
            <w:vAlign w:val="center"/>
          </w:tcPr>
          <w:p w:rsidR="009303AF" w:rsidRPr="009C5853" w:rsidRDefault="009303AF" w:rsidP="00E10F20">
            <w:pPr>
              <w:jc w:val="right"/>
              <w:rPr>
                <w:rFonts w:ascii="Segoe UI" w:hAnsi="Segoe UI" w:cs="Segoe UI"/>
                <w:sz w:val="18"/>
                <w:szCs w:val="18"/>
              </w:rPr>
            </w:pPr>
          </w:p>
        </w:tc>
        <w:tc>
          <w:tcPr>
            <w:tcW w:w="1471" w:type="dxa"/>
            <w:gridSpan w:val="2"/>
            <w:shd w:val="clear" w:color="auto" w:fill="auto"/>
            <w:vAlign w:val="center"/>
          </w:tcPr>
          <w:p w:rsidR="009303AF" w:rsidRPr="009C5853" w:rsidRDefault="009303AF" w:rsidP="00E10F20">
            <w:pPr>
              <w:jc w:val="right"/>
              <w:rPr>
                <w:rFonts w:ascii="Segoe UI" w:hAnsi="Segoe UI" w:cs="Segoe UI"/>
                <w:sz w:val="18"/>
                <w:szCs w:val="18"/>
              </w:rPr>
            </w:pPr>
          </w:p>
        </w:tc>
      </w:tr>
      <w:tr w:rsidR="009303AF" w:rsidRPr="009C5853" w:rsidTr="00E10F20">
        <w:trPr>
          <w:jc w:val="center"/>
        </w:trPr>
        <w:tc>
          <w:tcPr>
            <w:tcW w:w="7719" w:type="dxa"/>
            <w:gridSpan w:val="6"/>
            <w:shd w:val="clear" w:color="auto" w:fill="auto"/>
            <w:vAlign w:val="center"/>
          </w:tcPr>
          <w:p w:rsidR="009303AF" w:rsidRPr="009C5853" w:rsidRDefault="009303AF" w:rsidP="00E10F20">
            <w:pPr>
              <w:jc w:val="center"/>
              <w:rPr>
                <w:rFonts w:ascii="Segoe UI" w:hAnsi="Segoe UI" w:cs="Segoe UI"/>
                <w:b/>
                <w:sz w:val="22"/>
                <w:szCs w:val="22"/>
              </w:rPr>
            </w:pPr>
            <w:r w:rsidRPr="009C5853">
              <w:rPr>
                <w:rFonts w:ascii="Segoe UI" w:hAnsi="Segoe UI" w:cs="Segoe UI"/>
                <w:b/>
                <w:sz w:val="22"/>
                <w:szCs w:val="22"/>
              </w:rPr>
              <w:t>Total Global</w:t>
            </w:r>
          </w:p>
        </w:tc>
        <w:tc>
          <w:tcPr>
            <w:tcW w:w="1480" w:type="dxa"/>
            <w:gridSpan w:val="2"/>
            <w:shd w:val="clear" w:color="auto" w:fill="auto"/>
            <w:vAlign w:val="center"/>
          </w:tcPr>
          <w:p w:rsidR="009303AF" w:rsidRPr="009C5853" w:rsidRDefault="009303AF" w:rsidP="00E10F20">
            <w:pPr>
              <w:jc w:val="right"/>
              <w:rPr>
                <w:rFonts w:ascii="Segoe UI" w:hAnsi="Segoe UI" w:cs="Segoe UI"/>
                <w:b/>
                <w:sz w:val="22"/>
                <w:szCs w:val="22"/>
              </w:rPr>
            </w:pPr>
          </w:p>
        </w:tc>
      </w:tr>
    </w:tbl>
    <w:p w:rsidR="009303AF" w:rsidRDefault="009303AF" w:rsidP="009303AF">
      <w:pPr>
        <w:tabs>
          <w:tab w:val="left" w:pos="42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798" w:hanging="798"/>
        <w:jc w:val="both"/>
        <w:rPr>
          <w:rFonts w:ascii="Segoe UI" w:hAnsi="Segoe UI" w:cs="Segoe UI"/>
        </w:rPr>
      </w:pPr>
    </w:p>
    <w:p w:rsidR="009303AF" w:rsidRPr="005201DE" w:rsidRDefault="009303AF" w:rsidP="009303AF">
      <w:pPr>
        <w:tabs>
          <w:tab w:val="left" w:pos="42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798" w:hanging="798"/>
        <w:jc w:val="both"/>
        <w:rPr>
          <w:rFonts w:ascii="Segoe UI" w:hAnsi="Segoe UI" w:cs="Segoe UI"/>
        </w:rPr>
      </w:pPr>
      <w:r w:rsidRPr="005201DE">
        <w:rPr>
          <w:rFonts w:ascii="Segoe UI" w:hAnsi="Segoe UI" w:cs="Segoe UI"/>
          <w:b/>
        </w:rPr>
        <w:t>1.</w:t>
      </w:r>
      <w:r w:rsidRPr="005201DE">
        <w:rPr>
          <w:rFonts w:ascii="Segoe UI" w:hAnsi="Segoe UI" w:cs="Segoe UI"/>
        </w:rPr>
        <w:t xml:space="preserve"> </w:t>
      </w:r>
      <w:r w:rsidRPr="005201DE">
        <w:rPr>
          <w:rFonts w:ascii="Segoe UI" w:hAnsi="Segoe UI" w:cs="Segoe UI"/>
          <w:b/>
        </w:rPr>
        <w:t>Valor TOTAL:</w:t>
      </w:r>
      <w:r w:rsidRPr="005201DE">
        <w:rPr>
          <w:rFonts w:ascii="Segoe UI" w:hAnsi="Segoe UI" w:cs="Segoe UI"/>
        </w:rPr>
        <w:t xml:space="preserve"> R$ _______________ (descrever valor por extenso).</w:t>
      </w:r>
    </w:p>
    <w:p w:rsidR="009303AF" w:rsidRDefault="009303AF" w:rsidP="009303AF">
      <w:pPr>
        <w:tabs>
          <w:tab w:val="left" w:pos="42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518" w:hanging="518"/>
        <w:jc w:val="both"/>
        <w:rPr>
          <w:rFonts w:ascii="Segoe UI" w:hAnsi="Segoe UI" w:cs="Segoe UI"/>
        </w:rPr>
      </w:pPr>
    </w:p>
    <w:p w:rsidR="009303AF" w:rsidRDefault="009303AF" w:rsidP="009303AF">
      <w:pPr>
        <w:tabs>
          <w:tab w:val="left" w:pos="42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518" w:hanging="518"/>
        <w:jc w:val="both"/>
        <w:rPr>
          <w:rFonts w:ascii="Segoe UI" w:hAnsi="Segoe UI" w:cs="Segoe UI"/>
        </w:rPr>
      </w:pPr>
      <w:r w:rsidRPr="00A25E87">
        <w:rPr>
          <w:rFonts w:ascii="Segoe UI" w:hAnsi="Segoe UI" w:cs="Segoe UI"/>
          <w:b/>
        </w:rPr>
        <w:t>Obs.:</w:t>
      </w:r>
      <w:r w:rsidRPr="005201DE">
        <w:rPr>
          <w:rFonts w:ascii="Segoe UI" w:hAnsi="Segoe UI" w:cs="Segoe UI"/>
        </w:rPr>
        <w:t xml:space="preserve"> Nos preços propostos estão inclus</w:t>
      </w:r>
      <w:r>
        <w:rPr>
          <w:rFonts w:ascii="Segoe UI" w:hAnsi="Segoe UI" w:cs="Segoe UI"/>
        </w:rPr>
        <w:t>a</w:t>
      </w:r>
      <w:r w:rsidRPr="005201DE">
        <w:rPr>
          <w:rFonts w:ascii="Segoe UI" w:hAnsi="Segoe UI" w:cs="Segoe UI"/>
        </w:rPr>
        <w:t>s tod</w:t>
      </w:r>
      <w:r>
        <w:rPr>
          <w:rFonts w:ascii="Segoe UI" w:hAnsi="Segoe UI" w:cs="Segoe UI"/>
        </w:rPr>
        <w:t>a</w:t>
      </w:r>
      <w:r w:rsidRPr="005201DE">
        <w:rPr>
          <w:rFonts w:ascii="Segoe UI" w:hAnsi="Segoe UI" w:cs="Segoe UI"/>
        </w:rPr>
        <w:t xml:space="preserve">s </w:t>
      </w:r>
      <w:r>
        <w:rPr>
          <w:rFonts w:ascii="Segoe UI" w:hAnsi="Segoe UI" w:cs="Segoe UI"/>
        </w:rPr>
        <w:t xml:space="preserve">as despesas necassárias à prestação dos serviços objeto do </w:t>
      </w:r>
      <w:r w:rsidRPr="00A25E87">
        <w:rPr>
          <w:rFonts w:ascii="Segoe UI" w:hAnsi="Segoe UI" w:cs="Segoe UI"/>
          <w:b/>
        </w:rPr>
        <w:t>Processo Licitatório nº 20/2023</w:t>
      </w:r>
      <w:r>
        <w:rPr>
          <w:rFonts w:ascii="Segoe UI" w:hAnsi="Segoe UI" w:cs="Segoe UI"/>
        </w:rPr>
        <w:t xml:space="preserve">, </w:t>
      </w:r>
      <w:r w:rsidRPr="00A25E87">
        <w:rPr>
          <w:rFonts w:ascii="Segoe UI" w:hAnsi="Segoe UI" w:cs="Segoe UI"/>
          <w:b/>
        </w:rPr>
        <w:t>Pregão Eletrônico nº 04/2023</w:t>
      </w:r>
      <w:r w:rsidRPr="005201DE">
        <w:rPr>
          <w:rFonts w:ascii="Segoe UI" w:hAnsi="Segoe UI" w:cs="Segoe UI"/>
        </w:rPr>
        <w:t>.</w:t>
      </w:r>
    </w:p>
    <w:p w:rsidR="009303AF" w:rsidRPr="005201DE" w:rsidRDefault="009303AF" w:rsidP="009303AF">
      <w:pPr>
        <w:tabs>
          <w:tab w:val="left" w:pos="42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518" w:hanging="518"/>
        <w:jc w:val="both"/>
        <w:rPr>
          <w:rFonts w:ascii="Segoe UI" w:hAnsi="Segoe UI" w:cs="Segoe UI"/>
        </w:rPr>
      </w:pPr>
    </w:p>
    <w:p w:rsidR="009303AF" w:rsidRPr="005201DE" w:rsidRDefault="009303AF" w:rsidP="009303AF">
      <w:pPr>
        <w:tabs>
          <w:tab w:val="left" w:pos="42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798" w:hanging="798"/>
        <w:jc w:val="both"/>
        <w:rPr>
          <w:rFonts w:ascii="Segoe UI" w:hAnsi="Segoe UI" w:cs="Segoe UI"/>
        </w:rPr>
      </w:pPr>
      <w:r w:rsidRPr="005201DE">
        <w:rPr>
          <w:rFonts w:ascii="Segoe UI" w:hAnsi="Segoe UI" w:cs="Segoe UI"/>
          <w:b/>
        </w:rPr>
        <w:t>2.</w:t>
      </w:r>
      <w:r w:rsidRPr="005201DE">
        <w:rPr>
          <w:rFonts w:ascii="Segoe UI" w:hAnsi="Segoe UI" w:cs="Segoe UI"/>
        </w:rPr>
        <w:t xml:space="preserve"> </w:t>
      </w:r>
      <w:r w:rsidRPr="005201DE">
        <w:rPr>
          <w:rFonts w:ascii="Segoe UI" w:hAnsi="Segoe UI" w:cs="Segoe UI"/>
          <w:b/>
        </w:rPr>
        <w:t>Prazo de entrega:</w:t>
      </w:r>
      <w:r w:rsidRPr="005201DE">
        <w:rPr>
          <w:rFonts w:ascii="Segoe UI" w:hAnsi="Segoe UI" w:cs="Segoe UI"/>
        </w:rPr>
        <w:t xml:space="preserve"> conforme descrito no Item 5.1 do Anexo I – Termo de Referência do Edital.</w:t>
      </w:r>
    </w:p>
    <w:p w:rsidR="009303AF" w:rsidRPr="005201DE" w:rsidRDefault="009303AF" w:rsidP="009303AF">
      <w:pPr>
        <w:tabs>
          <w:tab w:val="left" w:pos="42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798" w:hanging="798"/>
        <w:jc w:val="both"/>
        <w:rPr>
          <w:rFonts w:ascii="Segoe UI" w:hAnsi="Segoe UI" w:cs="Segoe UI"/>
        </w:rPr>
      </w:pPr>
    </w:p>
    <w:p w:rsidR="009303AF" w:rsidRPr="005201DE" w:rsidRDefault="009303AF" w:rsidP="009303AF">
      <w:pPr>
        <w:tabs>
          <w:tab w:val="left" w:pos="42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both"/>
        <w:rPr>
          <w:rFonts w:ascii="Segoe UI" w:hAnsi="Segoe UI" w:cs="Segoe UI"/>
        </w:rPr>
      </w:pPr>
      <w:r w:rsidRPr="005201DE">
        <w:rPr>
          <w:rFonts w:ascii="Segoe UI" w:hAnsi="Segoe UI" w:cs="Segoe UI"/>
          <w:b/>
        </w:rPr>
        <w:t>3.</w:t>
      </w:r>
      <w:r w:rsidRPr="005201DE">
        <w:rPr>
          <w:rFonts w:ascii="Segoe UI" w:hAnsi="Segoe UI" w:cs="Segoe UI"/>
        </w:rPr>
        <w:t xml:space="preserve"> </w:t>
      </w:r>
      <w:r w:rsidRPr="005201DE">
        <w:rPr>
          <w:rFonts w:ascii="Segoe UI" w:hAnsi="Segoe UI" w:cs="Segoe UI"/>
          <w:b/>
        </w:rPr>
        <w:t>Condições de Pagamento:</w:t>
      </w:r>
      <w:r w:rsidRPr="005201DE">
        <w:rPr>
          <w:rFonts w:ascii="Segoe UI" w:hAnsi="Segoe UI" w:cs="Segoe UI"/>
        </w:rPr>
        <w:t xml:space="preserve"> conforme descrito no Item 6</w:t>
      </w:r>
      <w:r>
        <w:rPr>
          <w:rFonts w:ascii="Segoe UI" w:hAnsi="Segoe UI" w:cs="Segoe UI"/>
        </w:rPr>
        <w:t>.4</w:t>
      </w:r>
      <w:r w:rsidRPr="005201DE">
        <w:rPr>
          <w:rFonts w:ascii="Segoe UI" w:hAnsi="Segoe UI" w:cs="Segoe UI"/>
        </w:rPr>
        <w:t xml:space="preserve"> do Anexo I – Termo de Referência do Edital.</w:t>
      </w:r>
    </w:p>
    <w:p w:rsidR="009303AF" w:rsidRPr="005201DE" w:rsidRDefault="009303AF" w:rsidP="009303AF">
      <w:pPr>
        <w:tabs>
          <w:tab w:val="left" w:pos="42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both"/>
        <w:rPr>
          <w:rFonts w:ascii="Segoe UI" w:hAnsi="Segoe UI" w:cs="Segoe UI"/>
        </w:rPr>
      </w:pPr>
    </w:p>
    <w:p w:rsidR="009303AF" w:rsidRPr="005201DE" w:rsidRDefault="009303AF" w:rsidP="009303AF">
      <w:pPr>
        <w:tabs>
          <w:tab w:val="left" w:pos="0"/>
          <w:tab w:val="left" w:pos="426"/>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both"/>
        <w:rPr>
          <w:rFonts w:ascii="Segoe UI" w:hAnsi="Segoe UI" w:cs="Segoe UI"/>
        </w:rPr>
      </w:pPr>
      <w:r w:rsidRPr="005201DE">
        <w:rPr>
          <w:rFonts w:ascii="Segoe UI" w:hAnsi="Segoe UI" w:cs="Segoe UI"/>
          <w:b/>
        </w:rPr>
        <w:t>4.</w:t>
      </w:r>
      <w:r w:rsidRPr="005201DE">
        <w:rPr>
          <w:rFonts w:ascii="Segoe UI" w:hAnsi="Segoe UI" w:cs="Segoe UI"/>
        </w:rPr>
        <w:t xml:space="preserve"> </w:t>
      </w:r>
      <w:r w:rsidRPr="005201DE">
        <w:rPr>
          <w:rFonts w:ascii="Segoe UI" w:hAnsi="Segoe UI" w:cs="Segoe UI"/>
          <w:b/>
        </w:rPr>
        <w:t>Prazo de validade da proposta de preços:</w:t>
      </w:r>
      <w:r w:rsidRPr="005201DE">
        <w:rPr>
          <w:rFonts w:ascii="Segoe UI" w:hAnsi="Segoe UI" w:cs="Segoe UI"/>
        </w:rPr>
        <w:t xml:space="preserve"> ______ (valor por extenso) dias [não podendo ser inferior a 60 (sessenta) dias contados da data da sessão pública].</w:t>
      </w:r>
    </w:p>
    <w:p w:rsidR="009303AF" w:rsidRPr="005201DE" w:rsidRDefault="009303AF" w:rsidP="009303A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right"/>
        <w:rPr>
          <w:rFonts w:ascii="Segoe UI" w:hAnsi="Segoe UI" w:cs="Segoe UI"/>
        </w:rPr>
      </w:pPr>
      <w:proofErr w:type="gramStart"/>
      <w:r w:rsidRPr="005201DE">
        <w:rPr>
          <w:rFonts w:ascii="Segoe UI" w:hAnsi="Segoe UI" w:cs="Segoe UI"/>
        </w:rPr>
        <w:t>..................................</w:t>
      </w:r>
      <w:proofErr w:type="gramEnd"/>
      <w:r w:rsidRPr="005201DE">
        <w:rPr>
          <w:rFonts w:ascii="Segoe UI" w:hAnsi="Segoe UI" w:cs="Segoe UI"/>
        </w:rPr>
        <w:t xml:space="preserve">, .......... </w:t>
      </w:r>
      <w:proofErr w:type="gramStart"/>
      <w:r w:rsidRPr="005201DE">
        <w:rPr>
          <w:rFonts w:ascii="Segoe UI" w:hAnsi="Segoe UI" w:cs="Segoe UI"/>
        </w:rPr>
        <w:t>de</w:t>
      </w:r>
      <w:proofErr w:type="gramEnd"/>
      <w:r w:rsidRPr="005201DE">
        <w:rPr>
          <w:rFonts w:ascii="Segoe UI" w:hAnsi="Segoe UI" w:cs="Segoe UI"/>
        </w:rPr>
        <w:t xml:space="preserve"> ................................ </w:t>
      </w:r>
      <w:proofErr w:type="gramStart"/>
      <w:r w:rsidRPr="005201DE">
        <w:rPr>
          <w:rFonts w:ascii="Segoe UI" w:hAnsi="Segoe UI" w:cs="Segoe UI"/>
        </w:rPr>
        <w:t>de</w:t>
      </w:r>
      <w:proofErr w:type="gramEnd"/>
      <w:r w:rsidRPr="005201DE">
        <w:rPr>
          <w:rFonts w:ascii="Segoe UI" w:hAnsi="Segoe UI" w:cs="Segoe UI"/>
        </w:rPr>
        <w:t xml:space="preserve"> 2023.</w:t>
      </w:r>
    </w:p>
    <w:p w:rsidR="009303AF" w:rsidRPr="005201DE" w:rsidRDefault="009303AF" w:rsidP="009303A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right"/>
        <w:rPr>
          <w:rFonts w:ascii="Segoe UI" w:hAnsi="Segoe UI" w:cs="Segoe UI"/>
        </w:rPr>
      </w:pPr>
    </w:p>
    <w:p w:rsidR="009303AF" w:rsidRPr="005201DE" w:rsidRDefault="009303AF" w:rsidP="009303A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right"/>
        <w:rPr>
          <w:rFonts w:ascii="Segoe UI" w:hAnsi="Segoe UI" w:cs="Segoe UI"/>
        </w:rPr>
      </w:pPr>
    </w:p>
    <w:p w:rsidR="009303AF" w:rsidRPr="005201DE" w:rsidRDefault="009303AF" w:rsidP="009303A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right"/>
        <w:rPr>
          <w:rFonts w:ascii="Segoe UI" w:hAnsi="Segoe UI" w:cs="Segoe UI"/>
        </w:rPr>
      </w:pPr>
    </w:p>
    <w:p w:rsidR="009303AF" w:rsidRPr="005201DE" w:rsidRDefault="009303AF" w:rsidP="009303A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right"/>
        <w:rPr>
          <w:rFonts w:ascii="Segoe UI" w:hAnsi="Segoe UI" w:cs="Segoe UI"/>
        </w:rPr>
      </w:pPr>
    </w:p>
    <w:p w:rsidR="009303AF" w:rsidRPr="005201DE" w:rsidRDefault="009303AF" w:rsidP="009303AF">
      <w:pPr>
        <w:tabs>
          <w:tab w:val="left" w:pos="0"/>
          <w:tab w:val="left" w:pos="426"/>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both"/>
        <w:rPr>
          <w:rFonts w:ascii="Segoe UI" w:hAnsi="Segoe UI" w:cs="Segoe UI"/>
        </w:rPr>
      </w:pPr>
    </w:p>
    <w:p w:rsidR="009303AF" w:rsidRPr="005201DE" w:rsidRDefault="009303AF" w:rsidP="009303AF">
      <w:pPr>
        <w:tabs>
          <w:tab w:val="left" w:pos="0"/>
          <w:tab w:val="left" w:pos="426"/>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both"/>
        <w:rPr>
          <w:rFonts w:ascii="Segoe UI" w:hAnsi="Segoe UI" w:cs="Segoe UI"/>
        </w:rPr>
      </w:pPr>
    </w:p>
    <w:p w:rsidR="009303AF" w:rsidRPr="005201DE" w:rsidRDefault="009303AF" w:rsidP="009303AF">
      <w:pPr>
        <w:tabs>
          <w:tab w:val="left" w:pos="0"/>
          <w:tab w:val="left" w:pos="426"/>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both"/>
        <w:rPr>
          <w:rFonts w:ascii="Segoe UI" w:hAnsi="Segoe UI" w:cs="Segoe UI"/>
        </w:rPr>
      </w:pPr>
    </w:p>
    <w:p w:rsidR="009303AF" w:rsidRPr="005201DE" w:rsidRDefault="009303AF" w:rsidP="009303AF">
      <w:pPr>
        <w:tabs>
          <w:tab w:val="left" w:pos="42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both"/>
        <w:rPr>
          <w:rFonts w:ascii="Segoe UI" w:hAnsi="Segoe UI" w:cs="Segoe UI"/>
        </w:rPr>
      </w:pPr>
    </w:p>
    <w:p w:rsidR="009303AF" w:rsidRPr="005201DE" w:rsidRDefault="009303AF" w:rsidP="009303AF">
      <w:pPr>
        <w:tabs>
          <w:tab w:val="left" w:pos="42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center"/>
        <w:rPr>
          <w:rFonts w:ascii="Segoe UI" w:hAnsi="Segoe UI" w:cs="Segoe UI"/>
        </w:rPr>
      </w:pPr>
      <w:r w:rsidRPr="005201DE">
        <w:rPr>
          <w:rFonts w:ascii="Segoe UI" w:hAnsi="Segoe UI" w:cs="Segoe UI"/>
        </w:rPr>
        <w:t>_____________________________________</w:t>
      </w:r>
    </w:p>
    <w:p w:rsidR="009303AF" w:rsidRPr="005201DE" w:rsidRDefault="009303AF" w:rsidP="009303AF">
      <w:pPr>
        <w:tabs>
          <w:tab w:val="left" w:pos="42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center"/>
        <w:rPr>
          <w:rFonts w:ascii="Segoe UI" w:hAnsi="Segoe UI" w:cs="Segoe UI"/>
        </w:rPr>
      </w:pPr>
      <w:r w:rsidRPr="005201DE">
        <w:rPr>
          <w:rFonts w:ascii="Segoe UI" w:hAnsi="Segoe UI" w:cs="Segoe UI"/>
        </w:rPr>
        <w:t>NOME</w:t>
      </w:r>
    </w:p>
    <w:p w:rsidR="009303AF" w:rsidRPr="005201DE" w:rsidRDefault="009303AF" w:rsidP="009303AF">
      <w:pPr>
        <w:tabs>
          <w:tab w:val="left" w:pos="42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center"/>
        <w:rPr>
          <w:rFonts w:ascii="Segoe UI" w:hAnsi="Segoe UI" w:cs="Segoe UI"/>
        </w:rPr>
      </w:pPr>
      <w:r w:rsidRPr="005201DE">
        <w:rPr>
          <w:rFonts w:ascii="Segoe UI" w:hAnsi="Segoe UI" w:cs="Segoe UI"/>
        </w:rPr>
        <w:t>Cargo</w:t>
      </w:r>
    </w:p>
    <w:p w:rsidR="009303AF" w:rsidRPr="005201DE" w:rsidRDefault="009303AF" w:rsidP="009303AF">
      <w:pPr>
        <w:tabs>
          <w:tab w:val="left" w:pos="42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center"/>
        <w:rPr>
          <w:rFonts w:ascii="Segoe UI" w:hAnsi="Segoe UI" w:cs="Segoe UI"/>
          <w:b/>
        </w:rPr>
      </w:pPr>
      <w:r w:rsidRPr="005201DE">
        <w:rPr>
          <w:rFonts w:ascii="Segoe UI" w:hAnsi="Segoe UI" w:cs="Segoe UI"/>
          <w:b/>
        </w:rPr>
        <w:t>Nome da empresa</w:t>
      </w:r>
    </w:p>
    <w:p w:rsidR="009303AF" w:rsidRPr="005201DE" w:rsidRDefault="009303AF" w:rsidP="009303AF">
      <w:pPr>
        <w:tabs>
          <w:tab w:val="left" w:pos="42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center"/>
        <w:rPr>
          <w:rFonts w:ascii="Segoe UI" w:hAnsi="Segoe UI" w:cs="Segoe UI"/>
          <w:b/>
        </w:rPr>
      </w:pPr>
    </w:p>
    <w:p w:rsidR="009303AF" w:rsidRPr="005201DE" w:rsidRDefault="009303AF" w:rsidP="009303AF">
      <w:pPr>
        <w:tabs>
          <w:tab w:val="left" w:pos="42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center"/>
        <w:rPr>
          <w:rFonts w:ascii="Segoe UI" w:hAnsi="Segoe UI" w:cs="Segoe UI"/>
          <w:b/>
        </w:rPr>
      </w:pPr>
    </w:p>
    <w:p w:rsidR="009303AF" w:rsidRPr="005201DE" w:rsidRDefault="009303AF" w:rsidP="009303AF">
      <w:pPr>
        <w:tabs>
          <w:tab w:val="left" w:pos="42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center"/>
        <w:rPr>
          <w:rFonts w:ascii="Segoe UI" w:hAnsi="Segoe UI" w:cs="Segoe UI"/>
          <w:b/>
        </w:rPr>
      </w:pPr>
    </w:p>
    <w:p w:rsidR="009303AF" w:rsidRPr="005201DE" w:rsidRDefault="009303AF" w:rsidP="009303AF">
      <w:pPr>
        <w:tabs>
          <w:tab w:val="left" w:pos="42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center"/>
        <w:rPr>
          <w:rFonts w:ascii="Segoe UI" w:hAnsi="Segoe UI" w:cs="Segoe UI"/>
          <w:b/>
        </w:rPr>
      </w:pPr>
    </w:p>
    <w:p w:rsidR="009303AF" w:rsidRPr="005201DE" w:rsidRDefault="009303AF" w:rsidP="009303AF">
      <w:pPr>
        <w:tabs>
          <w:tab w:val="left" w:pos="42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center"/>
        <w:rPr>
          <w:rFonts w:ascii="Segoe UI" w:hAnsi="Segoe UI" w:cs="Segoe UI"/>
          <w:b/>
        </w:rPr>
      </w:pPr>
    </w:p>
    <w:p w:rsidR="009303AF" w:rsidRPr="005201DE" w:rsidRDefault="009303AF" w:rsidP="009303AF">
      <w:pPr>
        <w:tabs>
          <w:tab w:val="left" w:pos="42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center"/>
        <w:rPr>
          <w:rFonts w:ascii="Segoe UI" w:hAnsi="Segoe UI" w:cs="Segoe UI"/>
          <w:b/>
          <w:color w:val="FF0000"/>
        </w:rPr>
      </w:pPr>
      <w:r w:rsidRPr="005201DE">
        <w:rPr>
          <w:rFonts w:ascii="Segoe UI" w:hAnsi="Segoe UI" w:cs="Segoe UI"/>
          <w:b/>
          <w:color w:val="FF0000"/>
        </w:rPr>
        <w:t>(ASSINATURA E CARIMBO COM CNPJ)</w:t>
      </w:r>
    </w:p>
    <w:p w:rsidR="009303AF" w:rsidRPr="005201DE" w:rsidRDefault="009303AF" w:rsidP="009303AF">
      <w:pPr>
        <w:tabs>
          <w:tab w:val="left" w:pos="42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798" w:hanging="798"/>
        <w:jc w:val="both"/>
        <w:rPr>
          <w:rFonts w:ascii="Segoe UI" w:hAnsi="Segoe UI" w:cs="Segoe UI"/>
        </w:rPr>
      </w:pPr>
    </w:p>
    <w:p w:rsidR="009303AF" w:rsidRDefault="009303AF" w:rsidP="009303AF">
      <w:pPr>
        <w:tabs>
          <w:tab w:val="left" w:pos="42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center"/>
        <w:rPr>
          <w:rFonts w:ascii="Arial" w:hAnsi="Arial" w:cs="Arial"/>
        </w:rPr>
      </w:pPr>
      <w:r>
        <w:rPr>
          <w:rFonts w:ascii="Arial" w:hAnsi="Arial" w:cs="Arial"/>
        </w:rPr>
        <w:br w:type="page"/>
      </w:r>
    </w:p>
    <w:p w:rsidR="009303AF" w:rsidRPr="00A86BE5" w:rsidRDefault="009303AF" w:rsidP="009303AF">
      <w:pPr>
        <w:pBdr>
          <w:top w:val="single" w:sz="4" w:space="1" w:color="auto"/>
          <w:left w:val="single" w:sz="4" w:space="4" w:color="auto"/>
          <w:bottom w:val="single" w:sz="4" w:space="1" w:color="auto"/>
          <w:right w:val="single" w:sz="4" w:space="4" w:color="auto"/>
        </w:pBdr>
        <w:shd w:val="clear" w:color="auto" w:fill="BDD6EE"/>
        <w:spacing w:after="120" w:line="276" w:lineRule="auto"/>
        <w:jc w:val="center"/>
        <w:rPr>
          <w:rFonts w:ascii="Segoe UI" w:hAnsi="Segoe UI" w:cs="Segoe UI"/>
          <w:b/>
          <w:sz w:val="24"/>
          <w:szCs w:val="24"/>
        </w:rPr>
      </w:pPr>
      <w:r w:rsidRPr="00A86BE5">
        <w:rPr>
          <w:rFonts w:ascii="Segoe UI" w:hAnsi="Segoe UI" w:cs="Segoe UI"/>
          <w:b/>
          <w:sz w:val="24"/>
          <w:szCs w:val="24"/>
        </w:rPr>
        <w:lastRenderedPageBreak/>
        <w:t xml:space="preserve">PROCESSO LICITATÓRIO Nº </w:t>
      </w:r>
      <w:r>
        <w:rPr>
          <w:rFonts w:ascii="Segoe UI" w:hAnsi="Segoe UI" w:cs="Segoe UI"/>
          <w:b/>
          <w:sz w:val="24"/>
          <w:szCs w:val="24"/>
        </w:rPr>
        <w:t>20</w:t>
      </w:r>
      <w:r w:rsidRPr="00A86BE5">
        <w:rPr>
          <w:rFonts w:ascii="Segoe UI" w:hAnsi="Segoe UI" w:cs="Segoe UI"/>
          <w:b/>
          <w:sz w:val="24"/>
          <w:szCs w:val="24"/>
        </w:rPr>
        <w:t>/2023</w:t>
      </w:r>
    </w:p>
    <w:p w:rsidR="009303AF" w:rsidRPr="00A86BE5" w:rsidRDefault="009303AF" w:rsidP="009303AF">
      <w:pPr>
        <w:pBdr>
          <w:top w:val="single" w:sz="4" w:space="1" w:color="auto"/>
          <w:left w:val="single" w:sz="4" w:space="4" w:color="auto"/>
          <w:bottom w:val="single" w:sz="4" w:space="1" w:color="auto"/>
          <w:right w:val="single" w:sz="4" w:space="4" w:color="auto"/>
        </w:pBdr>
        <w:shd w:val="clear" w:color="auto" w:fill="BDD6EE"/>
        <w:spacing w:after="120" w:line="276" w:lineRule="auto"/>
        <w:jc w:val="center"/>
        <w:rPr>
          <w:rFonts w:ascii="Segoe UI" w:hAnsi="Segoe UI" w:cs="Segoe UI"/>
          <w:b/>
          <w:sz w:val="24"/>
          <w:szCs w:val="24"/>
        </w:rPr>
      </w:pPr>
      <w:r w:rsidRPr="00A86BE5">
        <w:rPr>
          <w:rFonts w:ascii="Segoe UI" w:hAnsi="Segoe UI" w:cs="Segoe UI"/>
          <w:b/>
          <w:sz w:val="24"/>
          <w:szCs w:val="24"/>
        </w:rPr>
        <w:t>PREGÃO ELETRÔNICO Nº 0</w:t>
      </w:r>
      <w:r>
        <w:rPr>
          <w:rFonts w:ascii="Segoe UI" w:hAnsi="Segoe UI" w:cs="Segoe UI"/>
          <w:b/>
          <w:sz w:val="24"/>
          <w:szCs w:val="24"/>
        </w:rPr>
        <w:t>4</w:t>
      </w:r>
      <w:r w:rsidRPr="00A86BE5">
        <w:rPr>
          <w:rFonts w:ascii="Segoe UI" w:hAnsi="Segoe UI" w:cs="Segoe UI"/>
          <w:b/>
          <w:sz w:val="24"/>
          <w:szCs w:val="24"/>
        </w:rPr>
        <w:t>/2023</w:t>
      </w:r>
    </w:p>
    <w:p w:rsidR="009303AF" w:rsidRPr="00D87675" w:rsidRDefault="009303AF" w:rsidP="009303AF">
      <w:pPr>
        <w:pBdr>
          <w:top w:val="single" w:sz="4" w:space="1" w:color="auto"/>
          <w:left w:val="single" w:sz="4" w:space="4" w:color="auto"/>
          <w:bottom w:val="single" w:sz="4" w:space="1" w:color="auto"/>
          <w:right w:val="single" w:sz="4" w:space="4" w:color="auto"/>
        </w:pBdr>
        <w:shd w:val="clear" w:color="auto" w:fill="BDD6EE"/>
        <w:spacing w:after="120" w:line="276" w:lineRule="auto"/>
        <w:jc w:val="center"/>
        <w:rPr>
          <w:rFonts w:ascii="Segoe UI" w:hAnsi="Segoe UI" w:cs="Segoe UI"/>
          <w:sz w:val="28"/>
          <w:szCs w:val="28"/>
        </w:rPr>
      </w:pPr>
      <w:r w:rsidRPr="00A86BE5">
        <w:rPr>
          <w:rFonts w:ascii="Segoe UI" w:hAnsi="Segoe UI" w:cs="Segoe UI"/>
          <w:sz w:val="24"/>
          <w:szCs w:val="24"/>
        </w:rPr>
        <w:t>Anexo I</w:t>
      </w:r>
      <w:r>
        <w:rPr>
          <w:rFonts w:ascii="Segoe UI" w:hAnsi="Segoe UI" w:cs="Segoe UI"/>
          <w:sz w:val="24"/>
          <w:szCs w:val="24"/>
        </w:rPr>
        <w:t>V</w:t>
      </w:r>
      <w:r w:rsidRPr="00A86BE5">
        <w:rPr>
          <w:rFonts w:ascii="Segoe UI" w:hAnsi="Segoe UI" w:cs="Segoe UI"/>
          <w:sz w:val="24"/>
          <w:szCs w:val="24"/>
        </w:rPr>
        <w:t xml:space="preserve"> – </w:t>
      </w:r>
      <w:r>
        <w:rPr>
          <w:rFonts w:ascii="Segoe UI" w:hAnsi="Segoe UI" w:cs="Segoe UI"/>
          <w:sz w:val="24"/>
          <w:szCs w:val="24"/>
        </w:rPr>
        <w:t>Minuta do Contrato</w:t>
      </w:r>
    </w:p>
    <w:p w:rsidR="009303AF" w:rsidRDefault="009303AF" w:rsidP="009303AF">
      <w:pPr>
        <w:tabs>
          <w:tab w:val="left" w:pos="42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518" w:hanging="518"/>
        <w:jc w:val="both"/>
        <w:rPr>
          <w:rFonts w:ascii="Segoe UI" w:hAnsi="Segoe UI" w:cs="Segoe UI"/>
        </w:rPr>
      </w:pPr>
    </w:p>
    <w:p w:rsidR="009303AF" w:rsidRDefault="009303AF" w:rsidP="009303AF">
      <w:pPr>
        <w:tabs>
          <w:tab w:val="left" w:pos="42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518" w:hanging="518"/>
        <w:jc w:val="both"/>
        <w:rPr>
          <w:rFonts w:ascii="Segoe UI" w:hAnsi="Segoe UI" w:cs="Segoe UI"/>
        </w:rPr>
      </w:pPr>
    </w:p>
    <w:p w:rsidR="009303AF" w:rsidRDefault="009303AF" w:rsidP="009303AF">
      <w:pPr>
        <w:tabs>
          <w:tab w:val="left" w:pos="42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518" w:hanging="518"/>
        <w:jc w:val="center"/>
        <w:rPr>
          <w:rFonts w:ascii="Segoe UI" w:hAnsi="Segoe UI" w:cs="Segoe UI"/>
          <w:b/>
          <w:color w:val="FF0000"/>
        </w:rPr>
      </w:pPr>
      <w:r w:rsidRPr="000A0FF1">
        <w:rPr>
          <w:rFonts w:ascii="Segoe UI" w:hAnsi="Segoe UI" w:cs="Segoe UI"/>
          <w:b/>
          <w:color w:val="FF0000"/>
        </w:rPr>
        <w:t>MINUTA DO CONTRATO</w:t>
      </w:r>
    </w:p>
    <w:p w:rsidR="009303AF" w:rsidRDefault="009303AF" w:rsidP="009303AF">
      <w:pPr>
        <w:tabs>
          <w:tab w:val="left" w:pos="42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518" w:hanging="518"/>
        <w:jc w:val="center"/>
        <w:rPr>
          <w:rFonts w:ascii="Segoe UI" w:hAnsi="Segoe UI" w:cs="Segoe UI"/>
          <w:b/>
          <w:color w:val="FF0000"/>
        </w:rPr>
      </w:pPr>
    </w:p>
    <w:p w:rsidR="009303AF" w:rsidRDefault="009303AF" w:rsidP="009303AF">
      <w:pPr>
        <w:tabs>
          <w:tab w:val="left" w:pos="42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518" w:hanging="518"/>
        <w:jc w:val="center"/>
        <w:rPr>
          <w:rFonts w:ascii="Segoe UI" w:hAnsi="Segoe UI" w:cs="Segoe UI"/>
          <w:b/>
          <w:color w:val="FF0000"/>
        </w:rPr>
      </w:pPr>
    </w:p>
    <w:p w:rsidR="009303AF" w:rsidRDefault="009303AF" w:rsidP="009303AF">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4536" w:firstLine="14"/>
        <w:jc w:val="both"/>
        <w:rPr>
          <w:rFonts w:ascii="Segoe UI" w:hAnsi="Segoe UI" w:cs="Segoe UI"/>
          <w:b/>
        </w:rPr>
      </w:pPr>
      <w:r>
        <w:rPr>
          <w:rFonts w:ascii="Segoe UI" w:hAnsi="Segoe UI" w:cs="Segoe UI"/>
          <w:b/>
        </w:rPr>
        <w:t>CONTRATO QUE CELEBRAM DE UM LADO A CÂMARA DE VEREADORES DE ITAJAÍ E, DO OUTRO, A EMPRESA ___________________, NA FORMA ABAIXO.</w:t>
      </w:r>
    </w:p>
    <w:p w:rsidR="009303AF" w:rsidRDefault="009303AF" w:rsidP="009303AF">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4536" w:firstLine="14"/>
        <w:jc w:val="both"/>
        <w:rPr>
          <w:rFonts w:ascii="Segoe UI" w:hAnsi="Segoe UI" w:cs="Segoe UI"/>
          <w:b/>
        </w:rPr>
      </w:pPr>
    </w:p>
    <w:p w:rsidR="009303AF" w:rsidRDefault="009303AF" w:rsidP="009303AF">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firstLine="14"/>
        <w:jc w:val="both"/>
        <w:rPr>
          <w:rFonts w:ascii="Segoe UI" w:hAnsi="Segoe UI" w:cs="Segoe UI"/>
          <w:b/>
        </w:rPr>
      </w:pPr>
    </w:p>
    <w:p w:rsidR="009303AF" w:rsidRDefault="009303AF" w:rsidP="009303AF">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both"/>
        <w:rPr>
          <w:rFonts w:ascii="Segoe UI" w:hAnsi="Segoe UI" w:cs="Segoe UI"/>
        </w:rPr>
      </w:pPr>
      <w:r>
        <w:rPr>
          <w:rFonts w:ascii="Segoe UI" w:hAnsi="Segoe UI" w:cs="Segoe UI"/>
        </w:rPr>
        <w:t xml:space="preserve">Pelo presente instrumento particular de contrato, de um lado a </w:t>
      </w:r>
      <w:r>
        <w:rPr>
          <w:rFonts w:ascii="Segoe UI" w:hAnsi="Segoe UI" w:cs="Segoe UI"/>
          <w:b/>
        </w:rPr>
        <w:t>CÂMARA DE VEREADORES DE ITAJAÍ</w:t>
      </w:r>
      <w:r>
        <w:rPr>
          <w:rFonts w:ascii="Segoe UI" w:hAnsi="Segoe UI" w:cs="Segoe UI"/>
        </w:rPr>
        <w:t xml:space="preserve">, inscrita no CNPJ sob o nº 83.500.603/0001-80, com sede no Município de Itajaí, Estado de Santa Catarina, na Avenida Vereador Abrahão João Francisco, 3.825, Ressacada, CEP 88.307-303, doravante denominada </w:t>
      </w:r>
      <w:r>
        <w:rPr>
          <w:rFonts w:ascii="Segoe UI" w:hAnsi="Segoe UI" w:cs="Segoe UI"/>
          <w:b/>
          <w:u w:val="single"/>
        </w:rPr>
        <w:t>CONTRATANTE</w:t>
      </w:r>
      <w:r>
        <w:rPr>
          <w:rFonts w:ascii="Segoe UI" w:hAnsi="Segoe UI" w:cs="Segoe UI"/>
        </w:rPr>
        <w:t xml:space="preserve">, neste ato, representada por seu Presidente, o Senhor __________________, inscrito no CPF sob o nº _______________, e, de outro lado, a empresa __________________, pessoa jurídica de direito privado, adiante designada </w:t>
      </w:r>
      <w:r>
        <w:rPr>
          <w:rFonts w:ascii="Segoe UI" w:hAnsi="Segoe UI" w:cs="Segoe UI"/>
          <w:b/>
          <w:u w:val="single"/>
        </w:rPr>
        <w:t>CONTRATADA</w:t>
      </w:r>
      <w:r>
        <w:rPr>
          <w:rFonts w:ascii="Segoe UI" w:hAnsi="Segoe UI" w:cs="Segoe UI"/>
        </w:rPr>
        <w:t xml:space="preserve">, com sede à Rua ________________, (nº) _______, (bairro) _____________, CEP ____________, no Município de ____________, Estado de ________________, inscrita no CNPJ sob o nº _______________, representada, neste ato, </w:t>
      </w:r>
      <w:proofErr w:type="gramStart"/>
      <w:r>
        <w:rPr>
          <w:rFonts w:ascii="Segoe UI" w:hAnsi="Segoe UI" w:cs="Segoe UI"/>
        </w:rPr>
        <w:t>pelo(</w:t>
      </w:r>
      <w:proofErr w:type="gramEnd"/>
      <w:r>
        <w:rPr>
          <w:rFonts w:ascii="Segoe UI" w:hAnsi="Segoe UI" w:cs="Segoe UI"/>
        </w:rPr>
        <w:t xml:space="preserve">a) Sr.(a) __________________, inscrito no CPF sob o nº _____________, conforme atos constitutivos da empresa OU procuração apresentada nos autos, tendo em vista o que consta nos autos do </w:t>
      </w:r>
      <w:r w:rsidRPr="006E188E">
        <w:rPr>
          <w:rFonts w:ascii="Segoe UI" w:hAnsi="Segoe UI" w:cs="Segoe UI"/>
          <w:b/>
        </w:rPr>
        <w:t xml:space="preserve">Processo Licitatório nº </w:t>
      </w:r>
      <w:r>
        <w:rPr>
          <w:rFonts w:ascii="Segoe UI" w:hAnsi="Segoe UI" w:cs="Segoe UI"/>
          <w:b/>
        </w:rPr>
        <w:t>20</w:t>
      </w:r>
      <w:r w:rsidRPr="006E188E">
        <w:rPr>
          <w:rFonts w:ascii="Segoe UI" w:hAnsi="Segoe UI" w:cs="Segoe UI"/>
          <w:b/>
        </w:rPr>
        <w:t>/2023</w:t>
      </w:r>
      <w:r w:rsidRPr="006E188E">
        <w:rPr>
          <w:rFonts w:ascii="Segoe UI" w:hAnsi="Segoe UI" w:cs="Segoe UI"/>
        </w:rPr>
        <w:t>,</w:t>
      </w:r>
      <w:r w:rsidRPr="006E188E">
        <w:rPr>
          <w:rFonts w:ascii="Segoe UI" w:hAnsi="Segoe UI" w:cs="Segoe UI"/>
          <w:b/>
        </w:rPr>
        <w:t xml:space="preserve"> Pregão Eletrônico nº 0</w:t>
      </w:r>
      <w:r>
        <w:rPr>
          <w:rFonts w:ascii="Segoe UI" w:hAnsi="Segoe UI" w:cs="Segoe UI"/>
          <w:b/>
        </w:rPr>
        <w:t>4</w:t>
      </w:r>
      <w:r w:rsidRPr="006E188E">
        <w:rPr>
          <w:rFonts w:ascii="Segoe UI" w:hAnsi="Segoe UI" w:cs="Segoe UI"/>
          <w:b/>
        </w:rPr>
        <w:t>/2023</w:t>
      </w:r>
      <w:r>
        <w:rPr>
          <w:rFonts w:ascii="Segoe UI" w:hAnsi="Segoe UI" w:cs="Segoe UI"/>
        </w:rPr>
        <w:t>, e em observância ao que dispõe os termos da Lei nº 14.133, de 01 de abril de 2021, e Decreto Legislativo nº 713, de 04 de abril de 2023 e demais legislação aplicável, ficando ajustado e contratado o seguinte:</w:t>
      </w:r>
    </w:p>
    <w:p w:rsidR="009303AF" w:rsidRDefault="009303AF" w:rsidP="009303AF">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firstLine="14"/>
        <w:jc w:val="both"/>
        <w:rPr>
          <w:rFonts w:ascii="Segoe UI" w:hAnsi="Segoe UI" w:cs="Segoe UI"/>
        </w:rPr>
      </w:pPr>
    </w:p>
    <w:p w:rsidR="009303AF" w:rsidRDefault="009303AF" w:rsidP="009303AF">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firstLine="14"/>
        <w:jc w:val="both"/>
        <w:rPr>
          <w:rFonts w:ascii="Segoe UI" w:hAnsi="Segoe UI" w:cs="Segoe UI"/>
        </w:rPr>
      </w:pPr>
    </w:p>
    <w:p w:rsidR="009303AF" w:rsidRDefault="009303AF" w:rsidP="009303AF">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firstLine="14"/>
        <w:jc w:val="both"/>
        <w:rPr>
          <w:rFonts w:ascii="Segoe UI" w:hAnsi="Segoe UI" w:cs="Segoe UI"/>
        </w:rPr>
      </w:pPr>
      <w:r>
        <w:rPr>
          <w:rFonts w:ascii="Segoe UI" w:hAnsi="Segoe UI" w:cs="Segoe UI"/>
          <w:b/>
          <w:u w:val="single"/>
        </w:rPr>
        <w:t>CLÁUSULA PRIMEIRA – DO OBJETO</w:t>
      </w:r>
    </w:p>
    <w:p w:rsidR="009303AF" w:rsidRPr="00433492" w:rsidRDefault="009303AF" w:rsidP="009303AF">
      <w:pPr>
        <w:numPr>
          <w:ilvl w:val="1"/>
          <w:numId w:val="14"/>
        </w:numPr>
        <w:tabs>
          <w:tab w:val="left" w:pos="426"/>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t>O presente instrumento de contrato tem como objeto a “</w:t>
      </w:r>
      <w:r>
        <w:rPr>
          <w:rFonts w:ascii="Segoe UI" w:hAnsi="Segoe UI" w:cs="Segoe UI"/>
          <w:i/>
        </w:rPr>
        <w:t>execução de serviços de tradução e interpretação na Língua Brasileira de Sinais – LIBRAS, prioritariamente no âmbito das transmissões de eventos da Câmara de Vereadores de Itajaí e dos programas televisivos produzidos pela TV Câmara de Itajaí e transmitidos por meio de seu canal de televisão, meios eletrônicos e redes sociais, e subsidiariamente para assessoramento de pessoas surdas em reuniões e eventos previamente requisitados formalmente por Comissões e/ou Mesa Diretora da Câmara de Vereadores de Itajaí</w:t>
      </w:r>
      <w:r>
        <w:rPr>
          <w:rFonts w:ascii="Segoe UI" w:hAnsi="Segoe UI" w:cs="Segoe UI"/>
        </w:rPr>
        <w:t>”, conforme as especificações, quantitativos e condições estabelecidas no Anexo I – Termo de Referência.</w:t>
      </w:r>
    </w:p>
    <w:p w:rsidR="009303AF" w:rsidRPr="001B66FB" w:rsidRDefault="009303AF" w:rsidP="009303AF">
      <w:pPr>
        <w:numPr>
          <w:ilvl w:val="1"/>
          <w:numId w:val="14"/>
        </w:numPr>
        <w:tabs>
          <w:tab w:val="left" w:pos="426"/>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proofErr w:type="gramStart"/>
      <w:r>
        <w:rPr>
          <w:rFonts w:ascii="Segoe UI" w:hAnsi="Segoe UI" w:cs="Segoe UI"/>
        </w:rPr>
        <w:t>Vinculam</w:t>
      </w:r>
      <w:proofErr w:type="gramEnd"/>
      <w:r>
        <w:rPr>
          <w:rFonts w:ascii="Segoe UI" w:hAnsi="Segoe UI" w:cs="Segoe UI"/>
        </w:rPr>
        <w:t xml:space="preserve"> esta contratação, independente de transcrição:</w:t>
      </w:r>
    </w:p>
    <w:p w:rsidR="009303AF" w:rsidRPr="001B66FB" w:rsidRDefault="009303AF" w:rsidP="009303AF">
      <w:pPr>
        <w:numPr>
          <w:ilvl w:val="2"/>
          <w:numId w:val="14"/>
        </w:numPr>
        <w:tabs>
          <w:tab w:val="left" w:pos="426"/>
          <w:tab w:val="left" w:pos="567"/>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t>Termo de Referência;</w:t>
      </w:r>
    </w:p>
    <w:p w:rsidR="009303AF" w:rsidRPr="001B66FB" w:rsidRDefault="009303AF" w:rsidP="009303AF">
      <w:pPr>
        <w:numPr>
          <w:ilvl w:val="2"/>
          <w:numId w:val="14"/>
        </w:numPr>
        <w:tabs>
          <w:tab w:val="left" w:pos="426"/>
          <w:tab w:val="left" w:pos="567"/>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lastRenderedPageBreak/>
        <w:t>Instrumento convocatório;</w:t>
      </w:r>
    </w:p>
    <w:p w:rsidR="009303AF" w:rsidRPr="001B66FB" w:rsidRDefault="009303AF" w:rsidP="009303AF">
      <w:pPr>
        <w:numPr>
          <w:ilvl w:val="2"/>
          <w:numId w:val="14"/>
        </w:numPr>
        <w:tabs>
          <w:tab w:val="left" w:pos="426"/>
          <w:tab w:val="left" w:pos="567"/>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t>Proposta de preços apresentada pela empresa contratada;</w:t>
      </w:r>
    </w:p>
    <w:p w:rsidR="009303AF" w:rsidRPr="001B66FB" w:rsidRDefault="009303AF" w:rsidP="009303AF">
      <w:pPr>
        <w:numPr>
          <w:ilvl w:val="2"/>
          <w:numId w:val="14"/>
        </w:numPr>
        <w:tabs>
          <w:tab w:val="left" w:pos="426"/>
          <w:tab w:val="left" w:pos="567"/>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t>Eventuais anexos dos documentos supramencionados.</w:t>
      </w:r>
    </w:p>
    <w:p w:rsidR="009303AF" w:rsidRDefault="009303AF" w:rsidP="009303AF">
      <w:pPr>
        <w:tabs>
          <w:tab w:val="left" w:pos="426"/>
          <w:tab w:val="left" w:pos="567"/>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28"/>
        <w:jc w:val="both"/>
        <w:rPr>
          <w:rFonts w:ascii="Segoe UI" w:hAnsi="Segoe UI" w:cs="Segoe UI"/>
        </w:rPr>
      </w:pPr>
    </w:p>
    <w:p w:rsidR="009303AF" w:rsidRDefault="009303AF" w:rsidP="009303AF">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firstLine="14"/>
        <w:jc w:val="both"/>
        <w:rPr>
          <w:rFonts w:ascii="Segoe UI" w:hAnsi="Segoe UI" w:cs="Segoe UI"/>
        </w:rPr>
      </w:pPr>
      <w:r>
        <w:rPr>
          <w:rFonts w:ascii="Segoe UI" w:hAnsi="Segoe UI" w:cs="Segoe UI"/>
          <w:b/>
          <w:u w:val="single"/>
        </w:rPr>
        <w:t>CLÁUSULA SEGUNDA – DO PRAZO DE EXECUÇÃO E VIGÊNCIA</w:t>
      </w:r>
    </w:p>
    <w:p w:rsidR="009303AF" w:rsidRPr="001B66FB" w:rsidRDefault="009303AF" w:rsidP="009303AF">
      <w:pPr>
        <w:pStyle w:val="PargrafodaLista"/>
        <w:numPr>
          <w:ilvl w:val="0"/>
          <w:numId w:val="14"/>
        </w:numPr>
        <w:tabs>
          <w:tab w:val="left" w:pos="426"/>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both"/>
        <w:rPr>
          <w:rFonts w:ascii="Segoe UI" w:hAnsi="Segoe UI" w:cs="Segoe UI"/>
          <w:vanish/>
        </w:rPr>
      </w:pPr>
    </w:p>
    <w:p w:rsidR="009303AF" w:rsidRPr="001B66FB" w:rsidRDefault="009303AF" w:rsidP="009303AF">
      <w:pPr>
        <w:numPr>
          <w:ilvl w:val="1"/>
          <w:numId w:val="14"/>
        </w:numPr>
        <w:tabs>
          <w:tab w:val="left" w:pos="426"/>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t xml:space="preserve">O prazo de execução dos serviços é de </w:t>
      </w:r>
      <w:r w:rsidRPr="006E331A">
        <w:rPr>
          <w:rFonts w:ascii="Segoe UI" w:hAnsi="Segoe UI" w:cs="Segoe UI"/>
          <w:b/>
        </w:rPr>
        <w:t>12 (doze) meses</w:t>
      </w:r>
      <w:r>
        <w:rPr>
          <w:rFonts w:ascii="Segoe UI" w:hAnsi="Segoe UI" w:cs="Segoe UI"/>
        </w:rPr>
        <w:t xml:space="preserve">, contados da assinatura do presente. </w:t>
      </w:r>
    </w:p>
    <w:p w:rsidR="009303AF" w:rsidRPr="00FC0F44" w:rsidRDefault="009303AF" w:rsidP="009303AF">
      <w:pPr>
        <w:numPr>
          <w:ilvl w:val="1"/>
          <w:numId w:val="14"/>
        </w:numPr>
        <w:tabs>
          <w:tab w:val="left" w:pos="426"/>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t xml:space="preserve">O prazo de vigência do presente é de </w:t>
      </w:r>
      <w:r>
        <w:rPr>
          <w:rFonts w:ascii="Segoe UI" w:hAnsi="Segoe UI" w:cs="Segoe UI"/>
          <w:b/>
        </w:rPr>
        <w:t>12</w:t>
      </w:r>
      <w:r w:rsidRPr="00FC0F44">
        <w:rPr>
          <w:rFonts w:ascii="Segoe UI" w:hAnsi="Segoe UI" w:cs="Segoe UI"/>
          <w:b/>
        </w:rPr>
        <w:t xml:space="preserve"> (</w:t>
      </w:r>
      <w:r>
        <w:rPr>
          <w:rFonts w:ascii="Segoe UI" w:hAnsi="Segoe UI" w:cs="Segoe UI"/>
          <w:b/>
        </w:rPr>
        <w:t>doze</w:t>
      </w:r>
      <w:r w:rsidRPr="00FC0F44">
        <w:rPr>
          <w:rFonts w:ascii="Segoe UI" w:hAnsi="Segoe UI" w:cs="Segoe UI"/>
          <w:b/>
        </w:rPr>
        <w:t xml:space="preserve">) </w:t>
      </w:r>
      <w:r>
        <w:rPr>
          <w:rFonts w:ascii="Segoe UI" w:hAnsi="Segoe UI" w:cs="Segoe UI"/>
          <w:b/>
        </w:rPr>
        <w:t>meses</w:t>
      </w:r>
      <w:r>
        <w:rPr>
          <w:rFonts w:ascii="Segoe UI" w:hAnsi="Segoe UI" w:cs="Segoe UI"/>
        </w:rPr>
        <w:t xml:space="preserve"> contados da sua assinatura, na forma do artigo 105 da Lei nº 14.133/2021.</w:t>
      </w:r>
    </w:p>
    <w:p w:rsidR="009303AF" w:rsidRPr="003F7D62" w:rsidRDefault="009303AF" w:rsidP="009303AF">
      <w:pPr>
        <w:numPr>
          <w:ilvl w:val="1"/>
          <w:numId w:val="14"/>
        </w:numPr>
        <w:tabs>
          <w:tab w:val="left" w:pos="426"/>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t>O Contratado não tem direito subjetivo à prorrogação contratual.</w:t>
      </w:r>
    </w:p>
    <w:p w:rsidR="009303AF" w:rsidRPr="003F7D62" w:rsidRDefault="009303AF" w:rsidP="009303AF">
      <w:pPr>
        <w:numPr>
          <w:ilvl w:val="1"/>
          <w:numId w:val="14"/>
        </w:numPr>
        <w:tabs>
          <w:tab w:val="left" w:pos="426"/>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t>A prorrogação de contrato deverá ser promovida mediante celebração de termo aditivo.</w:t>
      </w:r>
    </w:p>
    <w:p w:rsidR="009303AF" w:rsidRPr="001B66FB" w:rsidRDefault="009303AF" w:rsidP="009303AF">
      <w:pPr>
        <w:numPr>
          <w:ilvl w:val="1"/>
          <w:numId w:val="14"/>
        </w:numPr>
        <w:tabs>
          <w:tab w:val="left" w:pos="426"/>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t>O contrato não poderá ser prorrogado quando o Contratado foi penalizado nas sanções de declaração de inidoneidade ou impedimento de licitar e contratar com o poder público, observadas as abrangências de aplicação.</w:t>
      </w:r>
    </w:p>
    <w:p w:rsidR="009303AF" w:rsidRPr="00433492" w:rsidRDefault="009303AF" w:rsidP="009303AF">
      <w:pPr>
        <w:tabs>
          <w:tab w:val="left" w:pos="426"/>
          <w:tab w:val="left" w:pos="567"/>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28"/>
        <w:jc w:val="both"/>
        <w:rPr>
          <w:rFonts w:ascii="Segoe UI" w:hAnsi="Segoe UI" w:cs="Segoe UI"/>
          <w:b/>
        </w:rPr>
      </w:pPr>
    </w:p>
    <w:p w:rsidR="009303AF" w:rsidRPr="00D301E9" w:rsidRDefault="009303AF" w:rsidP="009303AF">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firstLine="14"/>
        <w:jc w:val="both"/>
        <w:rPr>
          <w:rFonts w:ascii="Segoe UI" w:hAnsi="Segoe UI" w:cs="Segoe UI"/>
        </w:rPr>
      </w:pPr>
      <w:r w:rsidRPr="00D301E9">
        <w:rPr>
          <w:rFonts w:ascii="Segoe UI" w:hAnsi="Segoe UI" w:cs="Segoe UI"/>
          <w:b/>
          <w:u w:val="single"/>
        </w:rPr>
        <w:t xml:space="preserve">CLÁUSULA TERCEIRA – </w:t>
      </w:r>
      <w:r>
        <w:rPr>
          <w:rFonts w:ascii="Segoe UI" w:hAnsi="Segoe UI" w:cs="Segoe UI"/>
          <w:b/>
          <w:u w:val="single"/>
        </w:rPr>
        <w:t>DOS MODELOS DE EXECUÇÃO E GESTÃO CONTRATUAIS</w:t>
      </w:r>
    </w:p>
    <w:p w:rsidR="009303AF" w:rsidRPr="00D301E9" w:rsidRDefault="009303AF" w:rsidP="009303AF">
      <w:pPr>
        <w:pStyle w:val="PargrafodaLista"/>
        <w:numPr>
          <w:ilvl w:val="0"/>
          <w:numId w:val="14"/>
        </w:numPr>
        <w:tabs>
          <w:tab w:val="left" w:pos="426"/>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both"/>
        <w:rPr>
          <w:rFonts w:ascii="Segoe UI" w:hAnsi="Segoe UI" w:cs="Segoe UI"/>
          <w:vanish/>
        </w:rPr>
      </w:pPr>
    </w:p>
    <w:p w:rsidR="009303AF" w:rsidRPr="00D301E9" w:rsidRDefault="009303AF" w:rsidP="009303AF">
      <w:pPr>
        <w:numPr>
          <w:ilvl w:val="1"/>
          <w:numId w:val="14"/>
        </w:numPr>
        <w:tabs>
          <w:tab w:val="left" w:pos="426"/>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sidRPr="00D301E9">
        <w:rPr>
          <w:rFonts w:ascii="Segoe UI" w:hAnsi="Segoe UI" w:cs="Segoe UI"/>
        </w:rPr>
        <w:t xml:space="preserve">O regime de execução contratual, os modelos de gestão e de execução, assim como os prazos e condições de conclusão, </w:t>
      </w:r>
      <w:proofErr w:type="gramStart"/>
      <w:r w:rsidRPr="00D301E9">
        <w:rPr>
          <w:rFonts w:ascii="Segoe UI" w:hAnsi="Segoe UI" w:cs="Segoe UI"/>
        </w:rPr>
        <w:t>entrega</w:t>
      </w:r>
      <w:proofErr w:type="gramEnd"/>
      <w:r w:rsidRPr="00D301E9">
        <w:rPr>
          <w:rFonts w:ascii="Segoe UI" w:hAnsi="Segoe UI" w:cs="Segoe UI"/>
        </w:rPr>
        <w:t xml:space="preserve">, observação e recebimento do objeto constam no Termo de Referência, anexo ao presente. </w:t>
      </w:r>
    </w:p>
    <w:p w:rsidR="009303AF" w:rsidRDefault="009303AF" w:rsidP="009303AF">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firstLine="14"/>
        <w:jc w:val="both"/>
        <w:rPr>
          <w:rFonts w:ascii="Segoe UI" w:hAnsi="Segoe UI" w:cs="Segoe UI"/>
          <w:b/>
          <w:u w:val="single"/>
        </w:rPr>
      </w:pPr>
    </w:p>
    <w:p w:rsidR="009303AF" w:rsidRDefault="009303AF" w:rsidP="009303AF">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firstLine="14"/>
        <w:jc w:val="both"/>
        <w:rPr>
          <w:rFonts w:ascii="Segoe UI" w:hAnsi="Segoe UI" w:cs="Segoe UI"/>
        </w:rPr>
      </w:pPr>
      <w:r>
        <w:rPr>
          <w:rFonts w:ascii="Segoe UI" w:hAnsi="Segoe UI" w:cs="Segoe UI"/>
          <w:b/>
          <w:u w:val="single"/>
        </w:rPr>
        <w:t>CLÁUSULA QUARTA – DA SUBCONTRATAÇÃO</w:t>
      </w:r>
    </w:p>
    <w:p w:rsidR="009303AF" w:rsidRPr="001B66FB" w:rsidRDefault="009303AF" w:rsidP="009303AF">
      <w:pPr>
        <w:pStyle w:val="PargrafodaLista"/>
        <w:numPr>
          <w:ilvl w:val="0"/>
          <w:numId w:val="14"/>
        </w:numPr>
        <w:tabs>
          <w:tab w:val="left" w:pos="426"/>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both"/>
        <w:rPr>
          <w:rFonts w:ascii="Segoe UI" w:hAnsi="Segoe UI" w:cs="Segoe UI"/>
          <w:vanish/>
        </w:rPr>
      </w:pPr>
    </w:p>
    <w:p w:rsidR="009303AF" w:rsidRPr="003F7D62" w:rsidRDefault="009303AF" w:rsidP="009303AF">
      <w:pPr>
        <w:numPr>
          <w:ilvl w:val="1"/>
          <w:numId w:val="14"/>
        </w:numPr>
        <w:tabs>
          <w:tab w:val="left" w:pos="426"/>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t>Não será admitida a subcontratação do objeto contratual.</w:t>
      </w:r>
    </w:p>
    <w:p w:rsidR="009303AF" w:rsidRDefault="009303AF" w:rsidP="009303AF">
      <w:pPr>
        <w:tabs>
          <w:tab w:val="left" w:pos="426"/>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14"/>
        <w:jc w:val="both"/>
        <w:rPr>
          <w:rFonts w:ascii="Segoe UI" w:hAnsi="Segoe UI" w:cs="Segoe UI"/>
        </w:rPr>
      </w:pPr>
    </w:p>
    <w:p w:rsidR="009303AF" w:rsidRDefault="009303AF" w:rsidP="009303AF">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firstLine="14"/>
        <w:jc w:val="both"/>
        <w:rPr>
          <w:rFonts w:ascii="Segoe UI" w:hAnsi="Segoe UI" w:cs="Segoe UI"/>
        </w:rPr>
      </w:pPr>
      <w:r>
        <w:rPr>
          <w:rFonts w:ascii="Segoe UI" w:hAnsi="Segoe UI" w:cs="Segoe UI"/>
          <w:b/>
          <w:u w:val="single"/>
        </w:rPr>
        <w:t>CLÁUSULA QUINTA – DO PREÇO</w:t>
      </w:r>
    </w:p>
    <w:p w:rsidR="009303AF" w:rsidRPr="001B66FB" w:rsidRDefault="009303AF" w:rsidP="009303AF">
      <w:pPr>
        <w:pStyle w:val="PargrafodaLista"/>
        <w:numPr>
          <w:ilvl w:val="0"/>
          <w:numId w:val="14"/>
        </w:numPr>
        <w:tabs>
          <w:tab w:val="left" w:pos="426"/>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both"/>
        <w:rPr>
          <w:rFonts w:ascii="Segoe UI" w:hAnsi="Segoe UI" w:cs="Segoe UI"/>
          <w:vanish/>
        </w:rPr>
      </w:pPr>
    </w:p>
    <w:p w:rsidR="009303AF" w:rsidRPr="006E331A" w:rsidRDefault="009303AF" w:rsidP="009303AF">
      <w:pPr>
        <w:numPr>
          <w:ilvl w:val="1"/>
          <w:numId w:val="14"/>
        </w:numPr>
        <w:tabs>
          <w:tab w:val="left" w:pos="426"/>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14" w:firstLine="0"/>
        <w:jc w:val="both"/>
        <w:rPr>
          <w:rFonts w:ascii="Segoe UI" w:hAnsi="Segoe UI" w:cs="Segoe UI"/>
          <w:b/>
        </w:rPr>
      </w:pPr>
      <w:r w:rsidRPr="006E331A">
        <w:rPr>
          <w:rFonts w:ascii="Segoe UI" w:hAnsi="Segoe UI" w:cs="Segoe UI"/>
        </w:rPr>
        <w:t>O valor total da contratação é estimado em R$ __________ (</w:t>
      </w:r>
      <w:r w:rsidRPr="006E331A">
        <w:rPr>
          <w:rFonts w:ascii="Segoe UI" w:hAnsi="Segoe UI" w:cs="Segoe UI"/>
          <w:highlight w:val="yellow"/>
        </w:rPr>
        <w:t>descrever valor por extenso</w:t>
      </w:r>
      <w:r w:rsidRPr="006E331A">
        <w:rPr>
          <w:rFonts w:ascii="Segoe UI" w:hAnsi="Segoe UI" w:cs="Segoe UI"/>
        </w:rPr>
        <w:t>), sendo o valor por hora de R$ __________ (</w:t>
      </w:r>
      <w:r w:rsidRPr="006E331A">
        <w:rPr>
          <w:rFonts w:ascii="Segoe UI" w:hAnsi="Segoe UI" w:cs="Segoe UI"/>
          <w:highlight w:val="yellow"/>
        </w:rPr>
        <w:t>descrever valor por extenso</w:t>
      </w:r>
      <w:r w:rsidRPr="006E331A">
        <w:rPr>
          <w:rFonts w:ascii="Segoe UI" w:hAnsi="Segoe UI" w:cs="Segoe UI"/>
        </w:rPr>
        <w:t>)</w:t>
      </w:r>
      <w:r>
        <w:rPr>
          <w:rFonts w:ascii="Segoe UI" w:hAnsi="Segoe UI" w:cs="Segoe UI"/>
        </w:rPr>
        <w:t>.</w:t>
      </w:r>
      <w:r w:rsidRPr="006E331A">
        <w:rPr>
          <w:rFonts w:ascii="Segoe UI" w:hAnsi="Segoe UI" w:cs="Segoe UI"/>
        </w:rPr>
        <w:t xml:space="preserve"> </w:t>
      </w:r>
    </w:p>
    <w:p w:rsidR="009303AF" w:rsidRPr="001B66FB" w:rsidRDefault="009303AF" w:rsidP="009303AF">
      <w:pPr>
        <w:numPr>
          <w:ilvl w:val="1"/>
          <w:numId w:val="14"/>
        </w:numPr>
        <w:tabs>
          <w:tab w:val="left" w:pos="426"/>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t xml:space="preserve">Nos valores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009303AF" w:rsidRDefault="009303AF" w:rsidP="009303AF">
      <w:pPr>
        <w:tabs>
          <w:tab w:val="left" w:pos="426"/>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14"/>
        <w:jc w:val="both"/>
        <w:rPr>
          <w:rFonts w:ascii="Segoe UI" w:hAnsi="Segoe UI" w:cs="Segoe UI"/>
          <w:b/>
        </w:rPr>
      </w:pPr>
    </w:p>
    <w:p w:rsidR="009303AF" w:rsidRDefault="009303AF" w:rsidP="009303AF">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firstLine="14"/>
        <w:jc w:val="both"/>
        <w:rPr>
          <w:rFonts w:ascii="Segoe UI" w:hAnsi="Segoe UI" w:cs="Segoe UI"/>
        </w:rPr>
      </w:pPr>
      <w:r>
        <w:rPr>
          <w:rFonts w:ascii="Segoe UI" w:hAnsi="Segoe UI" w:cs="Segoe UI"/>
          <w:b/>
          <w:u w:val="single"/>
        </w:rPr>
        <w:t>CLÁUSULA SEXTA – DO PAGAMENTO</w:t>
      </w:r>
    </w:p>
    <w:p w:rsidR="009303AF" w:rsidRPr="001B66FB" w:rsidRDefault="009303AF" w:rsidP="009303AF">
      <w:pPr>
        <w:pStyle w:val="PargrafodaLista"/>
        <w:numPr>
          <w:ilvl w:val="0"/>
          <w:numId w:val="14"/>
        </w:numPr>
        <w:tabs>
          <w:tab w:val="left" w:pos="426"/>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both"/>
        <w:rPr>
          <w:rFonts w:ascii="Segoe UI" w:hAnsi="Segoe UI" w:cs="Segoe UI"/>
          <w:vanish/>
        </w:rPr>
      </w:pPr>
    </w:p>
    <w:p w:rsidR="009303AF" w:rsidRPr="001D3E50" w:rsidRDefault="009303AF" w:rsidP="009303AF">
      <w:pPr>
        <w:numPr>
          <w:ilvl w:val="1"/>
          <w:numId w:val="14"/>
        </w:numPr>
        <w:tabs>
          <w:tab w:val="left" w:pos="426"/>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t xml:space="preserve">O prazo para pagamento e demais condições a ele referentes encontram-se definidos no Item </w:t>
      </w:r>
      <w:proofErr w:type="gramStart"/>
      <w:r>
        <w:rPr>
          <w:rFonts w:ascii="Segoe UI" w:hAnsi="Segoe UI" w:cs="Segoe UI"/>
        </w:rPr>
        <w:t>6</w:t>
      </w:r>
      <w:proofErr w:type="gramEnd"/>
      <w:r>
        <w:rPr>
          <w:rFonts w:ascii="Segoe UI" w:hAnsi="Segoe UI" w:cs="Segoe UI"/>
        </w:rPr>
        <w:t xml:space="preserve"> do Anexo I – Termo de Referência, anexo ao presente.</w:t>
      </w:r>
    </w:p>
    <w:p w:rsidR="009303AF" w:rsidRDefault="009303AF" w:rsidP="009303AF">
      <w:pPr>
        <w:tabs>
          <w:tab w:val="left" w:pos="426"/>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14"/>
        <w:jc w:val="both"/>
        <w:rPr>
          <w:rFonts w:ascii="Segoe UI" w:hAnsi="Segoe UI" w:cs="Segoe UI"/>
        </w:rPr>
      </w:pPr>
    </w:p>
    <w:p w:rsidR="009303AF" w:rsidRDefault="009303AF" w:rsidP="009303AF">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firstLine="14"/>
        <w:jc w:val="both"/>
        <w:rPr>
          <w:rFonts w:ascii="Segoe UI" w:hAnsi="Segoe UI" w:cs="Segoe UI"/>
        </w:rPr>
      </w:pPr>
      <w:r>
        <w:rPr>
          <w:rFonts w:ascii="Segoe UI" w:hAnsi="Segoe UI" w:cs="Segoe UI"/>
          <w:b/>
          <w:u w:val="single"/>
        </w:rPr>
        <w:t>CLÁUSULA SÉTIMA – DO REAJUSTE</w:t>
      </w:r>
    </w:p>
    <w:p w:rsidR="009303AF" w:rsidRPr="001B66FB" w:rsidRDefault="009303AF" w:rsidP="009303AF">
      <w:pPr>
        <w:pStyle w:val="PargrafodaLista"/>
        <w:numPr>
          <w:ilvl w:val="0"/>
          <w:numId w:val="14"/>
        </w:numPr>
        <w:tabs>
          <w:tab w:val="left" w:pos="426"/>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both"/>
        <w:rPr>
          <w:rFonts w:ascii="Segoe UI" w:hAnsi="Segoe UI" w:cs="Segoe UI"/>
          <w:vanish/>
        </w:rPr>
      </w:pPr>
    </w:p>
    <w:p w:rsidR="009303AF" w:rsidRPr="001D3E50" w:rsidRDefault="009303AF" w:rsidP="009303AF">
      <w:pPr>
        <w:numPr>
          <w:ilvl w:val="1"/>
          <w:numId w:val="14"/>
        </w:numPr>
        <w:tabs>
          <w:tab w:val="left" w:pos="426"/>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t xml:space="preserve">Os preços inicialmente contratados são fixos e irreajustáveis no prazo de um ano contado da data do orçamento estimativo, que </w:t>
      </w:r>
      <w:proofErr w:type="gramStart"/>
      <w:r>
        <w:rPr>
          <w:rFonts w:ascii="Segoe UI" w:hAnsi="Segoe UI" w:cs="Segoe UI"/>
        </w:rPr>
        <w:t>deu-se</w:t>
      </w:r>
      <w:proofErr w:type="gramEnd"/>
      <w:r>
        <w:rPr>
          <w:rFonts w:ascii="Segoe UI" w:hAnsi="Segoe UI" w:cs="Segoe UI"/>
        </w:rPr>
        <w:t xml:space="preserve"> em 03/08/2023.</w:t>
      </w:r>
    </w:p>
    <w:p w:rsidR="009303AF" w:rsidRPr="001D3E50" w:rsidRDefault="009303AF" w:rsidP="009303AF">
      <w:pPr>
        <w:numPr>
          <w:ilvl w:val="1"/>
          <w:numId w:val="14"/>
        </w:numPr>
        <w:tabs>
          <w:tab w:val="left" w:pos="426"/>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t>Após o interregno de um ano, e independente de pedido do Contratado, os preços iniciais serão reajustados, mediante aplicação, pelo Contratante, do Índice Geral de Preços – Mercado (IGP-M) divulgado mensalmente pelo Instituto Brasileiro de Economia da Fundação Getúlio Vargas (FGV IBRE), exclusivamente para as obrigações iniciadas e concluídas após a ocorrência da anualidade.</w:t>
      </w:r>
    </w:p>
    <w:p w:rsidR="009303AF" w:rsidRPr="00D301E9" w:rsidRDefault="009303AF" w:rsidP="009303AF">
      <w:pPr>
        <w:numPr>
          <w:ilvl w:val="1"/>
          <w:numId w:val="14"/>
        </w:numPr>
        <w:tabs>
          <w:tab w:val="left" w:pos="426"/>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lastRenderedPageBreak/>
        <w:t>Nos reajustes subsequentes ao primeiro, o interregno mínimo de um ano será contado a partir dos efeitos financeiros do último reajuste.</w:t>
      </w:r>
    </w:p>
    <w:p w:rsidR="009303AF" w:rsidRPr="00D301E9" w:rsidRDefault="009303AF" w:rsidP="009303AF">
      <w:pPr>
        <w:numPr>
          <w:ilvl w:val="1"/>
          <w:numId w:val="14"/>
        </w:numPr>
        <w:tabs>
          <w:tab w:val="left" w:pos="426"/>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t xml:space="preserve">No caso de atraso ou não divulgação do índice de reajustamento, o Contratante pagará ao Contratado a importância calculada pela última variação conhecida, liquidando a diferença correspondente tão logo seja </w:t>
      </w:r>
      <w:proofErr w:type="gramStart"/>
      <w:r>
        <w:rPr>
          <w:rFonts w:ascii="Segoe UI" w:hAnsi="Segoe UI" w:cs="Segoe UI"/>
        </w:rPr>
        <w:t>divulgado</w:t>
      </w:r>
      <w:proofErr w:type="gramEnd"/>
      <w:r>
        <w:rPr>
          <w:rFonts w:ascii="Segoe UI" w:hAnsi="Segoe UI" w:cs="Segoe UI"/>
        </w:rPr>
        <w:t xml:space="preserve"> o índice definitivo. </w:t>
      </w:r>
    </w:p>
    <w:p w:rsidR="009303AF" w:rsidRPr="00D301E9" w:rsidRDefault="009303AF" w:rsidP="009303AF">
      <w:pPr>
        <w:numPr>
          <w:ilvl w:val="1"/>
          <w:numId w:val="14"/>
        </w:numPr>
        <w:tabs>
          <w:tab w:val="left" w:pos="426"/>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t>Nas aferições finais, o índice utilizado para reajuste será, obrigatoriamente, o definitivo.</w:t>
      </w:r>
    </w:p>
    <w:p w:rsidR="009303AF" w:rsidRPr="00D301E9" w:rsidRDefault="009303AF" w:rsidP="009303AF">
      <w:pPr>
        <w:numPr>
          <w:ilvl w:val="1"/>
          <w:numId w:val="14"/>
        </w:numPr>
        <w:tabs>
          <w:tab w:val="left" w:pos="426"/>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t>Caso o índice estabelecido para reajustamento venha a ser extinto ou de qualquer forma não possa mais ser utilizado, será adotado, em substituição, o que vier a ser determinado pela legislação então em vigor.</w:t>
      </w:r>
    </w:p>
    <w:p w:rsidR="009303AF" w:rsidRPr="00D301E9" w:rsidRDefault="009303AF" w:rsidP="009303AF">
      <w:pPr>
        <w:numPr>
          <w:ilvl w:val="1"/>
          <w:numId w:val="14"/>
        </w:numPr>
        <w:tabs>
          <w:tab w:val="left" w:pos="426"/>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t>Na ausência de previsão legal quanto ao índice substituto, as partes elegerão novo índice oficial, para reajustamento do preço do valor remanescente, por meio de termo aditivo.</w:t>
      </w:r>
    </w:p>
    <w:p w:rsidR="009303AF" w:rsidRPr="00D301E9" w:rsidRDefault="009303AF" w:rsidP="009303AF">
      <w:pPr>
        <w:numPr>
          <w:ilvl w:val="1"/>
          <w:numId w:val="14"/>
        </w:numPr>
        <w:tabs>
          <w:tab w:val="left" w:pos="426"/>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t>O reajuste será realizado por apostilamento.</w:t>
      </w:r>
    </w:p>
    <w:p w:rsidR="009303AF" w:rsidRDefault="009303AF" w:rsidP="009303AF">
      <w:pPr>
        <w:tabs>
          <w:tab w:val="left" w:pos="426"/>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both"/>
        <w:rPr>
          <w:rFonts w:ascii="Segoe UI" w:hAnsi="Segoe UI" w:cs="Segoe UI"/>
        </w:rPr>
      </w:pPr>
    </w:p>
    <w:p w:rsidR="009303AF" w:rsidRDefault="009303AF" w:rsidP="009303AF">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firstLine="14"/>
        <w:jc w:val="both"/>
        <w:rPr>
          <w:rFonts w:ascii="Segoe UI" w:hAnsi="Segoe UI" w:cs="Segoe UI"/>
        </w:rPr>
      </w:pPr>
      <w:r>
        <w:rPr>
          <w:rFonts w:ascii="Segoe UI" w:hAnsi="Segoe UI" w:cs="Segoe UI"/>
          <w:b/>
          <w:u w:val="single"/>
        </w:rPr>
        <w:t>CLÁUSULA OITAVA – DAS OBRIGAÇÕES DA CONTRATANTE</w:t>
      </w:r>
    </w:p>
    <w:p w:rsidR="009303AF" w:rsidRPr="001B66FB" w:rsidRDefault="009303AF" w:rsidP="009303AF">
      <w:pPr>
        <w:pStyle w:val="PargrafodaLista"/>
        <w:numPr>
          <w:ilvl w:val="0"/>
          <w:numId w:val="14"/>
        </w:numPr>
        <w:tabs>
          <w:tab w:val="left" w:pos="426"/>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both"/>
        <w:rPr>
          <w:rFonts w:ascii="Segoe UI" w:hAnsi="Segoe UI" w:cs="Segoe UI"/>
          <w:vanish/>
        </w:rPr>
      </w:pPr>
    </w:p>
    <w:p w:rsidR="009303AF" w:rsidRPr="0051064C" w:rsidRDefault="009303AF" w:rsidP="009303AF">
      <w:pPr>
        <w:numPr>
          <w:ilvl w:val="1"/>
          <w:numId w:val="14"/>
        </w:numPr>
        <w:tabs>
          <w:tab w:val="left" w:pos="426"/>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sidRPr="006E331A">
        <w:rPr>
          <w:rFonts w:ascii="Segoe UI" w:hAnsi="Segoe UI" w:cs="Segoe UI"/>
          <w:u w:val="single"/>
        </w:rPr>
        <w:t>São obrigações da Contratante</w:t>
      </w:r>
      <w:r w:rsidRPr="0051064C">
        <w:rPr>
          <w:rFonts w:ascii="Segoe UI" w:hAnsi="Segoe UI" w:cs="Segoe UI"/>
        </w:rPr>
        <w:t xml:space="preserve">: </w:t>
      </w:r>
    </w:p>
    <w:p w:rsidR="009303AF" w:rsidRPr="0051064C" w:rsidRDefault="009303AF" w:rsidP="009303AF">
      <w:pPr>
        <w:numPr>
          <w:ilvl w:val="2"/>
          <w:numId w:val="14"/>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t>Proporcionar todas as condições para que a Contratada possa desempenhar as entregas de acordo com as determinações do presente instrumento, do Termo de Referência e do Edital licitatório.</w:t>
      </w:r>
    </w:p>
    <w:p w:rsidR="009303AF" w:rsidRPr="0051064C" w:rsidRDefault="009303AF" w:rsidP="009303AF">
      <w:pPr>
        <w:numPr>
          <w:ilvl w:val="2"/>
          <w:numId w:val="14"/>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t>Notificar o Contratado por escrito, sobre vícios, defeitos ou incorreções verificadas no objeto fornecido, para que seja por ele substituído, reparado ou corrigido, no total ou em parte, às suas expensas.</w:t>
      </w:r>
    </w:p>
    <w:p w:rsidR="009303AF" w:rsidRPr="0051064C" w:rsidRDefault="009303AF" w:rsidP="009303AF">
      <w:pPr>
        <w:numPr>
          <w:ilvl w:val="2"/>
          <w:numId w:val="14"/>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t>Durante a vigência do presente contrato, a execução do objeto será acompanhada e fiscalizada através de fiscal designado pela Secretaria de Administração e Finanças da Câmara de Vereadores de Itajaí.</w:t>
      </w:r>
    </w:p>
    <w:p w:rsidR="009303AF" w:rsidRPr="0051064C" w:rsidRDefault="009303AF" w:rsidP="009303AF">
      <w:pPr>
        <w:numPr>
          <w:ilvl w:val="2"/>
          <w:numId w:val="14"/>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t>Propiciar acesso aos profissionais às suas dependências para entrega do objeto do presente.</w:t>
      </w:r>
    </w:p>
    <w:p w:rsidR="009303AF" w:rsidRPr="0051064C" w:rsidRDefault="009303AF" w:rsidP="009303AF">
      <w:pPr>
        <w:numPr>
          <w:ilvl w:val="2"/>
          <w:numId w:val="14"/>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t>Exigir o cumprimento de todas as obrigações assumidas pela Contratada, de acordo com as cláusulas contratuais, termos de sua proposta e demais normas vigentes aplicáveis à matéria objeto da presente contratação.</w:t>
      </w:r>
    </w:p>
    <w:p w:rsidR="009303AF" w:rsidRPr="0051064C" w:rsidRDefault="009303AF" w:rsidP="009303AF">
      <w:pPr>
        <w:numPr>
          <w:ilvl w:val="2"/>
          <w:numId w:val="14"/>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t>Efetuar o pagamento ao Contratado do valor correspondente ao fornecimento do objeto, no prazo, forma e condições estabelecidas no presente Contrato e Termo de Referência.</w:t>
      </w:r>
    </w:p>
    <w:p w:rsidR="009303AF" w:rsidRPr="00387412" w:rsidRDefault="009303AF" w:rsidP="009303AF">
      <w:pPr>
        <w:numPr>
          <w:ilvl w:val="2"/>
          <w:numId w:val="14"/>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t xml:space="preserve">Rejeitar a entrega executada em desacordo com as obrigações assumidas pela empresa Contratada, exigindo sua correção, no prazo máximo de 24 (vinte e quatro) horas, sob pena de suspensão do contrato, ressalvados os casos fortuitos ou de força </w:t>
      </w:r>
      <w:proofErr w:type="gramStart"/>
      <w:r>
        <w:rPr>
          <w:rFonts w:ascii="Segoe UI" w:hAnsi="Segoe UI" w:cs="Segoe UI"/>
        </w:rPr>
        <w:t>maior, devidamente justificados e aceitos pela CVI</w:t>
      </w:r>
      <w:proofErr w:type="gramEnd"/>
      <w:r>
        <w:rPr>
          <w:rFonts w:ascii="Segoe UI" w:hAnsi="Segoe UI" w:cs="Segoe UI"/>
        </w:rPr>
        <w:t>.</w:t>
      </w:r>
    </w:p>
    <w:p w:rsidR="009303AF" w:rsidRPr="00387412" w:rsidRDefault="009303AF" w:rsidP="009303AF">
      <w:pPr>
        <w:numPr>
          <w:ilvl w:val="2"/>
          <w:numId w:val="14"/>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t>Exigir o imediato afastamento e/ou substituição de qualquer empregado ou preposto da empresa contratada que não mereça confiança, que produza complicações para a supervisão e fiscalização, que adote postura inconveniente ou incompatível com o exercício das atribuições que lhe foram designadas.</w:t>
      </w:r>
    </w:p>
    <w:p w:rsidR="009303AF" w:rsidRPr="00387412" w:rsidRDefault="009303AF" w:rsidP="009303AF">
      <w:pPr>
        <w:numPr>
          <w:ilvl w:val="2"/>
          <w:numId w:val="14"/>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t xml:space="preserve">Comunicar à Contratada toda e qualquer ocorrência relacionada com a execução do objeto do presente instrumento. </w:t>
      </w:r>
    </w:p>
    <w:p w:rsidR="009303AF" w:rsidRPr="00387412" w:rsidRDefault="009303AF" w:rsidP="009303AF">
      <w:pPr>
        <w:numPr>
          <w:ilvl w:val="2"/>
          <w:numId w:val="14"/>
        </w:num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t>Aplicar ao Contratado as sanções previstas na lei e no Contrato.</w:t>
      </w:r>
    </w:p>
    <w:p w:rsidR="009303AF" w:rsidRPr="007B2F85" w:rsidRDefault="009303AF" w:rsidP="009303AF">
      <w:pPr>
        <w:numPr>
          <w:ilvl w:val="2"/>
          <w:numId w:val="14"/>
        </w:num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lastRenderedPageBreak/>
        <w:t>Explicitamente emitir decisão sobre todas as solicitações e reclamações relacionadas à execução do presente, ressalvados os requerimentos manifestamente impertinentes, meramente protelatórios ou de nenhum interesse para a boa execução do ajuste.</w:t>
      </w:r>
    </w:p>
    <w:p w:rsidR="009303AF" w:rsidRPr="007B2F85" w:rsidRDefault="009303AF" w:rsidP="009303AF">
      <w:pPr>
        <w:numPr>
          <w:ilvl w:val="2"/>
          <w:numId w:val="14"/>
        </w:num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t xml:space="preserve">A Administração terá o prazo de </w:t>
      </w:r>
      <w:r w:rsidRPr="007B2F85">
        <w:rPr>
          <w:rFonts w:ascii="Segoe UI" w:hAnsi="Segoe UI" w:cs="Segoe UI"/>
          <w:b/>
        </w:rPr>
        <w:t>05 (cinco) dias úteis</w:t>
      </w:r>
      <w:r>
        <w:rPr>
          <w:rFonts w:ascii="Segoe UI" w:hAnsi="Segoe UI" w:cs="Segoe UI"/>
        </w:rPr>
        <w:t>, a contar da data do protocolo de requerimento para decidir, admitida a prorrogação motivada, por igual período.</w:t>
      </w:r>
    </w:p>
    <w:p w:rsidR="009303AF" w:rsidRPr="003520E0" w:rsidRDefault="009303AF" w:rsidP="009303AF">
      <w:pPr>
        <w:numPr>
          <w:ilvl w:val="2"/>
          <w:numId w:val="14"/>
        </w:num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t xml:space="preserve">Responder eventuais pedidos de restabelecimento de equilíbrio econômico-financeiro feitos pelo Contratado prazo máximo de </w:t>
      </w:r>
      <w:r w:rsidRPr="007B2F85">
        <w:rPr>
          <w:rFonts w:ascii="Segoe UI" w:hAnsi="Segoe UI" w:cs="Segoe UI"/>
          <w:b/>
        </w:rPr>
        <w:t>10 (dez) dias úteis</w:t>
      </w:r>
      <w:r>
        <w:rPr>
          <w:rFonts w:ascii="Segoe UI" w:hAnsi="Segoe UI" w:cs="Segoe UI"/>
        </w:rPr>
        <w:t>.</w:t>
      </w:r>
    </w:p>
    <w:p w:rsidR="009303AF" w:rsidRPr="003520E0" w:rsidRDefault="009303AF" w:rsidP="009303AF">
      <w:pPr>
        <w:numPr>
          <w:ilvl w:val="2"/>
          <w:numId w:val="14"/>
        </w:num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9303AF" w:rsidRDefault="009303AF" w:rsidP="009303AF">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both"/>
        <w:rPr>
          <w:rFonts w:ascii="Segoe UI" w:hAnsi="Segoe UI" w:cs="Segoe UI"/>
        </w:rPr>
      </w:pPr>
    </w:p>
    <w:p w:rsidR="009303AF" w:rsidRDefault="009303AF" w:rsidP="009303AF">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firstLine="14"/>
        <w:jc w:val="both"/>
        <w:rPr>
          <w:rFonts w:ascii="Segoe UI" w:hAnsi="Segoe UI" w:cs="Segoe UI"/>
        </w:rPr>
      </w:pPr>
      <w:r>
        <w:rPr>
          <w:rFonts w:ascii="Segoe UI" w:hAnsi="Segoe UI" w:cs="Segoe UI"/>
          <w:b/>
          <w:u w:val="single"/>
        </w:rPr>
        <w:t>CLÁUSULA NONA – DAS OBRIGAÇÕES DO CONTRATADO</w:t>
      </w:r>
    </w:p>
    <w:p w:rsidR="009303AF" w:rsidRPr="001B66FB" w:rsidRDefault="009303AF" w:rsidP="009303AF">
      <w:pPr>
        <w:pStyle w:val="PargrafodaLista"/>
        <w:numPr>
          <w:ilvl w:val="0"/>
          <w:numId w:val="14"/>
        </w:numPr>
        <w:tabs>
          <w:tab w:val="left" w:pos="426"/>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both"/>
        <w:rPr>
          <w:rFonts w:ascii="Segoe UI" w:hAnsi="Segoe UI" w:cs="Segoe UI"/>
          <w:vanish/>
        </w:rPr>
      </w:pPr>
    </w:p>
    <w:p w:rsidR="009303AF" w:rsidRPr="003520E0" w:rsidRDefault="009303AF" w:rsidP="009303AF">
      <w:pPr>
        <w:numPr>
          <w:ilvl w:val="1"/>
          <w:numId w:val="14"/>
        </w:numPr>
        <w:tabs>
          <w:tab w:val="left" w:pos="426"/>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t>O Contratado deve cumprir todas as obrigações constantes deste Termo e em seus anexos, assumindo exclusivamente seus riscos e as despesas decorrentes da boa e perfeita execução do objeto, observando, ainda, as obrigações a seguir expostas:</w:t>
      </w:r>
    </w:p>
    <w:p w:rsidR="009303AF" w:rsidRPr="00646862" w:rsidRDefault="009303AF" w:rsidP="009303AF">
      <w:pPr>
        <w:numPr>
          <w:ilvl w:val="2"/>
          <w:numId w:val="14"/>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t>Responsabilizar-se pelos vícios e dados decorrentes do objeto, de acordo com o Código de Defesa do Consumidor (Lei nº 8.078/1990).</w:t>
      </w:r>
    </w:p>
    <w:p w:rsidR="009303AF" w:rsidRPr="00646862" w:rsidRDefault="009303AF" w:rsidP="009303AF">
      <w:pPr>
        <w:numPr>
          <w:ilvl w:val="2"/>
          <w:numId w:val="14"/>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t>Comunicar ao Contratante, no prazo máximo de 24 (vinte e quatro) horas que antecede a data da entrega os motivos que impossibilitem o cumprimento do prazo previsto, com a devida comprovação.</w:t>
      </w:r>
    </w:p>
    <w:p w:rsidR="009303AF" w:rsidRPr="00646862" w:rsidRDefault="009303AF" w:rsidP="009303AF">
      <w:pPr>
        <w:numPr>
          <w:ilvl w:val="2"/>
          <w:numId w:val="14"/>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t>Atender às determinações regulares emitidas pelo fiscal ou gestor do contrato ou autoridade superior, conforme o que determina o artigo 137, II da Lei nº 14.133/21 e prestar todo esclarecimento ou informação por eles solicitados.</w:t>
      </w:r>
    </w:p>
    <w:p w:rsidR="009303AF" w:rsidRPr="00646862" w:rsidRDefault="009303AF" w:rsidP="009303AF">
      <w:pPr>
        <w:numPr>
          <w:ilvl w:val="2"/>
          <w:numId w:val="14"/>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t>Reparar, corrigir, remover, reconstruir ou substituir às suas expensas, no total ou em parte, no prazo fixado pelo fiscal do contrato, os bens nos quais se verificarem vícios, defeitos ou incorreções resultantes da execução ou dos materiais empregados.</w:t>
      </w:r>
    </w:p>
    <w:p w:rsidR="009303AF" w:rsidRPr="0001707D" w:rsidRDefault="009303AF" w:rsidP="009303AF">
      <w:pPr>
        <w:numPr>
          <w:ilvl w:val="2"/>
          <w:numId w:val="14"/>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9303AF" w:rsidRPr="0001707D" w:rsidRDefault="009303AF" w:rsidP="009303AF">
      <w:pPr>
        <w:numPr>
          <w:ilvl w:val="2"/>
          <w:numId w:val="14"/>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t>Quando não for possível a verificação da regularidade no Sistema de Cadastro de Fornecedores – SICAF o contratado deverá entregar ao setor responsável pela fiscalização do contrato, junto com a Nota Fiscal para fins de pagamento, os seguintes documentos:</w:t>
      </w:r>
    </w:p>
    <w:p w:rsidR="009303AF" w:rsidRPr="0001707D" w:rsidRDefault="009303AF" w:rsidP="009303AF">
      <w:pPr>
        <w:numPr>
          <w:ilvl w:val="0"/>
          <w:numId w:val="15"/>
        </w:numPr>
        <w:tabs>
          <w:tab w:val="left" w:pos="284"/>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t>Prova de regularidade relativa à Seguridade Social;</w:t>
      </w:r>
    </w:p>
    <w:p w:rsidR="009303AF" w:rsidRPr="0001707D" w:rsidRDefault="009303AF" w:rsidP="009303AF">
      <w:pPr>
        <w:numPr>
          <w:ilvl w:val="0"/>
          <w:numId w:val="15"/>
        </w:numPr>
        <w:tabs>
          <w:tab w:val="left" w:pos="284"/>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t>Certidão conjunta relativa aos tributos federais e à Dívida Ativa da União;</w:t>
      </w:r>
    </w:p>
    <w:p w:rsidR="009303AF" w:rsidRPr="0001707D" w:rsidRDefault="009303AF" w:rsidP="009303AF">
      <w:pPr>
        <w:numPr>
          <w:ilvl w:val="0"/>
          <w:numId w:val="15"/>
        </w:numPr>
        <w:tabs>
          <w:tab w:val="left" w:pos="284"/>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t>Certidões que comprovem a regularidade perante a Fazenda Estadual ou Distrital do domicílio ou sede da Contratada;</w:t>
      </w:r>
    </w:p>
    <w:p w:rsidR="009303AF" w:rsidRPr="0001707D" w:rsidRDefault="009303AF" w:rsidP="009303AF">
      <w:pPr>
        <w:numPr>
          <w:ilvl w:val="0"/>
          <w:numId w:val="15"/>
        </w:numPr>
        <w:tabs>
          <w:tab w:val="left" w:pos="284"/>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t>Certidão de Regularidade do FGTS – CRF;</w:t>
      </w:r>
    </w:p>
    <w:p w:rsidR="009303AF" w:rsidRPr="0001707D" w:rsidRDefault="009303AF" w:rsidP="009303AF">
      <w:pPr>
        <w:numPr>
          <w:ilvl w:val="0"/>
          <w:numId w:val="15"/>
        </w:numPr>
        <w:tabs>
          <w:tab w:val="left" w:pos="284"/>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t>Certidão Negativa de Débitos Trabalhistas – CNDT.</w:t>
      </w:r>
    </w:p>
    <w:p w:rsidR="009303AF" w:rsidRPr="0001707D" w:rsidRDefault="009303AF" w:rsidP="009303AF">
      <w:pPr>
        <w:numPr>
          <w:ilvl w:val="2"/>
          <w:numId w:val="14"/>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lastRenderedPageBreak/>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9303AF" w:rsidRPr="0001707D" w:rsidRDefault="009303AF" w:rsidP="009303AF">
      <w:pPr>
        <w:numPr>
          <w:ilvl w:val="2"/>
          <w:numId w:val="14"/>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t>Comunicar ao Fiscal do contrato, no prazo de 24 (vinte e quatro) horas, qualquer ocorrência anormal ou acidente que se verifique no local da execução do objeto contratual.</w:t>
      </w:r>
    </w:p>
    <w:p w:rsidR="009303AF" w:rsidRPr="0001707D" w:rsidRDefault="009303AF" w:rsidP="009303AF">
      <w:pPr>
        <w:numPr>
          <w:ilvl w:val="2"/>
          <w:numId w:val="14"/>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t>Paralisar, por determinação da Contratante, qualquer atividade que não esteja sendo executada de acordo com a boa técnica ou que ponha em risco a segurança de pessoas ou bens de terceiros.</w:t>
      </w:r>
    </w:p>
    <w:p w:rsidR="009303AF" w:rsidRPr="0001707D" w:rsidRDefault="009303AF" w:rsidP="009303AF">
      <w:pPr>
        <w:numPr>
          <w:ilvl w:val="2"/>
          <w:numId w:val="14"/>
        </w:num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t>Manter durante toda a vigência contratual compatibilidade com as obrigações assumidas, todas as condições exigidas para habilitação no processo de contratação.</w:t>
      </w:r>
    </w:p>
    <w:p w:rsidR="009303AF" w:rsidRPr="0001707D" w:rsidRDefault="009303AF" w:rsidP="009303AF">
      <w:pPr>
        <w:numPr>
          <w:ilvl w:val="2"/>
          <w:numId w:val="14"/>
        </w:num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t>Cumprir durante todo o período de execução do contrato, a reserva de cargos prevista em lei para pessoa com deficiência, para reabilitado da Previdência Social ou para aprendiz, bem como as reservas de cargos previstas na legislação, conforme o que dispõe o artigo 116 da Lei nº 14.133/2021.</w:t>
      </w:r>
    </w:p>
    <w:p w:rsidR="009303AF" w:rsidRPr="00CF51B7" w:rsidRDefault="009303AF" w:rsidP="009303AF">
      <w:pPr>
        <w:numPr>
          <w:ilvl w:val="2"/>
          <w:numId w:val="14"/>
        </w:num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t xml:space="preserve">Comprovar a reserva de cargos a que se refere </w:t>
      </w:r>
      <w:proofErr w:type="gramStart"/>
      <w:r>
        <w:rPr>
          <w:rFonts w:ascii="Segoe UI" w:hAnsi="Segoe UI" w:cs="Segoe UI"/>
        </w:rPr>
        <w:t>a</w:t>
      </w:r>
      <w:proofErr w:type="gramEnd"/>
      <w:r>
        <w:rPr>
          <w:rFonts w:ascii="Segoe UI" w:hAnsi="Segoe UI" w:cs="Segoe UI"/>
        </w:rPr>
        <w:t xml:space="preserve"> cláusula acima, no prazo fixado pelo fiscal do contrato, com a indicação dos empregados que preencheram as referidas vagas, em conformidade com o artigo 116, parágrafo único, da Lei nº 14.133/21.</w:t>
      </w:r>
    </w:p>
    <w:p w:rsidR="009303AF" w:rsidRPr="00CF51B7" w:rsidRDefault="009303AF" w:rsidP="009303AF">
      <w:pPr>
        <w:numPr>
          <w:ilvl w:val="2"/>
          <w:numId w:val="14"/>
        </w:num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t>Guardar sigilo sobre todas as informações obtidas em decorrência do cumprimento do contrato.</w:t>
      </w:r>
    </w:p>
    <w:p w:rsidR="009303AF" w:rsidRPr="00CF51B7" w:rsidRDefault="009303AF" w:rsidP="009303AF">
      <w:pPr>
        <w:numPr>
          <w:ilvl w:val="2"/>
          <w:numId w:val="14"/>
        </w:num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artigo 124, II, alínea “d” da Lei nº 14.133/2021.</w:t>
      </w:r>
    </w:p>
    <w:p w:rsidR="009303AF" w:rsidRPr="00CF51B7" w:rsidRDefault="009303AF" w:rsidP="009303AF">
      <w:pPr>
        <w:numPr>
          <w:ilvl w:val="2"/>
          <w:numId w:val="14"/>
        </w:num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t>Cumprir além dos postulados legais vigentes de âmbito federal, estadual ou municipal, as normas de segurança da contratante.</w:t>
      </w:r>
    </w:p>
    <w:p w:rsidR="009303AF" w:rsidRPr="00CF51B7" w:rsidRDefault="009303AF" w:rsidP="009303AF">
      <w:pPr>
        <w:numPr>
          <w:ilvl w:val="2"/>
          <w:numId w:val="14"/>
        </w:num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t>Conduzir os trabalhos com estrita observância às normas da legislação pertinente, cumprindo as determinações legais mantendo sempre limpo o local da execução do objeto e nas melhores condições de segurança, higiene e disciplina.</w:t>
      </w:r>
    </w:p>
    <w:p w:rsidR="009303AF" w:rsidRPr="00CF51B7" w:rsidRDefault="009303AF" w:rsidP="009303AF">
      <w:pPr>
        <w:numPr>
          <w:ilvl w:val="2"/>
          <w:numId w:val="14"/>
        </w:num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t>Submeter previamente, por escrito, ao Contratante, para análise e aprovação, quaisquer mudanças nos métodos executivos que fujam às especificações do Termo de Referência.</w:t>
      </w:r>
    </w:p>
    <w:p w:rsidR="009303AF" w:rsidRPr="00366569" w:rsidRDefault="009303AF" w:rsidP="009303AF">
      <w:pPr>
        <w:numPr>
          <w:ilvl w:val="2"/>
          <w:numId w:val="14"/>
        </w:num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t>Não permitir a utilização de qualquer trabalho de menor de dezesseis anos, exceto na condição de aprendiz para os maiores de quatorze anos, nem permitir a utilização de trabalho do menor de dezoito anos em trabalho noturno, perigoso ou insalubre.</w:t>
      </w:r>
    </w:p>
    <w:p w:rsidR="009303AF" w:rsidRDefault="009303AF" w:rsidP="009303AF">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both"/>
        <w:rPr>
          <w:rFonts w:ascii="Segoe UI" w:hAnsi="Segoe UI" w:cs="Segoe UI"/>
        </w:rPr>
      </w:pPr>
    </w:p>
    <w:p w:rsidR="009303AF" w:rsidRDefault="009303AF" w:rsidP="009303AF">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firstLine="14"/>
        <w:jc w:val="both"/>
        <w:rPr>
          <w:rFonts w:ascii="Segoe UI" w:hAnsi="Segoe UI" w:cs="Segoe UI"/>
          <w:b/>
          <w:u w:val="single"/>
        </w:rPr>
      </w:pPr>
      <w:r>
        <w:rPr>
          <w:rFonts w:ascii="Segoe UI" w:hAnsi="Segoe UI" w:cs="Segoe UI"/>
          <w:b/>
          <w:u w:val="single"/>
        </w:rPr>
        <w:t>CLÁUSULA DÉCIMA – DA GARANTIA DE EXECUÇÃO</w:t>
      </w:r>
    </w:p>
    <w:p w:rsidR="009303AF" w:rsidRPr="004B7464" w:rsidRDefault="009303AF" w:rsidP="009303AF">
      <w:pPr>
        <w:pStyle w:val="PargrafodaLista"/>
        <w:numPr>
          <w:ilvl w:val="0"/>
          <w:numId w:val="14"/>
        </w:num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both"/>
        <w:rPr>
          <w:rFonts w:ascii="Segoe UI" w:hAnsi="Segoe UI" w:cs="Segoe UI"/>
          <w:vanish/>
        </w:rPr>
      </w:pPr>
    </w:p>
    <w:p w:rsidR="009303AF" w:rsidRPr="006E331A" w:rsidRDefault="009303AF" w:rsidP="009303AF">
      <w:pPr>
        <w:numPr>
          <w:ilvl w:val="1"/>
          <w:numId w:val="14"/>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14"/>
        <w:jc w:val="both"/>
        <w:rPr>
          <w:rFonts w:ascii="Segoe UI" w:hAnsi="Segoe UI" w:cs="Segoe UI"/>
          <w:b/>
        </w:rPr>
      </w:pPr>
      <w:r>
        <w:rPr>
          <w:rFonts w:ascii="Segoe UI" w:hAnsi="Segoe UI" w:cs="Segoe UI"/>
        </w:rPr>
        <w:t>Não haverá exigência de garantia contratual da execução.</w:t>
      </w:r>
    </w:p>
    <w:p w:rsidR="009303AF" w:rsidRPr="001F78B8" w:rsidRDefault="009303AF" w:rsidP="009303AF">
      <w:p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14"/>
        <w:jc w:val="both"/>
        <w:rPr>
          <w:rFonts w:ascii="Segoe UI" w:hAnsi="Segoe UI" w:cs="Segoe UI"/>
          <w:b/>
        </w:rPr>
      </w:pPr>
    </w:p>
    <w:p w:rsidR="009303AF" w:rsidRDefault="009303AF" w:rsidP="009303AF">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firstLine="14"/>
        <w:jc w:val="both"/>
        <w:rPr>
          <w:rFonts w:ascii="Segoe UI" w:hAnsi="Segoe UI" w:cs="Segoe UI"/>
          <w:b/>
          <w:u w:val="single"/>
        </w:rPr>
      </w:pPr>
      <w:r>
        <w:rPr>
          <w:rFonts w:ascii="Segoe UI" w:hAnsi="Segoe UI" w:cs="Segoe UI"/>
          <w:b/>
          <w:u w:val="single"/>
        </w:rPr>
        <w:t>CLÁUSULA DÉCIMA PRIMEIRA – DAS INFRAÇÕES E SANÇÕES ADMINISTRATIVAS</w:t>
      </w:r>
    </w:p>
    <w:p w:rsidR="009303AF" w:rsidRPr="004B7464" w:rsidRDefault="009303AF" w:rsidP="009303AF">
      <w:pPr>
        <w:pStyle w:val="PargrafodaLista"/>
        <w:numPr>
          <w:ilvl w:val="0"/>
          <w:numId w:val="14"/>
        </w:num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both"/>
        <w:rPr>
          <w:rFonts w:ascii="Segoe UI" w:hAnsi="Segoe UI" w:cs="Segoe UI"/>
          <w:vanish/>
        </w:rPr>
      </w:pPr>
    </w:p>
    <w:p w:rsidR="009303AF" w:rsidRPr="001F78B8" w:rsidRDefault="009303AF" w:rsidP="009303AF">
      <w:pPr>
        <w:numPr>
          <w:ilvl w:val="1"/>
          <w:numId w:val="14"/>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t>Comete infração administrativa, nos termos da Lei nº 14.133 de 2021, o contratado que:</w:t>
      </w:r>
    </w:p>
    <w:p w:rsidR="009303AF" w:rsidRPr="001F78B8" w:rsidRDefault="009303AF" w:rsidP="009303AF">
      <w:pPr>
        <w:numPr>
          <w:ilvl w:val="0"/>
          <w:numId w:val="16"/>
        </w:numPr>
        <w:tabs>
          <w:tab w:val="left" w:pos="284"/>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proofErr w:type="gramStart"/>
      <w:r>
        <w:rPr>
          <w:rFonts w:ascii="Segoe UI" w:hAnsi="Segoe UI" w:cs="Segoe UI"/>
        </w:rPr>
        <w:t>der</w:t>
      </w:r>
      <w:proofErr w:type="gramEnd"/>
      <w:r>
        <w:rPr>
          <w:rFonts w:ascii="Segoe UI" w:hAnsi="Segoe UI" w:cs="Segoe UI"/>
        </w:rPr>
        <w:t xml:space="preserve"> causa à inexecução parcial do contrato;</w:t>
      </w:r>
    </w:p>
    <w:p w:rsidR="009303AF" w:rsidRPr="001F78B8" w:rsidRDefault="009303AF" w:rsidP="009303AF">
      <w:pPr>
        <w:numPr>
          <w:ilvl w:val="0"/>
          <w:numId w:val="16"/>
        </w:numPr>
        <w:tabs>
          <w:tab w:val="left" w:pos="284"/>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proofErr w:type="gramStart"/>
      <w:r>
        <w:rPr>
          <w:rFonts w:ascii="Segoe UI" w:hAnsi="Segoe UI" w:cs="Segoe UI"/>
        </w:rPr>
        <w:t>der</w:t>
      </w:r>
      <w:proofErr w:type="gramEnd"/>
      <w:r>
        <w:rPr>
          <w:rFonts w:ascii="Segoe UI" w:hAnsi="Segoe UI" w:cs="Segoe UI"/>
        </w:rPr>
        <w:t xml:space="preserve"> causa à inexecução parcial do contrato que cause grave dano à Administração ou ao funcionamento dos serviços públicos ou ao interesse coletivo;</w:t>
      </w:r>
    </w:p>
    <w:p w:rsidR="009303AF" w:rsidRPr="001F78B8" w:rsidRDefault="009303AF" w:rsidP="009303AF">
      <w:pPr>
        <w:numPr>
          <w:ilvl w:val="0"/>
          <w:numId w:val="16"/>
        </w:numPr>
        <w:tabs>
          <w:tab w:val="left" w:pos="284"/>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proofErr w:type="gramStart"/>
      <w:r>
        <w:rPr>
          <w:rFonts w:ascii="Segoe UI" w:hAnsi="Segoe UI" w:cs="Segoe UI"/>
        </w:rPr>
        <w:lastRenderedPageBreak/>
        <w:t>der</w:t>
      </w:r>
      <w:proofErr w:type="gramEnd"/>
      <w:r>
        <w:rPr>
          <w:rFonts w:ascii="Segoe UI" w:hAnsi="Segoe UI" w:cs="Segoe UI"/>
        </w:rPr>
        <w:t xml:space="preserve"> causa à inexecução total do contrato;</w:t>
      </w:r>
    </w:p>
    <w:p w:rsidR="009303AF" w:rsidRPr="001F78B8" w:rsidRDefault="009303AF" w:rsidP="009303AF">
      <w:pPr>
        <w:numPr>
          <w:ilvl w:val="0"/>
          <w:numId w:val="16"/>
        </w:numPr>
        <w:tabs>
          <w:tab w:val="left" w:pos="284"/>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proofErr w:type="gramStart"/>
      <w:r>
        <w:rPr>
          <w:rFonts w:ascii="Segoe UI" w:hAnsi="Segoe UI" w:cs="Segoe UI"/>
        </w:rPr>
        <w:t>ensejar</w:t>
      </w:r>
      <w:proofErr w:type="gramEnd"/>
      <w:r>
        <w:rPr>
          <w:rFonts w:ascii="Segoe UI" w:hAnsi="Segoe UI" w:cs="Segoe UI"/>
        </w:rPr>
        <w:t xml:space="preserve"> o retardamento da execução ou da entrega do objeto da contratação sem motivo justificado;</w:t>
      </w:r>
    </w:p>
    <w:p w:rsidR="009303AF" w:rsidRPr="001F78B8" w:rsidRDefault="009303AF" w:rsidP="009303AF">
      <w:pPr>
        <w:numPr>
          <w:ilvl w:val="0"/>
          <w:numId w:val="16"/>
        </w:numPr>
        <w:tabs>
          <w:tab w:val="left" w:pos="284"/>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proofErr w:type="gramStart"/>
      <w:r>
        <w:rPr>
          <w:rFonts w:ascii="Segoe UI" w:hAnsi="Segoe UI" w:cs="Segoe UI"/>
        </w:rPr>
        <w:t>apresentar</w:t>
      </w:r>
      <w:proofErr w:type="gramEnd"/>
      <w:r>
        <w:rPr>
          <w:rFonts w:ascii="Segoe UI" w:hAnsi="Segoe UI" w:cs="Segoe UI"/>
        </w:rPr>
        <w:t xml:space="preserve"> documentação falsa ou prestar declaração falsa durante a execução do contrato;</w:t>
      </w:r>
    </w:p>
    <w:p w:rsidR="009303AF" w:rsidRPr="001F78B8" w:rsidRDefault="009303AF" w:rsidP="009303AF">
      <w:pPr>
        <w:numPr>
          <w:ilvl w:val="0"/>
          <w:numId w:val="16"/>
        </w:numPr>
        <w:tabs>
          <w:tab w:val="left" w:pos="284"/>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proofErr w:type="gramStart"/>
      <w:r>
        <w:rPr>
          <w:rFonts w:ascii="Segoe UI" w:hAnsi="Segoe UI" w:cs="Segoe UI"/>
        </w:rPr>
        <w:t>praticar</w:t>
      </w:r>
      <w:proofErr w:type="gramEnd"/>
      <w:r>
        <w:rPr>
          <w:rFonts w:ascii="Segoe UI" w:hAnsi="Segoe UI" w:cs="Segoe UI"/>
        </w:rPr>
        <w:t xml:space="preserve"> ato fraudulento na execução do contrato;</w:t>
      </w:r>
    </w:p>
    <w:p w:rsidR="009303AF" w:rsidRPr="001F78B8" w:rsidRDefault="009303AF" w:rsidP="009303AF">
      <w:pPr>
        <w:numPr>
          <w:ilvl w:val="0"/>
          <w:numId w:val="16"/>
        </w:numPr>
        <w:tabs>
          <w:tab w:val="left" w:pos="284"/>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proofErr w:type="gramStart"/>
      <w:r>
        <w:rPr>
          <w:rFonts w:ascii="Segoe UI" w:hAnsi="Segoe UI" w:cs="Segoe UI"/>
        </w:rPr>
        <w:t>comportar</w:t>
      </w:r>
      <w:proofErr w:type="gramEnd"/>
      <w:r>
        <w:rPr>
          <w:rFonts w:ascii="Segoe UI" w:hAnsi="Segoe UI" w:cs="Segoe UI"/>
        </w:rPr>
        <w:t>-se de modo inidôneo ou cometer fraude de qualquer natureza;</w:t>
      </w:r>
    </w:p>
    <w:p w:rsidR="009303AF" w:rsidRPr="0048433F" w:rsidRDefault="009303AF" w:rsidP="009303AF">
      <w:pPr>
        <w:numPr>
          <w:ilvl w:val="0"/>
          <w:numId w:val="16"/>
        </w:numPr>
        <w:tabs>
          <w:tab w:val="left" w:pos="284"/>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proofErr w:type="gramStart"/>
      <w:r>
        <w:rPr>
          <w:rFonts w:ascii="Segoe UI" w:hAnsi="Segoe UI" w:cs="Segoe UI"/>
        </w:rPr>
        <w:t>praticar</w:t>
      </w:r>
      <w:proofErr w:type="gramEnd"/>
      <w:r>
        <w:rPr>
          <w:rFonts w:ascii="Segoe UI" w:hAnsi="Segoe UI" w:cs="Segoe UI"/>
        </w:rPr>
        <w:t xml:space="preserve"> ato lesivo previsto no artigo 5º da Lei nº 12.846/2013.</w:t>
      </w:r>
    </w:p>
    <w:p w:rsidR="009303AF" w:rsidRPr="0048433F" w:rsidRDefault="009303AF" w:rsidP="009303AF">
      <w:pPr>
        <w:numPr>
          <w:ilvl w:val="1"/>
          <w:numId w:val="14"/>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t>Serão aplicadas ao Contratado que incorrer nas infrações acima descritas as seguintes sanções:</w:t>
      </w:r>
    </w:p>
    <w:p w:rsidR="009303AF" w:rsidRPr="0048433F" w:rsidRDefault="009303AF" w:rsidP="009303AF">
      <w:pPr>
        <w:numPr>
          <w:ilvl w:val="2"/>
          <w:numId w:val="14"/>
        </w:numPr>
        <w:tabs>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b/>
        </w:rPr>
        <w:t>Advertência</w:t>
      </w:r>
      <w:r>
        <w:rPr>
          <w:rFonts w:ascii="Segoe UI" w:hAnsi="Segoe UI" w:cs="Segoe UI"/>
        </w:rPr>
        <w:t>, quando o Contratado der causa à inexecução parcial do contrato, sempre que não se justificar a imposição de penalidade mais grave, conforme artigo 156, §2º da Lei nº 14.133/2021;</w:t>
      </w:r>
    </w:p>
    <w:p w:rsidR="009303AF" w:rsidRPr="0048433F" w:rsidRDefault="009303AF" w:rsidP="009303AF">
      <w:pPr>
        <w:numPr>
          <w:ilvl w:val="2"/>
          <w:numId w:val="14"/>
        </w:numPr>
        <w:tabs>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b/>
        </w:rPr>
        <w:t>Impedimento de licitar e contratar</w:t>
      </w:r>
      <w:r>
        <w:rPr>
          <w:rFonts w:ascii="Segoe UI" w:hAnsi="Segoe UI" w:cs="Segoe UI"/>
        </w:rPr>
        <w:t>, quando praticadas as condutas descritas nas alíneas “b”, “c” e “d” do subitem 11.1 do presente, sempre que não se justificar a imposição de penalidade mais grave, em conformidade com o artigo 156, §4º da Lei nº 14.133/2021;</w:t>
      </w:r>
    </w:p>
    <w:p w:rsidR="009303AF" w:rsidRPr="00783FB1" w:rsidRDefault="009303AF" w:rsidP="009303AF">
      <w:pPr>
        <w:numPr>
          <w:ilvl w:val="2"/>
          <w:numId w:val="14"/>
        </w:numPr>
        <w:tabs>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b/>
        </w:rPr>
        <w:t>Declaração de inidoneidade para licitar e contratar</w:t>
      </w:r>
      <w:r>
        <w:rPr>
          <w:rFonts w:ascii="Segoe UI" w:hAnsi="Segoe UI" w:cs="Segoe UI"/>
        </w:rPr>
        <w:t>, quando praticadas as condutas descritas nas alíneas “e”, “f”, “g” e “h” do subitem 11.1 deste contrato, bem como as alíneas “b”, “c” e “d”, que justifiquem a imposição de penalidade mais grave, segundo o artigo 156, §5º da Lei nº 14.133/2021.</w:t>
      </w:r>
    </w:p>
    <w:p w:rsidR="009303AF" w:rsidRPr="00783FB1" w:rsidRDefault="009303AF" w:rsidP="009303AF">
      <w:pPr>
        <w:numPr>
          <w:ilvl w:val="2"/>
          <w:numId w:val="14"/>
        </w:numPr>
        <w:tabs>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b/>
        </w:rPr>
        <w:t>Multa</w:t>
      </w:r>
      <w:r>
        <w:rPr>
          <w:rFonts w:ascii="Segoe UI" w:hAnsi="Segoe UI" w:cs="Segoe UI"/>
        </w:rPr>
        <w:t>:</w:t>
      </w:r>
    </w:p>
    <w:p w:rsidR="009303AF" w:rsidRDefault="009303AF" w:rsidP="009303AF">
      <w:pPr>
        <w:tabs>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both"/>
        <w:rPr>
          <w:rFonts w:ascii="Segoe UI" w:hAnsi="Segoe UI" w:cs="Segoe UI"/>
        </w:rPr>
      </w:pPr>
      <w:r>
        <w:rPr>
          <w:rFonts w:ascii="Segoe UI" w:hAnsi="Segoe UI" w:cs="Segoe UI"/>
          <w:b/>
        </w:rPr>
        <w:t xml:space="preserve">a) </w:t>
      </w:r>
      <w:r w:rsidRPr="00783FB1">
        <w:rPr>
          <w:rFonts w:ascii="Segoe UI" w:hAnsi="Segoe UI" w:cs="Segoe UI"/>
        </w:rPr>
        <w:t>Mo</w:t>
      </w:r>
      <w:r>
        <w:rPr>
          <w:rFonts w:ascii="Segoe UI" w:hAnsi="Segoe UI" w:cs="Segoe UI"/>
        </w:rPr>
        <w:t>ratória de 2% (dois por cento) por dia de atraso injustificado sobre o valor total do contrato até o máximo de 20% (vinte por cento) por atraso injustificado;</w:t>
      </w:r>
    </w:p>
    <w:p w:rsidR="009303AF" w:rsidRDefault="009303AF" w:rsidP="009303AF">
      <w:pPr>
        <w:tabs>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both"/>
        <w:rPr>
          <w:rFonts w:ascii="Segoe UI" w:hAnsi="Segoe UI" w:cs="Segoe UI"/>
        </w:rPr>
      </w:pPr>
      <w:r w:rsidRPr="00556645">
        <w:rPr>
          <w:rFonts w:ascii="Segoe UI" w:hAnsi="Segoe UI" w:cs="Segoe UI"/>
          <w:b/>
        </w:rPr>
        <w:t>b)</w:t>
      </w:r>
      <w:r>
        <w:rPr>
          <w:rFonts w:ascii="Segoe UI" w:hAnsi="Segoe UI" w:cs="Segoe UI"/>
        </w:rPr>
        <w:t xml:space="preserve"> Compensatória, para as infrações descritas nas alíneas “e” a “h” do subitem 11.1 de 20% (vinte por cento) do valor do contrato;</w:t>
      </w:r>
    </w:p>
    <w:p w:rsidR="009303AF" w:rsidRDefault="009303AF" w:rsidP="009303AF">
      <w:pPr>
        <w:tabs>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both"/>
        <w:rPr>
          <w:rFonts w:ascii="Segoe UI" w:hAnsi="Segoe UI" w:cs="Segoe UI"/>
        </w:rPr>
      </w:pPr>
      <w:r w:rsidRPr="00556645">
        <w:rPr>
          <w:rFonts w:ascii="Segoe UI" w:hAnsi="Segoe UI" w:cs="Segoe UI"/>
          <w:b/>
        </w:rPr>
        <w:t>c)</w:t>
      </w:r>
      <w:r>
        <w:rPr>
          <w:rFonts w:ascii="Segoe UI" w:hAnsi="Segoe UI" w:cs="Segoe UI"/>
        </w:rPr>
        <w:t xml:space="preserve"> Compensatória, para a inexecução total do contrato prevista na alínea “c” do subitem 11.1 de 20% (vinte por cento) do valor do contrato;</w:t>
      </w:r>
    </w:p>
    <w:p w:rsidR="009303AF" w:rsidRDefault="009303AF" w:rsidP="009303AF">
      <w:pPr>
        <w:tabs>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both"/>
        <w:rPr>
          <w:rFonts w:ascii="Segoe UI" w:hAnsi="Segoe UI" w:cs="Segoe UI"/>
        </w:rPr>
      </w:pPr>
      <w:r w:rsidRPr="00556645">
        <w:rPr>
          <w:rFonts w:ascii="Segoe UI" w:hAnsi="Segoe UI" w:cs="Segoe UI"/>
          <w:b/>
        </w:rPr>
        <w:t>d)</w:t>
      </w:r>
      <w:r>
        <w:rPr>
          <w:rFonts w:ascii="Segoe UI" w:hAnsi="Segoe UI" w:cs="Segoe UI"/>
        </w:rPr>
        <w:t xml:space="preserve"> Para infração descrita na alínea “b” do subitem 11.1, a multa será de 10% a 30% do valor do contrato;</w:t>
      </w:r>
    </w:p>
    <w:p w:rsidR="009303AF" w:rsidRDefault="009303AF" w:rsidP="009303AF">
      <w:pPr>
        <w:tabs>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both"/>
        <w:rPr>
          <w:rFonts w:ascii="Segoe UI" w:hAnsi="Segoe UI" w:cs="Segoe UI"/>
        </w:rPr>
      </w:pPr>
      <w:r w:rsidRPr="00556645">
        <w:rPr>
          <w:rFonts w:ascii="Segoe UI" w:hAnsi="Segoe UI" w:cs="Segoe UI"/>
          <w:b/>
        </w:rPr>
        <w:t>e)</w:t>
      </w:r>
      <w:r>
        <w:rPr>
          <w:rFonts w:ascii="Segoe UI" w:hAnsi="Segoe UI" w:cs="Segoe UI"/>
        </w:rPr>
        <w:t xml:space="preserve"> Para infrações descritas na alínea “d” do subitem 11.1, a multa será de 10% a 30% do valor do contrato;</w:t>
      </w:r>
    </w:p>
    <w:p w:rsidR="009303AF" w:rsidRPr="00783FB1" w:rsidRDefault="009303AF" w:rsidP="009303AF">
      <w:pPr>
        <w:tabs>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both"/>
        <w:rPr>
          <w:rFonts w:ascii="Segoe UI" w:hAnsi="Segoe UI" w:cs="Segoe UI"/>
        </w:rPr>
      </w:pPr>
      <w:r w:rsidRPr="00556645">
        <w:rPr>
          <w:rFonts w:ascii="Segoe UI" w:hAnsi="Segoe UI" w:cs="Segoe UI"/>
          <w:b/>
        </w:rPr>
        <w:t>f)</w:t>
      </w:r>
      <w:r>
        <w:rPr>
          <w:rFonts w:ascii="Segoe UI" w:hAnsi="Segoe UI" w:cs="Segoe UI"/>
        </w:rPr>
        <w:t xml:space="preserve"> Para infração descrita na alínea “a” do subitem 11.1, a multa será de 10% a 30% do valor do contrato.</w:t>
      </w:r>
    </w:p>
    <w:p w:rsidR="009303AF" w:rsidRPr="00556645" w:rsidRDefault="009303AF" w:rsidP="009303AF">
      <w:pPr>
        <w:numPr>
          <w:ilvl w:val="1"/>
          <w:numId w:val="14"/>
        </w:numPr>
        <w:tabs>
          <w:tab w:val="left" w:pos="56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t>A aplicação das sanções previstas neste instrumento não exclui, em hipótese alguma, a obrigação de reparação integral do dano causado ao Contratante, conforme previsão do artigo 156, §9º da Lei nº 14.133/2021.</w:t>
      </w:r>
    </w:p>
    <w:p w:rsidR="009303AF" w:rsidRPr="00556645" w:rsidRDefault="009303AF" w:rsidP="009303AF">
      <w:pPr>
        <w:numPr>
          <w:ilvl w:val="1"/>
          <w:numId w:val="14"/>
        </w:numPr>
        <w:tabs>
          <w:tab w:val="left" w:pos="56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t>Todas as sanções previstas neste Contrato poderão ser aplicadas cumulativamente com a multa, (artigo 156, §7º da Lei nº 14.133/2021).</w:t>
      </w:r>
    </w:p>
    <w:p w:rsidR="009303AF" w:rsidRPr="00556645" w:rsidRDefault="009303AF" w:rsidP="009303AF">
      <w:pPr>
        <w:numPr>
          <w:ilvl w:val="1"/>
          <w:numId w:val="14"/>
        </w:numPr>
        <w:tabs>
          <w:tab w:val="left" w:pos="56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t>Antes da aplicação da multa será facultada a defesa do interessado no prazo de 15 (quinze) dias úteis, contado da data da intimação, em atenção ao disposto no artigo 157 da Lei nº 14.133/2021.</w:t>
      </w:r>
    </w:p>
    <w:p w:rsidR="009303AF" w:rsidRPr="00BF7D65" w:rsidRDefault="009303AF" w:rsidP="009303AF">
      <w:pPr>
        <w:numPr>
          <w:ilvl w:val="1"/>
          <w:numId w:val="14"/>
        </w:numPr>
        <w:tabs>
          <w:tab w:val="left" w:pos="56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t xml:space="preserve">Se a multa aplicada e as indenizações cabíveis forem superiores ao valor do pagamento eventualmente devido pelo Contratante ao Contratado, além da perda desse valor, a diferença será </w:t>
      </w:r>
      <w:r>
        <w:rPr>
          <w:rFonts w:ascii="Segoe UI" w:hAnsi="Segoe UI" w:cs="Segoe UI"/>
        </w:rPr>
        <w:lastRenderedPageBreak/>
        <w:t>descontada da garantia prestada ou será cobrada judicialmente, conforme artigo 156, §8º da Lei nº 14.133/2021.</w:t>
      </w:r>
    </w:p>
    <w:p w:rsidR="009303AF" w:rsidRPr="00BF7D65" w:rsidRDefault="009303AF" w:rsidP="009303AF">
      <w:pPr>
        <w:numPr>
          <w:ilvl w:val="1"/>
          <w:numId w:val="14"/>
        </w:numPr>
        <w:tabs>
          <w:tab w:val="left" w:pos="56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t>Previamente ao encaminhamento à cobrança judicial, a multa poderá ser recolhida administrativamente no prazo máximo de 15 (quinze) dias, a contar da data do recebimento da comunicação enviada pela autoridade competente.</w:t>
      </w:r>
    </w:p>
    <w:p w:rsidR="009303AF" w:rsidRPr="00BF7D65" w:rsidRDefault="009303AF" w:rsidP="009303AF">
      <w:pPr>
        <w:numPr>
          <w:ilvl w:val="1"/>
          <w:numId w:val="14"/>
        </w:numPr>
        <w:tabs>
          <w:tab w:val="left" w:pos="56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t xml:space="preserve">A aplicação das sanções realizar-se-à em processo administrativo que assegure o contraditório e a ampla defesa ao Contratado, observando-se o procedimento previsto no </w:t>
      </w:r>
      <w:r>
        <w:rPr>
          <w:rFonts w:ascii="Segoe UI" w:hAnsi="Segoe UI" w:cs="Segoe UI"/>
          <w:i/>
        </w:rPr>
        <w:t>caput</w:t>
      </w:r>
      <w:r>
        <w:t xml:space="preserve"> </w:t>
      </w:r>
      <w:r w:rsidRPr="00BF7D65">
        <w:rPr>
          <w:rFonts w:ascii="Segoe UI" w:hAnsi="Segoe UI" w:cs="Segoe UI"/>
        </w:rPr>
        <w:t xml:space="preserve">e </w:t>
      </w:r>
      <w:r>
        <w:rPr>
          <w:rFonts w:ascii="Segoe UI" w:hAnsi="Segoe UI" w:cs="Segoe UI"/>
        </w:rPr>
        <w:t>parágrafos do artigo 158 da Lei nº 14.133/2021, para as penalidades de impedimento de licitar e contratar e de declaração de inidoneidade para licitar e contratar.</w:t>
      </w:r>
    </w:p>
    <w:p w:rsidR="009303AF" w:rsidRPr="00BF7D65" w:rsidRDefault="009303AF" w:rsidP="009303AF">
      <w:pPr>
        <w:numPr>
          <w:ilvl w:val="1"/>
          <w:numId w:val="14"/>
        </w:numPr>
        <w:tabs>
          <w:tab w:val="left" w:pos="56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t>Conforme disposição do artigo 156, §1º da Lei nº 14.133/2021, na aplicação das sanções serão considerados:</w:t>
      </w:r>
    </w:p>
    <w:p w:rsidR="009303AF" w:rsidRPr="00BF7D65" w:rsidRDefault="009303AF" w:rsidP="009303AF">
      <w:pPr>
        <w:numPr>
          <w:ilvl w:val="2"/>
          <w:numId w:val="14"/>
        </w:numPr>
        <w:tabs>
          <w:tab w:val="left" w:pos="709"/>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t>A natureza e a gravidade da infração cometida;</w:t>
      </w:r>
    </w:p>
    <w:p w:rsidR="009303AF" w:rsidRPr="00BF7D65" w:rsidRDefault="009303AF" w:rsidP="009303AF">
      <w:pPr>
        <w:numPr>
          <w:ilvl w:val="2"/>
          <w:numId w:val="14"/>
        </w:numPr>
        <w:tabs>
          <w:tab w:val="left" w:pos="709"/>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t>As peculiaridades do caso concreto;</w:t>
      </w:r>
    </w:p>
    <w:p w:rsidR="009303AF" w:rsidRPr="00BF7D65" w:rsidRDefault="009303AF" w:rsidP="009303AF">
      <w:pPr>
        <w:numPr>
          <w:ilvl w:val="2"/>
          <w:numId w:val="14"/>
        </w:numPr>
        <w:tabs>
          <w:tab w:val="left" w:pos="709"/>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t>As circunstâncias agravantes ou atenuantes;</w:t>
      </w:r>
    </w:p>
    <w:p w:rsidR="009303AF" w:rsidRPr="00BF7D65" w:rsidRDefault="009303AF" w:rsidP="009303AF">
      <w:pPr>
        <w:numPr>
          <w:ilvl w:val="2"/>
          <w:numId w:val="14"/>
        </w:numPr>
        <w:tabs>
          <w:tab w:val="left" w:pos="709"/>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t>Os danos que dela provierem para o Contratante;</w:t>
      </w:r>
    </w:p>
    <w:p w:rsidR="009303AF" w:rsidRPr="00BF7D65" w:rsidRDefault="009303AF" w:rsidP="009303AF">
      <w:pPr>
        <w:numPr>
          <w:ilvl w:val="2"/>
          <w:numId w:val="14"/>
        </w:numPr>
        <w:tabs>
          <w:tab w:val="left" w:pos="709"/>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t>A implantação ou o aperfeiçoamento de programa de integridade, conforme normas e orientações dos órgãos de controle.</w:t>
      </w:r>
    </w:p>
    <w:p w:rsidR="009303AF" w:rsidRPr="00BF7D65" w:rsidRDefault="009303AF" w:rsidP="009303AF">
      <w:pPr>
        <w:numPr>
          <w:ilvl w:val="1"/>
          <w:numId w:val="14"/>
        </w:numPr>
        <w:tabs>
          <w:tab w:val="left" w:pos="709"/>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t>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em seu artigo 159.</w:t>
      </w:r>
    </w:p>
    <w:p w:rsidR="009303AF" w:rsidRPr="0078621C" w:rsidRDefault="009303AF" w:rsidP="009303AF">
      <w:pPr>
        <w:numPr>
          <w:ilvl w:val="1"/>
          <w:numId w:val="14"/>
        </w:numPr>
        <w:tabs>
          <w:tab w:val="left" w:pos="709"/>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conforme o artigo 160 da Lei nº 14.133/21.</w:t>
      </w:r>
    </w:p>
    <w:p w:rsidR="009303AF" w:rsidRPr="00E45914" w:rsidRDefault="009303AF" w:rsidP="009303AF">
      <w:pPr>
        <w:numPr>
          <w:ilvl w:val="1"/>
          <w:numId w:val="14"/>
        </w:numPr>
        <w:tabs>
          <w:tab w:val="left" w:pos="709"/>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t>O Contratante deverá, no prazo máximo de 15 (quinze) dias úteis, contado da data da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conforme disposição do artigo 161 da Lei nº 14.133/2021.</w:t>
      </w:r>
    </w:p>
    <w:p w:rsidR="009303AF" w:rsidRPr="00E45914" w:rsidRDefault="009303AF" w:rsidP="009303AF">
      <w:pPr>
        <w:numPr>
          <w:ilvl w:val="1"/>
          <w:numId w:val="14"/>
        </w:numPr>
        <w:tabs>
          <w:tab w:val="left" w:pos="709"/>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t>As sanções de impedimento de licitar e contratar e declaração de inidoneidade para licitar ou contratar são passíveis de reabilitação na forma do artigo 163 da Lei nº 14.133/2021.</w:t>
      </w:r>
    </w:p>
    <w:p w:rsidR="009303AF" w:rsidRDefault="009303AF" w:rsidP="009303AF">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firstLine="14"/>
        <w:jc w:val="both"/>
        <w:rPr>
          <w:rFonts w:ascii="Segoe UI" w:hAnsi="Segoe UI" w:cs="Segoe UI"/>
          <w:b/>
          <w:u w:val="single"/>
        </w:rPr>
      </w:pPr>
    </w:p>
    <w:p w:rsidR="009303AF" w:rsidRDefault="009303AF" w:rsidP="009303AF">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firstLine="14"/>
        <w:jc w:val="both"/>
        <w:rPr>
          <w:rFonts w:ascii="Segoe UI" w:hAnsi="Segoe UI" w:cs="Segoe UI"/>
          <w:b/>
          <w:u w:val="single"/>
        </w:rPr>
      </w:pPr>
      <w:r>
        <w:rPr>
          <w:rFonts w:ascii="Segoe UI" w:hAnsi="Segoe UI" w:cs="Segoe UI"/>
          <w:b/>
          <w:u w:val="single"/>
        </w:rPr>
        <w:t>CLÁUSULA DÉCIMA SEGUNDA – DA EXTINÇÃO CONTRATUAL</w:t>
      </w:r>
    </w:p>
    <w:p w:rsidR="009303AF" w:rsidRPr="004B7464" w:rsidRDefault="009303AF" w:rsidP="009303AF">
      <w:pPr>
        <w:pStyle w:val="PargrafodaLista"/>
        <w:numPr>
          <w:ilvl w:val="0"/>
          <w:numId w:val="14"/>
        </w:num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both"/>
        <w:rPr>
          <w:rFonts w:ascii="Segoe UI" w:hAnsi="Segoe UI" w:cs="Segoe UI"/>
          <w:vanish/>
        </w:rPr>
      </w:pPr>
    </w:p>
    <w:p w:rsidR="009303AF" w:rsidRPr="00820475" w:rsidRDefault="009303AF" w:rsidP="009303AF">
      <w:pPr>
        <w:numPr>
          <w:ilvl w:val="1"/>
          <w:numId w:val="14"/>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t>O contrato será extinto quando cumpridas as obrigações de ambas as partes, ainda que isso ocorra antes do prazo estipulado para tanto.</w:t>
      </w:r>
    </w:p>
    <w:p w:rsidR="009303AF" w:rsidRPr="00820475" w:rsidRDefault="009303AF" w:rsidP="009303AF">
      <w:pPr>
        <w:numPr>
          <w:ilvl w:val="1"/>
          <w:numId w:val="14"/>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lastRenderedPageBreak/>
        <w:t>Se as obrigações não forem cumpridas no prazo estipulado, a vigência ficará prorrogada até a conclusão do objeto, caso em que deverá a Administração providenciar a readequação do cronograma fixado para o contrato.</w:t>
      </w:r>
    </w:p>
    <w:p w:rsidR="009303AF" w:rsidRPr="00820475" w:rsidRDefault="009303AF" w:rsidP="009303AF">
      <w:pPr>
        <w:numPr>
          <w:ilvl w:val="1"/>
          <w:numId w:val="14"/>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t>Quando a não conclusão do contrato, referida no item anterior decorrer de culpa do contratado;</w:t>
      </w:r>
    </w:p>
    <w:p w:rsidR="009303AF" w:rsidRPr="00820475" w:rsidRDefault="009303AF" w:rsidP="009303AF">
      <w:pPr>
        <w:numPr>
          <w:ilvl w:val="2"/>
          <w:numId w:val="14"/>
        </w:num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t>Ficará ele constituído em mora, sendo-lhe aplicáveis as respectivas sanções administrativas;</w:t>
      </w:r>
    </w:p>
    <w:p w:rsidR="009303AF" w:rsidRPr="00820475" w:rsidRDefault="009303AF" w:rsidP="009303AF">
      <w:pPr>
        <w:numPr>
          <w:ilvl w:val="2"/>
          <w:numId w:val="14"/>
        </w:num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t>Poderá a Administração optar pela extinção do contrato e, nesse caso, adotará as medidas admitidas em lei para a continuidade da execução contratual.</w:t>
      </w:r>
    </w:p>
    <w:p w:rsidR="009303AF" w:rsidRPr="00526B00" w:rsidRDefault="009303AF" w:rsidP="009303AF">
      <w:pPr>
        <w:numPr>
          <w:ilvl w:val="1"/>
          <w:numId w:val="14"/>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b/>
        </w:rPr>
      </w:pPr>
      <w:r>
        <w:rPr>
          <w:rFonts w:ascii="Segoe UI" w:hAnsi="Segoe UI" w:cs="Segoe UI"/>
        </w:rPr>
        <w:t>O contrato poderá ser extinto antes de cumpridas as obrigações nele estipuladas</w:t>
      </w:r>
      <w:proofErr w:type="gramStart"/>
      <w:r>
        <w:rPr>
          <w:rFonts w:ascii="Segoe UI" w:hAnsi="Segoe UI" w:cs="Segoe UI"/>
        </w:rPr>
        <w:t xml:space="preserve"> ou antes</w:t>
      </w:r>
      <w:proofErr w:type="gramEnd"/>
      <w:r>
        <w:rPr>
          <w:rFonts w:ascii="Segoe UI" w:hAnsi="Segoe UI" w:cs="Segoe UI"/>
        </w:rPr>
        <w:t xml:space="preserve"> do prazo nele fixado, por algum dos motivos previstos no artigo 137 da Lei nº 14.133/2021, bem como amigavelmente, assegurados o contraditório e a ampla defesa.</w:t>
      </w:r>
    </w:p>
    <w:p w:rsidR="009303AF" w:rsidRPr="00F509CA" w:rsidRDefault="009303AF" w:rsidP="009303AF">
      <w:pPr>
        <w:numPr>
          <w:ilvl w:val="2"/>
          <w:numId w:val="14"/>
        </w:numPr>
        <w:tabs>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both"/>
        <w:rPr>
          <w:rFonts w:ascii="Segoe UI" w:hAnsi="Segoe UI" w:cs="Segoe UI"/>
          <w:b/>
        </w:rPr>
      </w:pPr>
      <w:r>
        <w:rPr>
          <w:rFonts w:ascii="Segoe UI" w:hAnsi="Segoe UI" w:cs="Segoe UI"/>
        </w:rPr>
        <w:t>Nessa hipótese, aplicam-se também os artigos 138 e 139 da mesma lei.</w:t>
      </w:r>
    </w:p>
    <w:p w:rsidR="009303AF" w:rsidRDefault="009303AF" w:rsidP="009303AF">
      <w:pPr>
        <w:numPr>
          <w:ilvl w:val="2"/>
          <w:numId w:val="14"/>
        </w:numPr>
        <w:tabs>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rPr>
      </w:pPr>
      <w:r w:rsidRPr="00F509CA">
        <w:rPr>
          <w:rFonts w:ascii="Segoe UI" w:hAnsi="Segoe UI" w:cs="Segoe UI"/>
        </w:rPr>
        <w:t>A alteração social ou a modificação da finalidade ou da estrutura da empresa não ensejará a extinção se não restringir sua capacidade de concluir o contrato.</w:t>
      </w:r>
    </w:p>
    <w:p w:rsidR="009303AF" w:rsidRDefault="009303AF" w:rsidP="009303AF">
      <w:pPr>
        <w:numPr>
          <w:ilvl w:val="3"/>
          <w:numId w:val="14"/>
        </w:numPr>
        <w:tabs>
          <w:tab w:val="left" w:pos="851"/>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rPr>
      </w:pPr>
      <w:r>
        <w:rPr>
          <w:rFonts w:ascii="Segoe UI" w:hAnsi="Segoe UI" w:cs="Segoe UI"/>
        </w:rPr>
        <w:t>Se a operação implicar mudança da pessoa jurídica contratada, deverá ser formalizado termo aditivo para alteração subjetiva.</w:t>
      </w:r>
    </w:p>
    <w:p w:rsidR="009303AF" w:rsidRDefault="009303AF" w:rsidP="009303AF">
      <w:pPr>
        <w:numPr>
          <w:ilvl w:val="1"/>
          <w:numId w:val="14"/>
        </w:numPr>
        <w:tabs>
          <w:tab w:val="left" w:pos="567"/>
          <w:tab w:val="left" w:pos="3545"/>
          <w:tab w:val="left" w:pos="4254"/>
          <w:tab w:val="left" w:pos="4963"/>
          <w:tab w:val="left" w:pos="5672"/>
          <w:tab w:val="left" w:pos="6381"/>
          <w:tab w:val="left" w:pos="7090"/>
          <w:tab w:val="left" w:pos="7799"/>
          <w:tab w:val="left" w:pos="8508"/>
          <w:tab w:val="left" w:pos="9217"/>
          <w:tab w:val="left" w:pos="9926"/>
        </w:tabs>
        <w:spacing w:line="276" w:lineRule="auto"/>
        <w:jc w:val="both"/>
        <w:rPr>
          <w:rFonts w:ascii="Segoe UI" w:hAnsi="Segoe UI" w:cs="Segoe UI"/>
        </w:rPr>
      </w:pPr>
      <w:r>
        <w:rPr>
          <w:rFonts w:ascii="Segoe UI" w:hAnsi="Segoe UI" w:cs="Segoe UI"/>
        </w:rPr>
        <w:t>O termo de extinção, sempre que possível, será precedido:</w:t>
      </w:r>
    </w:p>
    <w:p w:rsidR="009303AF" w:rsidRDefault="009303AF" w:rsidP="009303AF">
      <w:pPr>
        <w:numPr>
          <w:ilvl w:val="2"/>
          <w:numId w:val="14"/>
        </w:numPr>
        <w:tabs>
          <w:tab w:val="left" w:pos="851"/>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rPr>
      </w:pPr>
      <w:r>
        <w:rPr>
          <w:rFonts w:ascii="Segoe UI" w:hAnsi="Segoe UI" w:cs="Segoe UI"/>
        </w:rPr>
        <w:t>Balanço dos eventos contratuais já cumpridos ou parcialmente cumpridos;</w:t>
      </w:r>
    </w:p>
    <w:p w:rsidR="009303AF" w:rsidRDefault="009303AF" w:rsidP="009303AF">
      <w:pPr>
        <w:numPr>
          <w:ilvl w:val="2"/>
          <w:numId w:val="14"/>
        </w:numPr>
        <w:tabs>
          <w:tab w:val="left" w:pos="851"/>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rPr>
      </w:pPr>
      <w:r>
        <w:rPr>
          <w:rFonts w:ascii="Segoe UI" w:hAnsi="Segoe UI" w:cs="Segoe UI"/>
        </w:rPr>
        <w:t>Relação dos pagamentos já efetuados e ainda devidos;</w:t>
      </w:r>
    </w:p>
    <w:p w:rsidR="009303AF" w:rsidRDefault="009303AF" w:rsidP="009303AF">
      <w:pPr>
        <w:numPr>
          <w:ilvl w:val="2"/>
          <w:numId w:val="14"/>
        </w:numPr>
        <w:tabs>
          <w:tab w:val="left" w:pos="851"/>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rPr>
      </w:pPr>
      <w:r>
        <w:rPr>
          <w:rFonts w:ascii="Segoe UI" w:hAnsi="Segoe UI" w:cs="Segoe UI"/>
        </w:rPr>
        <w:t>Indenizações e multas.</w:t>
      </w:r>
    </w:p>
    <w:p w:rsidR="009303AF" w:rsidRDefault="009303AF" w:rsidP="009303AF">
      <w:pPr>
        <w:numPr>
          <w:ilvl w:val="1"/>
          <w:numId w:val="14"/>
        </w:numPr>
        <w:tabs>
          <w:tab w:val="left" w:pos="567"/>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rPr>
      </w:pPr>
      <w:r>
        <w:rPr>
          <w:rFonts w:ascii="Segoe UI" w:hAnsi="Segoe UI" w:cs="Segoe UI"/>
        </w:rPr>
        <w:t xml:space="preserve">A extinção do contrato não configura óbice para o reconhecimento do desequilíbrio econômico-financeiro, hipótese em que será concedida indenização por meio de termo indenizatório, conforme o que dispõe o artigo 131, </w:t>
      </w:r>
      <w:r>
        <w:rPr>
          <w:rFonts w:ascii="Segoe UI" w:hAnsi="Segoe UI" w:cs="Segoe UI"/>
          <w:i/>
        </w:rPr>
        <w:t>caput</w:t>
      </w:r>
      <w:r>
        <w:rPr>
          <w:rFonts w:ascii="Segoe UI" w:hAnsi="Segoe UI" w:cs="Segoe UI"/>
        </w:rPr>
        <w:t xml:space="preserve"> da Lei nº 14.133/2021.</w:t>
      </w:r>
    </w:p>
    <w:p w:rsidR="009303AF" w:rsidRDefault="009303AF" w:rsidP="009303AF">
      <w:pPr>
        <w:numPr>
          <w:ilvl w:val="1"/>
          <w:numId w:val="14"/>
        </w:numPr>
        <w:tabs>
          <w:tab w:val="left" w:pos="567"/>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0"/>
        <w:jc w:val="both"/>
        <w:rPr>
          <w:rFonts w:ascii="Segoe UI" w:hAnsi="Segoe UI" w:cs="Segoe UI"/>
        </w:rPr>
      </w:pPr>
      <w:r>
        <w:rPr>
          <w:rFonts w:ascii="Segoe UI" w:hAnsi="Segoe UI" w:cs="Segoe UI"/>
        </w:rPr>
        <w:t>O contrato poderá ser extinto caso se constate que o contratado mantém vínculo de natureza técnica, comercial, econômica, financeira, trabalhista o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em consonância com o artigo 14, inciso IV da Lei nº 14.133/2021.</w:t>
      </w:r>
    </w:p>
    <w:p w:rsidR="009303AF" w:rsidRDefault="009303AF" w:rsidP="009303AF">
      <w:pPr>
        <w:tabs>
          <w:tab w:val="left" w:pos="567"/>
          <w:tab w:val="left" w:pos="3545"/>
          <w:tab w:val="left" w:pos="4254"/>
          <w:tab w:val="left" w:pos="4963"/>
          <w:tab w:val="left" w:pos="5672"/>
          <w:tab w:val="left" w:pos="6381"/>
          <w:tab w:val="left" w:pos="7090"/>
          <w:tab w:val="left" w:pos="7799"/>
          <w:tab w:val="left" w:pos="8508"/>
          <w:tab w:val="left" w:pos="9217"/>
          <w:tab w:val="left" w:pos="9926"/>
        </w:tabs>
        <w:spacing w:line="276" w:lineRule="auto"/>
        <w:ind w:left="14"/>
        <w:jc w:val="both"/>
        <w:rPr>
          <w:rFonts w:ascii="Segoe UI" w:hAnsi="Segoe UI" w:cs="Segoe UI"/>
        </w:rPr>
      </w:pPr>
    </w:p>
    <w:p w:rsidR="009303AF" w:rsidRDefault="009303AF" w:rsidP="009303AF">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firstLine="14"/>
        <w:jc w:val="both"/>
        <w:rPr>
          <w:rFonts w:ascii="Segoe UI" w:hAnsi="Segoe UI" w:cs="Segoe UI"/>
          <w:b/>
          <w:u w:val="single"/>
        </w:rPr>
      </w:pPr>
      <w:r>
        <w:rPr>
          <w:rFonts w:ascii="Segoe UI" w:hAnsi="Segoe UI" w:cs="Segoe UI"/>
          <w:b/>
          <w:u w:val="single"/>
        </w:rPr>
        <w:t>CLÁUSULA DÉCIMA TERCEIRA – DA DOTAÇÃO ORÇAMENTÁRIA</w:t>
      </w:r>
    </w:p>
    <w:p w:rsidR="009303AF" w:rsidRPr="004B7464" w:rsidRDefault="009303AF" w:rsidP="009303AF">
      <w:pPr>
        <w:pStyle w:val="PargrafodaLista"/>
        <w:numPr>
          <w:ilvl w:val="0"/>
          <w:numId w:val="14"/>
        </w:num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both"/>
        <w:rPr>
          <w:rFonts w:ascii="Segoe UI" w:hAnsi="Segoe UI" w:cs="Segoe UI"/>
          <w:vanish/>
        </w:rPr>
      </w:pPr>
    </w:p>
    <w:p w:rsidR="009303AF" w:rsidRPr="00441B0B" w:rsidRDefault="009303AF" w:rsidP="009303AF">
      <w:pPr>
        <w:numPr>
          <w:ilvl w:val="1"/>
          <w:numId w:val="14"/>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14"/>
        <w:jc w:val="both"/>
        <w:rPr>
          <w:rFonts w:ascii="Segoe UI" w:hAnsi="Segoe UI" w:cs="Segoe UI"/>
          <w:b/>
        </w:rPr>
      </w:pPr>
      <w:r>
        <w:rPr>
          <w:rFonts w:ascii="Segoe UI" w:hAnsi="Segoe UI" w:cs="Segoe UI"/>
        </w:rPr>
        <w:t>A despesa decorrente da presente contratação correrá à conta de recursos específicos e será atendida pela seguinte dotação:</w:t>
      </w:r>
    </w:p>
    <w:p w:rsidR="009303AF" w:rsidRDefault="009303AF" w:rsidP="009303AF">
      <w:p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14"/>
        <w:jc w:val="both"/>
        <w:rPr>
          <w:rFonts w:ascii="Segoe UI" w:hAnsi="Segoe UI" w:cs="Segoe UI"/>
        </w:rPr>
      </w:pPr>
      <w:r>
        <w:rPr>
          <w:rFonts w:ascii="Segoe UI" w:hAnsi="Segoe UI" w:cs="Segoe UI"/>
          <w:b/>
        </w:rPr>
        <w:tab/>
      </w:r>
      <w:r>
        <w:rPr>
          <w:rFonts w:ascii="Segoe UI" w:hAnsi="Segoe UI" w:cs="Segoe UI"/>
        </w:rPr>
        <w:t>Código resumido: 589/2023</w:t>
      </w:r>
    </w:p>
    <w:p w:rsidR="009303AF" w:rsidRDefault="009303AF" w:rsidP="009303AF">
      <w:p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14"/>
        <w:jc w:val="both"/>
        <w:rPr>
          <w:rFonts w:ascii="Segoe UI" w:hAnsi="Segoe UI" w:cs="Segoe UI"/>
        </w:rPr>
      </w:pPr>
      <w:r>
        <w:rPr>
          <w:rFonts w:ascii="Segoe UI" w:hAnsi="Segoe UI" w:cs="Segoe UI"/>
        </w:rPr>
        <w:tab/>
        <w:t xml:space="preserve">Detalhadamento da despesa: </w:t>
      </w:r>
      <w:r w:rsidRPr="00441B0B">
        <w:rPr>
          <w:rFonts w:ascii="Segoe UI" w:hAnsi="Segoe UI" w:cs="Segoe UI"/>
        </w:rPr>
        <w:t>22.22022.1.31.1.2.112.0.339000 – Aplicações Diretas</w:t>
      </w:r>
    </w:p>
    <w:p w:rsidR="009303AF" w:rsidRPr="00441B0B" w:rsidRDefault="009303AF" w:rsidP="009303AF">
      <w:pPr>
        <w:numPr>
          <w:ilvl w:val="1"/>
          <w:numId w:val="14"/>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14"/>
        <w:jc w:val="both"/>
        <w:rPr>
          <w:rFonts w:ascii="Segoe UI" w:hAnsi="Segoe UI" w:cs="Segoe UI"/>
          <w:b/>
        </w:rPr>
      </w:pPr>
      <w:r>
        <w:rPr>
          <w:rFonts w:ascii="Segoe UI" w:hAnsi="Segoe UI" w:cs="Segoe UI"/>
        </w:rPr>
        <w:t>A dotação relativa a exercícios financeiros subsequentes será indicada após aprovação da Lei Orçamentária respectiva e liberaçao de créditos correspondentes, mediante apostilamento.</w:t>
      </w:r>
    </w:p>
    <w:p w:rsidR="009303AF" w:rsidRDefault="009303AF" w:rsidP="009303AF">
      <w:p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14"/>
        <w:jc w:val="both"/>
        <w:rPr>
          <w:rFonts w:ascii="Segoe UI" w:hAnsi="Segoe UI" w:cs="Segoe UI"/>
        </w:rPr>
      </w:pPr>
    </w:p>
    <w:p w:rsidR="009303AF" w:rsidRDefault="009303AF" w:rsidP="009303AF">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firstLine="14"/>
        <w:jc w:val="both"/>
        <w:rPr>
          <w:rFonts w:ascii="Segoe UI" w:hAnsi="Segoe UI" w:cs="Segoe UI"/>
          <w:b/>
          <w:u w:val="single"/>
        </w:rPr>
      </w:pPr>
      <w:r>
        <w:rPr>
          <w:rFonts w:ascii="Segoe UI" w:hAnsi="Segoe UI" w:cs="Segoe UI"/>
          <w:b/>
          <w:u w:val="single"/>
        </w:rPr>
        <w:t>CLÁUSULA DÉCIMA QUARTA – DOS CASOS OMISSOS</w:t>
      </w:r>
    </w:p>
    <w:p w:rsidR="009303AF" w:rsidRPr="004B7464" w:rsidRDefault="009303AF" w:rsidP="009303AF">
      <w:pPr>
        <w:pStyle w:val="PargrafodaLista"/>
        <w:numPr>
          <w:ilvl w:val="0"/>
          <w:numId w:val="14"/>
        </w:num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both"/>
        <w:rPr>
          <w:rFonts w:ascii="Segoe UI" w:hAnsi="Segoe UI" w:cs="Segoe UI"/>
          <w:vanish/>
        </w:rPr>
      </w:pPr>
    </w:p>
    <w:p w:rsidR="009303AF" w:rsidRPr="00F422E2" w:rsidRDefault="009303AF" w:rsidP="009303AF">
      <w:pPr>
        <w:numPr>
          <w:ilvl w:val="1"/>
          <w:numId w:val="14"/>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14"/>
        <w:jc w:val="both"/>
        <w:rPr>
          <w:rFonts w:ascii="Segoe UI" w:hAnsi="Segoe UI" w:cs="Segoe UI"/>
          <w:b/>
        </w:rPr>
      </w:pPr>
      <w:r>
        <w:rPr>
          <w:rFonts w:ascii="Segoe UI" w:hAnsi="Segoe UI" w:cs="Segoe UI"/>
        </w:rPr>
        <w:t>Os casos omissos serão decididos pelo contratante, segundo as disposições contidas na Lei nº 14.133/2021 e demais normas aplicáveis e, subsidiariamente, segundo disposições contidas na Lei nº 8.078/1990, Código de Defesa do Consumidor e normas e princípios gerais dos contratos.</w:t>
      </w:r>
    </w:p>
    <w:p w:rsidR="009303AF" w:rsidRDefault="009303AF" w:rsidP="009303AF">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firstLine="14"/>
        <w:jc w:val="both"/>
        <w:rPr>
          <w:rFonts w:ascii="Segoe UI" w:hAnsi="Segoe UI" w:cs="Segoe UI"/>
          <w:b/>
          <w:u w:val="single"/>
        </w:rPr>
      </w:pPr>
      <w:r>
        <w:rPr>
          <w:rFonts w:ascii="Segoe UI" w:hAnsi="Segoe UI" w:cs="Segoe UI"/>
          <w:b/>
          <w:u w:val="single"/>
        </w:rPr>
        <w:lastRenderedPageBreak/>
        <w:t>CLÁUSULA DÉCIMA QUINTA – DAS ALTERAÇÕES</w:t>
      </w:r>
    </w:p>
    <w:p w:rsidR="009303AF" w:rsidRPr="004B7464" w:rsidRDefault="009303AF" w:rsidP="009303AF">
      <w:pPr>
        <w:pStyle w:val="PargrafodaLista"/>
        <w:numPr>
          <w:ilvl w:val="0"/>
          <w:numId w:val="14"/>
        </w:num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both"/>
        <w:rPr>
          <w:rFonts w:ascii="Segoe UI" w:hAnsi="Segoe UI" w:cs="Segoe UI"/>
          <w:vanish/>
        </w:rPr>
      </w:pPr>
    </w:p>
    <w:p w:rsidR="009303AF" w:rsidRPr="00F422E2" w:rsidRDefault="009303AF" w:rsidP="009303AF">
      <w:pPr>
        <w:numPr>
          <w:ilvl w:val="1"/>
          <w:numId w:val="14"/>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14"/>
        <w:jc w:val="both"/>
        <w:rPr>
          <w:rFonts w:ascii="Segoe UI" w:hAnsi="Segoe UI" w:cs="Segoe UI"/>
          <w:b/>
        </w:rPr>
      </w:pPr>
      <w:r>
        <w:rPr>
          <w:rFonts w:ascii="Segoe UI" w:hAnsi="Segoe UI" w:cs="Segoe UI"/>
        </w:rPr>
        <w:t>Eventuais alterações contratuais reger-se-ão pela disciplina dos artigos 124 e seguintes da Lei nº 14.133/2021.</w:t>
      </w:r>
    </w:p>
    <w:p w:rsidR="009303AF" w:rsidRPr="00F422E2" w:rsidRDefault="009303AF" w:rsidP="009303AF">
      <w:pPr>
        <w:numPr>
          <w:ilvl w:val="1"/>
          <w:numId w:val="14"/>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14"/>
        <w:jc w:val="both"/>
        <w:rPr>
          <w:rFonts w:ascii="Segoe UI" w:hAnsi="Segoe UI" w:cs="Segoe UI"/>
          <w:b/>
        </w:rPr>
      </w:pPr>
      <w:r>
        <w:rPr>
          <w:rFonts w:ascii="Segoe UI" w:hAnsi="Segoe UI" w:cs="Segoe UI"/>
        </w:rPr>
        <w:t>O Contratado é obrigado a aceitar, nas mesmas condições contratuais, os acréscimos ou supressões que se fizerem necessários até o limite de 25% (vinte e cinco por cento) do valor inicial atualizado do contrato.</w:t>
      </w:r>
    </w:p>
    <w:p w:rsidR="009303AF" w:rsidRPr="006420E7" w:rsidRDefault="009303AF" w:rsidP="009303AF">
      <w:pPr>
        <w:numPr>
          <w:ilvl w:val="1"/>
          <w:numId w:val="14"/>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14"/>
        <w:jc w:val="both"/>
        <w:rPr>
          <w:rFonts w:ascii="Segoe UI" w:hAnsi="Segoe UI" w:cs="Segoe UI"/>
          <w:b/>
        </w:rPr>
      </w:pPr>
      <w:r>
        <w:rPr>
          <w:rFonts w:ascii="Segoe UI" w:hAnsi="Segoe UI" w:cs="Segoe UI"/>
        </w:rPr>
        <w:t xml:space="preserve">As alterações contratuais deverão ser promovidas mediante celebração de termo aditivo, submetido à prévia aprovação da Procuradoria Geral da Contratante, salvo nos casos de justificada necessidade de antecipação de seus efeitos, hipótese em que a formalização do aditivo deverá ocorrer no prazo máximo de </w:t>
      </w:r>
      <w:proofErr w:type="gramStart"/>
      <w:r>
        <w:rPr>
          <w:rFonts w:ascii="Segoe UI" w:hAnsi="Segoe UI" w:cs="Segoe UI"/>
        </w:rPr>
        <w:t>1</w:t>
      </w:r>
      <w:proofErr w:type="gramEnd"/>
      <w:r>
        <w:rPr>
          <w:rFonts w:ascii="Segoe UI" w:hAnsi="Segoe UI" w:cs="Segoe UI"/>
        </w:rPr>
        <w:t xml:space="preserve"> (um) mês, em consonância com o que dispõe o artigo 132 da Lei nº 14.133/2021.</w:t>
      </w:r>
    </w:p>
    <w:p w:rsidR="009303AF" w:rsidRPr="006420E7" w:rsidRDefault="009303AF" w:rsidP="009303AF">
      <w:pPr>
        <w:numPr>
          <w:ilvl w:val="1"/>
          <w:numId w:val="14"/>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14"/>
        <w:jc w:val="both"/>
        <w:rPr>
          <w:rFonts w:ascii="Segoe UI" w:hAnsi="Segoe UI" w:cs="Segoe UI"/>
          <w:b/>
        </w:rPr>
      </w:pPr>
      <w:r>
        <w:rPr>
          <w:rFonts w:ascii="Segoe UI" w:hAnsi="Segoe UI" w:cs="Segoe UI"/>
        </w:rPr>
        <w:t>Registros que não caracterizam alteração do contrato podem ser realizados por simples apostila, dispensada a celebração de termo aditivo, na forma do artigo 136 da Lei nº 14.133/2021.</w:t>
      </w:r>
    </w:p>
    <w:p w:rsidR="009303AF" w:rsidRPr="006420E7" w:rsidRDefault="009303AF" w:rsidP="009303AF">
      <w:p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14"/>
        <w:jc w:val="both"/>
        <w:rPr>
          <w:rFonts w:ascii="Segoe UI" w:hAnsi="Segoe UI" w:cs="Segoe UI"/>
          <w:b/>
        </w:rPr>
      </w:pPr>
    </w:p>
    <w:p w:rsidR="009303AF" w:rsidRDefault="009303AF" w:rsidP="009303AF">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firstLine="14"/>
        <w:jc w:val="both"/>
        <w:rPr>
          <w:rFonts w:ascii="Segoe UI" w:hAnsi="Segoe UI" w:cs="Segoe UI"/>
          <w:b/>
          <w:u w:val="single"/>
        </w:rPr>
      </w:pPr>
      <w:r>
        <w:rPr>
          <w:rFonts w:ascii="Segoe UI" w:hAnsi="Segoe UI" w:cs="Segoe UI"/>
          <w:b/>
          <w:u w:val="single"/>
        </w:rPr>
        <w:t>CLÁUSULA DÉCIMA SEXTA – DO FORO</w:t>
      </w:r>
    </w:p>
    <w:p w:rsidR="009303AF" w:rsidRPr="004B7464" w:rsidRDefault="009303AF" w:rsidP="009303AF">
      <w:pPr>
        <w:pStyle w:val="PargrafodaLista"/>
        <w:numPr>
          <w:ilvl w:val="0"/>
          <w:numId w:val="14"/>
        </w:num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both"/>
        <w:rPr>
          <w:rFonts w:ascii="Segoe UI" w:hAnsi="Segoe UI" w:cs="Segoe UI"/>
          <w:vanish/>
        </w:rPr>
      </w:pPr>
    </w:p>
    <w:p w:rsidR="009303AF" w:rsidRPr="006420E7" w:rsidRDefault="009303AF" w:rsidP="009303AF">
      <w:pPr>
        <w:numPr>
          <w:ilvl w:val="1"/>
          <w:numId w:val="14"/>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14"/>
        <w:jc w:val="both"/>
        <w:rPr>
          <w:rFonts w:ascii="Segoe UI" w:hAnsi="Segoe UI" w:cs="Segoe UI"/>
          <w:b/>
        </w:rPr>
      </w:pPr>
      <w:r>
        <w:rPr>
          <w:rFonts w:ascii="Segoe UI" w:hAnsi="Segoe UI" w:cs="Segoe UI"/>
        </w:rPr>
        <w:t>As questões decorrentes da execução deste instrumento, que não possam ser dirimidas administrativamente, serão processadas e julgadas na Justiça Estadual no Foro da Comarca de Itajaí.</w:t>
      </w:r>
    </w:p>
    <w:p w:rsidR="009303AF" w:rsidRPr="00F422E2" w:rsidRDefault="009303AF" w:rsidP="009303AF">
      <w:pPr>
        <w:numPr>
          <w:ilvl w:val="1"/>
          <w:numId w:val="14"/>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0" w:firstLine="14"/>
        <w:jc w:val="both"/>
        <w:rPr>
          <w:rFonts w:ascii="Segoe UI" w:hAnsi="Segoe UI" w:cs="Segoe UI"/>
          <w:b/>
        </w:rPr>
      </w:pPr>
      <w:r>
        <w:rPr>
          <w:rFonts w:ascii="Segoe UI" w:hAnsi="Segoe UI" w:cs="Segoe UI"/>
        </w:rPr>
        <w:t>E, para firmeza e validade do que foi pactuado, lavrou-se o presente contrato em 03 (três) vias de igual teor e forma, para que surtam um só efeito, às quais, depois de lidas, são assinadas pelos representantes das partes, CONTRATANTE e CONTRATADA.</w:t>
      </w:r>
    </w:p>
    <w:p w:rsidR="009303AF" w:rsidRDefault="009303AF" w:rsidP="009303AF">
      <w:p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both"/>
        <w:rPr>
          <w:rFonts w:ascii="Segoe UI" w:hAnsi="Segoe UI" w:cs="Segoe UI"/>
          <w:b/>
        </w:rPr>
      </w:pPr>
    </w:p>
    <w:p w:rsidR="009303AF" w:rsidRDefault="009303AF" w:rsidP="009303AF">
      <w:p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both"/>
        <w:rPr>
          <w:rFonts w:ascii="Segoe UI" w:hAnsi="Segoe UI" w:cs="Segoe UI"/>
        </w:rPr>
      </w:pPr>
      <w:r>
        <w:rPr>
          <w:rFonts w:ascii="Segoe UI" w:hAnsi="Segoe UI" w:cs="Segoe UI"/>
        </w:rPr>
        <w:t>Itajaí (SC), _______ de _________________ de 2023.</w:t>
      </w:r>
    </w:p>
    <w:p w:rsidR="009303AF" w:rsidRDefault="009303AF" w:rsidP="009303AF">
      <w:p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both"/>
        <w:rPr>
          <w:rFonts w:ascii="Segoe UI" w:hAnsi="Segoe UI" w:cs="Segoe UI"/>
        </w:rPr>
      </w:pPr>
    </w:p>
    <w:p w:rsidR="009303AF" w:rsidRDefault="009303AF" w:rsidP="009303AF">
      <w:p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both"/>
        <w:rPr>
          <w:rFonts w:ascii="Segoe UI" w:hAnsi="Segoe UI" w:cs="Segoe UI"/>
        </w:rPr>
      </w:pPr>
    </w:p>
    <w:p w:rsidR="009303AF" w:rsidRDefault="009303AF" w:rsidP="009303AF">
      <w:p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both"/>
        <w:rPr>
          <w:rFonts w:ascii="Segoe UI" w:hAnsi="Segoe UI" w:cs="Segoe UI"/>
        </w:rPr>
      </w:pPr>
    </w:p>
    <w:p w:rsidR="009303AF" w:rsidRDefault="009303AF" w:rsidP="009303AF">
      <w:p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both"/>
        <w:rPr>
          <w:rFonts w:ascii="Segoe UI" w:hAnsi="Segoe UI" w:cs="Segoe UI"/>
        </w:rPr>
      </w:pPr>
    </w:p>
    <w:tbl>
      <w:tblPr>
        <w:tblW w:w="0" w:type="auto"/>
        <w:tblLook w:val="04A0" w:firstRow="1" w:lastRow="0" w:firstColumn="1" w:lastColumn="0" w:noHBand="0" w:noVBand="1"/>
      </w:tblPr>
      <w:tblGrid>
        <w:gridCol w:w="5070"/>
        <w:gridCol w:w="4142"/>
      </w:tblGrid>
      <w:tr w:rsidR="009303AF" w:rsidRPr="00283723" w:rsidTr="00E10F20">
        <w:tc>
          <w:tcPr>
            <w:tcW w:w="5070" w:type="dxa"/>
            <w:shd w:val="clear" w:color="auto" w:fill="auto"/>
          </w:tcPr>
          <w:p w:rsidR="009303AF" w:rsidRDefault="009303AF" w:rsidP="00E10F20">
            <w:pPr>
              <w:autoSpaceDE w:val="0"/>
              <w:autoSpaceDN w:val="0"/>
              <w:adjustRightInd w:val="0"/>
              <w:spacing w:line="24" w:lineRule="atLeast"/>
              <w:jc w:val="center"/>
              <w:rPr>
                <w:rFonts w:ascii="Calibri" w:hAnsi="Calibri" w:cs="Calibri"/>
                <w:sz w:val="21"/>
                <w:szCs w:val="21"/>
              </w:rPr>
            </w:pPr>
            <w:r w:rsidRPr="00283723">
              <w:rPr>
                <w:rFonts w:ascii="Calibri" w:hAnsi="Calibri" w:cs="Calibri"/>
                <w:b/>
                <w:bCs/>
                <w:sz w:val="21"/>
                <w:szCs w:val="21"/>
              </w:rPr>
              <w:t>_________________________________</w:t>
            </w:r>
          </w:p>
          <w:p w:rsidR="009303AF" w:rsidRPr="00441979" w:rsidRDefault="009303AF" w:rsidP="00E10F20">
            <w:pPr>
              <w:autoSpaceDE w:val="0"/>
              <w:autoSpaceDN w:val="0"/>
              <w:adjustRightInd w:val="0"/>
              <w:spacing w:line="24" w:lineRule="atLeast"/>
              <w:jc w:val="center"/>
              <w:rPr>
                <w:rFonts w:ascii="Calibri" w:hAnsi="Calibri" w:cs="Calibri"/>
                <w:b/>
                <w:sz w:val="21"/>
                <w:szCs w:val="21"/>
              </w:rPr>
            </w:pPr>
            <w:r w:rsidRPr="00441979">
              <w:rPr>
                <w:rFonts w:ascii="Calibri" w:hAnsi="Calibri" w:cs="Calibri"/>
                <w:b/>
                <w:sz w:val="21"/>
                <w:szCs w:val="21"/>
              </w:rPr>
              <w:t>Câmara de Vereadores de Itajaí</w:t>
            </w:r>
          </w:p>
          <w:p w:rsidR="009303AF" w:rsidRPr="006420E7" w:rsidRDefault="009303AF" w:rsidP="00E10F20">
            <w:pPr>
              <w:autoSpaceDE w:val="0"/>
              <w:autoSpaceDN w:val="0"/>
              <w:adjustRightInd w:val="0"/>
              <w:spacing w:line="24" w:lineRule="atLeast"/>
              <w:jc w:val="center"/>
              <w:rPr>
                <w:rFonts w:ascii="Calibri" w:hAnsi="Calibri" w:cs="Calibri"/>
                <w:sz w:val="21"/>
                <w:szCs w:val="21"/>
              </w:rPr>
            </w:pPr>
            <w:r w:rsidRPr="006420E7">
              <w:rPr>
                <w:rFonts w:ascii="Calibri" w:hAnsi="Calibri" w:cs="Calibri"/>
                <w:sz w:val="21"/>
                <w:szCs w:val="21"/>
              </w:rPr>
              <w:t>CONTRATANTE</w:t>
            </w:r>
          </w:p>
        </w:tc>
        <w:tc>
          <w:tcPr>
            <w:tcW w:w="4142" w:type="dxa"/>
            <w:shd w:val="clear" w:color="auto" w:fill="auto"/>
          </w:tcPr>
          <w:p w:rsidR="009303AF" w:rsidRPr="00283723" w:rsidRDefault="009303AF" w:rsidP="00E10F20">
            <w:pPr>
              <w:spacing w:line="24" w:lineRule="atLeast"/>
              <w:jc w:val="center"/>
              <w:rPr>
                <w:rFonts w:ascii="Calibri" w:hAnsi="Calibri" w:cs="Calibri"/>
                <w:b/>
                <w:bCs/>
                <w:sz w:val="21"/>
                <w:szCs w:val="21"/>
              </w:rPr>
            </w:pPr>
            <w:r w:rsidRPr="00283723">
              <w:rPr>
                <w:rFonts w:ascii="Calibri" w:hAnsi="Calibri" w:cs="Calibri"/>
                <w:b/>
                <w:bCs/>
                <w:sz w:val="21"/>
                <w:szCs w:val="21"/>
              </w:rPr>
              <w:t>_________________________________</w:t>
            </w:r>
          </w:p>
          <w:p w:rsidR="009303AF" w:rsidRPr="00441979" w:rsidRDefault="009303AF" w:rsidP="00E10F20">
            <w:pPr>
              <w:autoSpaceDE w:val="0"/>
              <w:autoSpaceDN w:val="0"/>
              <w:adjustRightInd w:val="0"/>
              <w:spacing w:line="24" w:lineRule="atLeast"/>
              <w:jc w:val="center"/>
              <w:rPr>
                <w:rFonts w:ascii="Calibri" w:hAnsi="Calibri" w:cs="Calibri"/>
                <w:b/>
                <w:sz w:val="21"/>
                <w:szCs w:val="21"/>
              </w:rPr>
            </w:pPr>
            <w:r w:rsidRPr="00441979">
              <w:rPr>
                <w:rFonts w:ascii="Calibri" w:hAnsi="Calibri" w:cs="Calibri"/>
                <w:b/>
                <w:sz w:val="21"/>
                <w:szCs w:val="21"/>
              </w:rPr>
              <w:t>Empresa</w:t>
            </w:r>
          </w:p>
          <w:p w:rsidR="009303AF" w:rsidRPr="00283723" w:rsidRDefault="009303AF" w:rsidP="00E10F20">
            <w:pPr>
              <w:autoSpaceDE w:val="0"/>
              <w:autoSpaceDN w:val="0"/>
              <w:adjustRightInd w:val="0"/>
              <w:spacing w:line="24" w:lineRule="atLeast"/>
              <w:jc w:val="center"/>
              <w:rPr>
                <w:rFonts w:ascii="Calibri" w:hAnsi="Calibri" w:cs="Calibri"/>
                <w:sz w:val="21"/>
                <w:szCs w:val="21"/>
              </w:rPr>
            </w:pPr>
            <w:r w:rsidRPr="00283723">
              <w:rPr>
                <w:rFonts w:ascii="Calibri" w:hAnsi="Calibri" w:cs="Calibri"/>
                <w:sz w:val="21"/>
                <w:szCs w:val="21"/>
              </w:rPr>
              <w:t>CONTRATADA</w:t>
            </w:r>
          </w:p>
        </w:tc>
      </w:tr>
    </w:tbl>
    <w:p w:rsidR="009303AF" w:rsidRPr="00283723" w:rsidRDefault="009303AF" w:rsidP="009303AF">
      <w:pPr>
        <w:autoSpaceDE w:val="0"/>
        <w:autoSpaceDN w:val="0"/>
        <w:adjustRightInd w:val="0"/>
        <w:spacing w:line="24" w:lineRule="atLeast"/>
        <w:jc w:val="both"/>
        <w:rPr>
          <w:rFonts w:ascii="Calibri" w:hAnsi="Calibri" w:cs="Calibri"/>
          <w:sz w:val="21"/>
          <w:szCs w:val="21"/>
        </w:rPr>
      </w:pPr>
    </w:p>
    <w:p w:rsidR="009303AF" w:rsidRDefault="009303AF" w:rsidP="009303AF">
      <w:pPr>
        <w:autoSpaceDE w:val="0"/>
        <w:autoSpaceDN w:val="0"/>
        <w:adjustRightInd w:val="0"/>
        <w:spacing w:line="24" w:lineRule="atLeast"/>
        <w:jc w:val="both"/>
        <w:rPr>
          <w:rFonts w:ascii="Calibri" w:hAnsi="Calibri" w:cs="Calibri"/>
          <w:sz w:val="21"/>
          <w:szCs w:val="21"/>
        </w:rPr>
      </w:pPr>
    </w:p>
    <w:p w:rsidR="009303AF" w:rsidRDefault="009303AF" w:rsidP="009303AF">
      <w:pPr>
        <w:autoSpaceDE w:val="0"/>
        <w:autoSpaceDN w:val="0"/>
        <w:adjustRightInd w:val="0"/>
        <w:spacing w:line="24" w:lineRule="atLeast"/>
        <w:jc w:val="both"/>
        <w:rPr>
          <w:rFonts w:ascii="Calibri" w:hAnsi="Calibri" w:cs="Calibri"/>
          <w:sz w:val="21"/>
          <w:szCs w:val="21"/>
        </w:rPr>
      </w:pPr>
    </w:p>
    <w:p w:rsidR="009303AF" w:rsidRPr="00283723" w:rsidRDefault="009303AF" w:rsidP="009303AF">
      <w:pPr>
        <w:autoSpaceDE w:val="0"/>
        <w:autoSpaceDN w:val="0"/>
        <w:adjustRightInd w:val="0"/>
        <w:spacing w:line="24" w:lineRule="atLeast"/>
        <w:jc w:val="both"/>
        <w:rPr>
          <w:rFonts w:ascii="Calibri" w:hAnsi="Calibri" w:cs="Calibri"/>
          <w:sz w:val="21"/>
          <w:szCs w:val="21"/>
        </w:rPr>
      </w:pPr>
      <w:r w:rsidRPr="00283723">
        <w:rPr>
          <w:rFonts w:ascii="Calibri" w:hAnsi="Calibri" w:cs="Calibri"/>
          <w:sz w:val="21"/>
          <w:szCs w:val="21"/>
        </w:rPr>
        <w:t>TESTEMUNHAS:</w:t>
      </w:r>
    </w:p>
    <w:p w:rsidR="009303AF" w:rsidRDefault="009303AF" w:rsidP="009303AF">
      <w:pPr>
        <w:autoSpaceDE w:val="0"/>
        <w:autoSpaceDN w:val="0"/>
        <w:adjustRightInd w:val="0"/>
        <w:spacing w:line="24" w:lineRule="atLeast"/>
        <w:jc w:val="both"/>
        <w:rPr>
          <w:rFonts w:ascii="Calibri" w:hAnsi="Calibri" w:cs="Calibri"/>
          <w:sz w:val="21"/>
          <w:szCs w:val="21"/>
        </w:rPr>
      </w:pPr>
    </w:p>
    <w:p w:rsidR="009303AF" w:rsidRPr="001B66FB" w:rsidRDefault="009303AF" w:rsidP="009303AF">
      <w:pPr>
        <w:autoSpaceDE w:val="0"/>
        <w:autoSpaceDN w:val="0"/>
        <w:adjustRightInd w:val="0"/>
        <w:spacing w:line="24" w:lineRule="atLeast"/>
        <w:jc w:val="both"/>
        <w:rPr>
          <w:rFonts w:ascii="Segoe UI" w:hAnsi="Segoe UI" w:cs="Segoe UI"/>
          <w:vanish/>
        </w:rPr>
      </w:pPr>
      <w:r>
        <w:rPr>
          <w:rFonts w:ascii="Calibri" w:hAnsi="Calibri" w:cs="Calibri"/>
          <w:sz w:val="21"/>
          <w:szCs w:val="21"/>
        </w:rPr>
        <w:t xml:space="preserve"> </w:t>
      </w:r>
      <w:proofErr w:type="gramStart"/>
      <w:r w:rsidRPr="00710E59">
        <w:rPr>
          <w:rFonts w:ascii="Calibri" w:hAnsi="Calibri" w:cs="Calibri"/>
          <w:sz w:val="21"/>
          <w:szCs w:val="21"/>
        </w:rPr>
        <w:t>1</w:t>
      </w:r>
      <w:proofErr w:type="gramEnd"/>
      <w:r w:rsidRPr="00710E59">
        <w:rPr>
          <w:rFonts w:ascii="Calibri" w:hAnsi="Calibri" w:cs="Calibri"/>
          <w:sz w:val="21"/>
          <w:szCs w:val="21"/>
        </w:rPr>
        <w:t xml:space="preserve">) _______________________________ </w:t>
      </w:r>
      <w:r>
        <w:rPr>
          <w:rFonts w:ascii="Calibri" w:hAnsi="Calibri" w:cs="Calibri"/>
          <w:sz w:val="21"/>
          <w:szCs w:val="21"/>
        </w:rPr>
        <w:t xml:space="preserve">                         </w:t>
      </w:r>
      <w:r w:rsidRPr="00710E59">
        <w:rPr>
          <w:rFonts w:ascii="Calibri" w:hAnsi="Calibri" w:cs="Calibri"/>
          <w:sz w:val="21"/>
          <w:szCs w:val="21"/>
        </w:rPr>
        <w:t xml:space="preserve">2) </w:t>
      </w:r>
      <w:r w:rsidRPr="00710E59">
        <w:rPr>
          <w:rFonts w:ascii="Calibri" w:hAnsi="Calibri" w:cs="Calibri"/>
          <w:sz w:val="21"/>
          <w:szCs w:val="21"/>
        </w:rPr>
        <w:tab/>
        <w:t>_______________________________</w:t>
      </w:r>
    </w:p>
    <w:p w:rsidR="009303AF" w:rsidRPr="008949F9" w:rsidRDefault="009303AF" w:rsidP="009303AF">
      <w:pPr>
        <w:tabs>
          <w:tab w:val="left" w:pos="42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jc w:val="center"/>
        <w:rPr>
          <w:rFonts w:ascii="Arial" w:hAnsi="Arial" w:cs="Arial"/>
        </w:rPr>
      </w:pPr>
    </w:p>
    <w:p w:rsidR="002647C3" w:rsidRDefault="002647C3"/>
    <w:sectPr w:rsidR="002647C3" w:rsidSect="00963A20">
      <w:headerReference w:type="default" r:id="rId15"/>
      <w:footerReference w:type="default" r:id="rId16"/>
      <w:pgSz w:w="11907" w:h="16840" w:code="9"/>
      <w:pgMar w:top="2822" w:right="1134" w:bottom="1135" w:left="1701" w:header="567" w:footer="224"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5FAD" w:rsidRDefault="00385FAD">
      <w:r>
        <w:separator/>
      </w:r>
    </w:p>
  </w:endnote>
  <w:endnote w:type="continuationSeparator" w:id="0">
    <w:p w:rsidR="00385FAD" w:rsidRDefault="00385F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Tms Rmn">
    <w:panose1 w:val="020206030405050203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badi MT Condensed">
    <w:altName w:val="MV Boli"/>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7B7E" w:rsidRDefault="00385FAD" w:rsidP="002D66CB">
    <w:pPr>
      <w:pStyle w:val="Rodap"/>
      <w:framePr w:h="382" w:hRule="exact" w:wrap="around" w:vAnchor="text" w:hAnchor="page" w:x="11089" w:y="-30"/>
      <w:jc w:val="right"/>
      <w:rPr>
        <w:rStyle w:val="Nmerodepgina"/>
        <w:rFonts w:ascii="Abadi MT Condensed" w:hAnsi="Abadi MT Condensed"/>
        <w:sz w:val="44"/>
      </w:rPr>
    </w:pPr>
  </w:p>
  <w:p w:rsidR="00577B7E" w:rsidRDefault="009303AF" w:rsidP="001418BF">
    <w:pPr>
      <w:pStyle w:val="Rodap"/>
      <w:pBdr>
        <w:top w:val="single" w:sz="4" w:space="1" w:color="auto"/>
      </w:pBdr>
      <w:jc w:val="center"/>
      <w:rPr>
        <w:rFonts w:ascii="Segoe UI" w:hAnsi="Segoe UI" w:cs="Segoe UI"/>
        <w:sz w:val="16"/>
      </w:rPr>
    </w:pPr>
    <w:r>
      <w:rPr>
        <w:rFonts w:ascii="Segoe UI" w:hAnsi="Segoe UI" w:cs="Segoe UI"/>
        <w:sz w:val="16"/>
      </w:rPr>
      <w:t>Av. Ver. Abrahão João Francisco, 3825 – Ressacada– Fone/Fax: (47) 3344-</w:t>
    </w:r>
    <w:proofErr w:type="gramStart"/>
    <w:r>
      <w:rPr>
        <w:rFonts w:ascii="Segoe UI" w:hAnsi="Segoe UI" w:cs="Segoe UI"/>
        <w:sz w:val="16"/>
      </w:rPr>
      <w:t>7100</w:t>
    </w:r>
    <w:proofErr w:type="gramEnd"/>
    <w:r>
      <w:rPr>
        <w:rFonts w:ascii="Segoe UI" w:hAnsi="Segoe UI" w:cs="Segoe UI"/>
        <w:sz w:val="16"/>
      </w:rPr>
      <w:t xml:space="preserve"> </w:t>
    </w:r>
  </w:p>
  <w:p w:rsidR="00577B7E" w:rsidRDefault="009303AF" w:rsidP="001418BF">
    <w:pPr>
      <w:pStyle w:val="Rodap"/>
      <w:pBdr>
        <w:top w:val="single" w:sz="4" w:space="1" w:color="auto"/>
      </w:pBdr>
      <w:jc w:val="center"/>
      <w:rPr>
        <w:rFonts w:ascii="Segoe UI" w:hAnsi="Segoe UI" w:cs="Segoe UI"/>
        <w:sz w:val="16"/>
      </w:rPr>
    </w:pPr>
    <w:r>
      <w:rPr>
        <w:rFonts w:ascii="Segoe UI" w:hAnsi="Segoe UI" w:cs="Segoe UI"/>
        <w:sz w:val="16"/>
      </w:rPr>
      <w:t>CEP: 88.307-303 – ITAJAÍ – SANTA CATARINA</w:t>
    </w:r>
  </w:p>
  <w:p w:rsidR="00577B7E" w:rsidRPr="002D66CB" w:rsidRDefault="00385FAD" w:rsidP="002D66CB">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5FAD" w:rsidRDefault="00385FAD">
      <w:r>
        <w:separator/>
      </w:r>
    </w:p>
  </w:footnote>
  <w:footnote w:type="continuationSeparator" w:id="0">
    <w:p w:rsidR="00385FAD" w:rsidRDefault="00385F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1346"/>
      <w:gridCol w:w="7229"/>
    </w:tblGrid>
    <w:tr w:rsidR="00577B7E">
      <w:trPr>
        <w:trHeight w:val="180"/>
      </w:trPr>
      <w:tc>
        <w:tcPr>
          <w:tcW w:w="8575" w:type="dxa"/>
          <w:gridSpan w:val="2"/>
        </w:tcPr>
        <w:p w:rsidR="00577B7E" w:rsidRDefault="00385FAD" w:rsidP="0049365F">
          <w:r>
            <w:pict>
              <v:rect id="_x0000_s2050" style="position:absolute;margin-left:550pt;margin-top:455.9pt;width:45.35pt;height:25.95pt;z-index:251660288;visibility:visible;mso-width-percent:800;mso-position-horizontal-relative:page;mso-position-vertical-relative:page;mso-width-percent:800;mso-width-relative:right-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" o:allowincell="f" stroked="f">
                <v:textbox style="mso-next-textbox:#_x0000_s2050">
                  <w:txbxContent>
                    <w:p w:rsidR="00577B7E" w:rsidRDefault="009303AF">
                      <w:pPr>
                        <w:pBdr>
                          <w:bottom w:val="single" w:sz="4" w:space="1" w:color="auto"/>
                        </w:pBdr>
                      </w:pPr>
                      <w:r>
                        <w:fldChar w:fldCharType="begin"/>
                      </w:r>
                      <w:r>
                        <w:instrText>PAGE   \* MERGEFORMAT</w:instrText>
                      </w:r>
                      <w:r>
                        <w:fldChar w:fldCharType="separate"/>
                      </w:r>
                      <w:r w:rsidR="00533E9F" w:rsidRPr="00533E9F">
                        <w:rPr>
                          <w:noProof/>
                          <w:lang w:val="pt-BR"/>
                        </w:rPr>
                        <w:t>1</w:t>
                      </w:r>
                      <w:r>
                        <w:fldChar w:fldCharType="end"/>
                      </w:r>
                    </w:p>
                  </w:txbxContent>
                </v:textbox>
                <w10:wrap anchorx="margin" anchory="margin"/>
              </v:rect>
            </w:pict>
          </w:r>
          <w:r w:rsidR="009303AF">
            <w:rPr>
              <w:noProof/>
              <w:lang w:val="pt-BR"/>
            </w:rPr>
            <w:drawing>
              <wp:anchor distT="0" distB="0" distL="114300" distR="114300" simplePos="0" relativeHeight="251659264" behindDoc="0" locked="0" layoutInCell="0" allowOverlap="1">
                <wp:simplePos x="0" y="0"/>
                <wp:positionH relativeFrom="column">
                  <wp:posOffset>5061585</wp:posOffset>
                </wp:positionH>
                <wp:positionV relativeFrom="paragraph">
                  <wp:posOffset>98425</wp:posOffset>
                </wp:positionV>
                <wp:extent cx="672465" cy="1004570"/>
                <wp:effectExtent l="0" t="0" r="0" b="0"/>
                <wp:wrapTopAndBottom/>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2465" cy="1004570"/>
                        </a:xfrm>
                        <a:prstGeom prst="rect">
                          <a:avLst/>
                        </a:prstGeom>
                        <a:noFill/>
                        <a:ln>
                          <a:noFill/>
                        </a:ln>
                      </pic:spPr>
                    </pic:pic>
                  </a:graphicData>
                </a:graphic>
                <wp14:sizeRelH relativeFrom="page">
                  <wp14:pctWidth>0</wp14:pctWidth>
                </wp14:sizeRelH>
                <wp14:sizeRelV relativeFrom="page">
                  <wp14:pctHeight>0</wp14:pctHeight>
                </wp14:sizeRelV>
              </wp:anchor>
            </w:drawing>
          </w:r>
          <w:r w:rsidR="009303AF">
            <w:rPr>
              <w:noProof/>
              <w:lang w:val="pt-BR"/>
            </w:rPr>
            <w:drawing>
              <wp:inline distT="0" distB="0" distL="0" distR="0">
                <wp:extent cx="5067300" cy="95250"/>
                <wp:effectExtent l="0" t="0" r="0" b="0"/>
                <wp:docPr id="4" name="Imagem 4" descr="barr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barra"/>
                        <pic:cNvPicPr>
                          <a:picLocks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067300" cy="95250"/>
                        </a:xfrm>
                        <a:prstGeom prst="rect">
                          <a:avLst/>
                        </a:prstGeom>
                        <a:noFill/>
                        <a:ln>
                          <a:noFill/>
                        </a:ln>
                      </pic:spPr>
                    </pic:pic>
                  </a:graphicData>
                </a:graphic>
              </wp:inline>
            </w:drawing>
          </w:r>
        </w:p>
      </w:tc>
    </w:tr>
    <w:tr w:rsidR="00577B7E">
      <w:tc>
        <w:tcPr>
          <w:tcW w:w="1346" w:type="dxa"/>
          <w:vAlign w:val="center"/>
        </w:tcPr>
        <w:p w:rsidR="00577B7E" w:rsidRDefault="009303AF" w:rsidP="0049365F">
          <w:r>
            <w:rPr>
              <w:noProof/>
              <w:lang w:val="pt-BR"/>
            </w:rPr>
            <w:drawing>
              <wp:inline distT="0" distB="0" distL="0" distR="0">
                <wp:extent cx="762000" cy="914400"/>
                <wp:effectExtent l="0" t="0" r="0" b="0"/>
                <wp:docPr id="3" name="Imagem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62000" cy="914400"/>
                        </a:xfrm>
                        <a:prstGeom prst="rect">
                          <a:avLst/>
                        </a:prstGeom>
                        <a:noFill/>
                        <a:ln>
                          <a:noFill/>
                        </a:ln>
                      </pic:spPr>
                    </pic:pic>
                  </a:graphicData>
                </a:graphic>
              </wp:inline>
            </w:drawing>
          </w:r>
        </w:p>
      </w:tc>
      <w:tc>
        <w:tcPr>
          <w:tcW w:w="7229" w:type="dxa"/>
          <w:vAlign w:val="center"/>
        </w:tcPr>
        <w:p w:rsidR="00577B7E" w:rsidRDefault="009303AF" w:rsidP="0049365F">
          <w:pPr>
            <w:pStyle w:val="Ttulo1"/>
            <w:jc w:val="left"/>
            <w:rPr>
              <w:sz w:val="28"/>
            </w:rPr>
          </w:pPr>
          <w:r>
            <w:rPr>
              <w:sz w:val="28"/>
            </w:rPr>
            <w:t xml:space="preserve">            ESTADO DE SANTA CATARINA</w:t>
          </w:r>
        </w:p>
        <w:p w:rsidR="00577B7E" w:rsidRDefault="009303AF" w:rsidP="0049365F">
          <w:pPr>
            <w:pStyle w:val="Ttulo1"/>
            <w:jc w:val="left"/>
            <w:rPr>
              <w:sz w:val="40"/>
            </w:rPr>
          </w:pPr>
          <w:r>
            <w:rPr>
              <w:sz w:val="32"/>
            </w:rPr>
            <w:t xml:space="preserve"> </w:t>
          </w:r>
          <w:r>
            <w:rPr>
              <w:sz w:val="40"/>
            </w:rPr>
            <w:t>Câmara de Vereadores de Itajaí</w:t>
          </w:r>
          <w:r>
            <w:t xml:space="preserve"> </w:t>
          </w:r>
        </w:p>
        <w:p w:rsidR="00577B7E" w:rsidRPr="00351F90" w:rsidRDefault="009303AF" w:rsidP="0049365F">
          <w:pPr>
            <w:pStyle w:val="Ttulo4"/>
            <w:rPr>
              <w:rFonts w:ascii="Calibri" w:hAnsi="Calibri"/>
              <w:sz w:val="30"/>
              <w:szCs w:val="30"/>
            </w:rPr>
          </w:pPr>
          <w:r>
            <w:t xml:space="preserve">         </w:t>
          </w:r>
          <w:r w:rsidRPr="00351F90">
            <w:rPr>
              <w:rFonts w:ascii="Calibri" w:hAnsi="Calibri"/>
              <w:sz w:val="30"/>
              <w:szCs w:val="30"/>
            </w:rPr>
            <w:t>Secretaria de Administração e Finanças</w:t>
          </w:r>
        </w:p>
      </w:tc>
    </w:tr>
    <w:tr w:rsidR="00577B7E">
      <w:trPr>
        <w:trHeight w:val="180"/>
      </w:trPr>
      <w:tc>
        <w:tcPr>
          <w:tcW w:w="8575" w:type="dxa"/>
          <w:gridSpan w:val="2"/>
        </w:tcPr>
        <w:p w:rsidR="00577B7E" w:rsidRDefault="009303AF" w:rsidP="0049365F">
          <w:pPr>
            <w:pStyle w:val="Cabealho"/>
          </w:pPr>
          <w:r>
            <w:rPr>
              <w:noProof/>
              <w:lang w:val="pt-BR"/>
            </w:rPr>
            <w:drawing>
              <wp:inline distT="0" distB="0" distL="0" distR="0">
                <wp:extent cx="5038725" cy="95250"/>
                <wp:effectExtent l="0" t="0" r="0" b="0"/>
                <wp:docPr id="2" name="Imagem 2" descr="design_t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ign_top"/>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038725" cy="95250"/>
                        </a:xfrm>
                        <a:prstGeom prst="rect">
                          <a:avLst/>
                        </a:prstGeom>
                        <a:noFill/>
                        <a:ln>
                          <a:noFill/>
                        </a:ln>
                      </pic:spPr>
                    </pic:pic>
                  </a:graphicData>
                </a:graphic>
              </wp:inline>
            </w:drawing>
          </w:r>
        </w:p>
      </w:tc>
    </w:tr>
    <w:tr w:rsidR="00577B7E">
      <w:trPr>
        <w:trHeight w:val="255"/>
      </w:trPr>
      <w:tc>
        <w:tcPr>
          <w:tcW w:w="8575" w:type="dxa"/>
          <w:gridSpan w:val="2"/>
        </w:tcPr>
        <w:p w:rsidR="00577B7E" w:rsidRDefault="009303AF" w:rsidP="0049365F">
          <w:pPr>
            <w:pStyle w:val="Cabealho"/>
          </w:pPr>
          <w:r>
            <w:rPr>
              <w:noProof/>
              <w:lang w:val="pt-BR"/>
            </w:rPr>
            <w:drawing>
              <wp:inline distT="0" distB="0" distL="0" distR="0">
                <wp:extent cx="1000125" cy="228600"/>
                <wp:effectExtent l="0" t="0" r="0" b="0"/>
                <wp:docPr id="1" name="Imagem 1" descr="desig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design"/>
                        <pic:cNvPicPr>
                          <a:picLocks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00125" cy="228600"/>
                        </a:xfrm>
                        <a:prstGeom prst="rect">
                          <a:avLst/>
                        </a:prstGeom>
                        <a:noFill/>
                        <a:ln>
                          <a:noFill/>
                        </a:ln>
                      </pic:spPr>
                    </pic:pic>
                  </a:graphicData>
                </a:graphic>
              </wp:inline>
            </w:drawing>
          </w:r>
        </w:p>
      </w:tc>
    </w:tr>
  </w:tbl>
  <w:p w:rsidR="00577B7E" w:rsidRPr="007B126E" w:rsidRDefault="00385FAD" w:rsidP="007B126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lvl w:ilvl="0">
      <w:start w:val="1"/>
      <w:numFmt w:val="lowerLetter"/>
      <w:lvlText w:val="%1)"/>
      <w:lvlJc w:val="left"/>
      <w:pPr>
        <w:ind w:left="720" w:hanging="720"/>
      </w:pPr>
      <w:rPr>
        <w:rFonts w:ascii="Arial Narrow" w:hAnsi="Arial Narrow" w:cs="Arial Narrow"/>
        <w:b/>
        <w:bCs/>
        <w:i w:val="0"/>
        <w:iCs w:val="0"/>
        <w:strike w:val="0"/>
        <w:color w:val="auto"/>
        <w:sz w:val="24"/>
        <w:szCs w:val="24"/>
        <w:u w:val="none"/>
      </w:rPr>
    </w:lvl>
  </w:abstractNum>
  <w:abstractNum w:abstractNumId="1">
    <w:nsid w:val="00000002"/>
    <w:multiLevelType w:val="singleLevel"/>
    <w:tmpl w:val="00000002"/>
    <w:lvl w:ilvl="0">
      <w:start w:val="1"/>
      <w:numFmt w:val="bullet"/>
      <w:lvlText w:val=""/>
      <w:lvlJc w:val="left"/>
      <w:rPr>
        <w:rFonts w:ascii="Symbol" w:hAnsi="Symbol" w:cs="Symbol" w:hint="default"/>
        <w:b w:val="0"/>
        <w:bCs w:val="0"/>
        <w:i w:val="0"/>
        <w:iCs w:val="0"/>
        <w:strike w:val="0"/>
        <w:color w:val="auto"/>
        <w:sz w:val="24"/>
        <w:szCs w:val="24"/>
        <w:u w:val="none"/>
      </w:rPr>
    </w:lvl>
  </w:abstractNum>
  <w:abstractNum w:abstractNumId="2">
    <w:nsid w:val="01890464"/>
    <w:multiLevelType w:val="hybridMultilevel"/>
    <w:tmpl w:val="98628158"/>
    <w:lvl w:ilvl="0" w:tplc="7A1265F2">
      <w:start w:val="1"/>
      <w:numFmt w:val="bullet"/>
      <w:lvlText w:val=""/>
      <w:lvlJc w:val="left"/>
      <w:pPr>
        <w:ind w:left="832" w:hanging="360"/>
      </w:pPr>
      <w:rPr>
        <w:rFonts w:ascii="Symbol" w:hAnsi="Symbol" w:hint="default"/>
      </w:rPr>
    </w:lvl>
    <w:lvl w:ilvl="1" w:tplc="3AB46D5A">
      <w:numFmt w:val="bullet"/>
      <w:lvlText w:val=""/>
      <w:lvlJc w:val="left"/>
      <w:pPr>
        <w:ind w:left="1552" w:hanging="360"/>
      </w:pPr>
      <w:rPr>
        <w:rFonts w:ascii="Arial Narrow" w:eastAsia="Times New Roman" w:hAnsi="Arial Narrow" w:cs="Arial" w:hint="default"/>
      </w:rPr>
    </w:lvl>
    <w:lvl w:ilvl="2" w:tplc="04160005" w:tentative="1">
      <w:start w:val="1"/>
      <w:numFmt w:val="bullet"/>
      <w:lvlText w:val=""/>
      <w:lvlJc w:val="left"/>
      <w:pPr>
        <w:ind w:left="2272" w:hanging="360"/>
      </w:pPr>
      <w:rPr>
        <w:rFonts w:ascii="Wingdings" w:hAnsi="Wingdings" w:hint="default"/>
      </w:rPr>
    </w:lvl>
    <w:lvl w:ilvl="3" w:tplc="04160001" w:tentative="1">
      <w:start w:val="1"/>
      <w:numFmt w:val="bullet"/>
      <w:lvlText w:val=""/>
      <w:lvlJc w:val="left"/>
      <w:pPr>
        <w:ind w:left="2992" w:hanging="360"/>
      </w:pPr>
      <w:rPr>
        <w:rFonts w:ascii="Symbol" w:hAnsi="Symbol" w:hint="default"/>
      </w:rPr>
    </w:lvl>
    <w:lvl w:ilvl="4" w:tplc="04160003" w:tentative="1">
      <w:start w:val="1"/>
      <w:numFmt w:val="bullet"/>
      <w:lvlText w:val="o"/>
      <w:lvlJc w:val="left"/>
      <w:pPr>
        <w:ind w:left="3712" w:hanging="360"/>
      </w:pPr>
      <w:rPr>
        <w:rFonts w:ascii="Courier New" w:hAnsi="Courier New" w:cs="Courier New" w:hint="default"/>
      </w:rPr>
    </w:lvl>
    <w:lvl w:ilvl="5" w:tplc="04160005" w:tentative="1">
      <w:start w:val="1"/>
      <w:numFmt w:val="bullet"/>
      <w:lvlText w:val=""/>
      <w:lvlJc w:val="left"/>
      <w:pPr>
        <w:ind w:left="4432" w:hanging="360"/>
      </w:pPr>
      <w:rPr>
        <w:rFonts w:ascii="Wingdings" w:hAnsi="Wingdings" w:hint="default"/>
      </w:rPr>
    </w:lvl>
    <w:lvl w:ilvl="6" w:tplc="04160001" w:tentative="1">
      <w:start w:val="1"/>
      <w:numFmt w:val="bullet"/>
      <w:lvlText w:val=""/>
      <w:lvlJc w:val="left"/>
      <w:pPr>
        <w:ind w:left="5152" w:hanging="360"/>
      </w:pPr>
      <w:rPr>
        <w:rFonts w:ascii="Symbol" w:hAnsi="Symbol" w:hint="default"/>
      </w:rPr>
    </w:lvl>
    <w:lvl w:ilvl="7" w:tplc="04160003" w:tentative="1">
      <w:start w:val="1"/>
      <w:numFmt w:val="bullet"/>
      <w:lvlText w:val="o"/>
      <w:lvlJc w:val="left"/>
      <w:pPr>
        <w:ind w:left="5872" w:hanging="360"/>
      </w:pPr>
      <w:rPr>
        <w:rFonts w:ascii="Courier New" w:hAnsi="Courier New" w:cs="Courier New" w:hint="default"/>
      </w:rPr>
    </w:lvl>
    <w:lvl w:ilvl="8" w:tplc="04160005" w:tentative="1">
      <w:start w:val="1"/>
      <w:numFmt w:val="bullet"/>
      <w:lvlText w:val=""/>
      <w:lvlJc w:val="left"/>
      <w:pPr>
        <w:ind w:left="6592" w:hanging="360"/>
      </w:pPr>
      <w:rPr>
        <w:rFonts w:ascii="Wingdings" w:hAnsi="Wingdings" w:hint="default"/>
      </w:rPr>
    </w:lvl>
  </w:abstractNum>
  <w:abstractNum w:abstractNumId="3">
    <w:nsid w:val="026D32C7"/>
    <w:multiLevelType w:val="multilevel"/>
    <w:tmpl w:val="92D80382"/>
    <w:lvl w:ilvl="0">
      <w:start w:val="1"/>
      <w:numFmt w:val="decimal"/>
      <w:lvlText w:val="%1."/>
      <w:lvlJc w:val="left"/>
      <w:pPr>
        <w:ind w:left="360" w:hanging="360"/>
      </w:pPr>
      <w:rPr>
        <w:rFonts w:hint="default"/>
        <w:b/>
      </w:rPr>
    </w:lvl>
    <w:lvl w:ilvl="1">
      <w:start w:val="1"/>
      <w:numFmt w:val="decimal"/>
      <w:lvlText w:val="%1.%2."/>
      <w:lvlJc w:val="left"/>
      <w:pPr>
        <w:ind w:left="792" w:hanging="432"/>
      </w:pPr>
      <w:rPr>
        <w:b/>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3016F64"/>
    <w:multiLevelType w:val="hybridMultilevel"/>
    <w:tmpl w:val="2F60E708"/>
    <w:lvl w:ilvl="0" w:tplc="77685F88">
      <w:numFmt w:val="bullet"/>
      <w:lvlText w:val=""/>
      <w:lvlJc w:val="left"/>
      <w:pPr>
        <w:ind w:left="720" w:hanging="360"/>
      </w:pPr>
      <w:rPr>
        <w:rFonts w:ascii="Arial Narrow" w:eastAsia="Times New Roman" w:hAnsi="Arial Narrow"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3E742731"/>
    <w:multiLevelType w:val="hybridMultilevel"/>
    <w:tmpl w:val="F4BA0C72"/>
    <w:lvl w:ilvl="0" w:tplc="C96A6012">
      <w:start w:val="1"/>
      <w:numFmt w:val="lowerLetter"/>
      <w:lvlText w:val="%1)"/>
      <w:lvlJc w:val="left"/>
      <w:pPr>
        <w:ind w:left="388" w:hanging="360"/>
      </w:pPr>
      <w:rPr>
        <w:rFonts w:hint="default"/>
        <w:b w:val="0"/>
      </w:rPr>
    </w:lvl>
    <w:lvl w:ilvl="1" w:tplc="04160019">
      <w:start w:val="1"/>
      <w:numFmt w:val="lowerLetter"/>
      <w:lvlText w:val="%2."/>
      <w:lvlJc w:val="left"/>
      <w:pPr>
        <w:ind w:left="1108" w:hanging="360"/>
      </w:pPr>
    </w:lvl>
    <w:lvl w:ilvl="2" w:tplc="0416001B">
      <w:start w:val="1"/>
      <w:numFmt w:val="lowerRoman"/>
      <w:lvlText w:val="%3."/>
      <w:lvlJc w:val="right"/>
      <w:pPr>
        <w:ind w:left="1828" w:hanging="180"/>
      </w:pPr>
    </w:lvl>
    <w:lvl w:ilvl="3" w:tplc="0416000F" w:tentative="1">
      <w:start w:val="1"/>
      <w:numFmt w:val="decimal"/>
      <w:lvlText w:val="%4."/>
      <w:lvlJc w:val="left"/>
      <w:pPr>
        <w:ind w:left="2548" w:hanging="360"/>
      </w:pPr>
    </w:lvl>
    <w:lvl w:ilvl="4" w:tplc="04160019" w:tentative="1">
      <w:start w:val="1"/>
      <w:numFmt w:val="lowerLetter"/>
      <w:lvlText w:val="%5."/>
      <w:lvlJc w:val="left"/>
      <w:pPr>
        <w:ind w:left="3268" w:hanging="360"/>
      </w:pPr>
    </w:lvl>
    <w:lvl w:ilvl="5" w:tplc="0416001B" w:tentative="1">
      <w:start w:val="1"/>
      <w:numFmt w:val="lowerRoman"/>
      <w:lvlText w:val="%6."/>
      <w:lvlJc w:val="right"/>
      <w:pPr>
        <w:ind w:left="3988" w:hanging="180"/>
      </w:pPr>
    </w:lvl>
    <w:lvl w:ilvl="6" w:tplc="0416000F" w:tentative="1">
      <w:start w:val="1"/>
      <w:numFmt w:val="decimal"/>
      <w:lvlText w:val="%7."/>
      <w:lvlJc w:val="left"/>
      <w:pPr>
        <w:ind w:left="4708" w:hanging="360"/>
      </w:pPr>
    </w:lvl>
    <w:lvl w:ilvl="7" w:tplc="04160019" w:tentative="1">
      <w:start w:val="1"/>
      <w:numFmt w:val="lowerLetter"/>
      <w:lvlText w:val="%8."/>
      <w:lvlJc w:val="left"/>
      <w:pPr>
        <w:ind w:left="5428" w:hanging="360"/>
      </w:pPr>
    </w:lvl>
    <w:lvl w:ilvl="8" w:tplc="0416001B" w:tentative="1">
      <w:start w:val="1"/>
      <w:numFmt w:val="lowerRoman"/>
      <w:lvlText w:val="%9."/>
      <w:lvlJc w:val="right"/>
      <w:pPr>
        <w:ind w:left="6148" w:hanging="180"/>
      </w:pPr>
    </w:lvl>
  </w:abstractNum>
  <w:abstractNum w:abstractNumId="6">
    <w:nsid w:val="3F031A70"/>
    <w:multiLevelType w:val="multilevel"/>
    <w:tmpl w:val="146CEDD0"/>
    <w:lvl w:ilvl="0">
      <w:start w:val="1"/>
      <w:numFmt w:val="decimal"/>
      <w:lvlText w:val="%1."/>
      <w:lvlJc w:val="left"/>
      <w:pPr>
        <w:ind w:left="360" w:hanging="360"/>
      </w:pPr>
      <w:rPr>
        <w:rFonts w:hint="default"/>
      </w:rPr>
    </w:lvl>
    <w:lvl w:ilvl="1">
      <w:start w:val="1"/>
      <w:numFmt w:val="decimal"/>
      <w:lvlText w:val="%1.%2."/>
      <w:lvlJc w:val="left"/>
      <w:pPr>
        <w:ind w:left="374" w:hanging="360"/>
      </w:pPr>
      <w:rPr>
        <w:rFonts w:hint="default"/>
        <w:b/>
      </w:rPr>
    </w:lvl>
    <w:lvl w:ilvl="2">
      <w:start w:val="1"/>
      <w:numFmt w:val="decimal"/>
      <w:lvlText w:val="%1.%2.%3."/>
      <w:lvlJc w:val="left"/>
      <w:pPr>
        <w:ind w:left="748" w:hanging="720"/>
      </w:pPr>
      <w:rPr>
        <w:rFonts w:hint="default"/>
        <w:b/>
      </w:rPr>
    </w:lvl>
    <w:lvl w:ilvl="3">
      <w:start w:val="1"/>
      <w:numFmt w:val="decimal"/>
      <w:lvlText w:val="%1.%2.%3.%4."/>
      <w:lvlJc w:val="left"/>
      <w:pPr>
        <w:ind w:left="762" w:hanging="720"/>
      </w:pPr>
      <w:rPr>
        <w:rFonts w:hint="default"/>
      </w:rPr>
    </w:lvl>
    <w:lvl w:ilvl="4">
      <w:start w:val="1"/>
      <w:numFmt w:val="decimal"/>
      <w:lvlText w:val="%1.%2.%3.%4.%5."/>
      <w:lvlJc w:val="left"/>
      <w:pPr>
        <w:ind w:left="1136" w:hanging="1080"/>
      </w:pPr>
      <w:rPr>
        <w:rFonts w:hint="default"/>
      </w:rPr>
    </w:lvl>
    <w:lvl w:ilvl="5">
      <w:start w:val="1"/>
      <w:numFmt w:val="decimal"/>
      <w:lvlText w:val="%1.%2.%3.%4.%5.%6."/>
      <w:lvlJc w:val="left"/>
      <w:pPr>
        <w:ind w:left="1150" w:hanging="1080"/>
      </w:pPr>
      <w:rPr>
        <w:rFonts w:hint="default"/>
      </w:rPr>
    </w:lvl>
    <w:lvl w:ilvl="6">
      <w:start w:val="1"/>
      <w:numFmt w:val="decimal"/>
      <w:lvlText w:val="%1.%2.%3.%4.%5.%6.%7."/>
      <w:lvlJc w:val="left"/>
      <w:pPr>
        <w:ind w:left="1524" w:hanging="1440"/>
      </w:pPr>
      <w:rPr>
        <w:rFonts w:hint="default"/>
      </w:rPr>
    </w:lvl>
    <w:lvl w:ilvl="7">
      <w:start w:val="1"/>
      <w:numFmt w:val="decimal"/>
      <w:lvlText w:val="%1.%2.%3.%4.%5.%6.%7.%8."/>
      <w:lvlJc w:val="left"/>
      <w:pPr>
        <w:ind w:left="1538" w:hanging="1440"/>
      </w:pPr>
      <w:rPr>
        <w:rFonts w:hint="default"/>
      </w:rPr>
    </w:lvl>
    <w:lvl w:ilvl="8">
      <w:start w:val="1"/>
      <w:numFmt w:val="decimal"/>
      <w:lvlText w:val="%1.%2.%3.%4.%5.%6.%7.%8.%9."/>
      <w:lvlJc w:val="left"/>
      <w:pPr>
        <w:ind w:left="1912" w:hanging="1800"/>
      </w:pPr>
      <w:rPr>
        <w:rFonts w:hint="default"/>
      </w:rPr>
    </w:lvl>
  </w:abstractNum>
  <w:abstractNum w:abstractNumId="7">
    <w:nsid w:val="421C5BBE"/>
    <w:multiLevelType w:val="hybridMultilevel"/>
    <w:tmpl w:val="B792ED64"/>
    <w:lvl w:ilvl="0" w:tplc="03D2FA60">
      <w:start w:val="1"/>
      <w:numFmt w:val="lowerLetter"/>
      <w:lvlText w:val="%1)"/>
      <w:lvlJc w:val="left"/>
      <w:pPr>
        <w:ind w:left="374" w:hanging="360"/>
      </w:pPr>
      <w:rPr>
        <w:rFonts w:hint="default"/>
        <w:b w:val="0"/>
      </w:rPr>
    </w:lvl>
    <w:lvl w:ilvl="1" w:tplc="04160019">
      <w:start w:val="1"/>
      <w:numFmt w:val="lowerLetter"/>
      <w:lvlText w:val="%2."/>
      <w:lvlJc w:val="left"/>
      <w:pPr>
        <w:ind w:left="1094" w:hanging="360"/>
      </w:pPr>
    </w:lvl>
    <w:lvl w:ilvl="2" w:tplc="0416001B" w:tentative="1">
      <w:start w:val="1"/>
      <w:numFmt w:val="lowerRoman"/>
      <w:lvlText w:val="%3."/>
      <w:lvlJc w:val="right"/>
      <w:pPr>
        <w:ind w:left="1814" w:hanging="180"/>
      </w:pPr>
    </w:lvl>
    <w:lvl w:ilvl="3" w:tplc="0416000F" w:tentative="1">
      <w:start w:val="1"/>
      <w:numFmt w:val="decimal"/>
      <w:lvlText w:val="%4."/>
      <w:lvlJc w:val="left"/>
      <w:pPr>
        <w:ind w:left="2534" w:hanging="360"/>
      </w:pPr>
    </w:lvl>
    <w:lvl w:ilvl="4" w:tplc="04160019" w:tentative="1">
      <w:start w:val="1"/>
      <w:numFmt w:val="lowerLetter"/>
      <w:lvlText w:val="%5."/>
      <w:lvlJc w:val="left"/>
      <w:pPr>
        <w:ind w:left="3254" w:hanging="360"/>
      </w:pPr>
    </w:lvl>
    <w:lvl w:ilvl="5" w:tplc="0416001B" w:tentative="1">
      <w:start w:val="1"/>
      <w:numFmt w:val="lowerRoman"/>
      <w:lvlText w:val="%6."/>
      <w:lvlJc w:val="right"/>
      <w:pPr>
        <w:ind w:left="3974" w:hanging="180"/>
      </w:pPr>
    </w:lvl>
    <w:lvl w:ilvl="6" w:tplc="0416000F" w:tentative="1">
      <w:start w:val="1"/>
      <w:numFmt w:val="decimal"/>
      <w:lvlText w:val="%7."/>
      <w:lvlJc w:val="left"/>
      <w:pPr>
        <w:ind w:left="4694" w:hanging="360"/>
      </w:pPr>
    </w:lvl>
    <w:lvl w:ilvl="7" w:tplc="04160019" w:tentative="1">
      <w:start w:val="1"/>
      <w:numFmt w:val="lowerLetter"/>
      <w:lvlText w:val="%8."/>
      <w:lvlJc w:val="left"/>
      <w:pPr>
        <w:ind w:left="5414" w:hanging="360"/>
      </w:pPr>
    </w:lvl>
    <w:lvl w:ilvl="8" w:tplc="0416001B" w:tentative="1">
      <w:start w:val="1"/>
      <w:numFmt w:val="lowerRoman"/>
      <w:lvlText w:val="%9."/>
      <w:lvlJc w:val="right"/>
      <w:pPr>
        <w:ind w:left="6134" w:hanging="180"/>
      </w:pPr>
    </w:lvl>
  </w:abstractNum>
  <w:abstractNum w:abstractNumId="8">
    <w:nsid w:val="431F3F91"/>
    <w:multiLevelType w:val="hybridMultilevel"/>
    <w:tmpl w:val="CFC8E34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502A2DEE"/>
    <w:multiLevelType w:val="hybridMultilevel"/>
    <w:tmpl w:val="4546ED56"/>
    <w:lvl w:ilvl="0" w:tplc="77685F88">
      <w:numFmt w:val="bullet"/>
      <w:lvlText w:val=""/>
      <w:lvlJc w:val="left"/>
      <w:pPr>
        <w:ind w:left="720" w:hanging="360"/>
      </w:pPr>
      <w:rPr>
        <w:rFonts w:ascii="Arial Narrow" w:eastAsia="Times New Roman" w:hAnsi="Arial Narrow"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66BF7B07"/>
    <w:multiLevelType w:val="hybridMultilevel"/>
    <w:tmpl w:val="21C00C10"/>
    <w:lvl w:ilvl="0" w:tplc="5D3C5D84">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1">
    <w:nsid w:val="6A6F7F41"/>
    <w:multiLevelType w:val="hybridMultilevel"/>
    <w:tmpl w:val="6E02D81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6A7B51B4"/>
    <w:multiLevelType w:val="hybridMultilevel"/>
    <w:tmpl w:val="3E0E222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79CD012A"/>
    <w:multiLevelType w:val="hybridMultilevel"/>
    <w:tmpl w:val="9EB8864E"/>
    <w:lvl w:ilvl="0" w:tplc="5D3C5D84">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4">
    <w:nsid w:val="7B234EAF"/>
    <w:multiLevelType w:val="hybridMultilevel"/>
    <w:tmpl w:val="D0AAA91C"/>
    <w:lvl w:ilvl="0" w:tplc="5D3C5D84">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5">
    <w:nsid w:val="7D127213"/>
    <w:multiLevelType w:val="hybridMultilevel"/>
    <w:tmpl w:val="1870E2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13"/>
  </w:num>
  <w:num w:numId="4">
    <w:abstractNumId w:val="10"/>
  </w:num>
  <w:num w:numId="5">
    <w:abstractNumId w:val="14"/>
  </w:num>
  <w:num w:numId="6">
    <w:abstractNumId w:val="12"/>
  </w:num>
  <w:num w:numId="7">
    <w:abstractNumId w:val="9"/>
  </w:num>
  <w:num w:numId="8">
    <w:abstractNumId w:val="4"/>
  </w:num>
  <w:num w:numId="9">
    <w:abstractNumId w:val="11"/>
  </w:num>
  <w:num w:numId="10">
    <w:abstractNumId w:val="15"/>
  </w:num>
  <w:num w:numId="11">
    <w:abstractNumId w:val="2"/>
  </w:num>
  <w:num w:numId="12">
    <w:abstractNumId w:val="3"/>
  </w:num>
  <w:num w:numId="13">
    <w:abstractNumId w:val="8"/>
  </w:num>
  <w:num w:numId="14">
    <w:abstractNumId w:val="6"/>
  </w:num>
  <w:num w:numId="15">
    <w:abstractNumId w:val="5"/>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D815AD"/>
    <w:rsid w:val="000054A3"/>
    <w:rsid w:val="000C434B"/>
    <w:rsid w:val="002647C3"/>
    <w:rsid w:val="002E6205"/>
    <w:rsid w:val="0035322B"/>
    <w:rsid w:val="00385FAD"/>
    <w:rsid w:val="004E5201"/>
    <w:rsid w:val="00533E9F"/>
    <w:rsid w:val="007D138B"/>
    <w:rsid w:val="00844D1E"/>
    <w:rsid w:val="008C0D4F"/>
    <w:rsid w:val="009303AF"/>
    <w:rsid w:val="009C1DF5"/>
    <w:rsid w:val="00A33F38"/>
    <w:rsid w:val="00AA69C6"/>
    <w:rsid w:val="00C4633A"/>
    <w:rsid w:val="00C73AC6"/>
    <w:rsid w:val="00D815AD"/>
    <w:rsid w:val="00DD31D1"/>
    <w:rsid w:val="00F503C6"/>
    <w:rsid w:val="00F6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0"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HTML Preformatted" w:uiPriority="0"/>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03AF"/>
    <w:pPr>
      <w:spacing w:after="0" w:line="240" w:lineRule="auto"/>
    </w:pPr>
    <w:rPr>
      <w:rFonts w:ascii="Times New Roman" w:eastAsia="Times New Roman" w:hAnsi="Times New Roman" w:cs="Times New Roman"/>
      <w:sz w:val="20"/>
      <w:szCs w:val="20"/>
      <w:lang w:val="pt-PT" w:eastAsia="pt-BR"/>
    </w:rPr>
  </w:style>
  <w:style w:type="paragraph" w:styleId="Ttulo1">
    <w:name w:val="heading 1"/>
    <w:basedOn w:val="Normal"/>
    <w:next w:val="Normal"/>
    <w:link w:val="Ttulo1Char"/>
    <w:qFormat/>
    <w:rsid w:val="009303AF"/>
    <w:pPr>
      <w:autoSpaceDE w:val="0"/>
      <w:autoSpaceDN w:val="0"/>
      <w:adjustRightInd w:val="0"/>
      <w:jc w:val="center"/>
      <w:outlineLvl w:val="0"/>
    </w:pPr>
    <w:rPr>
      <w:rFonts w:ascii="Arial" w:hAnsi="Arial" w:cs="Arial"/>
      <w:b/>
      <w:bCs/>
      <w:sz w:val="44"/>
      <w:szCs w:val="44"/>
    </w:rPr>
  </w:style>
  <w:style w:type="paragraph" w:styleId="Ttulo2">
    <w:name w:val="heading 2"/>
    <w:basedOn w:val="Normal"/>
    <w:next w:val="Normal"/>
    <w:link w:val="Ttulo2Char"/>
    <w:qFormat/>
    <w:rsid w:val="009303AF"/>
    <w:pPr>
      <w:keepNext/>
      <w:spacing w:before="240" w:after="60"/>
      <w:outlineLvl w:val="1"/>
    </w:pPr>
    <w:rPr>
      <w:rFonts w:ascii="Arial" w:hAnsi="Arial" w:cs="Arial"/>
      <w:b/>
      <w:bCs/>
      <w:i/>
      <w:iCs/>
      <w:sz w:val="28"/>
      <w:szCs w:val="28"/>
      <w:lang w:val="pt-BR"/>
    </w:rPr>
  </w:style>
  <w:style w:type="paragraph" w:styleId="Ttulo3">
    <w:name w:val="heading 3"/>
    <w:basedOn w:val="Normal"/>
    <w:next w:val="Normal"/>
    <w:link w:val="Ttulo3Char"/>
    <w:qFormat/>
    <w:rsid w:val="009303AF"/>
    <w:pPr>
      <w:autoSpaceDE w:val="0"/>
      <w:autoSpaceDN w:val="0"/>
      <w:adjustRightInd w:val="0"/>
      <w:jc w:val="center"/>
      <w:outlineLvl w:val="2"/>
    </w:pPr>
    <w:rPr>
      <w:b/>
      <w:bCs/>
      <w:sz w:val="32"/>
      <w:szCs w:val="32"/>
      <w:u w:val="single"/>
    </w:rPr>
  </w:style>
  <w:style w:type="paragraph" w:styleId="Ttulo4">
    <w:name w:val="heading 4"/>
    <w:basedOn w:val="Normal"/>
    <w:next w:val="Normal"/>
    <w:link w:val="Ttulo4Char"/>
    <w:qFormat/>
    <w:rsid w:val="009303AF"/>
    <w:pPr>
      <w:autoSpaceDE w:val="0"/>
      <w:autoSpaceDN w:val="0"/>
      <w:adjustRightInd w:val="0"/>
      <w:outlineLvl w:val="3"/>
    </w:pPr>
    <w:rPr>
      <w:color w:val="0000FF"/>
      <w:sz w:val="32"/>
      <w:szCs w:val="32"/>
    </w:rPr>
  </w:style>
  <w:style w:type="paragraph" w:styleId="Ttulo6">
    <w:name w:val="heading 6"/>
    <w:basedOn w:val="Normal"/>
    <w:next w:val="Normal"/>
    <w:link w:val="Ttulo6Char"/>
    <w:qFormat/>
    <w:rsid w:val="009303AF"/>
    <w:pPr>
      <w:autoSpaceDE w:val="0"/>
      <w:autoSpaceDN w:val="0"/>
      <w:adjustRightInd w:val="0"/>
      <w:spacing w:before="240" w:after="60"/>
      <w:outlineLvl w:val="5"/>
    </w:pPr>
    <w:rPr>
      <w:b/>
      <w:bCs/>
      <w:sz w:val="22"/>
      <w:szCs w:val="22"/>
    </w:rPr>
  </w:style>
  <w:style w:type="paragraph" w:styleId="Ttulo8">
    <w:name w:val="heading 8"/>
    <w:basedOn w:val="Normal"/>
    <w:next w:val="Normal"/>
    <w:link w:val="Ttulo8Char"/>
    <w:qFormat/>
    <w:rsid w:val="009303AF"/>
    <w:pPr>
      <w:spacing w:before="240" w:after="60"/>
      <w:outlineLvl w:val="7"/>
    </w:pPr>
    <w:rPr>
      <w:i/>
      <w:i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9303AF"/>
    <w:rPr>
      <w:rFonts w:ascii="Arial" w:eastAsia="Times New Roman" w:hAnsi="Arial" w:cs="Arial"/>
      <w:b/>
      <w:bCs/>
      <w:sz w:val="44"/>
      <w:szCs w:val="44"/>
      <w:lang w:val="pt-PT" w:eastAsia="pt-BR"/>
    </w:rPr>
  </w:style>
  <w:style w:type="character" w:customStyle="1" w:styleId="Ttulo2Char">
    <w:name w:val="Título 2 Char"/>
    <w:basedOn w:val="Fontepargpadro"/>
    <w:link w:val="Ttulo2"/>
    <w:rsid w:val="009303AF"/>
    <w:rPr>
      <w:rFonts w:ascii="Arial" w:eastAsia="Times New Roman" w:hAnsi="Arial" w:cs="Arial"/>
      <w:b/>
      <w:bCs/>
      <w:i/>
      <w:iCs/>
      <w:sz w:val="28"/>
      <w:szCs w:val="28"/>
      <w:lang w:eastAsia="pt-BR"/>
    </w:rPr>
  </w:style>
  <w:style w:type="character" w:customStyle="1" w:styleId="Ttulo3Char">
    <w:name w:val="Título 3 Char"/>
    <w:basedOn w:val="Fontepargpadro"/>
    <w:link w:val="Ttulo3"/>
    <w:rsid w:val="009303AF"/>
    <w:rPr>
      <w:rFonts w:ascii="Times New Roman" w:eastAsia="Times New Roman" w:hAnsi="Times New Roman" w:cs="Times New Roman"/>
      <w:b/>
      <w:bCs/>
      <w:sz w:val="32"/>
      <w:szCs w:val="32"/>
      <w:u w:val="single"/>
      <w:lang w:val="pt-PT" w:eastAsia="pt-BR"/>
    </w:rPr>
  </w:style>
  <w:style w:type="character" w:customStyle="1" w:styleId="Ttulo4Char">
    <w:name w:val="Título 4 Char"/>
    <w:basedOn w:val="Fontepargpadro"/>
    <w:link w:val="Ttulo4"/>
    <w:rsid w:val="009303AF"/>
    <w:rPr>
      <w:rFonts w:ascii="Times New Roman" w:eastAsia="Times New Roman" w:hAnsi="Times New Roman" w:cs="Times New Roman"/>
      <w:color w:val="0000FF"/>
      <w:sz w:val="32"/>
      <w:szCs w:val="32"/>
      <w:lang w:val="pt-PT" w:eastAsia="pt-BR"/>
    </w:rPr>
  </w:style>
  <w:style w:type="character" w:customStyle="1" w:styleId="Ttulo6Char">
    <w:name w:val="Título 6 Char"/>
    <w:basedOn w:val="Fontepargpadro"/>
    <w:link w:val="Ttulo6"/>
    <w:rsid w:val="009303AF"/>
    <w:rPr>
      <w:rFonts w:ascii="Times New Roman" w:eastAsia="Times New Roman" w:hAnsi="Times New Roman" w:cs="Times New Roman"/>
      <w:b/>
      <w:bCs/>
      <w:lang w:val="pt-PT" w:eastAsia="pt-BR"/>
    </w:rPr>
  </w:style>
  <w:style w:type="character" w:customStyle="1" w:styleId="Ttulo8Char">
    <w:name w:val="Título 8 Char"/>
    <w:basedOn w:val="Fontepargpadro"/>
    <w:link w:val="Ttulo8"/>
    <w:rsid w:val="009303AF"/>
    <w:rPr>
      <w:rFonts w:ascii="Times New Roman" w:eastAsia="Times New Roman" w:hAnsi="Times New Roman" w:cs="Times New Roman"/>
      <w:i/>
      <w:iCs/>
      <w:sz w:val="24"/>
      <w:szCs w:val="24"/>
      <w:lang w:val="pt-PT" w:eastAsia="pt-BR"/>
    </w:rPr>
  </w:style>
  <w:style w:type="paragraph" w:customStyle="1" w:styleId="WW-Textosimples">
    <w:name w:val="WW-Texto simples"/>
    <w:basedOn w:val="Normal"/>
    <w:rsid w:val="009303AF"/>
    <w:pPr>
      <w:autoSpaceDE w:val="0"/>
      <w:autoSpaceDN w:val="0"/>
      <w:adjustRightInd w:val="0"/>
    </w:pPr>
    <w:rPr>
      <w:rFonts w:ascii="Courier New" w:hAnsi="Courier New" w:cs="Courier New"/>
    </w:rPr>
  </w:style>
  <w:style w:type="paragraph" w:styleId="Recuodecorpodetexto3">
    <w:name w:val="Body Text Indent 3"/>
    <w:basedOn w:val="Normal"/>
    <w:link w:val="Recuodecorpodetexto3Char"/>
    <w:rsid w:val="009303AF"/>
    <w:pPr>
      <w:autoSpaceDE w:val="0"/>
      <w:autoSpaceDN w:val="0"/>
      <w:adjustRightInd w:val="0"/>
      <w:spacing w:after="120"/>
      <w:ind w:left="283"/>
    </w:pPr>
    <w:rPr>
      <w:sz w:val="16"/>
      <w:szCs w:val="16"/>
    </w:rPr>
  </w:style>
  <w:style w:type="character" w:customStyle="1" w:styleId="Recuodecorpodetexto3Char">
    <w:name w:val="Recuo de corpo de texto 3 Char"/>
    <w:basedOn w:val="Fontepargpadro"/>
    <w:link w:val="Recuodecorpodetexto3"/>
    <w:rsid w:val="009303AF"/>
    <w:rPr>
      <w:rFonts w:ascii="Times New Roman" w:eastAsia="Times New Roman" w:hAnsi="Times New Roman" w:cs="Times New Roman"/>
      <w:sz w:val="16"/>
      <w:szCs w:val="16"/>
      <w:lang w:val="pt-PT" w:eastAsia="pt-BR"/>
    </w:rPr>
  </w:style>
  <w:style w:type="paragraph" w:styleId="Recuodecorpodetexto2">
    <w:name w:val="Body Text Indent 2"/>
    <w:basedOn w:val="Normal"/>
    <w:link w:val="Recuodecorpodetexto2Char"/>
    <w:rsid w:val="009303AF"/>
    <w:pPr>
      <w:autoSpaceDE w:val="0"/>
      <w:autoSpaceDN w:val="0"/>
      <w:adjustRightInd w:val="0"/>
      <w:spacing w:after="120" w:line="480" w:lineRule="auto"/>
      <w:ind w:left="283"/>
    </w:pPr>
  </w:style>
  <w:style w:type="character" w:customStyle="1" w:styleId="Recuodecorpodetexto2Char">
    <w:name w:val="Recuo de corpo de texto 2 Char"/>
    <w:basedOn w:val="Fontepargpadro"/>
    <w:link w:val="Recuodecorpodetexto2"/>
    <w:rsid w:val="009303AF"/>
    <w:rPr>
      <w:rFonts w:ascii="Times New Roman" w:eastAsia="Times New Roman" w:hAnsi="Times New Roman" w:cs="Times New Roman"/>
      <w:sz w:val="20"/>
      <w:szCs w:val="20"/>
      <w:lang w:val="pt-PT" w:eastAsia="pt-BR"/>
    </w:rPr>
  </w:style>
  <w:style w:type="paragraph" w:styleId="Corpodetexto">
    <w:name w:val="Body Text"/>
    <w:basedOn w:val="Normal"/>
    <w:link w:val="CorpodetextoChar"/>
    <w:rsid w:val="009303AF"/>
    <w:pPr>
      <w:autoSpaceDE w:val="0"/>
      <w:autoSpaceDN w:val="0"/>
      <w:adjustRightInd w:val="0"/>
      <w:spacing w:after="120"/>
    </w:pPr>
  </w:style>
  <w:style w:type="character" w:customStyle="1" w:styleId="CorpodetextoChar">
    <w:name w:val="Corpo de texto Char"/>
    <w:basedOn w:val="Fontepargpadro"/>
    <w:link w:val="Corpodetexto"/>
    <w:rsid w:val="009303AF"/>
    <w:rPr>
      <w:rFonts w:ascii="Times New Roman" w:eastAsia="Times New Roman" w:hAnsi="Times New Roman" w:cs="Times New Roman"/>
      <w:sz w:val="20"/>
      <w:szCs w:val="20"/>
      <w:lang w:val="pt-PT" w:eastAsia="pt-BR"/>
    </w:rPr>
  </w:style>
  <w:style w:type="paragraph" w:styleId="Pr-formataoHTML">
    <w:name w:val="HTML Preformatted"/>
    <w:basedOn w:val="Normal"/>
    <w:link w:val="Pr-formataoHTMLChar"/>
    <w:rsid w:val="009303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s>
      <w:autoSpaceDE w:val="0"/>
      <w:autoSpaceDN w:val="0"/>
      <w:adjustRightInd w:val="0"/>
    </w:pPr>
    <w:rPr>
      <w:rFonts w:ascii="Verdana" w:hAnsi="Verdana" w:cs="Verdana"/>
      <w:sz w:val="18"/>
      <w:szCs w:val="18"/>
    </w:rPr>
  </w:style>
  <w:style w:type="character" w:customStyle="1" w:styleId="Pr-formataoHTMLChar">
    <w:name w:val="Pré-formatação HTML Char"/>
    <w:basedOn w:val="Fontepargpadro"/>
    <w:link w:val="Pr-formataoHTML"/>
    <w:rsid w:val="009303AF"/>
    <w:rPr>
      <w:rFonts w:ascii="Verdana" w:eastAsia="Times New Roman" w:hAnsi="Verdana" w:cs="Verdana"/>
      <w:sz w:val="18"/>
      <w:szCs w:val="18"/>
      <w:lang w:val="pt-PT" w:eastAsia="pt-BR"/>
    </w:rPr>
  </w:style>
  <w:style w:type="paragraph" w:styleId="Recuodecorpodetexto">
    <w:name w:val="Body Text Indent"/>
    <w:basedOn w:val="Normal"/>
    <w:link w:val="RecuodecorpodetextoChar"/>
    <w:rsid w:val="009303AF"/>
    <w:pPr>
      <w:autoSpaceDE w:val="0"/>
      <w:autoSpaceDN w:val="0"/>
      <w:adjustRightInd w:val="0"/>
      <w:spacing w:after="120" w:line="480" w:lineRule="auto"/>
    </w:pPr>
  </w:style>
  <w:style w:type="character" w:customStyle="1" w:styleId="RecuodecorpodetextoChar">
    <w:name w:val="Recuo de corpo de texto Char"/>
    <w:basedOn w:val="Fontepargpadro"/>
    <w:link w:val="Recuodecorpodetexto"/>
    <w:rsid w:val="009303AF"/>
    <w:rPr>
      <w:rFonts w:ascii="Times New Roman" w:eastAsia="Times New Roman" w:hAnsi="Times New Roman" w:cs="Times New Roman"/>
      <w:sz w:val="20"/>
      <w:szCs w:val="20"/>
      <w:lang w:val="pt-PT" w:eastAsia="pt-BR"/>
    </w:rPr>
  </w:style>
  <w:style w:type="paragraph" w:styleId="Ttulo">
    <w:name w:val="Title"/>
    <w:basedOn w:val="Normal"/>
    <w:link w:val="TtuloChar"/>
    <w:qFormat/>
    <w:rsid w:val="009303AF"/>
    <w:pPr>
      <w:autoSpaceDE w:val="0"/>
      <w:autoSpaceDN w:val="0"/>
      <w:adjustRightInd w:val="0"/>
      <w:jc w:val="center"/>
    </w:pPr>
    <w:rPr>
      <w:rFonts w:ascii="Verdana" w:hAnsi="Verdana" w:cs="Verdana"/>
      <w:b/>
      <w:bCs/>
      <w:sz w:val="22"/>
      <w:szCs w:val="22"/>
    </w:rPr>
  </w:style>
  <w:style w:type="character" w:customStyle="1" w:styleId="TtuloChar">
    <w:name w:val="Título Char"/>
    <w:basedOn w:val="Fontepargpadro"/>
    <w:link w:val="Ttulo"/>
    <w:rsid w:val="009303AF"/>
    <w:rPr>
      <w:rFonts w:ascii="Verdana" w:eastAsia="Times New Roman" w:hAnsi="Verdana" w:cs="Verdana"/>
      <w:b/>
      <w:bCs/>
      <w:lang w:val="pt-PT" w:eastAsia="pt-BR"/>
    </w:rPr>
  </w:style>
  <w:style w:type="paragraph" w:customStyle="1" w:styleId="Corpodetexto21">
    <w:name w:val="Corpo de texto 21"/>
    <w:basedOn w:val="Normal"/>
    <w:rsid w:val="009303AF"/>
    <w:pPr>
      <w:autoSpaceDE w:val="0"/>
      <w:autoSpaceDN w:val="0"/>
      <w:adjustRightInd w:val="0"/>
      <w:spacing w:before="120"/>
      <w:jc w:val="both"/>
    </w:pPr>
    <w:rPr>
      <w:rFonts w:ascii="Arial" w:hAnsi="Arial" w:cs="Arial"/>
    </w:rPr>
  </w:style>
  <w:style w:type="paragraph" w:styleId="Sumrio1">
    <w:name w:val="toc 1"/>
    <w:basedOn w:val="Normal"/>
    <w:next w:val="Normal"/>
    <w:autoRedefine/>
    <w:semiHidden/>
    <w:rsid w:val="009303AF"/>
    <w:pPr>
      <w:autoSpaceDE w:val="0"/>
      <w:autoSpaceDN w:val="0"/>
      <w:adjustRightInd w:val="0"/>
      <w:spacing w:after="120"/>
      <w:jc w:val="both"/>
    </w:pPr>
    <w:rPr>
      <w:rFonts w:ascii="Arial" w:hAnsi="Arial" w:cs="Arial"/>
      <w:b/>
      <w:bCs/>
    </w:rPr>
  </w:style>
  <w:style w:type="paragraph" w:styleId="Cabealho">
    <w:name w:val="header"/>
    <w:basedOn w:val="Normal"/>
    <w:link w:val="CabealhoChar"/>
    <w:uiPriority w:val="99"/>
    <w:rsid w:val="009303AF"/>
    <w:pPr>
      <w:tabs>
        <w:tab w:val="center" w:pos="4419"/>
        <w:tab w:val="right" w:pos="8838"/>
      </w:tabs>
      <w:autoSpaceDE w:val="0"/>
      <w:autoSpaceDN w:val="0"/>
      <w:adjustRightInd w:val="0"/>
    </w:pPr>
  </w:style>
  <w:style w:type="character" w:customStyle="1" w:styleId="CabealhoChar">
    <w:name w:val="Cabeçalho Char"/>
    <w:basedOn w:val="Fontepargpadro"/>
    <w:link w:val="Cabealho"/>
    <w:uiPriority w:val="99"/>
    <w:rsid w:val="009303AF"/>
    <w:rPr>
      <w:rFonts w:ascii="Times New Roman" w:eastAsia="Times New Roman" w:hAnsi="Times New Roman" w:cs="Times New Roman"/>
      <w:sz w:val="20"/>
      <w:szCs w:val="20"/>
      <w:lang w:val="pt-PT" w:eastAsia="pt-BR"/>
    </w:rPr>
  </w:style>
  <w:style w:type="paragraph" w:customStyle="1" w:styleId="A252575">
    <w:name w:val="_A252575"/>
    <w:basedOn w:val="Normal"/>
    <w:rsid w:val="009303AF"/>
    <w:pPr>
      <w:autoSpaceDE w:val="0"/>
      <w:autoSpaceDN w:val="0"/>
      <w:adjustRightInd w:val="0"/>
      <w:ind w:left="3456" w:firstLine="3456"/>
      <w:jc w:val="both"/>
    </w:pPr>
    <w:rPr>
      <w:rFonts w:ascii="Tms Rmn" w:hAnsi="Tms Rmn" w:cs="Tms Rmn"/>
    </w:rPr>
  </w:style>
  <w:style w:type="paragraph" w:customStyle="1" w:styleId="PADRAO">
    <w:name w:val="PADRAO"/>
    <w:basedOn w:val="Normal"/>
    <w:rsid w:val="009303AF"/>
    <w:pPr>
      <w:autoSpaceDE w:val="0"/>
      <w:autoSpaceDN w:val="0"/>
      <w:adjustRightInd w:val="0"/>
      <w:jc w:val="both"/>
    </w:pPr>
    <w:rPr>
      <w:rFonts w:ascii="Tms Rmn" w:hAnsi="Tms Rmn" w:cs="Tms Rmn"/>
    </w:rPr>
  </w:style>
  <w:style w:type="paragraph" w:styleId="Rodap">
    <w:name w:val="footer"/>
    <w:basedOn w:val="Normal"/>
    <w:link w:val="RodapChar"/>
    <w:uiPriority w:val="99"/>
    <w:rsid w:val="009303AF"/>
    <w:pPr>
      <w:tabs>
        <w:tab w:val="center" w:pos="4419"/>
        <w:tab w:val="right" w:pos="8838"/>
      </w:tabs>
    </w:pPr>
  </w:style>
  <w:style w:type="character" w:customStyle="1" w:styleId="RodapChar">
    <w:name w:val="Rodapé Char"/>
    <w:basedOn w:val="Fontepargpadro"/>
    <w:link w:val="Rodap"/>
    <w:uiPriority w:val="99"/>
    <w:rsid w:val="009303AF"/>
    <w:rPr>
      <w:rFonts w:ascii="Times New Roman" w:eastAsia="Times New Roman" w:hAnsi="Times New Roman" w:cs="Times New Roman"/>
      <w:sz w:val="20"/>
      <w:szCs w:val="20"/>
      <w:lang w:val="pt-PT" w:eastAsia="pt-BR"/>
    </w:rPr>
  </w:style>
  <w:style w:type="paragraph" w:customStyle="1" w:styleId="t12">
    <w:name w:val="t12"/>
    <w:basedOn w:val="Normal"/>
    <w:rsid w:val="009303AF"/>
    <w:pPr>
      <w:autoSpaceDE w:val="0"/>
      <w:autoSpaceDN w:val="0"/>
      <w:adjustRightInd w:val="0"/>
      <w:spacing w:line="240" w:lineRule="atLeast"/>
    </w:pPr>
    <w:rPr>
      <w:sz w:val="24"/>
      <w:szCs w:val="24"/>
      <w:lang w:val="pt-BR"/>
    </w:rPr>
  </w:style>
  <w:style w:type="character" w:styleId="Forte">
    <w:name w:val="Strong"/>
    <w:uiPriority w:val="22"/>
    <w:qFormat/>
    <w:rsid w:val="009303AF"/>
    <w:rPr>
      <w:b/>
      <w:bCs/>
    </w:rPr>
  </w:style>
  <w:style w:type="table" w:styleId="Tabelacomgrade">
    <w:name w:val="Table Grid"/>
    <w:basedOn w:val="Tabelanormal"/>
    <w:uiPriority w:val="59"/>
    <w:rsid w:val="009303AF"/>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merodepgina">
    <w:name w:val="page number"/>
    <w:rsid w:val="009303AF"/>
  </w:style>
  <w:style w:type="paragraph" w:styleId="Textodebalo">
    <w:name w:val="Balloon Text"/>
    <w:basedOn w:val="Normal"/>
    <w:link w:val="TextodebaloChar"/>
    <w:uiPriority w:val="99"/>
    <w:semiHidden/>
    <w:unhideWhenUsed/>
    <w:rsid w:val="009303AF"/>
    <w:rPr>
      <w:rFonts w:ascii="Segoe UI" w:hAnsi="Segoe UI" w:cs="Segoe UI"/>
      <w:sz w:val="18"/>
      <w:szCs w:val="18"/>
    </w:rPr>
  </w:style>
  <w:style w:type="character" w:customStyle="1" w:styleId="TextodebaloChar">
    <w:name w:val="Texto de balão Char"/>
    <w:basedOn w:val="Fontepargpadro"/>
    <w:link w:val="Textodebalo"/>
    <w:uiPriority w:val="99"/>
    <w:semiHidden/>
    <w:rsid w:val="009303AF"/>
    <w:rPr>
      <w:rFonts w:ascii="Segoe UI" w:eastAsia="Times New Roman" w:hAnsi="Segoe UI" w:cs="Segoe UI"/>
      <w:sz w:val="18"/>
      <w:szCs w:val="18"/>
      <w:lang w:val="pt-PT" w:eastAsia="pt-BR"/>
    </w:rPr>
  </w:style>
  <w:style w:type="character" w:styleId="Hyperlink">
    <w:name w:val="Hyperlink"/>
    <w:uiPriority w:val="99"/>
    <w:unhideWhenUsed/>
    <w:rsid w:val="009303AF"/>
    <w:rPr>
      <w:color w:val="0563C1"/>
      <w:u w:val="single"/>
    </w:rPr>
  </w:style>
  <w:style w:type="paragraph" w:styleId="PargrafodaLista">
    <w:name w:val="List Paragraph"/>
    <w:basedOn w:val="Normal"/>
    <w:uiPriority w:val="99"/>
    <w:qFormat/>
    <w:rsid w:val="009303AF"/>
    <w:pPr>
      <w:ind w:left="708"/>
    </w:pPr>
  </w:style>
  <w:style w:type="paragraph" w:styleId="Textodenotaderodap">
    <w:name w:val="footnote text"/>
    <w:basedOn w:val="Normal"/>
    <w:link w:val="TextodenotaderodapChar"/>
    <w:uiPriority w:val="99"/>
    <w:semiHidden/>
    <w:unhideWhenUsed/>
    <w:rsid w:val="009303AF"/>
  </w:style>
  <w:style w:type="character" w:customStyle="1" w:styleId="TextodenotaderodapChar">
    <w:name w:val="Texto de nota de rodapé Char"/>
    <w:basedOn w:val="Fontepargpadro"/>
    <w:link w:val="Textodenotaderodap"/>
    <w:uiPriority w:val="99"/>
    <w:semiHidden/>
    <w:rsid w:val="009303AF"/>
    <w:rPr>
      <w:rFonts w:ascii="Times New Roman" w:eastAsia="Times New Roman" w:hAnsi="Times New Roman" w:cs="Times New Roman"/>
      <w:sz w:val="20"/>
      <w:szCs w:val="20"/>
      <w:lang w:val="pt-PT" w:eastAsia="pt-BR"/>
    </w:rPr>
  </w:style>
  <w:style w:type="character" w:styleId="Refdenotaderodap">
    <w:name w:val="footnote reference"/>
    <w:uiPriority w:val="99"/>
    <w:semiHidden/>
    <w:unhideWhenUsed/>
    <w:rsid w:val="009303AF"/>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ov.br/compras" TargetMode="External"/><Relationship Id="rId13" Type="http://schemas.openxmlformats.org/officeDocument/2006/relationships/hyperlink" Target="https://www.cvi.sc.gov.br/licitacoes"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preg&#227;o@cvi.sc.gov.br"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cvi.sc.gov.br/licitacoe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portaltransparencia.gov.br/sancoes/cnep" TargetMode="External"/><Relationship Id="rId4" Type="http://schemas.openxmlformats.org/officeDocument/2006/relationships/settings" Target="settings.xml"/><Relationship Id="rId9" Type="http://schemas.openxmlformats.org/officeDocument/2006/relationships/hyperlink" Target="https://www.portaltranspar&#234;ncia.gov.br/sancoes/ceis" TargetMode="External"/><Relationship Id="rId14" Type="http://schemas.openxmlformats.org/officeDocument/2006/relationships/hyperlink" Target="https://www.gov.br/empresas-e-negocios/pt-br/empreendedo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47</Pages>
  <Words>16890</Words>
  <Characters>91210</Characters>
  <Application>Microsoft Office Word</Application>
  <DocSecurity>0</DocSecurity>
  <Lines>760</Lines>
  <Paragraphs>215</Paragraphs>
  <ScaleCrop>false</ScaleCrop>
  <Company>....</Company>
  <LinksUpToDate>false</LinksUpToDate>
  <CharactersWithSpaces>107885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bia.chaves</cp:lastModifiedBy>
  <cp:revision>3</cp:revision>
  <dcterms:created xsi:type="dcterms:W3CDTF">2012-02-02T18:33:00Z</dcterms:created>
  <dcterms:modified xsi:type="dcterms:W3CDTF">2023-08-23T17:57:00Z</dcterms:modified>
</cp:coreProperties>
</file>