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89C4C" w14:textId="1ADAE442" w:rsidR="00377AAA" w:rsidRPr="00801EA8" w:rsidRDefault="00047368" w:rsidP="00377AAA">
      <w:pPr>
        <w:shd w:val="clear" w:color="auto" w:fill="BFBFBF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JUSTIFICATIVA DA CONTRATAÇÃO</w:t>
      </w:r>
    </w:p>
    <w:p w14:paraId="0ED0E901" w14:textId="77777777" w:rsidR="00377AAA" w:rsidRPr="00801EA8" w:rsidRDefault="00377AAA" w:rsidP="00415D2F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0A2C1B5" w14:textId="0BB5CFC9" w:rsidR="00415D2F" w:rsidRPr="00801EA8" w:rsidRDefault="00415D2F" w:rsidP="00415D2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01EA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302018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801EA8">
        <w:rPr>
          <w:rFonts w:asciiTheme="minorHAnsi" w:hAnsiTheme="minorHAnsi" w:cstheme="minorHAnsi"/>
          <w:b/>
          <w:bCs/>
          <w:sz w:val="24"/>
          <w:szCs w:val="24"/>
        </w:rPr>
        <w:t xml:space="preserve"> ORGÃO INTERESSADO E LOCALIZAÇÃO</w:t>
      </w:r>
    </w:p>
    <w:p w14:paraId="4EEDFE3E" w14:textId="01B76ECC" w:rsidR="00415D2F" w:rsidRPr="00801EA8" w:rsidRDefault="00415D2F" w:rsidP="00415D2F">
      <w:pPr>
        <w:jc w:val="both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bCs/>
          <w:sz w:val="24"/>
          <w:szCs w:val="24"/>
        </w:rPr>
        <w:t>1.1 Câmara Municipal de Jaraguá do Sul;</w:t>
      </w:r>
    </w:p>
    <w:p w14:paraId="697613C0" w14:textId="75224480" w:rsidR="00415D2F" w:rsidRPr="00801EA8" w:rsidRDefault="00415D2F" w:rsidP="00415D2F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01EA8">
        <w:rPr>
          <w:rFonts w:asciiTheme="minorHAnsi" w:hAnsiTheme="minorHAnsi" w:cstheme="minorHAnsi"/>
          <w:bCs/>
          <w:sz w:val="24"/>
          <w:szCs w:val="24"/>
        </w:rPr>
        <w:t xml:space="preserve">1.2 Localização: </w:t>
      </w:r>
      <w:r w:rsidR="003F606D" w:rsidRPr="00801EA8">
        <w:rPr>
          <w:rFonts w:asciiTheme="minorHAnsi" w:hAnsiTheme="minorHAnsi" w:cstheme="minorHAnsi"/>
          <w:bCs/>
          <w:sz w:val="24"/>
          <w:szCs w:val="24"/>
        </w:rPr>
        <w:t>Rua dos Imigrantes, 500</w:t>
      </w:r>
      <w:r w:rsidRPr="00801EA8">
        <w:rPr>
          <w:rFonts w:asciiTheme="minorHAnsi" w:hAnsiTheme="minorHAnsi" w:cstheme="minorHAnsi"/>
          <w:bCs/>
          <w:sz w:val="24"/>
          <w:szCs w:val="24"/>
        </w:rPr>
        <w:t xml:space="preserve">, Jaraguá do Sul </w:t>
      </w:r>
      <w:r w:rsidR="003F606D" w:rsidRPr="00801EA8">
        <w:rPr>
          <w:rFonts w:asciiTheme="minorHAnsi" w:hAnsiTheme="minorHAnsi" w:cstheme="minorHAnsi"/>
          <w:bCs/>
          <w:sz w:val="24"/>
          <w:szCs w:val="24"/>
        </w:rPr>
        <w:t>–</w:t>
      </w:r>
      <w:r w:rsidRPr="00801EA8">
        <w:rPr>
          <w:rFonts w:asciiTheme="minorHAnsi" w:hAnsiTheme="minorHAnsi" w:cstheme="minorHAnsi"/>
          <w:bCs/>
          <w:sz w:val="24"/>
          <w:szCs w:val="24"/>
        </w:rPr>
        <w:t xml:space="preserve"> SC</w:t>
      </w:r>
      <w:r w:rsidR="003F606D" w:rsidRPr="00801EA8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71E09AAB" w14:textId="77777777" w:rsidR="00415D2F" w:rsidRPr="00801EA8" w:rsidRDefault="00415D2F" w:rsidP="00415D2F">
      <w:pPr>
        <w:jc w:val="both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bCs/>
          <w:sz w:val="24"/>
          <w:szCs w:val="24"/>
        </w:rPr>
        <w:t>Site: www.jaraguadosul.sc.leg.br.</w:t>
      </w:r>
    </w:p>
    <w:p w14:paraId="509A7DDE" w14:textId="77777777" w:rsidR="00415D2F" w:rsidRPr="00801EA8" w:rsidRDefault="00415D2F" w:rsidP="00415D2F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1DB8F47" w14:textId="311C2E6E" w:rsidR="00415D2F" w:rsidRPr="00801EA8" w:rsidRDefault="00415D2F" w:rsidP="00415D2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01EA8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302018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801EA8">
        <w:rPr>
          <w:rFonts w:asciiTheme="minorHAnsi" w:hAnsiTheme="minorHAnsi" w:cstheme="minorHAnsi"/>
          <w:b/>
          <w:bCs/>
          <w:sz w:val="24"/>
          <w:szCs w:val="24"/>
        </w:rPr>
        <w:t xml:space="preserve"> ÁREA INTERESSADA</w:t>
      </w:r>
    </w:p>
    <w:p w14:paraId="02173BA7" w14:textId="6D102DF7" w:rsidR="00415D2F" w:rsidRPr="00801EA8" w:rsidRDefault="00415D2F" w:rsidP="00415D2F">
      <w:pPr>
        <w:jc w:val="both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bCs/>
          <w:sz w:val="24"/>
          <w:szCs w:val="24"/>
        </w:rPr>
        <w:t xml:space="preserve">Gerência de Comunicação e </w:t>
      </w:r>
      <w:r w:rsidR="00FC24C9" w:rsidRPr="00801EA8">
        <w:rPr>
          <w:rFonts w:asciiTheme="minorHAnsi" w:hAnsiTheme="minorHAnsi" w:cstheme="minorHAnsi"/>
          <w:bCs/>
          <w:sz w:val="24"/>
          <w:szCs w:val="24"/>
        </w:rPr>
        <w:t>Programas institucionais</w:t>
      </w:r>
    </w:p>
    <w:p w14:paraId="5A13B0F7" w14:textId="7E81C966" w:rsidR="00E14AB7" w:rsidRPr="00801EA8" w:rsidRDefault="00E14AB7" w:rsidP="00E14AB7">
      <w:pPr>
        <w:spacing w:before="100" w:beforeAutospacing="1" w:after="100" w:afterAutospacing="1"/>
        <w:rPr>
          <w:rFonts w:asciiTheme="minorHAnsi" w:hAnsiTheme="minorHAnsi" w:cstheme="minorHAnsi"/>
          <w:b/>
          <w:bCs/>
          <w:sz w:val="24"/>
          <w:szCs w:val="24"/>
          <w:lang w:eastAsia="pt-BR"/>
        </w:rPr>
      </w:pPr>
      <w:r w:rsidRPr="00801EA8">
        <w:rPr>
          <w:rFonts w:asciiTheme="minorHAnsi" w:hAnsiTheme="minorHAnsi" w:cstheme="minorHAnsi"/>
          <w:b/>
          <w:bCs/>
          <w:sz w:val="24"/>
          <w:szCs w:val="24"/>
          <w:lang w:eastAsia="pt-BR"/>
        </w:rPr>
        <w:t>3</w:t>
      </w:r>
      <w:r w:rsidR="00302018">
        <w:rPr>
          <w:rFonts w:asciiTheme="minorHAnsi" w:hAnsiTheme="minorHAnsi" w:cstheme="minorHAnsi"/>
          <w:b/>
          <w:bCs/>
          <w:sz w:val="24"/>
          <w:szCs w:val="24"/>
          <w:lang w:eastAsia="pt-BR"/>
        </w:rPr>
        <w:t>.</w:t>
      </w:r>
      <w:r w:rsidRPr="00801EA8">
        <w:rPr>
          <w:rFonts w:asciiTheme="minorHAnsi" w:hAnsiTheme="minorHAnsi" w:cstheme="minorHAnsi"/>
          <w:b/>
          <w:bCs/>
          <w:sz w:val="24"/>
          <w:szCs w:val="24"/>
          <w:lang w:eastAsia="pt-BR"/>
        </w:rPr>
        <w:t xml:space="preserve"> MODALIDADE/TIPO: </w:t>
      </w:r>
      <w:r w:rsidRPr="00801EA8">
        <w:rPr>
          <w:rFonts w:asciiTheme="minorHAnsi" w:eastAsia="DejaVu Sans" w:hAnsiTheme="minorHAnsi" w:cstheme="minorHAnsi"/>
          <w:kern w:val="2"/>
          <w:sz w:val="24"/>
          <w:szCs w:val="24"/>
          <w:lang w:eastAsia="zh-CN" w:bidi="hi-IN"/>
        </w:rPr>
        <w:t>DISPENSA DE LICITAÇÃO</w:t>
      </w:r>
    </w:p>
    <w:p w14:paraId="5A655947" w14:textId="5D8C8F28" w:rsidR="00E14AB7" w:rsidRPr="00801EA8" w:rsidRDefault="00302018" w:rsidP="00415D2F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pt-BR"/>
        </w:rPr>
        <w:t xml:space="preserve">4. </w:t>
      </w:r>
      <w:r w:rsidR="00E14AB7" w:rsidRPr="00801EA8">
        <w:rPr>
          <w:rFonts w:asciiTheme="minorHAnsi" w:hAnsiTheme="minorHAnsi" w:cstheme="minorHAnsi"/>
          <w:b/>
          <w:bCs/>
          <w:sz w:val="24"/>
          <w:szCs w:val="24"/>
          <w:lang w:eastAsia="pt-BR"/>
        </w:rPr>
        <w:t>FUNDAMENTO LEGAL:</w:t>
      </w:r>
      <w:r w:rsidR="00E14AB7" w:rsidRPr="00801EA8">
        <w:rPr>
          <w:rFonts w:asciiTheme="minorHAnsi" w:hAnsiTheme="minorHAnsi" w:cstheme="minorHAnsi"/>
          <w:sz w:val="24"/>
          <w:szCs w:val="24"/>
        </w:rPr>
        <w:t xml:space="preserve"> Artigo nº 75, inciso</w:t>
      </w:r>
      <w:r w:rsidR="00801EA8" w:rsidRPr="00801EA8">
        <w:rPr>
          <w:rFonts w:asciiTheme="minorHAnsi" w:hAnsiTheme="minorHAnsi" w:cstheme="minorHAnsi"/>
          <w:sz w:val="24"/>
          <w:szCs w:val="24"/>
        </w:rPr>
        <w:t xml:space="preserve"> II,</w:t>
      </w:r>
      <w:r w:rsidR="00E14AB7" w:rsidRPr="00801EA8">
        <w:rPr>
          <w:rFonts w:asciiTheme="minorHAnsi" w:hAnsiTheme="minorHAnsi" w:cstheme="minorHAnsi"/>
          <w:sz w:val="24"/>
          <w:szCs w:val="24"/>
        </w:rPr>
        <w:t xml:space="preserve"> da Lei 14.133/2021</w:t>
      </w:r>
    </w:p>
    <w:p w14:paraId="34E3AD4C" w14:textId="77777777" w:rsidR="00E14AB7" w:rsidRPr="00801EA8" w:rsidRDefault="00E14AB7" w:rsidP="00415D2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76AC05" w14:textId="2A29BA30" w:rsidR="00415D2F" w:rsidRPr="00801EA8" w:rsidRDefault="00047368" w:rsidP="00415D2F">
      <w:p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302018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415D2F" w:rsidRPr="00801EA8">
        <w:rPr>
          <w:rFonts w:asciiTheme="minorHAnsi" w:hAnsiTheme="minorHAnsi" w:cstheme="minorHAnsi"/>
          <w:b/>
          <w:bCs/>
          <w:sz w:val="24"/>
          <w:szCs w:val="24"/>
        </w:rPr>
        <w:t xml:space="preserve"> OBJETO</w:t>
      </w:r>
    </w:p>
    <w:p w14:paraId="6821C7C9" w14:textId="3694D529" w:rsidR="00801EA8" w:rsidRPr="00801EA8" w:rsidRDefault="00047368" w:rsidP="00801EA8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302018">
        <w:rPr>
          <w:rFonts w:asciiTheme="minorHAnsi" w:hAnsiTheme="minorHAnsi" w:cstheme="minorHAnsi"/>
          <w:sz w:val="24"/>
          <w:szCs w:val="24"/>
        </w:rPr>
        <w:t>.1</w:t>
      </w:r>
      <w:r w:rsidR="00E14AB7" w:rsidRPr="00801EA8">
        <w:rPr>
          <w:rFonts w:asciiTheme="minorHAnsi" w:hAnsiTheme="minorHAnsi" w:cstheme="minorHAnsi"/>
          <w:sz w:val="24"/>
          <w:szCs w:val="24"/>
        </w:rPr>
        <w:t xml:space="preserve"> </w:t>
      </w:r>
      <w:r w:rsidR="00FC24C9" w:rsidRPr="00801EA8">
        <w:rPr>
          <w:rFonts w:asciiTheme="minorHAnsi" w:hAnsiTheme="minorHAnsi" w:cstheme="minorHAnsi"/>
          <w:sz w:val="24"/>
          <w:szCs w:val="24"/>
        </w:rPr>
        <w:t>Contratação de empresa para do ramo de alimentação para o fornecimento de lanches aos alunos integrantes dos programas Vereador Mirim e Alunos no Legislativo no momento em que estes alunos fazem a sua visita na Câmara Municipal</w:t>
      </w:r>
      <w:r w:rsidR="00C87B9F" w:rsidRPr="00801EA8">
        <w:rPr>
          <w:rFonts w:asciiTheme="minorHAnsi" w:hAnsiTheme="minorHAnsi" w:cstheme="minorHAnsi"/>
          <w:sz w:val="24"/>
          <w:szCs w:val="24"/>
        </w:rPr>
        <w:t>.</w:t>
      </w:r>
    </w:p>
    <w:p w14:paraId="61046E3F" w14:textId="097D081E" w:rsidR="00E14AB7" w:rsidRPr="00801EA8" w:rsidRDefault="00047368" w:rsidP="00801EA8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302018">
        <w:rPr>
          <w:rFonts w:asciiTheme="minorHAnsi" w:hAnsiTheme="minorHAnsi" w:cstheme="minorHAnsi"/>
          <w:sz w:val="24"/>
          <w:szCs w:val="24"/>
        </w:rPr>
        <w:t>.2</w:t>
      </w:r>
      <w:r w:rsidR="00E14AB7" w:rsidRPr="00801EA8">
        <w:rPr>
          <w:rFonts w:asciiTheme="minorHAnsi" w:hAnsiTheme="minorHAnsi" w:cstheme="minorHAnsi"/>
          <w:sz w:val="24"/>
          <w:szCs w:val="24"/>
        </w:rPr>
        <w:t xml:space="preserve"> O prazo de vigência da contratação é de </w:t>
      </w:r>
      <w:r w:rsidR="00801EA8" w:rsidRPr="00801EA8">
        <w:rPr>
          <w:rFonts w:asciiTheme="minorHAnsi" w:hAnsiTheme="minorHAnsi" w:cstheme="minorHAnsi"/>
          <w:i/>
          <w:iCs/>
          <w:sz w:val="24"/>
          <w:szCs w:val="24"/>
        </w:rPr>
        <w:t>1 ano</w:t>
      </w:r>
      <w:r w:rsidR="00E14AB7" w:rsidRPr="00801EA8">
        <w:rPr>
          <w:rFonts w:asciiTheme="minorHAnsi" w:hAnsiTheme="minorHAnsi" w:cstheme="minorHAnsi"/>
          <w:sz w:val="24"/>
          <w:szCs w:val="24"/>
        </w:rPr>
        <w:t xml:space="preserve">, </w:t>
      </w:r>
      <w:r w:rsidR="005A451A" w:rsidRPr="00801EA8">
        <w:rPr>
          <w:rFonts w:asciiTheme="minorHAnsi" w:hAnsiTheme="minorHAnsi" w:cstheme="minorHAnsi"/>
          <w:sz w:val="24"/>
          <w:szCs w:val="24"/>
        </w:rPr>
        <w:t>prorrogável na forma dos artigos 106 e 107 da Lei n° 14.133, de 2021.</w:t>
      </w:r>
    </w:p>
    <w:p w14:paraId="03893E2C" w14:textId="77777777" w:rsidR="00415D2F" w:rsidRPr="00801EA8" w:rsidRDefault="00415D2F" w:rsidP="00415D2F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322CC97" w14:textId="1D240251" w:rsidR="00415D2F" w:rsidRPr="00801EA8" w:rsidRDefault="00047368" w:rsidP="00415D2F">
      <w:p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302018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415D2F" w:rsidRPr="00801EA8">
        <w:rPr>
          <w:rFonts w:asciiTheme="minorHAnsi" w:hAnsiTheme="minorHAnsi" w:cstheme="minorHAnsi"/>
          <w:b/>
          <w:bCs/>
          <w:sz w:val="24"/>
          <w:szCs w:val="24"/>
        </w:rPr>
        <w:t xml:space="preserve"> JUSTIFICATIVA DA CONTRATAÇÃO</w:t>
      </w:r>
    </w:p>
    <w:p w14:paraId="59B82FCB" w14:textId="77777777" w:rsidR="007720D5" w:rsidRPr="00801EA8" w:rsidRDefault="007720D5" w:rsidP="00801EA8">
      <w:pPr>
        <w:ind w:firstLine="709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t>A licitação é um processo legal e transparente que busca assegurar a eficiência e a economicidade na aquisição de bens e serviços pela administração pública. No caso específico da aquisição de lanches para os programas institucionais da Câmara de Vereadores, é necessário justificar a realização desse processo por duas razões principais: a continuidade das atividades e a dificuldade para obtenção de orçamentos dos fornecedores.</w:t>
      </w:r>
    </w:p>
    <w:p w14:paraId="0A0E6FAB" w14:textId="77777777" w:rsidR="007720D5" w:rsidRPr="00801EA8" w:rsidRDefault="007720D5" w:rsidP="00801EA8">
      <w:pPr>
        <w:ind w:firstLine="709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t>Primeiramente, é importante ressaltar que os programas institucionais da Câmara de Vereadores geralmente envolvem a participação de estudantes das redes de ensino do nosso município. Esses programas têm como objetivo promover debates, reuniões, capacitações e outras iniciativas que contribuem para o exercício da democracia e para o fortalecimento do poder legislativo.</w:t>
      </w:r>
    </w:p>
    <w:p w14:paraId="66DE9C54" w14:textId="77777777" w:rsidR="007720D5" w:rsidRPr="00801EA8" w:rsidRDefault="007720D5" w:rsidP="00801EA8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No que diz respeito aos lanches, estes são garantidos nas leis: </w:t>
      </w:r>
      <w:r w:rsidRPr="00801EA8">
        <w:rPr>
          <w:rFonts w:asciiTheme="minorHAnsi" w:hAnsiTheme="minorHAnsi" w:cstheme="minorHAnsi"/>
          <w:sz w:val="24"/>
          <w:szCs w:val="24"/>
        </w:rPr>
        <w:t xml:space="preserve">Vereador Mirim (Lei Municipal nº 6.251/2012); Alunos no Legislativo (Lei Municipal nº 7.737/2018). </w:t>
      </w: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t>A aquisição por meio de um processo licitatório é importante para garantir que a escolha do fornecedor seja feita de maneira justa e transparente, evitando a ocorrência de favorecimentos indevidos e garantindo a qualidade dos produtos adquiridos.</w:t>
      </w:r>
    </w:p>
    <w:p w14:paraId="05203EFA" w14:textId="77777777" w:rsidR="007720D5" w:rsidRPr="00801EA8" w:rsidRDefault="007720D5" w:rsidP="00801EA8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Além disso, é válido destacar a dificuldade para obtenção de orçamentos dos fornecedores no setor de alimentos. A gestão pública está sujeita a uma série de normas legais e técnicas, como o princípio da impessoalidade, que exige a escolha do fornecedor com base em critérios objetivos e imparciais. Para cumprir essas exigências, é necessário solicitar orçamentos de múltiplos fornecedores, a fim de comparar preços, qualidade dos produtos e condições de fornecimento. Entretanto, nem sempre é simples obter orçamentos de diferentes empresas, especialmente em locais onde a concorrência é </w:t>
      </w: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reduzida. Essa dificuldade justifica a necessidade de um processo licitatório para garantir a ampla concorrência e a obtenção da melhor opção para a Câmara de Vereadores.</w:t>
      </w:r>
    </w:p>
    <w:p w14:paraId="411CA4FB" w14:textId="77777777" w:rsidR="007720D5" w:rsidRPr="00801EA8" w:rsidRDefault="007720D5" w:rsidP="00801EA8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sz w:val="24"/>
          <w:szCs w:val="24"/>
          <w:shd w:val="clear" w:color="auto" w:fill="FFFFFF"/>
        </w:rPr>
        <w:t>Portanto, a justificativa para a realização do processo de licitação na aquisição de lanches para os programas institucionais da Câmara de Vereadores se baseia na continuidade das atividades e na dificuldade para obtenção dos orçamentos dos fornecedores. Dessa forma, a licitação se mostra imprescindível para garantir a eficiência, a transparência e a economicidade na gestão dos recursos públicos, assegurando o fornecimento de lanches adequados para o bom funcionamento dos programas institucionais. </w:t>
      </w:r>
    </w:p>
    <w:p w14:paraId="2F6125BA" w14:textId="77777777" w:rsidR="00415D2F" w:rsidRPr="00801EA8" w:rsidRDefault="00415D2F" w:rsidP="00801EA8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5435632" w14:textId="77777777" w:rsidR="00A4613A" w:rsidRPr="00801EA8" w:rsidRDefault="00A4613A" w:rsidP="00415D2F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BA0BA46" w14:textId="77777777" w:rsidR="003140A8" w:rsidRPr="00801EA8" w:rsidRDefault="003140A8" w:rsidP="00415D2F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1A89EF4" w14:textId="5CE6BA4D" w:rsidR="00696075" w:rsidRPr="00801EA8" w:rsidRDefault="00696075" w:rsidP="00415D2F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8"/>
        <w:gridCol w:w="425"/>
      </w:tblGrid>
      <w:tr w:rsidR="007A419E" w:rsidRPr="00801EA8" w14:paraId="34BC9B04" w14:textId="77777777" w:rsidTr="003140A8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55D8E130" w14:textId="1AA8049B" w:rsidR="007A419E" w:rsidRPr="00801EA8" w:rsidRDefault="007A419E" w:rsidP="00D62A36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Maurício silva Rodolpho</w:t>
            </w:r>
          </w:p>
          <w:p w14:paraId="465FFA63" w14:textId="05C8AC01" w:rsidR="007A419E" w:rsidRPr="00801EA8" w:rsidRDefault="007A419E" w:rsidP="00A4613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Chefe de administração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3F8E7A3" w14:textId="77777777" w:rsidR="007A419E" w:rsidRPr="00801EA8" w:rsidRDefault="007A419E" w:rsidP="00A4613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4E02C78" w14:textId="38827E3A" w:rsidR="00A4613A" w:rsidRPr="00801EA8" w:rsidRDefault="0082564D" w:rsidP="00A4613A">
      <w:pPr>
        <w:jc w:val="center"/>
        <w:rPr>
          <w:rFonts w:asciiTheme="minorHAnsi" w:hAnsiTheme="minorHAnsi" w:cstheme="minorHAnsi"/>
          <w:sz w:val="24"/>
          <w:szCs w:val="24"/>
        </w:rPr>
      </w:pPr>
      <w:r w:rsidRPr="00801EA8">
        <w:rPr>
          <w:rFonts w:asciiTheme="minorHAnsi" w:hAnsiTheme="minorHAnsi" w:cstheme="minorHAnsi"/>
          <w:sz w:val="24"/>
          <w:szCs w:val="24"/>
        </w:rPr>
        <w:t xml:space="preserve">                                                   </w:t>
      </w:r>
      <w:r w:rsidR="00A4613A" w:rsidRPr="00801EA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52"/>
        <w:gridCol w:w="4252"/>
      </w:tblGrid>
      <w:tr w:rsidR="00801EA8" w:rsidRPr="00801EA8" w14:paraId="1A1ABE03" w14:textId="77777777" w:rsidTr="001A715D">
        <w:tc>
          <w:tcPr>
            <w:tcW w:w="4604" w:type="dxa"/>
            <w:shd w:val="clear" w:color="auto" w:fill="auto"/>
          </w:tcPr>
          <w:p w14:paraId="6716CBF6" w14:textId="10DEF069" w:rsidR="00415D2F" w:rsidRPr="00801EA8" w:rsidRDefault="00A4613A" w:rsidP="00A4613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01EA8">
              <w:rPr>
                <w:rFonts w:asciiTheme="minorHAnsi" w:hAnsiTheme="minorHAnsi" w:cstheme="minorHAnsi"/>
                <w:sz w:val="24"/>
                <w:szCs w:val="24"/>
              </w:rPr>
              <w:t xml:space="preserve">           </w:t>
            </w:r>
          </w:p>
        </w:tc>
        <w:tc>
          <w:tcPr>
            <w:tcW w:w="4605" w:type="dxa"/>
            <w:shd w:val="clear" w:color="auto" w:fill="auto"/>
          </w:tcPr>
          <w:p w14:paraId="709B8A6F" w14:textId="28D23B86" w:rsidR="00415D2F" w:rsidRPr="00801EA8" w:rsidRDefault="00415D2F" w:rsidP="00C87B9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01EA8" w:rsidRPr="00801EA8" w14:paraId="72924898" w14:textId="77777777" w:rsidTr="001A715D">
        <w:tc>
          <w:tcPr>
            <w:tcW w:w="4604" w:type="dxa"/>
            <w:shd w:val="clear" w:color="auto" w:fill="auto"/>
          </w:tcPr>
          <w:p w14:paraId="0EF82BF8" w14:textId="77777777" w:rsidR="00415D2F" w:rsidRPr="00801EA8" w:rsidRDefault="00415D2F" w:rsidP="001A715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05" w:type="dxa"/>
            <w:shd w:val="clear" w:color="auto" w:fill="auto"/>
          </w:tcPr>
          <w:p w14:paraId="61BB8961" w14:textId="77777777" w:rsidR="00415D2F" w:rsidRPr="00801EA8" w:rsidRDefault="00415D2F" w:rsidP="001A715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CCEB3C" w14:textId="50AF0F65" w:rsidR="009A194C" w:rsidRPr="00801EA8" w:rsidRDefault="009A194C" w:rsidP="00D263D2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9A194C" w:rsidRPr="00801EA8" w:rsidSect="006E3068">
      <w:headerReference w:type="default" r:id="rId7"/>
      <w:pgSz w:w="11906" w:h="16838"/>
      <w:pgMar w:top="197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BF717" w14:textId="77777777" w:rsidR="006E3068" w:rsidRDefault="006E3068" w:rsidP="00E561C4">
      <w:r>
        <w:separator/>
      </w:r>
    </w:p>
  </w:endnote>
  <w:endnote w:type="continuationSeparator" w:id="0">
    <w:p w14:paraId="167DFDE7" w14:textId="77777777" w:rsidR="006E3068" w:rsidRDefault="006E3068" w:rsidP="00E56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</w:font>
  <w:font w:name="Free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49B82" w14:textId="77777777" w:rsidR="006E3068" w:rsidRDefault="006E3068" w:rsidP="00E561C4">
      <w:bookmarkStart w:id="0" w:name="_Hlk158361015"/>
      <w:bookmarkEnd w:id="0"/>
      <w:r>
        <w:separator/>
      </w:r>
    </w:p>
  </w:footnote>
  <w:footnote w:type="continuationSeparator" w:id="0">
    <w:p w14:paraId="4E2746CC" w14:textId="77777777" w:rsidR="006E3068" w:rsidRDefault="006E3068" w:rsidP="00E56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CFF71" w14:textId="77777777" w:rsidR="0031191F" w:rsidRDefault="0031191F">
    <w:pPr>
      <w:pStyle w:val="Cabealh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D908B48" wp14:editId="4324B5A0">
          <wp:simplePos x="0" y="0"/>
          <wp:positionH relativeFrom="leftMargin">
            <wp:posOffset>180975</wp:posOffset>
          </wp:positionH>
          <wp:positionV relativeFrom="topMargin">
            <wp:posOffset>152400</wp:posOffset>
          </wp:positionV>
          <wp:extent cx="7199630" cy="899795"/>
          <wp:effectExtent l="0" t="0" r="127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_Timbrado_2018_TOP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9630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571AED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13591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1C4"/>
    <w:rsid w:val="0000692C"/>
    <w:rsid w:val="00021E00"/>
    <w:rsid w:val="00037865"/>
    <w:rsid w:val="00047368"/>
    <w:rsid w:val="000A0D2F"/>
    <w:rsid w:val="000A631D"/>
    <w:rsid w:val="000E3D3C"/>
    <w:rsid w:val="00170C46"/>
    <w:rsid w:val="001A715D"/>
    <w:rsid w:val="00224F7E"/>
    <w:rsid w:val="00296A38"/>
    <w:rsid w:val="002A2828"/>
    <w:rsid w:val="002E1C1A"/>
    <w:rsid w:val="00302018"/>
    <w:rsid w:val="0031191F"/>
    <w:rsid w:val="003140A8"/>
    <w:rsid w:val="00377AAA"/>
    <w:rsid w:val="00390847"/>
    <w:rsid w:val="003A3B00"/>
    <w:rsid w:val="003F606D"/>
    <w:rsid w:val="00411825"/>
    <w:rsid w:val="00415D2F"/>
    <w:rsid w:val="00490E79"/>
    <w:rsid w:val="004B4A19"/>
    <w:rsid w:val="00511F2A"/>
    <w:rsid w:val="00565364"/>
    <w:rsid w:val="005A451A"/>
    <w:rsid w:val="00611264"/>
    <w:rsid w:val="00696075"/>
    <w:rsid w:val="006A322E"/>
    <w:rsid w:val="006B2F92"/>
    <w:rsid w:val="006C4140"/>
    <w:rsid w:val="006D2067"/>
    <w:rsid w:val="006E3068"/>
    <w:rsid w:val="007720D5"/>
    <w:rsid w:val="00791432"/>
    <w:rsid w:val="00792219"/>
    <w:rsid w:val="007A419E"/>
    <w:rsid w:val="007E4B70"/>
    <w:rsid w:val="00801EA8"/>
    <w:rsid w:val="00810CF0"/>
    <w:rsid w:val="0082564D"/>
    <w:rsid w:val="00825C51"/>
    <w:rsid w:val="00851091"/>
    <w:rsid w:val="00863859"/>
    <w:rsid w:val="008651D0"/>
    <w:rsid w:val="008B7CD9"/>
    <w:rsid w:val="008C6D18"/>
    <w:rsid w:val="0090251D"/>
    <w:rsid w:val="009A194C"/>
    <w:rsid w:val="009A3F63"/>
    <w:rsid w:val="00A4613A"/>
    <w:rsid w:val="00AB2634"/>
    <w:rsid w:val="00B025AB"/>
    <w:rsid w:val="00B178C0"/>
    <w:rsid w:val="00B50C27"/>
    <w:rsid w:val="00B6289A"/>
    <w:rsid w:val="00B90AD1"/>
    <w:rsid w:val="00BA3720"/>
    <w:rsid w:val="00BA6457"/>
    <w:rsid w:val="00BD53CD"/>
    <w:rsid w:val="00BD7FF6"/>
    <w:rsid w:val="00BF2172"/>
    <w:rsid w:val="00C264FF"/>
    <w:rsid w:val="00C628E6"/>
    <w:rsid w:val="00C87B9F"/>
    <w:rsid w:val="00CA2141"/>
    <w:rsid w:val="00CB47E1"/>
    <w:rsid w:val="00D263D2"/>
    <w:rsid w:val="00D62A36"/>
    <w:rsid w:val="00D64E00"/>
    <w:rsid w:val="00D70321"/>
    <w:rsid w:val="00D74051"/>
    <w:rsid w:val="00D8536C"/>
    <w:rsid w:val="00DA095F"/>
    <w:rsid w:val="00DB72A7"/>
    <w:rsid w:val="00E14AB7"/>
    <w:rsid w:val="00E561C4"/>
    <w:rsid w:val="00E779A4"/>
    <w:rsid w:val="00EA1B00"/>
    <w:rsid w:val="00EB0780"/>
    <w:rsid w:val="00EB7895"/>
    <w:rsid w:val="00ED4598"/>
    <w:rsid w:val="00F26291"/>
    <w:rsid w:val="00F4503D"/>
    <w:rsid w:val="00FA0929"/>
    <w:rsid w:val="00FB18C1"/>
    <w:rsid w:val="00FC24C9"/>
    <w:rsid w:val="00FD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3EEA1"/>
  <w15:chartTrackingRefBased/>
  <w15:docId w15:val="{BDF22234-4AFD-4386-B89F-EF6A0985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D2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61C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561C4"/>
  </w:style>
  <w:style w:type="paragraph" w:styleId="Rodap">
    <w:name w:val="footer"/>
    <w:basedOn w:val="Normal"/>
    <w:link w:val="RodapChar"/>
    <w:uiPriority w:val="99"/>
    <w:unhideWhenUsed/>
    <w:rsid w:val="00E561C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561C4"/>
  </w:style>
  <w:style w:type="paragraph" w:styleId="Textodebalo">
    <w:name w:val="Balloon Text"/>
    <w:basedOn w:val="Normal"/>
    <w:link w:val="TextodebaloChar"/>
    <w:uiPriority w:val="99"/>
    <w:semiHidden/>
    <w:unhideWhenUsed/>
    <w:rsid w:val="00810C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CF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D62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_msonormal"/>
    <w:basedOn w:val="Normal"/>
    <w:rsid w:val="00BA645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E14AB7"/>
    <w:pPr>
      <w:widowControl w:val="0"/>
      <w:suppressAutoHyphens/>
      <w:spacing w:after="200"/>
      <w:ind w:left="720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customStyle="1" w:styleId="Caracteresdenotaderodap">
    <w:name w:val="Caracteres de nota de rodapé"/>
    <w:rsid w:val="00E14AB7"/>
    <w:rPr>
      <w:vertAlign w:val="superscript"/>
    </w:rPr>
  </w:style>
  <w:style w:type="character" w:styleId="Refdenotaderodap">
    <w:name w:val="footnote reference"/>
    <w:rsid w:val="00E14AB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E14AB7"/>
    <w:pPr>
      <w:widowControl w:val="0"/>
      <w:suppressAutoHyphens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E14AB7"/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paragraph" w:customStyle="1" w:styleId="Nivel2">
    <w:name w:val="Nivel 2"/>
    <w:basedOn w:val="Normal"/>
    <w:autoRedefine/>
    <w:qFormat/>
    <w:rsid w:val="005A451A"/>
    <w:pPr>
      <w:numPr>
        <w:ilvl w:val="1"/>
        <w:numId w:val="1"/>
      </w:numPr>
      <w:spacing w:before="120" w:after="120" w:line="276" w:lineRule="auto"/>
      <w:jc w:val="both"/>
    </w:pPr>
    <w:rPr>
      <w:rFonts w:ascii="Times New Roman" w:eastAsia="Arial" w:hAnsi="Times New Roman"/>
      <w:sz w:val="24"/>
      <w:szCs w:val="24"/>
      <w:lang w:eastAsia="pt-BR"/>
    </w:rPr>
  </w:style>
  <w:style w:type="paragraph" w:customStyle="1" w:styleId="Nivel3">
    <w:name w:val="Nivel 3"/>
    <w:basedOn w:val="Normal"/>
    <w:autoRedefine/>
    <w:qFormat/>
    <w:rsid w:val="005A451A"/>
    <w:pPr>
      <w:numPr>
        <w:ilvl w:val="2"/>
        <w:numId w:val="1"/>
      </w:numPr>
      <w:spacing w:before="120" w:after="120" w:line="276" w:lineRule="auto"/>
      <w:ind w:left="426" w:firstLine="0"/>
      <w:jc w:val="both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A451A"/>
    <w:pPr>
      <w:numPr>
        <w:ilvl w:val="3"/>
      </w:numPr>
    </w:pPr>
  </w:style>
  <w:style w:type="paragraph" w:customStyle="1" w:styleId="Nivel5">
    <w:name w:val="Nivel 5"/>
    <w:basedOn w:val="Nivel4"/>
    <w:autoRedefine/>
    <w:qFormat/>
    <w:rsid w:val="005A451A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autoRedefine/>
    <w:qFormat/>
    <w:rsid w:val="005A451A"/>
    <w:rPr>
      <w:i/>
      <w:iCs/>
    </w:rPr>
  </w:style>
  <w:style w:type="character" w:customStyle="1" w:styleId="Nvel2-RedChar">
    <w:name w:val="Nível 2 -Red Char"/>
    <w:basedOn w:val="Fontepargpadro"/>
    <w:link w:val="Nvel2-Red"/>
    <w:rsid w:val="005A451A"/>
    <w:rPr>
      <w:rFonts w:ascii="Times New Roman" w:eastAsia="Arial" w:hAnsi="Times New Roman" w:cs="Times New Roman"/>
      <w:i/>
      <w:iCs/>
      <w:sz w:val="24"/>
      <w:szCs w:val="24"/>
      <w:lang w:eastAsia="pt-BR"/>
    </w:rPr>
  </w:style>
  <w:style w:type="paragraph" w:customStyle="1" w:styleId="Default">
    <w:name w:val="Default"/>
    <w:rsid w:val="005A451A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A451A"/>
    <w:pPr>
      <w:autoSpaceDN w:val="0"/>
      <w:spacing w:after="0" w:line="240" w:lineRule="auto"/>
      <w:textAlignment w:val="baseline"/>
    </w:pPr>
    <w:rPr>
      <w:rFonts w:ascii="Cambria" w:eastAsia="MS Mincho" w:hAnsi="Cambria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488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Atherino Neves</dc:creator>
  <cp:keywords/>
  <dc:description/>
  <cp:lastModifiedBy>Mauricio Rodolpho</cp:lastModifiedBy>
  <cp:revision>5</cp:revision>
  <cp:lastPrinted>2023-01-31T13:58:00Z</cp:lastPrinted>
  <dcterms:created xsi:type="dcterms:W3CDTF">2024-04-04T17:14:00Z</dcterms:created>
  <dcterms:modified xsi:type="dcterms:W3CDTF">2024-04-04T17:36:00Z</dcterms:modified>
</cp:coreProperties>
</file>