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:rsidP="00D9451F" w:rsidR="00773E8E" w:rsidRDefault="00773E8E" w:rsidRPr="00773E8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cstheme="minorHAnsi"/>
          <w:b/>
          <w:bCs/>
          <w:sz w:val="24"/>
          <w:szCs w:val="24"/>
          <w:u w:val="single"/>
        </w:rPr>
      </w:pPr>
      <w:r w:rsidRPr="00773E8E">
        <w:rPr>
          <w:rFonts w:cstheme="minorHAnsi"/>
          <w:b/>
          <w:bCs/>
          <w:sz w:val="24"/>
          <w:szCs w:val="24"/>
          <w:u w:val="single"/>
        </w:rPr>
        <w:t>TERMO DE HOMOLOGAÇÃO DE PROCESSO LICITATÓRIO</w:t>
      </w:r>
    </w:p>
    <w:p w:rsidP="00D9451F" w:rsidR="00773E8E" w:rsidRDefault="00773E8E" w:rsidRPr="00773E8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b/>
          <w:bCs/>
          <w:sz w:val="24"/>
          <w:szCs w:val="24"/>
        </w:rPr>
      </w:pPr>
    </w:p>
    <w:p w:rsidP="00D9451F" w:rsidR="00773E8E" w:rsidRDefault="00773E8E" w:rsidRPr="00773E8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Pr="00773E8E">
        <w:rPr>
          <w:rFonts w:cstheme="minorHAnsi"/>
          <w:sz w:val="24"/>
          <w:szCs w:val="24"/>
        </w:rPr>
        <w:t xml:space="preserve">O Presidente, </w:t>
      </w:r>
      <w:bookmarkStart w:id="0" w:name="_GoBack"/>
      <w:r w:rsidR="00363286" w:rsidRPr="00363286">
        <w:rPr>
          <w:rFonts w:cstheme="minorHAnsi"/>
          <w:sz w:val="24"/>
          <w:szCs w:val="24"/>
        </w:rPr>
        <w:t xml:space="preserve">Marcos Augusto </w:t>
      </w:r>
      <w:proofErr w:type="spellStart"/>
      <w:r w:rsidR="00363286" w:rsidRPr="00363286">
        <w:rPr>
          <w:rFonts w:cstheme="minorHAnsi"/>
          <w:sz w:val="24"/>
          <w:szCs w:val="24"/>
        </w:rPr>
        <w:t>Kurtz</w:t>
      </w:r>
      <w:bookmarkEnd w:id="0"/>
      <w:proofErr w:type="spellEnd"/>
      <w:r w:rsidRPr="00773E8E">
        <w:rPr>
          <w:rFonts w:cstheme="minorHAnsi"/>
          <w:sz w:val="24"/>
          <w:szCs w:val="24"/>
        </w:rPr>
        <w:t>, no uso das atribuições que lhe são conferidas pela legisla</w:t>
      </w:r>
      <w:r w:rsidR="00D65B67">
        <w:rPr>
          <w:rFonts w:cstheme="minorHAnsi"/>
          <w:sz w:val="24"/>
          <w:szCs w:val="24"/>
        </w:rPr>
        <w:t>ção em vigor, conforme art. 71, inciso IV da Lei Federal n° 14.133/2021</w:t>
      </w:r>
      <w:r w:rsidRPr="00773E8E">
        <w:rPr>
          <w:rFonts w:cstheme="minorHAnsi"/>
          <w:sz w:val="24"/>
          <w:szCs w:val="24"/>
        </w:rPr>
        <w:t>, resolve:</w:t>
      </w:r>
    </w:p>
    <w:p w:rsidP="00D9451F" w:rsidR="00773E8E" w:rsidRDefault="00773E8E" w:rsidRPr="00773E8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P="00D9451F" w:rsidR="00773E8E" w:rsidRDefault="00773E8E" w:rsidRPr="00773E8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>01 - HOMOLOGAR a presente Licitação nestes termos:</w:t>
      </w:r>
    </w:p>
    <w:p w:rsidP="00D9451F" w:rsidR="00773E8E" w:rsidRDefault="00773E8E" w:rsidRPr="00773E8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P="00D9451F" w:rsidR="00773E8E" w:rsidRDefault="00773E8E" w:rsidRPr="00773E8E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a) Licitação nº: </w:t>
      </w:r>
      <w:r w:rsidRPr="00773E8E">
        <w:rPr>
          <w:rFonts w:cstheme="minorHAnsi"/>
          <w:sz w:val="24"/>
          <w:szCs w:val="24"/>
        </w:rPr>
        <w:t xml:space="preserve">PE5/2026</w:t>
      </w:r>
    </w:p>
    <w:p w:rsidP="00D9451F" w:rsidR="00773E8E" w:rsidRDefault="00773E8E" w:rsidRPr="00773E8E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b) Modalidade: </w:t>
      </w:r>
      <w:r w:rsidRPr="00773E8E">
        <w:rPr>
          <w:rFonts w:cstheme="minorHAnsi"/>
          <w:sz w:val="24"/>
          <w:szCs w:val="24"/>
        </w:rPr>
        <w:t xml:space="preserve">Pregão</w:t>
      </w:r>
    </w:p>
    <w:p w:rsidP="00D9451F" w:rsidR="00773E8E" w:rsidRDefault="00773E8E" w:rsidRPr="00773E8E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c) Data Homologação: </w:t>
      </w:r>
      <w:r w:rsidRPr="00773E8E">
        <w:rPr>
          <w:rFonts w:cstheme="minorHAnsi"/>
          <w:sz w:val="24"/>
          <w:szCs w:val="24"/>
        </w:rPr>
        <w:t xml:space="preserve">16/03/2026</w:t>
      </w:r>
    </w:p>
    <w:p w:rsidP="00D9451F" w:rsidR="00773E8E" w:rsidRDefault="00773E8E" w:rsidRPr="00773E8E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d) Objeto da Licitação: </w:t>
      </w:r>
      <w:r w:rsidRPr="00773E8E">
        <w:rPr>
          <w:rFonts w:cstheme="minorHAnsi"/>
          <w:sz w:val="24"/>
          <w:szCs w:val="24"/>
        </w:rPr>
        <w:t xml:space="preserve">SELEÇÃO DE PROPOSTA VISANDO O REGISTRO DE PREÇO PARA EVENTUAL CONTRATAÇÃO DE EMPRESA ESPECIALIZADA EM FORNECIMENTO DE MATERIAIS GRÁFICOS E DE HOMENAGENS, SOB DEMANDA, PARA ATENDER ÀS NECESSIDADES DA
CÂMARA DE VEREADORES DE BALNEÁRIO CAMBORIÚ.</w:t>
      </w:r>
    </w:p>
    <w:p w:rsidP="00D9451F" w:rsidR="00773E8E" w:rsidRDefault="00773E8E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e) Fornecedores e itens declarados Vencedores: </w:t>
      </w:r>
    </w:p>
    <w:p w:rsidP="00D9451F" w:rsidR="007257F4" w:rsidRDefault="007257F4" w:rsidRPr="00773E8E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  <w:r>
        <w:rPr>
          <w:rFonts w:cstheme="minorHAnsi"/>
          <w:b/>
          <w:sz w:val="24"/>
        </w:rPr>
        <w:t xml:space="preserve">
46838 - MAURINA FOTOGRAFIAS LTDA (01.370.507/0001-08)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1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177304 - Porta-Certificado Padrão (Moções)</w:t>
              <w:br w:type="textWrapping"/>
              <w:t xml:space="preserve">Porta-Certificado Padrão (Moções) - Formato fechado: 32 cm de largura x 24 cm de altura. Formato aberto: 32 cm de largura x 48,5 cm de altura. Material:
Estrutura rígida. Revestimento externo em papel reciclado 150g ou material equivalente. Aplicação de laminação BOPP. Capa almofadada. Personalização externa: Hot stamping dourado. Brasão oficial da Câmara de Vereadores de Balneário Camboriú. Identificação institucional com os dizeres: "Câmara de Vereadores de Balneário Camboriú".
Layout a ser aprovado previamente pelo Departamento de Comunicação.
Acabamento: Cantoneiras metálicas douradas. Parte interna com revestimento equivalente ao externo.
Fitas de fixação nos cantos internos (Azul royal e amarelo ouro).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300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74,90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22.470,00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3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177308 - Fornecimento de medalhas</w:t>
              <w:br w:type="textWrapping"/>
              <w:t xml:space="preserve">Fornecimento de medalhas confeccionadas em acrílico cristal com espessura mínima de 3mm por camada, sendo até 3 camadas, contendo sistema de sobreposição de camadas coladas ou
fixadas mecanicamente, formando efeito tridimensional. Especificações mínimas: Material: acrílico virgem (não reciclado), com boa transparência e resistência; Espessura mínima: 3mm por camada; Corte: a laser; Acabamento: acabamento refinado, sem rebarbas; Impressão: UV direta, adesivação com resina na parte superior ou gravação conforme arte fornecida pela Administração;
Dimensões: Largura mínima de 3cm e no máximo 5cm e Altura mínima de 6cm e máxima de 8cm; Furação ou suporte para fita; Fita personalizada ou padrão, a definir pela Administração, em poliéster ou material equivalente; Entrega já montada.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12,90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1.290,00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4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177311 - Fornecimento de troféus personalizados</w:t>
              <w:br w:type="textWrapping"/>
              <w:t xml:space="preserve">Fornecimento de troféus personalizados confeccionados em acrílico cristal com espessura mínima de 5mm por camada estrutural, com sobreposição de camadas para composição estética e volumétrica.
Especificações mínimas: Material da base: acrílico virgem cristal ou leitoso (não reciclado), 20mm ou madeira. Material do troféu: acrílico virgem cristal ou leitoso (não reciclado), com boa transparência e resistência; Espessura mínima: 5mm por camada; Corte: a laser; Acabamento: acabamento refinado, sem rebarbas; Impressão: UV direta, adesivação com resina na parte superior ou gravação conforme arte fornecida pela Administração; Dimensões: Largura mínima de 10cm e no máximo 15cm e Altura mínima de 15cm e máxima de 20cm; Entrega já montado.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121,00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1.210,00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6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177313 - Placa de homenagem em aço inoxidável</w:t>
              <w:br w:type="textWrapping"/>
              <w:t xml:space="preserve">Placa de homenagem em aço inoxidável, dimensões 30x20cm, gravação em baixo e alto relevo preto e colorido, moldura em acrílico translúcido, suporte em tripé, estojo em MDF revestido em veludo preto.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100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265,00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26.500,00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51.470,00</w:t>
            </w:r>
          </w:p>
        </w:tc>
      </w:tr>
    </w:tbl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  <w:r>
        <w:rPr>
          <w:rFonts w:cstheme="minorHAnsi"/>
          <w:b/>
          <w:sz w:val="24"/>
        </w:rPr>
        <w:t xml:space="preserve">
46839 - N. FARIAS CONFECCOES LTDA (64.336.743/0001-10)</w:t>
      </w:r>
    </w:p>
    <w:tbl>
      <w:tblPr>
        <w:tblStyle w:val="TableGrid"/>
        <w:tblW w:type="auto" w:w="0"/>
        <w:tblLook w:val="04A0"/>
      </w:tblPr>
      <w:tblGrid>
        <w:gridCol w:w="900"/>
        <w:gridCol w:w="3104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Item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b/>
                <w:sz w:val="24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5</w:t>
            </w:r>
          </w:p>
        </w:tc>
        <w:tc>
          <w:tcPr>
            <w:tcW w:type="dxa" w:w="310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177312 - Fornecimento de camisetas básicas personalizadas</w:t>
              <w:br w:type="textWrapping"/>
              <w:t xml:space="preserve">Fornecimento de camisetas básicas personalizadas, confeccionadas em malha fio 30, com estampa em silk screen (2 telas) ou DTF, conforme arte fornecida
pela Administração. Especificações mínimas: Material: malha 100% algodão fio 30; Gramatura compatível com malha fio 30; Modelagem: tradicional/unissex;
Tamanhos: PP, P, M, G e GG; Cores diversas (a definir pela administração);
Gola com acabamento reforçado; Costura reforçada; Estampa: Silk Screen com aplicação de até 2 telas (duas cores) ou DTF; Arte fornecida pela Administração; Produto entregue dobrado e embalado individualmente com etiqueta de numeração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cstheme="minorHAnsi"/>
                <w:sz w:val="24"/>
              </w:rPr>
              <w:t xml:space="preserve">PROPRIA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200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35,99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7.198,00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b/>
                <w:sz w:val="24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cstheme="minorHAnsi"/>
                <w:sz w:val="24"/>
              </w:rPr>
              <w:t xml:space="preserve"> 7.198,00</w:t>
            </w:r>
          </w:p>
        </w:tc>
      </w:tr>
    </w:tbl>
    <w:p>
      <w:r>
        <w:rPr>
          <w:rFonts w:cstheme="minorHAnsi"/>
          <w:sz w:val="24"/>
        </w:rPr>
        <w:t xml:space="preserve"/>
      </w:r>
    </w:p>
    <w:p>
      <w:r>
        <w:rPr>
          <w:rFonts w:cstheme="minorHAnsi"/>
          <w:sz w:val="24"/>
        </w:rPr>
        <w:t xml:space="preserve"/>
      </w:r>
    </w:p>
    <w:p w:rsidP="00D9451F" w:rsidR="00773E8E" w:rsidRDefault="00773E8E" w:rsidRPr="00773E8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P="00D9451F" w:rsidR="00773E8E" w:rsidRDefault="00773E8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  <w:r w:rsidRPr="00773E8E">
        <w:rPr>
          <w:rFonts w:cstheme="minorHAnsi"/>
          <w:sz w:val="24"/>
          <w:szCs w:val="24"/>
        </w:rPr>
        <w:t xml:space="preserve">Balneário Camboriú, </w:t>
      </w:r>
      <w:r w:rsidRPr="00773E8E">
        <w:rPr>
          <w:rFonts w:cstheme="minorHAnsi"/>
          <w:sz w:val="24"/>
          <w:szCs w:val="24"/>
        </w:rPr>
        <w:t xml:space="preserve">16/03/2026</w:t>
      </w:r>
      <w:r w:rsidRPr="00773E8E">
        <w:rPr>
          <w:rFonts w:cstheme="minorHAnsi"/>
          <w:sz w:val="24"/>
          <w:szCs w:val="24"/>
        </w:rPr>
        <w:t xml:space="preserve">. </w:t>
      </w:r>
    </w:p>
    <w:p w:rsidP="00D9451F" w:rsidR="00B74123" w:rsidRDefault="00B7412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P="00D9451F" w:rsidR="00B74123" w:rsidRDefault="00B7412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both"/>
        <w:rPr>
          <w:rFonts w:cstheme="minorHAnsi"/>
          <w:sz w:val="24"/>
          <w:szCs w:val="24"/>
        </w:rPr>
      </w:pPr>
    </w:p>
    <w:p w:rsidP="00D9451F" w:rsidR="00B74123" w:rsidRDefault="00B7412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</w:t>
      </w:r>
    </w:p>
    <w:p w:rsidP="00363286" w:rsidR="00363286" w:rsidRDefault="00363286">
      <w:pPr>
        <w:spacing w:after="0" w:line="240" w:lineRule="auto"/>
        <w:jc w:val="center"/>
      </w:pPr>
      <w:r>
        <w:rPr>
          <w:rFonts w:cs="Arial"/>
          <w:b/>
          <w:color w:val="000000"/>
          <w:sz w:val="24"/>
          <w:szCs w:val="24"/>
        </w:rPr>
        <w:t>MARCOS AUGUSTO KURTZ</w:t>
      </w:r>
    </w:p>
    <w:p w:rsidP="00D9451F" w:rsidR="00D9451F" w:rsidRDefault="009A564D" w:rsidRPr="00B74123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autoSpaceDE w:val="false"/>
        <w:autoSpaceDN w:val="false"/>
        <w:adjustRightInd w:val="false"/>
        <w:spacing w:after="0" w:line="240" w:lineRule="auto"/>
        <w:ind w:right="79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Presidente</w:t>
      </w:r>
    </w:p>
    <w:p w:rsidP="00D9451F" w:rsidR="002647C3" w:rsidRDefault="002647C3" w:rsidRPr="00773E8E">
      <w:pPr>
        <w:spacing w:after="0" w:line="240" w:lineRule="auto"/>
        <w:rPr>
          <w:rFonts w:cstheme="minorHAnsi"/>
          <w:sz w:val="24"/>
          <w:szCs w:val="24"/>
        </w:rPr>
      </w:pPr>
    </w:p>
    <w:sectPr w:rsidR="002647C3" w:rsidRPr="00773E8E" w:rsidSect="00D65B67">
      <w:headerReference r:id="rId6" w:type="default"/>
      <w:pgSz w:h="16838" w:w="11906"/>
      <w:pgMar w:bottom="1417" w:footer="708" w:gutter="0" w:header="708" w:left="1701" w:right="1701" w:top="198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180" w:rsidRDefault="00F51180" w:rsidP="00773E8E">
      <w:pPr>
        <w:spacing w:after="0" w:line="240" w:lineRule="auto"/>
      </w:pPr>
      <w:r>
        <w:separator/>
      </w:r>
    </w:p>
  </w:endnote>
  <w:endnote w:type="continuationSeparator" w:id="0">
    <w:p w:rsidR="00F51180" w:rsidRDefault="00F51180" w:rsidP="00773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180" w:rsidRDefault="00F51180" w:rsidP="00773E8E">
      <w:pPr>
        <w:spacing w:after="0" w:line="240" w:lineRule="auto"/>
      </w:pPr>
      <w:r>
        <w:separator/>
      </w:r>
    </w:p>
  </w:footnote>
  <w:footnote w:type="continuationSeparator" w:id="0">
    <w:p w:rsidR="00F51180" w:rsidRDefault="00F51180" w:rsidP="00773E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73E8E" w:rsidP="00D65B67" w:rsidRDefault="00D65B67">
    <w:pPr>
      <w:pStyle w:val="Cabealho"/>
      <w:tabs>
        <w:tab w:val="clear" w:pos="4252"/>
        <w:tab w:val="clear" w:pos="8504"/>
        <w:tab w:val="left" w:pos="2580"/>
      </w:tabs>
    </w:pPr>
    <w:r>
      <w:rPr>
        <w:noProof/>
        <w:lang w:eastAsia="pt-BR"/>
      </w:rPr>
      <w:drawing>
        <wp:anchor distT="0" distB="0" distL="0" distR="0" simplePos="false" relativeHeight="251658752" behindDoc="true" locked="false" layoutInCell="true" hidden="false" allowOverlap="true" wp14:anchorId="24B092AB" wp14:editId="24F77F64">
          <wp:simplePos x="0" y="0"/>
          <wp:positionH relativeFrom="page">
            <wp:posOffset>3810</wp:posOffset>
          </wp:positionH>
          <wp:positionV relativeFrom="margin">
            <wp:posOffset>-1346200</wp:posOffset>
          </wp:positionV>
          <wp:extent cx="7560310" cy="10692130"/>
          <wp:effectExtent l="0" t="0" r="2540" b="0"/>
          <wp:wrapNone/>
          <wp:docPr id="6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1"/>
                  <a:srcRect t="6" b="6"/>
                  <a:stretch>
                    <a:fillRect/>
                  </a:stretch>
                </pic:blipFill>
                <pic:spPr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tab/>
    </w:r>
  </w:p>
</w:hdr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2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363286"/>
    <w:rsid w:val="003A0F28"/>
    <w:rsid w:val="00420BCD"/>
    <w:rsid w:val="0049309E"/>
    <w:rsid w:val="004E5201"/>
    <w:rsid w:val="006972AF"/>
    <w:rsid w:val="007257F4"/>
    <w:rsid w:val="00773E8E"/>
    <w:rsid w:val="007D138B"/>
    <w:rsid w:val="00844D1E"/>
    <w:rsid w:val="008C0D4F"/>
    <w:rsid w:val="009A564D"/>
    <w:rsid w:val="009C1DF5"/>
    <w:rsid w:val="00A33F38"/>
    <w:rsid w:val="00AA69C6"/>
    <w:rsid w:val="00AC4F71"/>
    <w:rsid w:val="00B74123"/>
    <w:rsid w:val="00BA5265"/>
    <w:rsid w:val="00C4633A"/>
    <w:rsid w:val="00C73AC6"/>
    <w:rsid w:val="00C76807"/>
    <w:rsid w:val="00D65B67"/>
    <w:rsid w:val="00D815AD"/>
    <w:rsid w:val="00D9451F"/>
    <w:rsid w:val="00DD31D1"/>
    <w:rsid w:val="00F503C6"/>
    <w:rsid w:val="00F51180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B114AF92-B069-46EE-8612-9DE862DC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73E8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773E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3E8E"/>
  </w:style>
  <w:style w:type="paragraph" w:styleId="Rodap">
    <w:name w:val="footer"/>
    <w:basedOn w:val="Normal"/>
    <w:link w:val="RodapChar"/>
    <w:uiPriority w:val="99"/>
    <w:unhideWhenUsed/>
    <w:rsid w:val="00773E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3E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15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157</Words>
  <Characters>851</Characters>
  <Application>Microsoft Office Word</Application>
  <DocSecurity>0</DocSecurity>
  <Lines>7</Lines>
  <Paragraphs>2</Paragraphs>
  <ScaleCrop>false</ScaleCrop>
  <Company>....</Company>
  <LinksUpToDate>false</LinksUpToDate>
  <CharactersWithSpaces>1006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Philipe de Souza</cp:lastModifiedBy>
  <cp:revision>9</cp:revision>
  <dcterms:created xsi:type="dcterms:W3CDTF">2012-02-02T18:33:00Z</dcterms:created>
  <dcterms:modified xsi:type="dcterms:W3CDTF">2025-03-31T19:11:00Z</dcterms:modified>
</cp:coreProperties>
</file>