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:rsidP="00B95259" w:rsidR="00B95259" w:rsidRDefault="00B95259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P="00B95259" w:rsidR="00B95259" w:rsidRDefault="00B95259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TERMO DE ADJUDICAÇÃO E HOMOLOGAÇÃO</w:t>
      </w:r>
    </w:p>
    <w:p w:rsidP="00B95259" w:rsidR="00B95259" w:rsidRDefault="00B95259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DE DISPENSA DE LICITAÇÃO ELETR</w:t>
      </w:r>
      <w:r w:rsidR="00E1654A">
        <w:rPr>
          <w:rFonts w:cs="Arial"/>
          <w:b/>
          <w:sz w:val="24"/>
          <w:szCs w:val="24"/>
          <w:u w:val="single"/>
        </w:rPr>
        <w:t>Ô</w:t>
      </w:r>
      <w:r>
        <w:rPr>
          <w:rFonts w:cs="Arial"/>
          <w:b/>
          <w:sz w:val="24"/>
          <w:szCs w:val="24"/>
          <w:u w:val="single"/>
        </w:rPr>
        <w:t xml:space="preserve">NICA </w:t>
      </w:r>
    </w:p>
    <w:p w:rsidP="00B95259" w:rsidR="00B95259" w:rsidRDefault="00B95259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Style w:val="Tabelacomgrade"/>
        <w:tblW w:type="dxa" w:w="9061"/>
        <w:tblInd w:type="dxa" w:w="0"/>
        <w:tblLayout w:type="fixed"/>
        <w:tblLook w:firstColumn="1" w:firstRow="1" w:lastColumn="0" w:lastRow="0" w:noHBand="0" w:noVBand="1" w:val="04A0"/>
      </w:tblPr>
      <w:tblGrid>
        <w:gridCol w:w="3085"/>
        <w:gridCol w:w="5976"/>
      </w:tblGrid>
      <w:tr w:rsidR="00B95259" w:rsidTr="00B95259">
        <w:tc>
          <w:tcPr>
            <w:tcW w:type="dxa" w:w="30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E1654A" w:rsidR="00B95259" w:rsidRDefault="00B95259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1. DISPENSA ELETR</w:t>
            </w:r>
            <w:r w:rsidR="00E1654A">
              <w:rPr>
                <w:rFonts w:cs="Arial"/>
                <w:b/>
                <w:sz w:val="24"/>
                <w:szCs w:val="24"/>
              </w:rPr>
              <w:t>Ô</w:t>
            </w:r>
            <w:r>
              <w:rPr>
                <w:rFonts w:cs="Arial"/>
                <w:b/>
                <w:sz w:val="24"/>
                <w:szCs w:val="24"/>
              </w:rPr>
              <w:t>NICA N°</w:t>
            </w:r>
          </w:p>
        </w:tc>
        <w:tc>
          <w:tcPr>
            <w:tcW w:type="dxa" w:w="597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P="009F7270" w:rsidR="00B95259" w:rsidRDefault="000E2548">
            <w:pPr>
              <w:jc w:val="both"/>
            </w:pPr>
            <w:r w:rsidRPr="000E2548">
              <w:rPr>
                <w:rFonts w:cs="Arial"/>
                <w:sz w:val="24"/>
                <w:szCs w:val="24"/>
              </w:rPr>
              <w:t xml:space="preserve">DL8/2026</w:t>
            </w:r>
          </w:p>
        </w:tc>
      </w:tr>
      <w:tr w:rsidR="00B95259" w:rsidTr="00B95259">
        <w:tc>
          <w:tcPr>
            <w:tcW w:type="dxa" w:w="30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R="00B95259" w:rsidRDefault="00867E78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 w:rsidR="00B95259">
              <w:rPr>
                <w:rFonts w:cs="Arial"/>
                <w:b/>
                <w:sz w:val="24"/>
                <w:szCs w:val="24"/>
              </w:rPr>
              <w:t>.OBJETO DA COMPRA</w:t>
            </w:r>
          </w:p>
        </w:tc>
        <w:tc>
          <w:tcPr>
            <w:tcW w:type="dxa" w:w="597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hideMark/>
          </w:tcPr>
          <w:p w:rsidR="00B95259" w:rsidRDefault="000E2548">
            <w:pPr>
              <w:jc w:val="both"/>
              <w:rPr>
                <w:rFonts w:cs="Arial"/>
                <w:sz w:val="24"/>
                <w:szCs w:val="24"/>
              </w:rPr>
            </w:pPr>
            <w:r w:rsidRPr="000E2548">
              <w:rPr>
                <w:rFonts w:cs="Arial"/>
                <w:sz w:val="24"/>
                <w:szCs w:val="24"/>
              </w:rPr>
              <w:t xml:space="preserve">CONTRATAÇÃO DE EMPRESA ESPECIALIZADA PARA FORNECIMENTO DE GAIOLA EM METAL PARA PROTEÇÃO DE REFLETORES EXTERNOS DA CÂMARA DE VEREADORES DE BALNEÁRIO CAMBORIÚ.</w:t>
            </w:r>
          </w:p>
        </w:tc>
      </w:tr>
    </w:tbl>
    <w:p w:rsidP="00B95259" w:rsidR="00867E78" w:rsidRDefault="00867E7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P="00B95259" w:rsidR="00B95259" w:rsidRDefault="00867E78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3</w:t>
      </w:r>
      <w:r w:rsidR="00B95259">
        <w:rPr>
          <w:rFonts w:cs="Arial"/>
          <w:b/>
          <w:sz w:val="24"/>
          <w:szCs w:val="24"/>
        </w:rPr>
        <w:t xml:space="preserve">. </w:t>
      </w:r>
      <w:r>
        <w:rPr>
          <w:rFonts w:cs="Arial"/>
          <w:b/>
          <w:sz w:val="24"/>
          <w:szCs w:val="24"/>
        </w:rPr>
        <w:t>FORNECEDORES E ITENS DECLARADOS VENCEDORES</w:t>
      </w:r>
      <w:r w:rsidR="00B95259">
        <w:rPr>
          <w:rFonts w:cs="Arial"/>
          <w:b/>
          <w:sz w:val="24"/>
          <w:szCs w:val="24"/>
        </w:rPr>
        <w:t>:</w:t>
      </w:r>
    </w:p>
    <w:p w:rsidP="00B95259" w:rsidR="00867E78" w:rsidRDefault="00867E78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  <w:r>
        <w:rPr>
          <w:rFonts w:cstheme="minorHAnsi"/>
          <w:b/>
          <w:sz w:val="24"/>
        </w:rPr>
        <w:t xml:space="preserve">
44725 - DX DISTRIBUIDORA  LTDA (51.499.082/0001-00)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176919 - Gaiola em metal para proteção de refletores externos</w:t>
              <w:br w:type="textWrapping"/>
              <w:t xml:space="preserve">Dimensões (fixas): - Largura frontal: 70 cm - Profundidade: 40 cm - Altura frontal: 50 cm - Altura traseira: 50 cm - Base: aberta, com 4 hastes para chumbamento que deverão ser enterradas em concreto ainda cru durante a concretagem da sapata na obra 
Materiais e construção: - Estrutura principal: tubos perfil metalon 20x20 mm, espessura parede 2.5 mm, galvanizados - Revestimento: Barra redonda de 9mm com espaçamento de 10cm - Soldagem: processo MAG ou eletrodo - Fechamento: porta/tampa frontal 70x50cm, articulada superior, com dobradiça galvanizada e suporte para cadeado - Fixação: 4 hastes armadas para chumbamento, a serem posicionadas e enterradas em concreto ainda cru no momento da montagem da sapata; e - Acabamento: galvanização de fábrica ou pintura eletrostática em verde escuro - Reforços internos: treliça ou cruzamentos soldados para dificultar corte; cantoneiras internas de reforço nos pontos de ancoragem 
Características funcionais: - Capacidade: 1 refletor por gaiola - Abertura/Manutenção: tampa articulada superior para fácil acesso ao refletor; ângulo de inclinação superior conforme desenho - Segurança: grade e fechadura dimensionadas para dificultar arrombamento; pontos de solda e reforço contra corte com rebarbas internas - Durabilidade: materiais galvanizados e pintura para resistência a maresia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649,00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2.596,00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2.596,00</w:t>
            </w:r>
          </w:p>
        </w:tc>
      </w:tr>
    </w:tbl>
    <w:p>
      <w:r>
        <w:rPr>
          <w:rFonts w:cstheme="minorHAnsi"/>
          <w:sz w:val="24"/>
        </w:rPr>
        <w:t xml:space="preserve"/>
      </w:r>
    </w:p>
    <w:p w:rsidP="00B95259" w:rsidR="00867E78" w:rsidRDefault="00867E7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P="00B95259" w:rsidR="00B95259" w:rsidRDefault="00217395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4</w:t>
      </w:r>
      <w:r w:rsidR="00B95259">
        <w:rPr>
          <w:rFonts w:cs="Arial"/>
          <w:b/>
          <w:sz w:val="24"/>
          <w:szCs w:val="24"/>
        </w:rPr>
        <w:t>. FUNDAMENTO LEGAL:</w:t>
      </w:r>
    </w:p>
    <w:p w:rsidP="00B95259" w:rsidR="00B95259" w:rsidRDefault="00B95259">
      <w:pPr>
        <w:spacing w:after="0" w:line="240" w:lineRule="auto"/>
        <w:jc w:val="both"/>
        <w:rPr>
          <w:rFonts w:cs="Arial"/>
          <w:sz w:val="24"/>
          <w:szCs w:val="24"/>
        </w:rPr>
      </w:pPr>
    </w:p>
    <w:p w:rsidP="00B95259" w:rsidR="00B95259" w:rsidRDefault="00B95259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75 da Lei 14.133/21:</w:t>
      </w:r>
    </w:p>
    <w:p w:rsidP="00B95259" w:rsidR="00B95259" w:rsidRDefault="00B95259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É dispensável a licitação: </w:t>
      </w:r>
      <w:bookmarkStart w:id="0" w:name="art24ii"/>
      <w:bookmarkStart w:id="1" w:name="art24i.."/>
      <w:bookmarkEnd w:id="0"/>
      <w:bookmarkEnd w:id="1"/>
    </w:p>
    <w:p w:rsidP="00B95259" w:rsidR="00B95259" w:rsidRDefault="00B95259">
      <w:pPr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II - </w:t>
      </w:r>
      <w:proofErr w:type="gramStart"/>
      <w:r>
        <w:rPr>
          <w:rFonts w:cs="Arial"/>
          <w:color w:val="000000"/>
          <w:sz w:val="24"/>
          <w:szCs w:val="24"/>
        </w:rPr>
        <w:t>p</w:t>
      </w:r>
      <w:r w:rsidRPr="00E503A6">
        <w:rPr>
          <w:rFonts w:cs="Arial"/>
          <w:color w:val="000000"/>
          <w:sz w:val="24"/>
          <w:szCs w:val="24"/>
        </w:rPr>
        <w:t>ara</w:t>
      </w:r>
      <w:proofErr w:type="gramEnd"/>
      <w:r w:rsidRPr="00E503A6">
        <w:rPr>
          <w:rFonts w:cs="Arial"/>
          <w:color w:val="000000"/>
          <w:sz w:val="24"/>
          <w:szCs w:val="24"/>
        </w:rPr>
        <w:t xml:space="preserve"> contratação que envolva valores inferiores a R$ </w:t>
      </w:r>
      <w:r>
        <w:rPr>
          <w:rFonts w:ascii="Arial" w:cs="Arial" w:hAnsi="Arial"/>
          <w:color w:val="000000"/>
          <w:sz w:val="20"/>
          <w:szCs w:val="20"/>
        </w:rPr>
        <w:t>R$ 59.906,02 (cinquenta e nove mil novecentos e seis reais e dois centavos)</w:t>
      </w:r>
      <w:r w:rsidRPr="00E503A6">
        <w:rPr>
          <w:rFonts w:cs="Arial"/>
          <w:color w:val="000000"/>
          <w:sz w:val="24"/>
          <w:szCs w:val="24"/>
        </w:rPr>
        <w:t>, no caso de outros serviços e compras;</w:t>
      </w:r>
    </w:p>
    <w:p w:rsidP="00B95259" w:rsidR="00B95259" w:rsidRDefault="00B95259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</w:p>
    <w:p w:rsidP="00B95259" w:rsidR="00B95259" w:rsidRDefault="00217395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5</w:t>
      </w:r>
      <w:r w:rsidR="00B95259">
        <w:rPr>
          <w:rFonts w:cs="Arial"/>
          <w:b/>
          <w:color w:val="000000"/>
          <w:sz w:val="24"/>
          <w:szCs w:val="24"/>
        </w:rPr>
        <w:t>. DESPACHO FINAL:</w:t>
      </w:r>
    </w:p>
    <w:p w:rsidP="00B95259" w:rsidR="00B95259" w:rsidRDefault="00B95259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</w:rPr>
      </w:pPr>
    </w:p>
    <w:p w:rsidP="00B95259" w:rsidR="00B95259" w:rsidRDefault="00B95259">
      <w:pPr>
        <w:spacing w:after="0" w:line="240" w:lineRule="auto"/>
        <w:ind w:firstLine="708"/>
        <w:jc w:val="both"/>
        <w:rPr>
          <w:rFonts w:cs="Arial"/>
          <w:color w:val="000000"/>
          <w:sz w:val="24"/>
          <w:szCs w:val="24"/>
        </w:rPr>
      </w:pPr>
      <w:r w:rsidRPr="00255189">
        <w:rPr>
          <w:rFonts w:cs="Arial"/>
          <w:color w:val="000000"/>
          <w:sz w:val="24"/>
          <w:szCs w:val="24"/>
        </w:rPr>
        <w:t xml:space="preserve">O Presidente da Câmara de Vereadores de Balneário Camboriú, no uso das suas atribuições legais, </w:t>
      </w:r>
      <w:r w:rsidRPr="00255189">
        <w:rPr>
          <w:rFonts w:cs="Arial"/>
          <w:b/>
          <w:color w:val="000000"/>
          <w:sz w:val="24"/>
          <w:szCs w:val="24"/>
        </w:rPr>
        <w:t>ADJUDICA</w:t>
      </w:r>
      <w:r w:rsidRPr="00255189">
        <w:rPr>
          <w:rFonts w:cs="Arial"/>
          <w:color w:val="000000"/>
          <w:sz w:val="24"/>
          <w:szCs w:val="24"/>
        </w:rPr>
        <w:t xml:space="preserve"> e </w:t>
      </w:r>
      <w:r w:rsidRPr="00255189">
        <w:rPr>
          <w:rFonts w:cs="Arial"/>
          <w:b/>
          <w:color w:val="000000"/>
          <w:sz w:val="24"/>
          <w:szCs w:val="24"/>
        </w:rPr>
        <w:t>HOMOLOGA</w:t>
      </w:r>
      <w:r w:rsidRPr="00255189">
        <w:rPr>
          <w:rFonts w:cs="Arial"/>
          <w:color w:val="000000"/>
          <w:sz w:val="24"/>
          <w:szCs w:val="24"/>
        </w:rPr>
        <w:t xml:space="preserve"> o presente processo de Dispensa Eletrônica, realizado </w:t>
      </w:r>
      <w:r>
        <w:rPr>
          <w:rFonts w:cs="Arial"/>
          <w:color w:val="000000"/>
          <w:sz w:val="24"/>
          <w:szCs w:val="24"/>
        </w:rPr>
        <w:t>através do portal</w:t>
      </w:r>
      <w:r w:rsidRPr="00255189">
        <w:rPr>
          <w:rFonts w:cs="Arial"/>
          <w:color w:val="000000"/>
          <w:sz w:val="24"/>
          <w:szCs w:val="24"/>
        </w:rPr>
        <w:t xml:space="preserve"> "Banco Nacional de Compras - BNC", de acordo com o art. </w:t>
      </w:r>
      <w:r>
        <w:rPr>
          <w:rFonts w:cs="Arial"/>
          <w:color w:val="000000"/>
          <w:sz w:val="24"/>
          <w:szCs w:val="24"/>
        </w:rPr>
        <w:t xml:space="preserve">71, inciso IV, </w:t>
      </w:r>
      <w:r w:rsidRPr="00255189">
        <w:rPr>
          <w:rFonts w:cs="Arial"/>
          <w:color w:val="000000"/>
          <w:sz w:val="24"/>
          <w:szCs w:val="24"/>
        </w:rPr>
        <w:t>da Lei 14.133 de 1º de abril de 2021.</w:t>
      </w:r>
    </w:p>
    <w:p w:rsidP="00B95259" w:rsidR="00B95259" w:rsidRDefault="00B95259">
      <w:pPr>
        <w:spacing w:after="0" w:line="240" w:lineRule="auto"/>
        <w:rPr>
          <w:rFonts w:cs="Arial"/>
          <w:color w:val="000000"/>
          <w:sz w:val="24"/>
          <w:szCs w:val="24"/>
        </w:rPr>
      </w:pPr>
    </w:p>
    <w:p w:rsidP="00B95259" w:rsidR="00B95259" w:rsidRDefault="00B95259">
      <w:pPr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_______________________________</w:t>
      </w:r>
    </w:p>
    <w:p w:rsidP="006B7828" w:rsidR="006B7828" w:rsidRDefault="006B7828">
      <w:pPr>
        <w:spacing w:after="0" w:line="240" w:lineRule="auto"/>
        <w:jc w:val="center"/>
      </w:pPr>
      <w:r>
        <w:rPr>
          <w:rFonts w:cs="Arial"/>
          <w:b/>
          <w:color w:val="000000"/>
          <w:sz w:val="24"/>
          <w:szCs w:val="24"/>
        </w:rPr>
        <w:t>MARCOS AUGUSTO KURTZ</w:t>
      </w:r>
    </w:p>
    <w:p w:rsidP="00B95259" w:rsidR="00B95259" w:rsidRDefault="00B95259">
      <w:pPr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bookmarkStart w:id="2" w:name="_GoBack"/>
      <w:bookmarkEnd w:id="2"/>
      <w:r>
        <w:rPr>
          <w:rFonts w:cs="Arial"/>
          <w:color w:val="000000"/>
          <w:sz w:val="24"/>
          <w:szCs w:val="24"/>
        </w:rPr>
        <w:t>Presidente da Câmara de Vereadores de Balneário Camboriú</w:t>
      </w:r>
    </w:p>
    <w:p w:rsidP="00B95259" w:rsidR="00B95259" w:rsidRDefault="00B95259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P="00B95259" w:rsidR="00B95259" w:rsidRDefault="00C869C8">
      <w:pPr>
        <w:spacing w:after="0" w:line="240" w:lineRule="auto"/>
        <w:jc w:val="right"/>
      </w:pPr>
      <w:r w:rsidRPr="00C869C8">
        <w:rPr>
          <w:rFonts w:cs="Arial"/>
          <w:sz w:val="24"/>
          <w:szCs w:val="24"/>
        </w:rPr>
        <w:t xml:space="preserve">10/02/2026</w:t>
      </w:r>
    </w:p>
    <w:p w:rsidR="002647C3" w:rsidRDefault="002647C3"/>
    <w:sectPr w:rsidR="002647C3" w:rsidSect="00B95259">
      <w:headerReference r:id="rId6" w:type="default"/>
      <w:pgSz w:h="16838" w:w="11906"/>
      <w:pgMar w:bottom="1417" w:footer="708" w:gutter="0" w:header="708" w:left="1701" w:right="1701" w:top="170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556" w:rsidRDefault="00DE6556" w:rsidP="00B95259">
      <w:pPr>
        <w:spacing w:after="0" w:line="240" w:lineRule="auto"/>
      </w:pPr>
      <w:r>
        <w:separator/>
      </w:r>
    </w:p>
  </w:endnote>
  <w:endnote w:type="continuationSeparator" w:id="0">
    <w:p w:rsidR="00DE6556" w:rsidRDefault="00DE6556" w:rsidP="00B95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556" w:rsidRDefault="00DE6556" w:rsidP="00B95259">
      <w:pPr>
        <w:spacing w:after="0" w:line="240" w:lineRule="auto"/>
      </w:pPr>
      <w:r>
        <w:separator/>
      </w:r>
    </w:p>
  </w:footnote>
  <w:footnote w:type="continuationSeparator" w:id="0">
    <w:p w:rsidR="00DE6556" w:rsidRDefault="00DE6556" w:rsidP="00B95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5259" w:rsidRDefault="00B95259">
    <w:pPr>
      <w:pStyle w:val="Cabealho"/>
    </w:pPr>
    <w:r>
      <w:rPr>
        <w:noProof/>
        <w:lang w:eastAsia="pt-BR"/>
      </w:rPr>
      <w:drawing>
        <wp:anchor distT="0" distB="0" distL="0" distR="0" simplePos="false" relativeHeight="251659264" behindDoc="true" locked="false" layoutInCell="true" hidden="false" allowOverlap="true" wp14:anchorId="12B55778" wp14:editId="51E95502">
          <wp:simplePos x="0" y="0"/>
          <wp:positionH relativeFrom="page">
            <wp:posOffset>2540</wp:posOffset>
          </wp:positionH>
          <wp:positionV relativeFrom="margin">
            <wp:posOffset>-1246524</wp:posOffset>
          </wp:positionV>
          <wp:extent cx="7560310" cy="10692130"/>
          <wp:effectExtent l="0" t="0" r="2540" b="0"/>
          <wp:wrapNone/>
          <wp:docPr id="4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2548"/>
    <w:rsid w:val="00206BF3"/>
    <w:rsid w:val="00217395"/>
    <w:rsid w:val="002647C3"/>
    <w:rsid w:val="002A5016"/>
    <w:rsid w:val="002E6205"/>
    <w:rsid w:val="0035322B"/>
    <w:rsid w:val="004B7D01"/>
    <w:rsid w:val="004E5201"/>
    <w:rsid w:val="006B7828"/>
    <w:rsid w:val="007D138B"/>
    <w:rsid w:val="00844D1E"/>
    <w:rsid w:val="00867E78"/>
    <w:rsid w:val="008C0D4F"/>
    <w:rsid w:val="009C1DF5"/>
    <w:rsid w:val="009F7270"/>
    <w:rsid w:val="00A33F38"/>
    <w:rsid w:val="00AA69C6"/>
    <w:rsid w:val="00B2238B"/>
    <w:rsid w:val="00B95259"/>
    <w:rsid w:val="00BE6AC2"/>
    <w:rsid w:val="00C4633A"/>
    <w:rsid w:val="00C73AC6"/>
    <w:rsid w:val="00C869C8"/>
    <w:rsid w:val="00CF44A0"/>
    <w:rsid w:val="00D815AD"/>
    <w:rsid w:val="00DB5D9B"/>
    <w:rsid w:val="00DD31D1"/>
    <w:rsid w:val="00DE6556"/>
    <w:rsid w:val="00E1654A"/>
    <w:rsid w:val="00E6232D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7C8460FB-A3CA-47AD-ADC0-CD0CA84E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952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9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5259"/>
  </w:style>
  <w:style w:type="paragraph" w:styleId="Rodap">
    <w:name w:val="footer"/>
    <w:basedOn w:val="Normal"/>
    <w:link w:val="RodapChar"/>
    <w:uiPriority w:val="99"/>
    <w:unhideWhenUsed/>
    <w:rsid w:val="00B9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5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4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162</Words>
  <Characters>880</Characters>
  <Application>Microsoft Office Word</Application>
  <DocSecurity>0</DocSecurity>
  <Lines>7</Lines>
  <Paragraphs>2</Paragraphs>
  <ScaleCrop>false</ScaleCrop>
  <Company>....</Company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Philipe de Souza</cp:lastModifiedBy>
  <cp:revision>11</cp:revision>
  <dcterms:created xsi:type="dcterms:W3CDTF">2012-02-02T18:33:00Z</dcterms:created>
  <dcterms:modified xsi:type="dcterms:W3CDTF">2025-03-31T19:07:00Z</dcterms:modified>
</cp:coreProperties>
</file>