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center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 xml:space="preserve">SOLICITAÇÃO PARA ABERTURA DE PROCEDIMENTO LICITATÓRIO </w:t>
      </w:r>
    </w:p>
    <w:p>
      <w:pPr>
        <w:pStyle w:val="Normal"/>
        <w:spacing w:lineRule="auto" w:line="360"/>
        <w:jc w:val="both"/>
        <w:rPr>
          <w:rFonts w:ascii="Arial" w:hAnsi="Arial" w:cs="Arial"/>
          <w:b w:val="false"/>
          <w:b w:val="false"/>
          <w:bCs w:val="false"/>
          <w:sz w:val="22"/>
          <w:szCs w:val="22"/>
        </w:rPr>
      </w:pPr>
      <w:r>
        <w:rPr>
          <w:rFonts w:cs="Arial" w:ascii="Arial" w:hAnsi="Arial"/>
          <w:b w:val="false"/>
          <w:bCs w:val="false"/>
          <w:sz w:val="22"/>
          <w:szCs w:val="22"/>
        </w:rPr>
      </w:r>
    </w:p>
    <w:p>
      <w:pPr>
        <w:pStyle w:val="Corpodetexto"/>
        <w:spacing w:lineRule="auto" w:line="360" w:before="0" w:after="140"/>
        <w:ind w:left="0" w:right="0" w:firstLine="2211"/>
        <w:jc w:val="both"/>
        <w:rPr/>
      </w:pPr>
      <w:r>
        <w:rPr>
          <w:rFonts w:cs="Arial" w:ascii="Arial" w:hAnsi="Arial"/>
          <w:b w:val="false"/>
          <w:bCs w:val="false"/>
          <w:sz w:val="22"/>
          <w:szCs w:val="22"/>
        </w:rPr>
        <w:t xml:space="preserve">Solicito ao Exmo. Sr. Presidente da Câmara de Vereadores de Chapecó-SC </w:t>
      </w:r>
      <w:r>
        <w:rPr>
          <w:rFonts w:cs="Arial" w:ascii="Arial" w:hAnsi="Arial"/>
          <w:b/>
          <w:bCs/>
          <w:sz w:val="22"/>
          <w:szCs w:val="22"/>
        </w:rPr>
        <w:t>AUTORIZAÇÃO</w:t>
      </w:r>
      <w:r>
        <w:rPr>
          <w:rFonts w:cs="Arial" w:ascii="Arial" w:hAnsi="Arial"/>
          <w:b w:val="false"/>
          <w:bCs w:val="false"/>
          <w:sz w:val="22"/>
          <w:szCs w:val="22"/>
        </w:rPr>
        <w:t xml:space="preserve"> para abertura de procedimento licitatório com o objetivo de: </w:t>
      </w:r>
      <w:r>
        <w:rPr>
          <w:rStyle w:val="Fontepargpadro"/>
          <w:rFonts w:eastAsia="Times New Roman" w:cs="Arial;Arial" w:ascii="Arial" w:hAnsi="Arial"/>
          <w:b/>
          <w:bCs/>
          <w:smallCaps/>
          <w:shadow w:val="false"/>
          <w:sz w:val="22"/>
          <w:szCs w:val="22"/>
          <w:highlight w:val="white"/>
          <w:lang w:bidi="ar-SA"/>
        </w:rPr>
        <w:t>AQUISIÇÃO DE PERSIANAS TIPO "ROLO" COM BLACKOUT, PARA SUBSTITUIÇÃO/INSTALAÇÃO NO PLENÁRIO DA CÂMARA DE VEREADORES. .</w:t>
      </w:r>
    </w:p>
    <w:p>
      <w:pPr>
        <w:pStyle w:val="Normal"/>
        <w:spacing w:lineRule="auto" w:line="360"/>
        <w:ind w:left="0" w:right="0" w:firstLine="1701"/>
        <w:jc w:val="both"/>
        <w:rPr>
          <w:rStyle w:val="Fontepargpadro"/>
          <w:rFonts w:ascii="Arial" w:hAnsi="Arial" w:eastAsia="Times New Roman" w:cs="Arial"/>
          <w:b w:val="false"/>
          <w:b w:val="false"/>
          <w:bCs w:val="false"/>
          <w:smallCaps/>
          <w:shadow w:val="false"/>
          <w:sz w:val="22"/>
          <w:szCs w:val="22"/>
          <w:lang w:bidi="ar-SA"/>
        </w:rPr>
      </w:pPr>
      <w:r>
        <w:rPr>
          <w:rFonts w:eastAsia="Times New Roman" w:cs="Arial" w:ascii="Arial" w:hAnsi="Arial"/>
          <w:b w:val="false"/>
          <w:bCs w:val="false"/>
          <w:smallCaps/>
          <w:shadow w:val="false"/>
          <w:sz w:val="22"/>
          <w:szCs w:val="22"/>
          <w:lang w:bidi="ar-SA"/>
        </w:rPr>
      </w:r>
    </w:p>
    <w:p>
      <w:pPr>
        <w:pStyle w:val="Normal"/>
        <w:spacing w:lineRule="auto" w:line="360"/>
        <w:ind w:left="0" w:right="0" w:firstLine="1701"/>
        <w:jc w:val="both"/>
        <w:rPr/>
      </w:pPr>
      <w:r>
        <w:rPr>
          <w:rStyle w:val="Fontepargpadro"/>
          <w:rFonts w:cs="Arial" w:ascii="Arial" w:hAnsi="Arial"/>
          <w:b w:val="false"/>
          <w:bCs w:val="false"/>
          <w:sz w:val="22"/>
          <w:szCs w:val="22"/>
        </w:rPr>
        <w:t>Elaborou-se a minuta do Edital de Licitação, contendo o objeto a ser licitado, o(s) item(ns) que se pretende(m) adquirir, suas características e descrição e seu preço máximo/referencial, conforme itens abaixo:</w:t>
      </w:r>
    </w:p>
    <w:p>
      <w:pPr>
        <w:pStyle w:val="Normal"/>
        <w:spacing w:lineRule="auto" w:line="360"/>
        <w:ind w:left="0" w:right="0" w:firstLine="1701"/>
        <w:jc w:val="both"/>
        <w:rPr>
          <w:rStyle w:val="Fontepargpadro"/>
          <w:sz w:val="18"/>
          <w:szCs w:val="18"/>
        </w:rPr>
      </w:pPr>
      <w:r>
        <w:rPr>
          <w:rFonts w:cs="Arial" w:ascii="Arial" w:hAnsi="Arial"/>
          <w:b w:val="false"/>
          <w:bCs w:val="false"/>
          <w:sz w:val="22"/>
          <w:szCs w:val="22"/>
        </w:rPr>
      </w:r>
    </w:p>
    <w:tbl>
      <w:tblPr>
        <w:tblStyle w:val="TableGrid"/>
        <w:tblW w:w="10095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953"/>
        <w:gridCol w:w="4873"/>
        <w:gridCol w:w="953"/>
        <w:gridCol w:w="953"/>
        <w:gridCol w:w="952"/>
        <w:gridCol w:w="1"/>
        <w:gridCol w:w="1410"/>
      </w:tblGrid>
      <w:tr>
        <w:trPr/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rPr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Item</w:t>
            </w:r>
          </w:p>
        </w:tc>
        <w:tc>
          <w:tcPr>
            <w:tcW w:w="4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rPr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Material/Serviço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rPr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Unid. medida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jc w:val="right"/>
              <w:rPr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Qtd licitada</w:t>
            </w:r>
          </w:p>
        </w:tc>
        <w:tc>
          <w:tcPr>
            <w:tcW w:w="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jc w:val="right"/>
              <w:rPr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Valor unitário (R$)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jc w:val="right"/>
              <w:rPr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Valor total (R$)</w:t>
            </w:r>
          </w:p>
        </w:tc>
      </w:tr>
      <w:tr>
        <w:trPr/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rPr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1</w:t>
            </w:r>
          </w:p>
        </w:tc>
        <w:tc>
          <w:tcPr>
            <w:tcW w:w="4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rPr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 xml:space="preserve">200127 - PERSIANA VERTICAL EM ROLO BLACKOUT, TECIDO VIENA WHITE LINEN, TAMANHO 3,20X1,70, COM ACIONAMENTO MANUAL E COM BANDO DE ACABAMENTO. 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rPr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jc w:val="right"/>
              <w:rPr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5</w:t>
            </w:r>
          </w:p>
        </w:tc>
        <w:tc>
          <w:tcPr>
            <w:tcW w:w="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jc w:val="right"/>
              <w:rPr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 xml:space="preserve"> </w:t>
            </w:r>
            <w:r>
              <w:rPr>
                <w:rFonts w:cs="Arial" w:ascii="Arial" w:hAnsi="Arial"/>
                <w:sz w:val="18"/>
                <w:szCs w:val="18"/>
              </w:rPr>
              <w:t>2.103,08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jc w:val="right"/>
              <w:rPr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 xml:space="preserve"> </w:t>
            </w:r>
            <w:r>
              <w:rPr>
                <w:rFonts w:cs="Arial" w:ascii="Arial" w:hAnsi="Arial"/>
                <w:sz w:val="18"/>
                <w:szCs w:val="18"/>
              </w:rPr>
              <w:t>10.515,40</w:t>
            </w:r>
          </w:p>
        </w:tc>
      </w:tr>
      <w:tr>
        <w:trPr/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rPr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2</w:t>
            </w:r>
          </w:p>
        </w:tc>
        <w:tc>
          <w:tcPr>
            <w:tcW w:w="4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rPr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 xml:space="preserve">200128 - PERSIANA VERTICAL EM ROLO BLACKOUT, TECIDO VIENA WHITE LINEN, TAMANHO 2,02X0,95, COM ACIONAMENTO MANUAL E COM BANDO DE ACABAMENTO.   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rPr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jc w:val="right"/>
              <w:rPr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1</w:t>
            </w:r>
          </w:p>
        </w:tc>
        <w:tc>
          <w:tcPr>
            <w:tcW w:w="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jc w:val="right"/>
              <w:rPr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 xml:space="preserve"> </w:t>
            </w:r>
            <w:r>
              <w:rPr>
                <w:rFonts w:cs="Arial" w:ascii="Arial" w:hAnsi="Arial"/>
                <w:sz w:val="18"/>
                <w:szCs w:val="18"/>
              </w:rPr>
              <w:t>833,26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jc w:val="right"/>
              <w:rPr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 xml:space="preserve"> </w:t>
            </w:r>
            <w:r>
              <w:rPr>
                <w:rFonts w:cs="Arial" w:ascii="Arial" w:hAnsi="Arial"/>
                <w:sz w:val="18"/>
                <w:szCs w:val="18"/>
              </w:rPr>
              <w:t>833,26</w:t>
            </w:r>
          </w:p>
        </w:tc>
      </w:tr>
      <w:tr>
        <w:trPr/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rPr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3</w:t>
            </w:r>
          </w:p>
        </w:tc>
        <w:tc>
          <w:tcPr>
            <w:tcW w:w="4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rPr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 xml:space="preserve">200129 - PERSIANA VERTICAL EM ROLO BLACKOUT, TECIDO VIENA WHITE LINEN, TAMANHO 2,00X0,95, COM ACIONAMENTO MANUAL E COM BANDO DE ACABAMENTO. 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rPr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jc w:val="right"/>
              <w:rPr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1</w:t>
            </w:r>
          </w:p>
        </w:tc>
        <w:tc>
          <w:tcPr>
            <w:tcW w:w="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jc w:val="right"/>
              <w:rPr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 xml:space="preserve"> </w:t>
            </w:r>
            <w:r>
              <w:rPr>
                <w:rFonts w:cs="Arial" w:ascii="Arial" w:hAnsi="Arial"/>
                <w:sz w:val="18"/>
                <w:szCs w:val="18"/>
              </w:rPr>
              <w:t>833,04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jc w:val="right"/>
              <w:rPr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 xml:space="preserve"> </w:t>
            </w:r>
            <w:r>
              <w:rPr>
                <w:rFonts w:cs="Arial" w:ascii="Arial" w:hAnsi="Arial"/>
                <w:sz w:val="18"/>
                <w:szCs w:val="18"/>
              </w:rPr>
              <w:t>833,04</w:t>
            </w:r>
          </w:p>
        </w:tc>
      </w:tr>
      <w:tr>
        <w:trPr/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rPr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4</w:t>
            </w:r>
          </w:p>
        </w:tc>
        <w:tc>
          <w:tcPr>
            <w:tcW w:w="4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rPr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200130 - PERSIANA VERTICAL EM ROLO BLACKOUT, TECIDO VIENA WHITE LINEN, TAMANHO 0,85X1,70, COM ACIONAMENTO MANUAL E COM BANDO DE ACABAMENTO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rPr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jc w:val="right"/>
              <w:rPr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4</w:t>
            </w:r>
          </w:p>
        </w:tc>
        <w:tc>
          <w:tcPr>
            <w:tcW w:w="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jc w:val="right"/>
              <w:rPr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 xml:space="preserve"> </w:t>
            </w:r>
            <w:r>
              <w:rPr>
                <w:rFonts w:cs="Arial" w:ascii="Arial" w:hAnsi="Arial"/>
                <w:sz w:val="18"/>
                <w:szCs w:val="18"/>
              </w:rPr>
              <w:t>553,05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jc w:val="right"/>
              <w:rPr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 xml:space="preserve"> </w:t>
            </w:r>
            <w:r>
              <w:rPr>
                <w:rFonts w:cs="Arial" w:ascii="Arial" w:hAnsi="Arial"/>
                <w:sz w:val="18"/>
                <w:szCs w:val="18"/>
              </w:rPr>
              <w:t>2.212,20</w:t>
            </w:r>
          </w:p>
        </w:tc>
      </w:tr>
      <w:tr>
        <w:trPr/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rPr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5</w:t>
            </w:r>
          </w:p>
        </w:tc>
        <w:tc>
          <w:tcPr>
            <w:tcW w:w="4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rPr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 xml:space="preserve">200131 - PERSIANA VERTICAL EM ROLO BLACKOUT, TECIDO VIENA WHITE LINEN, TAMANHO 0,74X1,70, COM ACIONAMENTO MANUAL E COM BANDO DE ACABAMENTO.  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rPr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jc w:val="right"/>
              <w:rPr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2</w:t>
            </w:r>
          </w:p>
        </w:tc>
        <w:tc>
          <w:tcPr>
            <w:tcW w:w="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jc w:val="right"/>
              <w:rPr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 xml:space="preserve"> </w:t>
            </w:r>
            <w:r>
              <w:rPr>
                <w:rFonts w:cs="Arial" w:ascii="Arial" w:hAnsi="Arial"/>
                <w:sz w:val="18"/>
                <w:szCs w:val="18"/>
              </w:rPr>
              <w:t>553,05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jc w:val="right"/>
              <w:rPr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 xml:space="preserve"> </w:t>
            </w:r>
            <w:r>
              <w:rPr>
                <w:rFonts w:cs="Arial" w:ascii="Arial" w:hAnsi="Arial"/>
                <w:sz w:val="18"/>
                <w:szCs w:val="18"/>
              </w:rPr>
              <w:t>1.106,10</w:t>
            </w:r>
          </w:p>
        </w:tc>
      </w:tr>
      <w:tr>
        <w:trPr/>
        <w:tc>
          <w:tcPr>
            <w:tcW w:w="86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jc w:val="right"/>
              <w:rPr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Total Geral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jc w:val="right"/>
              <w:rPr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 xml:space="preserve"> </w:t>
            </w:r>
            <w:r>
              <w:rPr>
                <w:rFonts w:cs="Arial" w:ascii="Arial" w:hAnsi="Arial"/>
                <w:b/>
                <w:sz w:val="18"/>
                <w:szCs w:val="18"/>
              </w:rPr>
              <w:t>15.500,00</w:t>
            </w:r>
          </w:p>
        </w:tc>
      </w:tr>
    </w:tbl>
    <w:p>
      <w:pPr>
        <w:pStyle w:val="Normal"/>
        <w:rPr/>
      </w:pPr>
      <w:r>
        <w:rPr>
          <w:rStyle w:val="Fontepargpadro"/>
          <w:rFonts w:cs="Arial" w:ascii="Arial" w:hAnsi="Arial"/>
          <w:b w:val="false"/>
          <w:bCs w:val="false"/>
          <w:sz w:val="22"/>
          <w:szCs w:val="22"/>
        </w:rPr>
        <w:t xml:space="preserve"> </w:t>
      </w:r>
    </w:p>
    <w:p>
      <w:pPr>
        <w:pStyle w:val="Normal"/>
        <w:spacing w:lineRule="auto" w:line="360"/>
        <w:ind w:left="0" w:right="0" w:firstLine="1701"/>
        <w:jc w:val="both"/>
        <w:rPr>
          <w:rStyle w:val="Fontepargpadro"/>
          <w:rFonts w:ascii="Arial" w:hAnsi="Arial" w:cs="Arial"/>
          <w:b w:val="false"/>
          <w:b w:val="false"/>
          <w:bCs w:val="false"/>
          <w:sz w:val="22"/>
          <w:szCs w:val="22"/>
        </w:rPr>
      </w:pPr>
      <w:r>
        <w:rPr>
          <w:rFonts w:cs="Arial" w:ascii="Arial" w:hAnsi="Arial"/>
          <w:b w:val="false"/>
          <w:bCs w:val="false"/>
          <w:sz w:val="22"/>
          <w:szCs w:val="22"/>
        </w:rPr>
      </w:r>
    </w:p>
    <w:p>
      <w:pPr>
        <w:pStyle w:val="Normal"/>
        <w:widowControl/>
        <w:overflowPunct w:val="false"/>
        <w:bidi w:val="0"/>
        <w:spacing w:lineRule="auto" w:line="360"/>
        <w:ind w:left="0" w:right="0" w:firstLine="2268"/>
        <w:jc w:val="both"/>
        <w:rPr/>
      </w:pPr>
      <w:r>
        <w:rPr>
          <w:rStyle w:val="Fontepargpadro"/>
          <w:rFonts w:cs="Arial" w:ascii="Arial" w:hAnsi="Arial"/>
          <w:b/>
          <w:bCs/>
          <w:sz w:val="22"/>
          <w:szCs w:val="22"/>
        </w:rPr>
        <w:t xml:space="preserve">2. MODALIDADE DE LICITAÇÃO E PESQUISA DE PREÇOS </w:t>
      </w:r>
    </w:p>
    <w:p>
      <w:pPr>
        <w:pStyle w:val="Normal"/>
        <w:spacing w:lineRule="auto" w:line="360"/>
        <w:ind w:left="0" w:right="0" w:hanging="0"/>
        <w:jc w:val="both"/>
        <w:rPr>
          <w:rStyle w:val="Fontepargpadro"/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p>
      <w:pPr>
        <w:pStyle w:val="Normal"/>
        <w:widowControl/>
        <w:tabs>
          <w:tab w:val="left" w:pos="2265" w:leader="none"/>
        </w:tabs>
        <w:overflowPunct w:val="false"/>
        <w:bidi w:val="0"/>
        <w:spacing w:lineRule="auto" w:line="360"/>
        <w:ind w:left="0" w:right="0" w:hanging="0"/>
        <w:jc w:val="both"/>
        <w:rPr/>
      </w:pPr>
      <w:r>
        <w:rPr>
          <w:rStyle w:val="Fontepargpadro"/>
          <w:rFonts w:cs="Arial" w:ascii="Arial" w:hAnsi="Arial"/>
          <w:b/>
          <w:bCs/>
          <w:sz w:val="22"/>
          <w:szCs w:val="22"/>
        </w:rPr>
        <w:tab/>
      </w:r>
      <w:r>
        <w:rPr>
          <w:rStyle w:val="Fontepargpadro"/>
          <w:rFonts w:cs="Arial" w:ascii="Arial" w:hAnsi="Arial"/>
          <w:b w:val="false"/>
          <w:bCs w:val="false"/>
          <w:sz w:val="22"/>
          <w:szCs w:val="22"/>
        </w:rPr>
        <w:t xml:space="preserve">Requer-se o processamento pela modalidade dispensa de licitação, nos termos do art. 75, II da Lei 14.133/2021. </w:t>
      </w:r>
    </w:p>
    <w:p>
      <w:pPr>
        <w:pStyle w:val="Normal"/>
        <w:widowControl/>
        <w:tabs>
          <w:tab w:val="left" w:pos="2265" w:leader="none"/>
        </w:tabs>
        <w:overflowPunct w:val="false"/>
        <w:bidi w:val="0"/>
        <w:spacing w:lineRule="auto" w:line="360"/>
        <w:ind w:left="0" w:right="0" w:firstLine="2268"/>
        <w:jc w:val="both"/>
        <w:rPr/>
      </w:pPr>
      <w:r>
        <w:rPr>
          <w:rStyle w:val="Fontepargpadro"/>
          <w:rFonts w:cs="Arial" w:ascii="Arial" w:hAnsi="Arial"/>
          <w:b w:val="false"/>
          <w:bCs w:val="false"/>
          <w:sz w:val="22"/>
          <w:szCs w:val="22"/>
        </w:rPr>
        <w:t xml:space="preserve">Conforme orçamentos anexos, realizou-se a pesquisa de preços com 3 fornecedores, sendo que o valor indicado abrange o orçamento de menor valor, empresa </w:t>
      </w:r>
      <w:r>
        <w:rPr>
          <w:rStyle w:val="Fontepargpadro"/>
          <w:rFonts w:cs="Arial" w:ascii="Arial" w:hAnsi="Arial"/>
          <w:b w:val="false"/>
          <w:bCs w:val="false"/>
          <w:sz w:val="22"/>
          <w:szCs w:val="22"/>
        </w:rPr>
        <w:t>ZARO CORTINAS E PERSIANAS LTDA</w:t>
      </w:r>
      <w:r>
        <w:rPr>
          <w:rStyle w:val="Fontepargpadro"/>
          <w:rFonts w:cs="Arial" w:ascii="Arial" w:hAnsi="Arial"/>
          <w:b w:val="false"/>
          <w:bCs w:val="false"/>
          <w:sz w:val="22"/>
          <w:szCs w:val="22"/>
        </w:rPr>
        <w:t xml:space="preserve">, CNPJ: </w:t>
      </w:r>
      <w:r>
        <w:rPr>
          <w:rStyle w:val="Fontepargpadro"/>
          <w:rFonts w:cs="Arial" w:ascii="Arial" w:hAnsi="Arial"/>
          <w:b w:val="false"/>
          <w:bCs w:val="false"/>
          <w:sz w:val="22"/>
          <w:szCs w:val="22"/>
        </w:rPr>
        <w:t>05.445.450/0001-01</w:t>
      </w:r>
      <w:r>
        <w:rPr>
          <w:rStyle w:val="Fontepargpadro"/>
          <w:rFonts w:cs="Arial" w:ascii="Arial" w:hAnsi="Arial"/>
          <w:b w:val="false"/>
          <w:bCs w:val="false"/>
          <w:sz w:val="22"/>
          <w:szCs w:val="22"/>
        </w:rPr>
        <w:t xml:space="preserve">. </w:t>
      </w:r>
    </w:p>
    <w:p>
      <w:pPr>
        <w:pStyle w:val="Normal"/>
        <w:widowControl/>
        <w:tabs>
          <w:tab w:val="left" w:pos="2265" w:leader="none"/>
        </w:tabs>
        <w:overflowPunct w:val="false"/>
        <w:bidi w:val="0"/>
        <w:spacing w:lineRule="auto" w:line="360"/>
        <w:ind w:left="0" w:right="0" w:hanging="0"/>
        <w:jc w:val="both"/>
        <w:rPr>
          <w:rStyle w:val="Fontepargpadro"/>
          <w:rFonts w:ascii="Arial" w:hAnsi="Arial" w:cs="Arial"/>
          <w:b w:val="false"/>
          <w:b w:val="false"/>
          <w:bCs w:val="false"/>
          <w:sz w:val="22"/>
          <w:szCs w:val="22"/>
        </w:rPr>
      </w:pPr>
      <w:r>
        <w:rPr>
          <w:rFonts w:cs="Arial" w:ascii="Arial" w:hAnsi="Arial"/>
          <w:b w:val="false"/>
          <w:bCs w:val="false"/>
          <w:sz w:val="22"/>
          <w:szCs w:val="22"/>
        </w:rPr>
      </w:r>
    </w:p>
    <w:p>
      <w:pPr>
        <w:pStyle w:val="Normal"/>
        <w:widowControl/>
        <w:tabs>
          <w:tab w:val="left" w:pos="2265" w:leader="none"/>
        </w:tabs>
        <w:overflowPunct w:val="false"/>
        <w:bidi w:val="0"/>
        <w:spacing w:lineRule="auto" w:line="360"/>
        <w:ind w:left="0" w:right="0" w:firstLine="2211"/>
        <w:jc w:val="both"/>
        <w:rPr/>
      </w:pPr>
      <w:r>
        <w:rPr>
          <w:rStyle w:val="Fontepargpadro"/>
          <w:rFonts w:cs="Arial" w:ascii="Arial" w:hAnsi="Arial"/>
          <w:b/>
          <w:bCs/>
          <w:sz w:val="22"/>
          <w:szCs w:val="22"/>
        </w:rPr>
        <w:t xml:space="preserve">3. ESPECIFICAÇÃO. </w:t>
        <w:tab/>
      </w:r>
    </w:p>
    <w:p>
      <w:pPr>
        <w:pStyle w:val="Normal"/>
        <w:widowControl/>
        <w:tabs>
          <w:tab w:val="left" w:pos="2265" w:leader="none"/>
        </w:tabs>
        <w:overflowPunct w:val="false"/>
        <w:bidi w:val="0"/>
        <w:spacing w:lineRule="auto" w:line="360"/>
        <w:ind w:left="0" w:right="0" w:hanging="0"/>
        <w:jc w:val="both"/>
        <w:rPr>
          <w:rStyle w:val="Fontepargpadro"/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p>
      <w:pPr>
        <w:pStyle w:val="Normal"/>
        <w:widowControl/>
        <w:overflowPunct w:val="false"/>
        <w:bidi w:val="0"/>
        <w:spacing w:lineRule="auto" w:line="360"/>
        <w:ind w:left="0" w:right="0" w:firstLine="2268"/>
        <w:jc w:val="both"/>
        <w:rPr/>
      </w:pPr>
      <w:r>
        <w:rPr>
          <w:rStyle w:val="Fontepargpadro"/>
          <w:rFonts w:cs="Arial" w:ascii="Arial" w:hAnsi="Arial"/>
          <w:b w:val="false"/>
          <w:bCs w:val="false"/>
          <w:sz w:val="22"/>
          <w:szCs w:val="22"/>
        </w:rPr>
        <w:t xml:space="preserve">A presente solicitação abrange </w:t>
      </w:r>
      <w:r>
        <w:rPr>
          <w:rStyle w:val="Fontepargpadro"/>
          <w:rFonts w:cs="Arial" w:ascii="Arial" w:hAnsi="Arial"/>
          <w:b w:val="false"/>
          <w:bCs w:val="false"/>
          <w:sz w:val="22"/>
          <w:szCs w:val="22"/>
        </w:rPr>
        <w:t xml:space="preserve">a substituição de persianas do plenário da Câmara de Vereadores, alterando o modelo e as cores. </w:t>
      </w:r>
    </w:p>
    <w:p>
      <w:pPr>
        <w:pStyle w:val="Normal"/>
        <w:spacing w:lineRule="auto" w:line="360"/>
        <w:ind w:left="0" w:right="0" w:firstLine="1701"/>
        <w:jc w:val="both"/>
        <w:rPr>
          <w:rStyle w:val="Fontepargpadro"/>
          <w:rFonts w:ascii="Arial" w:hAnsi="Arial" w:cs="Arial"/>
          <w:b w:val="false"/>
          <w:b w:val="false"/>
          <w:bCs w:val="false"/>
          <w:sz w:val="22"/>
          <w:szCs w:val="22"/>
        </w:rPr>
      </w:pPr>
      <w:r>
        <w:rPr>
          <w:rFonts w:cs="Arial" w:ascii="Arial" w:hAnsi="Arial"/>
          <w:b w:val="false"/>
          <w:bCs w:val="false"/>
          <w:sz w:val="22"/>
          <w:szCs w:val="22"/>
        </w:rPr>
      </w:r>
    </w:p>
    <w:p>
      <w:pPr>
        <w:pStyle w:val="Normal"/>
        <w:widowControl/>
        <w:tabs>
          <w:tab w:val="left" w:pos="2265" w:leader="none"/>
        </w:tabs>
        <w:overflowPunct w:val="false"/>
        <w:bidi w:val="0"/>
        <w:spacing w:lineRule="auto" w:line="360"/>
        <w:ind w:left="0" w:right="0" w:firstLine="2211"/>
        <w:jc w:val="both"/>
        <w:rPr/>
      </w:pPr>
      <w:bookmarkStart w:id="0" w:name="__DdeLink__68_533037011"/>
      <w:r>
        <w:rPr>
          <w:rStyle w:val="Fontepargpadro"/>
          <w:rFonts w:cs="Arial" w:ascii="Arial" w:hAnsi="Arial"/>
          <w:b/>
          <w:bCs/>
          <w:sz w:val="22"/>
          <w:szCs w:val="22"/>
        </w:rPr>
        <w:t>4. JUSTIFICATIVA</w:t>
      </w:r>
      <w:bookmarkEnd w:id="0"/>
    </w:p>
    <w:p>
      <w:pPr>
        <w:pStyle w:val="Normal"/>
        <w:widowControl/>
        <w:tabs>
          <w:tab w:val="left" w:pos="2265" w:leader="none"/>
        </w:tabs>
        <w:overflowPunct w:val="false"/>
        <w:bidi w:val="0"/>
        <w:spacing w:lineRule="auto" w:line="360"/>
        <w:ind w:left="0" w:right="0" w:firstLine="2211"/>
        <w:jc w:val="both"/>
        <w:rPr>
          <w:rStyle w:val="Fontepargpadro"/>
          <w:rFonts w:ascii="Arial" w:hAnsi="Arial" w:eastAsia="SimSun" w:cs="Arial"/>
          <w:b w:val="false"/>
          <w:b w:val="false"/>
          <w:bCs w:val="false"/>
          <w:color w:val="auto"/>
          <w:kern w:val="2"/>
          <w:sz w:val="22"/>
          <w:szCs w:val="22"/>
          <w:lang w:val="pt-BR" w:eastAsia="zh-CN" w:bidi="hi-IN"/>
        </w:rPr>
      </w:pPr>
      <w:r>
        <w:rPr>
          <w:rFonts w:eastAsia="SimSun" w:cs="Arial" w:ascii="Arial" w:hAnsi="Arial"/>
          <w:b w:val="false"/>
          <w:bCs w:val="false"/>
          <w:color w:val="auto"/>
          <w:kern w:val="2"/>
          <w:sz w:val="22"/>
          <w:szCs w:val="22"/>
          <w:lang w:val="pt-BR" w:eastAsia="zh-CN" w:bidi="hi-IN"/>
        </w:rPr>
      </w:r>
    </w:p>
    <w:p>
      <w:pPr>
        <w:pStyle w:val="Normal"/>
        <w:widowControl/>
        <w:tabs>
          <w:tab w:val="left" w:pos="2265" w:leader="none"/>
        </w:tabs>
        <w:overflowPunct w:val="false"/>
        <w:bidi w:val="0"/>
        <w:spacing w:lineRule="auto" w:line="360"/>
        <w:ind w:left="0" w:right="0" w:firstLine="2211"/>
        <w:jc w:val="both"/>
        <w:rPr>
          <w:rFonts w:ascii="Arial" w:hAnsi="Arial" w:eastAsia="SimSun" w:cs="Arial"/>
          <w:b w:val="false"/>
          <w:b w:val="false"/>
          <w:bCs w:val="false"/>
          <w:color w:val="auto"/>
          <w:kern w:val="2"/>
          <w:sz w:val="22"/>
          <w:szCs w:val="22"/>
          <w:lang w:val="pt-BR" w:eastAsia="zh-CN" w:bidi="hi-IN"/>
        </w:rPr>
      </w:pPr>
      <w:r>
        <w:rPr>
          <w:rFonts w:eastAsia="SimSun" w:cs="Arial" w:ascii="Arial" w:hAnsi="Arial"/>
          <w:b w:val="false"/>
          <w:bCs w:val="false"/>
          <w:color w:val="auto"/>
          <w:kern w:val="2"/>
          <w:sz w:val="22"/>
          <w:szCs w:val="22"/>
          <w:lang w:val="pt-BR" w:eastAsia="zh-CN" w:bidi="hi-IN"/>
        </w:rPr>
        <w:t>A aquisição das novas</w:t>
      </w:r>
      <w:r>
        <w:rPr>
          <w:rFonts w:eastAsia="SimSun" w:cs="Arial" w:ascii="Arial" w:hAnsi="Arial"/>
          <w:b w:val="false"/>
          <w:bCs w:val="false"/>
          <w:color w:val="auto"/>
          <w:kern w:val="2"/>
          <w:sz w:val="22"/>
          <w:szCs w:val="22"/>
          <w:lang w:val="pt-BR" w:eastAsia="zh-CN" w:bidi="hi-IN"/>
        </w:rPr>
        <w:t xml:space="preserve"> cortinas </w:t>
      </w:r>
      <w:r>
        <w:rPr>
          <w:rFonts w:eastAsia="SimSun" w:cs="Arial" w:ascii="Arial" w:hAnsi="Arial"/>
          <w:b w:val="false"/>
          <w:bCs w:val="false"/>
          <w:color w:val="auto"/>
          <w:kern w:val="2"/>
          <w:sz w:val="22"/>
          <w:szCs w:val="22"/>
          <w:lang w:val="pt-BR" w:eastAsia="zh-CN" w:bidi="hi-IN"/>
        </w:rPr>
        <w:t xml:space="preserve">justifica-se pelo seguinte: </w:t>
      </w:r>
    </w:p>
    <w:p>
      <w:pPr>
        <w:pStyle w:val="Normal"/>
        <w:widowControl/>
        <w:tabs>
          <w:tab w:val="left" w:pos="2265" w:leader="none"/>
        </w:tabs>
        <w:overflowPunct w:val="false"/>
        <w:bidi w:val="0"/>
        <w:spacing w:lineRule="auto" w:line="360"/>
        <w:ind w:left="0" w:right="0" w:firstLine="2211"/>
        <w:jc w:val="both"/>
        <w:rPr>
          <w:rFonts w:ascii="Arial" w:hAnsi="Arial" w:eastAsia="SimSun" w:cs="Arial"/>
          <w:b w:val="false"/>
          <w:b w:val="false"/>
          <w:bCs w:val="false"/>
          <w:color w:val="auto"/>
          <w:kern w:val="2"/>
          <w:sz w:val="22"/>
          <w:szCs w:val="22"/>
          <w:lang w:val="pt-BR" w:eastAsia="zh-CN" w:bidi="hi-IN"/>
        </w:rPr>
      </w:pPr>
      <w:r>
        <w:rPr>
          <w:rFonts w:eastAsia="SimSun" w:cs="Arial" w:ascii="Arial" w:hAnsi="Arial"/>
          <w:b w:val="false"/>
          <w:bCs w:val="false"/>
          <w:color w:val="auto"/>
          <w:kern w:val="2"/>
          <w:sz w:val="22"/>
          <w:szCs w:val="22"/>
          <w:lang w:val="pt-BR" w:eastAsia="zh-CN" w:bidi="hi-IN"/>
        </w:rPr>
      </w:r>
    </w:p>
    <w:p>
      <w:pPr>
        <w:pStyle w:val="Normal"/>
        <w:widowControl/>
        <w:tabs>
          <w:tab w:val="left" w:pos="2265" w:leader="none"/>
        </w:tabs>
        <w:overflowPunct w:val="false"/>
        <w:bidi w:val="0"/>
        <w:spacing w:lineRule="auto" w:line="360"/>
        <w:ind w:left="0" w:right="0" w:hanging="0"/>
        <w:jc w:val="both"/>
        <w:rPr>
          <w:rFonts w:ascii="Arial" w:hAnsi="Arial" w:eastAsia="SimSun" w:cs="Arial"/>
          <w:b w:val="false"/>
          <w:b w:val="false"/>
          <w:bCs w:val="false"/>
          <w:color w:val="auto"/>
          <w:kern w:val="2"/>
          <w:sz w:val="22"/>
          <w:szCs w:val="22"/>
          <w:lang w:val="pt-BR" w:eastAsia="zh-CN" w:bidi="hi-IN"/>
        </w:rPr>
      </w:pPr>
      <w:r>
        <w:rPr>
          <w:rFonts w:eastAsia="SimSun" w:cs="Arial" w:ascii="Arial" w:hAnsi="Arial"/>
          <w:b w:val="false"/>
          <w:bCs w:val="false"/>
          <w:color w:val="auto"/>
          <w:kern w:val="2"/>
          <w:sz w:val="22"/>
          <w:szCs w:val="22"/>
          <w:lang w:val="pt-BR" w:eastAsia="zh-CN" w:bidi="hi-IN"/>
        </w:rPr>
        <w:t xml:space="preserve">- Atualização da Decoração: Cortinas desempenham um papel importante na estética e na decoração de um ambiente. </w:t>
      </w:r>
      <w:r>
        <w:rPr>
          <w:rFonts w:eastAsia="SimSun" w:cs="Arial" w:ascii="Arial" w:hAnsi="Arial"/>
          <w:b w:val="false"/>
          <w:bCs w:val="false"/>
          <w:color w:val="auto"/>
          <w:kern w:val="2"/>
          <w:sz w:val="22"/>
          <w:szCs w:val="22"/>
          <w:lang w:val="pt-BR" w:eastAsia="zh-CN" w:bidi="hi-IN"/>
        </w:rPr>
        <w:t xml:space="preserve">Considerando que o espaço passará por reforma geral (DL1/2023), </w:t>
      </w:r>
      <w:r>
        <w:rPr>
          <w:rFonts w:eastAsia="SimSun" w:cs="Arial" w:ascii="Arial" w:hAnsi="Arial"/>
          <w:b w:val="false"/>
          <w:bCs w:val="false"/>
          <w:color w:val="auto"/>
          <w:kern w:val="2"/>
          <w:sz w:val="22"/>
          <w:szCs w:val="22"/>
          <w:lang w:val="pt-BR" w:eastAsia="zh-CN" w:bidi="hi-IN"/>
        </w:rPr>
        <w:t xml:space="preserve"> a compra de novas cortinas </w:t>
      </w:r>
      <w:r>
        <w:rPr>
          <w:rFonts w:eastAsia="SimSun" w:cs="Arial" w:ascii="Arial" w:hAnsi="Arial"/>
          <w:b w:val="false"/>
          <w:bCs w:val="false"/>
          <w:color w:val="auto"/>
          <w:kern w:val="2"/>
          <w:sz w:val="22"/>
          <w:szCs w:val="22"/>
          <w:lang w:val="pt-BR" w:eastAsia="zh-CN" w:bidi="hi-IN"/>
        </w:rPr>
        <w:t>é</w:t>
      </w:r>
      <w:r>
        <w:rPr>
          <w:rFonts w:eastAsia="SimSun" w:cs="Arial" w:ascii="Arial" w:hAnsi="Arial"/>
          <w:b w:val="false"/>
          <w:bCs w:val="false"/>
          <w:color w:val="auto"/>
          <w:kern w:val="2"/>
          <w:sz w:val="22"/>
          <w:szCs w:val="22"/>
          <w:lang w:val="pt-BR" w:eastAsia="zh-CN" w:bidi="hi-IN"/>
        </w:rPr>
        <w:t xml:space="preserve"> uma maneira de atualizar a aparência geral e criar uma atmosfera mais moderna e alinhada com a identidade visual </w:t>
      </w:r>
      <w:r>
        <w:rPr>
          <w:rFonts w:eastAsia="SimSun" w:cs="Arial" w:ascii="Arial" w:hAnsi="Arial"/>
          <w:b w:val="false"/>
          <w:bCs w:val="false"/>
          <w:color w:val="auto"/>
          <w:kern w:val="2"/>
          <w:sz w:val="22"/>
          <w:szCs w:val="22"/>
          <w:lang w:val="pt-BR" w:eastAsia="zh-CN" w:bidi="hi-IN"/>
        </w:rPr>
        <w:t xml:space="preserve">atual; </w:t>
      </w:r>
    </w:p>
    <w:p>
      <w:pPr>
        <w:pStyle w:val="Normal"/>
        <w:widowControl/>
        <w:tabs>
          <w:tab w:val="left" w:pos="2265" w:leader="none"/>
        </w:tabs>
        <w:overflowPunct w:val="false"/>
        <w:bidi w:val="0"/>
        <w:spacing w:lineRule="auto" w:line="360"/>
        <w:ind w:left="0" w:right="0" w:hanging="0"/>
        <w:jc w:val="both"/>
        <w:rPr>
          <w:rFonts w:ascii="Arial" w:hAnsi="Arial" w:eastAsia="SimSun" w:cs="Arial"/>
          <w:b w:val="false"/>
          <w:b w:val="false"/>
          <w:bCs w:val="false"/>
          <w:color w:val="auto"/>
          <w:kern w:val="2"/>
          <w:sz w:val="22"/>
          <w:szCs w:val="22"/>
          <w:lang w:val="pt-BR" w:eastAsia="zh-CN" w:bidi="hi-IN"/>
        </w:rPr>
      </w:pPr>
      <w:r>
        <w:rPr>
          <w:rFonts w:eastAsia="SimSun" w:cs="Arial" w:ascii="Arial" w:hAnsi="Arial"/>
          <w:b w:val="false"/>
          <w:bCs w:val="false"/>
          <w:color w:val="auto"/>
          <w:kern w:val="2"/>
          <w:sz w:val="22"/>
          <w:szCs w:val="22"/>
          <w:lang w:val="pt-BR" w:eastAsia="zh-CN" w:bidi="hi-IN"/>
        </w:rPr>
        <w:t xml:space="preserve">- Melhoria do Ambiente: </w:t>
      </w:r>
      <w:r>
        <w:rPr>
          <w:rFonts w:eastAsia="SimSun" w:cs="Arial" w:ascii="Arial" w:hAnsi="Arial"/>
          <w:b w:val="false"/>
          <w:bCs w:val="false"/>
          <w:color w:val="auto"/>
          <w:kern w:val="2"/>
          <w:sz w:val="22"/>
          <w:szCs w:val="22"/>
          <w:lang w:val="pt-BR" w:eastAsia="zh-CN" w:bidi="hi-IN"/>
        </w:rPr>
        <w:t>As novas</w:t>
      </w:r>
      <w:r>
        <w:rPr>
          <w:rFonts w:eastAsia="SimSun" w:cs="Arial" w:ascii="Arial" w:hAnsi="Arial"/>
          <w:b w:val="false"/>
          <w:bCs w:val="false"/>
          <w:color w:val="auto"/>
          <w:kern w:val="2"/>
          <w:sz w:val="22"/>
          <w:szCs w:val="22"/>
          <w:lang w:val="pt-BR" w:eastAsia="zh-CN" w:bidi="hi-IN"/>
        </w:rPr>
        <w:t xml:space="preserve"> cortinas </w:t>
      </w:r>
      <w:r>
        <w:rPr>
          <w:rFonts w:eastAsia="SimSun" w:cs="Arial" w:ascii="Arial" w:hAnsi="Arial"/>
          <w:b w:val="false"/>
          <w:bCs w:val="false"/>
          <w:color w:val="auto"/>
          <w:kern w:val="2"/>
          <w:sz w:val="22"/>
          <w:szCs w:val="22"/>
          <w:lang w:val="pt-BR" w:eastAsia="zh-CN" w:bidi="hi-IN"/>
        </w:rPr>
        <w:t>afetam o</w:t>
      </w:r>
      <w:r>
        <w:rPr>
          <w:rFonts w:eastAsia="SimSun" w:cs="Arial" w:ascii="Arial" w:hAnsi="Arial"/>
          <w:b w:val="false"/>
          <w:bCs w:val="false"/>
          <w:color w:val="auto"/>
          <w:kern w:val="2"/>
          <w:sz w:val="22"/>
          <w:szCs w:val="22"/>
          <w:lang w:val="pt-BR" w:eastAsia="zh-CN" w:bidi="hi-IN"/>
        </w:rPr>
        <w:t xml:space="preserve"> ambiente do espaço, controlando a entrada de luz natural, proporcionando isolamento acústico e térmico, e contribuindo para um ambiente mais confortável e produtivo;</w:t>
      </w:r>
    </w:p>
    <w:p>
      <w:pPr>
        <w:pStyle w:val="Normal"/>
        <w:widowControl/>
        <w:tabs>
          <w:tab w:val="left" w:pos="2265" w:leader="none"/>
        </w:tabs>
        <w:overflowPunct w:val="false"/>
        <w:bidi w:val="0"/>
        <w:spacing w:lineRule="auto" w:line="360"/>
        <w:ind w:left="0" w:right="0" w:hanging="0"/>
        <w:jc w:val="both"/>
        <w:rPr>
          <w:rFonts w:ascii="Arial" w:hAnsi="Arial" w:eastAsia="SimSun" w:cs="Arial"/>
          <w:b w:val="false"/>
          <w:b w:val="false"/>
          <w:bCs w:val="false"/>
          <w:color w:val="auto"/>
          <w:kern w:val="2"/>
          <w:sz w:val="22"/>
          <w:szCs w:val="22"/>
          <w:lang w:val="pt-BR" w:eastAsia="zh-CN" w:bidi="hi-IN"/>
        </w:rPr>
      </w:pPr>
      <w:r>
        <w:rPr>
          <w:rFonts w:eastAsia="SimSun" w:cs="Arial" w:ascii="Arial" w:hAnsi="Arial"/>
          <w:b w:val="false"/>
          <w:bCs w:val="false"/>
          <w:color w:val="auto"/>
          <w:kern w:val="2"/>
          <w:sz w:val="22"/>
          <w:szCs w:val="22"/>
          <w:lang w:val="pt-BR" w:eastAsia="zh-CN" w:bidi="hi-IN"/>
        </w:rPr>
        <w:t xml:space="preserve">- Controle de Luz: </w:t>
      </w:r>
      <w:r>
        <w:rPr>
          <w:rFonts w:eastAsia="SimSun" w:cs="Arial" w:ascii="Arial" w:hAnsi="Arial"/>
          <w:b w:val="false"/>
          <w:bCs w:val="false"/>
          <w:color w:val="auto"/>
          <w:kern w:val="2"/>
          <w:sz w:val="22"/>
          <w:szCs w:val="22"/>
          <w:lang w:val="pt-BR" w:eastAsia="zh-CN" w:bidi="hi-IN"/>
        </w:rPr>
        <w:t>As novas c</w:t>
      </w:r>
      <w:r>
        <w:rPr>
          <w:rFonts w:eastAsia="SimSun" w:cs="Arial" w:ascii="Arial" w:hAnsi="Arial"/>
          <w:b w:val="false"/>
          <w:bCs w:val="false"/>
          <w:color w:val="auto"/>
          <w:kern w:val="2"/>
          <w:sz w:val="22"/>
          <w:szCs w:val="22"/>
          <w:lang w:val="pt-BR" w:eastAsia="zh-CN" w:bidi="hi-IN"/>
        </w:rPr>
        <w:t xml:space="preserve">ortinas novas escolhidas </w:t>
      </w:r>
      <w:r>
        <w:rPr>
          <w:rFonts w:eastAsia="SimSun" w:cs="Arial" w:ascii="Arial" w:hAnsi="Arial"/>
          <w:b w:val="false"/>
          <w:bCs w:val="false"/>
          <w:color w:val="auto"/>
          <w:kern w:val="2"/>
          <w:sz w:val="22"/>
          <w:szCs w:val="22"/>
          <w:lang w:val="pt-BR" w:eastAsia="zh-CN" w:bidi="hi-IN"/>
        </w:rPr>
        <w:t xml:space="preserve">se alinham com a troca da iluminação, </w:t>
      </w:r>
      <w:r>
        <w:rPr>
          <w:rFonts w:eastAsia="SimSun" w:cs="Arial" w:ascii="Arial" w:hAnsi="Arial"/>
          <w:b w:val="false"/>
          <w:bCs w:val="false"/>
          <w:color w:val="auto"/>
          <w:kern w:val="2"/>
          <w:sz w:val="22"/>
          <w:szCs w:val="22"/>
          <w:lang w:val="pt-BR" w:eastAsia="zh-CN" w:bidi="hi-IN"/>
        </w:rPr>
        <w:t xml:space="preserve">com </w:t>
      </w:r>
      <w:r>
        <w:rPr>
          <w:rFonts w:eastAsia="SimSun" w:cs="Arial" w:ascii="Arial" w:hAnsi="Arial"/>
          <w:b w:val="false"/>
          <w:bCs w:val="false"/>
          <w:color w:val="auto"/>
          <w:kern w:val="2"/>
          <w:sz w:val="22"/>
          <w:szCs w:val="22"/>
          <w:lang w:val="pt-BR" w:eastAsia="zh-CN" w:bidi="hi-IN"/>
        </w:rPr>
        <w:t>filtrando</w:t>
      </w:r>
      <w:r>
        <w:rPr>
          <w:rFonts w:eastAsia="SimSun" w:cs="Arial" w:ascii="Arial" w:hAnsi="Arial"/>
          <w:b w:val="false"/>
          <w:bCs w:val="false"/>
          <w:color w:val="auto"/>
          <w:kern w:val="2"/>
          <w:sz w:val="22"/>
          <w:szCs w:val="22"/>
          <w:lang w:val="pt-BR" w:eastAsia="zh-CN" w:bidi="hi-IN"/>
        </w:rPr>
        <w:t xml:space="preserve"> luz excessiva </w:t>
      </w:r>
      <w:r>
        <w:rPr>
          <w:rFonts w:eastAsia="SimSun" w:cs="Arial" w:ascii="Arial" w:hAnsi="Arial"/>
          <w:b w:val="false"/>
          <w:bCs w:val="false"/>
          <w:color w:val="auto"/>
          <w:kern w:val="2"/>
          <w:sz w:val="22"/>
          <w:szCs w:val="22"/>
          <w:lang w:val="pt-BR" w:eastAsia="zh-CN" w:bidi="hi-IN"/>
        </w:rPr>
        <w:t xml:space="preserve">e reduzindo </w:t>
      </w:r>
      <w:r>
        <w:rPr>
          <w:rFonts w:eastAsia="SimSun" w:cs="Arial" w:ascii="Arial" w:hAnsi="Arial"/>
          <w:b w:val="false"/>
          <w:bCs w:val="false"/>
          <w:color w:val="auto"/>
          <w:kern w:val="2"/>
          <w:sz w:val="22"/>
          <w:szCs w:val="22"/>
          <w:lang w:val="pt-BR" w:eastAsia="zh-CN" w:bidi="hi-IN"/>
        </w:rPr>
        <w:t>o brilho nas telas d</w:t>
      </w:r>
      <w:r>
        <w:rPr>
          <w:rFonts w:eastAsia="SimSun" w:cs="Arial" w:ascii="Arial" w:hAnsi="Arial"/>
          <w:b w:val="false"/>
          <w:bCs w:val="false"/>
          <w:color w:val="auto"/>
          <w:kern w:val="2"/>
          <w:sz w:val="22"/>
          <w:szCs w:val="22"/>
          <w:lang w:val="pt-BR" w:eastAsia="zh-CN" w:bidi="hi-IN"/>
        </w:rPr>
        <w:t>os</w:t>
      </w:r>
      <w:r>
        <w:rPr>
          <w:rFonts w:eastAsia="SimSun" w:cs="Arial" w:ascii="Arial" w:hAnsi="Arial"/>
          <w:b w:val="false"/>
          <w:bCs w:val="false"/>
          <w:color w:val="auto"/>
          <w:kern w:val="2"/>
          <w:sz w:val="22"/>
          <w:szCs w:val="22"/>
          <w:lang w:val="pt-BR" w:eastAsia="zh-CN" w:bidi="hi-IN"/>
        </w:rPr>
        <w:t xml:space="preserve"> computador</w:t>
      </w:r>
      <w:r>
        <w:rPr>
          <w:rFonts w:eastAsia="SimSun" w:cs="Arial" w:ascii="Arial" w:hAnsi="Arial"/>
          <w:b w:val="false"/>
          <w:bCs w:val="false"/>
          <w:color w:val="auto"/>
          <w:kern w:val="2"/>
          <w:sz w:val="22"/>
          <w:szCs w:val="22"/>
          <w:lang w:val="pt-BR" w:eastAsia="zh-CN" w:bidi="hi-IN"/>
        </w:rPr>
        <w:t>es</w:t>
      </w:r>
      <w:r>
        <w:rPr>
          <w:rFonts w:eastAsia="SimSun" w:cs="Arial" w:ascii="Arial" w:hAnsi="Arial"/>
          <w:b w:val="false"/>
          <w:bCs w:val="false"/>
          <w:color w:val="auto"/>
          <w:kern w:val="2"/>
          <w:sz w:val="22"/>
          <w:szCs w:val="22"/>
          <w:lang w:val="pt-BR" w:eastAsia="zh-CN" w:bidi="hi-IN"/>
        </w:rPr>
        <w:t xml:space="preserve"> e melhorar o conforto visual. </w:t>
      </w:r>
    </w:p>
    <w:p>
      <w:pPr>
        <w:pStyle w:val="Normal"/>
        <w:widowControl/>
        <w:tabs>
          <w:tab w:val="left" w:pos="2265" w:leader="none"/>
        </w:tabs>
        <w:overflowPunct w:val="false"/>
        <w:bidi w:val="0"/>
        <w:spacing w:lineRule="auto" w:line="360"/>
        <w:ind w:left="0" w:right="0" w:hanging="0"/>
        <w:jc w:val="both"/>
        <w:rPr>
          <w:rFonts w:ascii="Arial" w:hAnsi="Arial" w:eastAsia="SimSun" w:cs="Arial"/>
          <w:b w:val="false"/>
          <w:b w:val="false"/>
          <w:bCs w:val="false"/>
          <w:color w:val="auto"/>
          <w:kern w:val="2"/>
          <w:sz w:val="22"/>
          <w:szCs w:val="22"/>
          <w:lang w:val="pt-BR" w:eastAsia="zh-CN" w:bidi="hi-IN"/>
        </w:rPr>
      </w:pPr>
      <w:r>
        <w:rPr>
          <w:rFonts w:eastAsia="SimSun" w:cs="Arial" w:ascii="Arial" w:hAnsi="Arial"/>
          <w:b w:val="false"/>
          <w:bCs w:val="false"/>
          <w:color w:val="auto"/>
          <w:kern w:val="2"/>
          <w:sz w:val="22"/>
          <w:szCs w:val="22"/>
          <w:lang w:val="pt-BR" w:eastAsia="zh-CN" w:bidi="hi-IN"/>
        </w:rPr>
        <w:t xml:space="preserve">-  Renovação de Mobiliário: </w:t>
      </w:r>
      <w:r>
        <w:rPr>
          <w:rFonts w:eastAsia="SimSun" w:cs="Arial" w:ascii="Arial" w:hAnsi="Arial"/>
          <w:b w:val="false"/>
          <w:bCs w:val="false"/>
          <w:color w:val="auto"/>
          <w:kern w:val="2"/>
          <w:sz w:val="22"/>
          <w:szCs w:val="22"/>
          <w:lang w:val="pt-BR" w:eastAsia="zh-CN" w:bidi="hi-IN"/>
        </w:rPr>
        <w:t>A</w:t>
      </w:r>
      <w:r>
        <w:rPr>
          <w:rFonts w:eastAsia="SimSun" w:cs="Arial" w:ascii="Arial" w:hAnsi="Arial"/>
          <w:b w:val="false"/>
          <w:bCs w:val="false"/>
          <w:color w:val="auto"/>
          <w:kern w:val="2"/>
          <w:sz w:val="22"/>
          <w:szCs w:val="22"/>
          <w:lang w:val="pt-BR" w:eastAsia="zh-CN" w:bidi="hi-IN"/>
        </w:rPr>
        <w:t xml:space="preserve"> escolha de novas cortinas </w:t>
      </w:r>
      <w:r>
        <w:rPr>
          <w:rFonts w:eastAsia="SimSun" w:cs="Arial" w:ascii="Arial" w:hAnsi="Arial"/>
          <w:b w:val="false"/>
          <w:bCs w:val="false"/>
          <w:color w:val="auto"/>
          <w:kern w:val="2"/>
          <w:sz w:val="22"/>
          <w:szCs w:val="22"/>
          <w:lang w:val="pt-BR" w:eastAsia="zh-CN" w:bidi="hi-IN"/>
        </w:rPr>
        <w:t>faz parte do conjunto de novos móveis (tribunal)</w:t>
      </w:r>
      <w:r>
        <w:rPr>
          <w:rFonts w:eastAsia="SimSun" w:cs="Arial" w:ascii="Arial" w:hAnsi="Arial"/>
          <w:b w:val="false"/>
          <w:bCs w:val="false"/>
          <w:color w:val="auto"/>
          <w:kern w:val="2"/>
          <w:sz w:val="22"/>
          <w:szCs w:val="22"/>
          <w:lang w:val="pt-BR" w:eastAsia="zh-CN" w:bidi="hi-IN"/>
        </w:rPr>
        <w:t>, garantindo que todos os componentes estejam em harmonia.</w:t>
      </w:r>
    </w:p>
    <w:p>
      <w:pPr>
        <w:pStyle w:val="Normal"/>
        <w:widowControl/>
        <w:tabs>
          <w:tab w:val="left" w:pos="2265" w:leader="none"/>
        </w:tabs>
        <w:overflowPunct w:val="false"/>
        <w:bidi w:val="0"/>
        <w:spacing w:lineRule="auto" w:line="360"/>
        <w:ind w:left="0" w:right="0" w:hanging="0"/>
        <w:jc w:val="both"/>
        <w:rPr>
          <w:rFonts w:ascii="Arial" w:hAnsi="Arial" w:eastAsia="SimSun" w:cs="Arial"/>
          <w:b w:val="false"/>
          <w:b w:val="false"/>
          <w:bCs w:val="false"/>
          <w:color w:val="auto"/>
          <w:kern w:val="2"/>
          <w:sz w:val="22"/>
          <w:szCs w:val="22"/>
          <w:lang w:val="pt-BR" w:eastAsia="zh-CN" w:bidi="hi-IN"/>
        </w:rPr>
      </w:pPr>
      <w:r>
        <w:rPr>
          <w:rFonts w:eastAsia="SimSun" w:cs="Arial" w:ascii="Arial" w:hAnsi="Arial"/>
          <w:b w:val="false"/>
          <w:bCs w:val="false"/>
          <w:color w:val="auto"/>
          <w:kern w:val="2"/>
          <w:sz w:val="22"/>
          <w:szCs w:val="22"/>
          <w:lang w:val="pt-BR" w:eastAsia="zh-CN" w:bidi="hi-IN"/>
        </w:rPr>
        <w:t xml:space="preserve">- Substituição de Cortinas Desgastadas: </w:t>
      </w:r>
      <w:r>
        <w:rPr>
          <w:rFonts w:eastAsia="SimSun" w:cs="Arial" w:ascii="Arial" w:hAnsi="Arial"/>
          <w:b w:val="false"/>
          <w:bCs w:val="false"/>
          <w:color w:val="auto"/>
          <w:kern w:val="2"/>
          <w:sz w:val="22"/>
          <w:szCs w:val="22"/>
          <w:lang w:val="pt-BR" w:eastAsia="zh-CN" w:bidi="hi-IN"/>
        </w:rPr>
        <w:t>As atuais c</w:t>
      </w:r>
      <w:r>
        <w:rPr>
          <w:rFonts w:eastAsia="SimSun" w:cs="Arial" w:ascii="Arial" w:hAnsi="Arial"/>
          <w:b w:val="false"/>
          <w:bCs w:val="false"/>
          <w:color w:val="auto"/>
          <w:kern w:val="2"/>
          <w:sz w:val="22"/>
          <w:szCs w:val="22"/>
          <w:lang w:val="pt-BR" w:eastAsia="zh-CN" w:bidi="hi-IN"/>
        </w:rPr>
        <w:t xml:space="preserve">ortinas antigas </w:t>
      </w:r>
      <w:r>
        <w:rPr>
          <w:rFonts w:eastAsia="SimSun" w:cs="Arial" w:ascii="Arial" w:hAnsi="Arial"/>
          <w:b w:val="false"/>
          <w:bCs w:val="false"/>
          <w:color w:val="auto"/>
          <w:kern w:val="2"/>
          <w:sz w:val="22"/>
          <w:szCs w:val="22"/>
          <w:lang w:val="pt-BR" w:eastAsia="zh-CN" w:bidi="hi-IN"/>
        </w:rPr>
        <w:t xml:space="preserve">estão desgastadas e com aspecto “envelhecido”. </w:t>
      </w:r>
    </w:p>
    <w:p>
      <w:pPr>
        <w:pStyle w:val="Normal"/>
        <w:widowControl/>
        <w:tabs>
          <w:tab w:val="left" w:pos="2265" w:leader="none"/>
        </w:tabs>
        <w:overflowPunct w:val="false"/>
        <w:bidi w:val="0"/>
        <w:spacing w:lineRule="auto" w:line="360"/>
        <w:ind w:left="0" w:right="0" w:firstLine="2211"/>
        <w:jc w:val="both"/>
        <w:rPr/>
      </w:pPr>
      <w:r>
        <w:rPr/>
      </w:r>
    </w:p>
    <w:p>
      <w:pPr>
        <w:pStyle w:val="Normal"/>
        <w:widowControl/>
        <w:tabs>
          <w:tab w:val="left" w:pos="2265" w:leader="none"/>
        </w:tabs>
        <w:overflowPunct w:val="false"/>
        <w:bidi w:val="0"/>
        <w:spacing w:lineRule="auto" w:line="360"/>
        <w:ind w:left="0" w:right="0" w:firstLine="2211"/>
        <w:jc w:val="both"/>
        <w:rPr/>
      </w:pPr>
      <w:r>
        <w:rPr>
          <w:rStyle w:val="Fontepargpadro"/>
          <w:rFonts w:cs="Arial" w:ascii="Arial" w:hAnsi="Arial"/>
          <w:b/>
          <w:bCs/>
          <w:sz w:val="22"/>
          <w:szCs w:val="22"/>
        </w:rPr>
        <w:t>5. DOTAÇÃO ORÇAMENTÁRIA.</w:t>
      </w:r>
    </w:p>
    <w:p>
      <w:pPr>
        <w:pStyle w:val="Normal"/>
        <w:widowControl/>
        <w:tabs>
          <w:tab w:val="left" w:pos="2265" w:leader="none"/>
        </w:tabs>
        <w:overflowPunct w:val="false"/>
        <w:bidi w:val="0"/>
        <w:spacing w:lineRule="auto" w:line="360"/>
        <w:ind w:left="0" w:right="0" w:firstLine="2211"/>
        <w:jc w:val="both"/>
        <w:rPr>
          <w:rStyle w:val="Fontepargpadro"/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p>
      <w:pPr>
        <w:pStyle w:val="Normal"/>
        <w:widowControl/>
        <w:tabs>
          <w:tab w:val="left" w:pos="2325" w:leader="none"/>
        </w:tabs>
        <w:overflowPunct w:val="false"/>
        <w:bidi w:val="0"/>
        <w:spacing w:lineRule="auto" w:line="360"/>
        <w:ind w:left="0" w:right="0" w:firstLine="2324"/>
        <w:jc w:val="both"/>
        <w:rPr/>
      </w:pPr>
      <w:r>
        <w:rPr>
          <w:rStyle w:val="Fontepargpadro"/>
          <w:rFonts w:eastAsia="Times New Roman" w:cs="Arial" w:ascii="Arial" w:hAnsi="Arial"/>
          <w:b w:val="false"/>
          <w:bCs w:val="false"/>
          <w:i w:val="false"/>
          <w:caps w:val="false"/>
          <w:smallCaps w:val="false"/>
          <w:shadow w:val="false"/>
          <w:color w:val="222222"/>
          <w:spacing w:val="0"/>
          <w:sz w:val="22"/>
          <w:szCs w:val="22"/>
          <w:lang w:bidi="ar-SA"/>
        </w:rPr>
        <w:t xml:space="preserve">Utilizar-se-á a dotação orçamentária 438 - 18 . 51051 . 1 . 31 . 101 . 2.180 . 0 . 449000 Aplicações Diretas </w:t>
      </w:r>
    </w:p>
    <w:p>
      <w:pPr>
        <w:pStyle w:val="Corpodetexto"/>
        <w:rPr>
          <w:rStyle w:val="Fontepargpadro"/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360"/>
        <w:jc w:val="center"/>
        <w:rPr/>
      </w:pPr>
      <w:r>
        <w:rPr>
          <w:rFonts w:cs="Arial" w:ascii="Arial" w:hAnsi="Arial"/>
          <w:color w:val="000000"/>
          <w:sz w:val="22"/>
          <w:szCs w:val="22"/>
          <w:highlight w:val="white"/>
        </w:rPr>
        <w:t xml:space="preserve">Chapecó-SC,  data da assinatura digital. </w:t>
      </w:r>
    </w:p>
    <w:p>
      <w:pPr>
        <w:pStyle w:val="Normal"/>
        <w:spacing w:lineRule="auto" w:line="360"/>
        <w:jc w:val="center"/>
        <w:rPr>
          <w:rFonts w:ascii="Arial" w:hAnsi="Arial" w:cs="Arial"/>
          <w:color w:val="000000"/>
          <w:sz w:val="22"/>
          <w:szCs w:val="22"/>
          <w:highlight w:val="white"/>
        </w:rPr>
      </w:pPr>
      <w:r>
        <w:rPr>
          <w:rFonts w:cs="Arial" w:ascii="Arial" w:hAnsi="Arial"/>
          <w:color w:val="000000"/>
          <w:sz w:val="22"/>
          <w:szCs w:val="22"/>
          <w:highlight w:val="white"/>
        </w:rPr>
      </w:r>
    </w:p>
    <w:p>
      <w:pPr>
        <w:pStyle w:val="Normal"/>
        <w:spacing w:lineRule="auto" w:line="360"/>
        <w:jc w:val="center"/>
        <w:rPr>
          <w:rFonts w:ascii="Arial" w:hAnsi="Arial" w:cs="Arial"/>
          <w:color w:val="000000"/>
          <w:sz w:val="22"/>
          <w:szCs w:val="22"/>
          <w:highlight w:val="white"/>
        </w:rPr>
      </w:pPr>
      <w:r>
        <w:rPr>
          <w:rFonts w:cs="Arial" w:ascii="Arial" w:hAnsi="Arial"/>
          <w:color w:val="000000"/>
          <w:sz w:val="22"/>
          <w:szCs w:val="22"/>
          <w:highlight w:val="white"/>
        </w:rPr>
      </w:r>
    </w:p>
    <w:p>
      <w:pPr>
        <w:pStyle w:val="Normal"/>
        <w:rPr>
          <w:rFonts w:ascii="Arial" w:hAnsi="Arial" w:cs="Arial"/>
          <w:color w:val="000000"/>
          <w:sz w:val="22"/>
          <w:szCs w:val="22"/>
          <w:highlight w:val="white"/>
        </w:rPr>
      </w:pPr>
      <w:r>
        <w:rPr>
          <w:rFonts w:cs="Arial" w:ascii="Arial" w:hAnsi="Arial"/>
          <w:color w:val="000000"/>
          <w:sz w:val="22"/>
          <w:szCs w:val="22"/>
          <w:highlight w:val="white"/>
        </w:rPr>
      </w:r>
    </w:p>
    <w:p>
      <w:pPr>
        <w:pStyle w:val="Normal"/>
        <w:spacing w:lineRule="auto" w:line="360"/>
        <w:jc w:val="center"/>
        <w:rPr/>
      </w:pPr>
      <w:r>
        <w:rPr>
          <w:rFonts w:cs="Arial" w:ascii="Arial" w:hAnsi="Arial"/>
          <w:b/>
          <w:bCs/>
          <w:iCs/>
          <w:color w:val="000000"/>
          <w:sz w:val="22"/>
          <w:szCs w:val="22"/>
          <w:highlight w:val="white"/>
        </w:rPr>
        <w:t xml:space="preserve">Nadia C. Girardi Mattos </w:t>
      </w:r>
    </w:p>
    <w:p>
      <w:pPr>
        <w:pStyle w:val="Normal"/>
        <w:widowControl/>
        <w:overflowPunct w:val="true"/>
        <w:bidi w:val="0"/>
        <w:spacing w:lineRule="auto" w:line="360"/>
        <w:ind w:left="0" w:right="0" w:hanging="0"/>
        <w:jc w:val="center"/>
        <w:rPr/>
      </w:pPr>
      <w:r>
        <w:rPr>
          <w:rStyle w:val="Fontepargpadro"/>
          <w:rFonts w:cs="Arial" w:ascii="Arial" w:hAnsi="Arial"/>
          <w:b/>
          <w:bCs/>
          <w:iCs/>
          <w:color w:val="000000"/>
          <w:sz w:val="22"/>
          <w:szCs w:val="22"/>
          <w:highlight w:val="white"/>
        </w:rPr>
        <w:t xml:space="preserve">Secretário(a)-Geral da Câmara de Vereadores de Chapecó-SC. </w:t>
      </w:r>
    </w:p>
    <w:sectPr>
      <w:headerReference w:type="default" r:id="rId2"/>
      <w:type w:val="nextPage"/>
      <w:pgSz w:w="11906" w:h="16838"/>
      <w:pgMar w:left="1134" w:right="1131" w:header="1134" w:top="1693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mbria">
    <w:charset w:val="00"/>
    <w:family w:val="roman"/>
    <w:pitch w:val="variable"/>
  </w:font>
  <w:font w:name="Verdana"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drawing>
        <wp:anchor behindDoc="1" distT="0" distB="0" distL="0" distR="0" simplePos="0" locked="0" layoutInCell="1" allowOverlap="1" relativeHeight="3">
          <wp:simplePos x="0" y="0"/>
          <wp:positionH relativeFrom="column">
            <wp:align>center</wp:align>
          </wp:positionH>
          <wp:positionV relativeFrom="paragraph">
            <wp:align>center</wp:align>
          </wp:positionV>
          <wp:extent cx="1619250" cy="784225"/>
          <wp:effectExtent l="0" t="0" r="0" b="0"/>
          <wp:wrapTopAndBottom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19250" cy="784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 w:val="20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overflowPunct w:val="true"/>
      <w:bidi w:val="0"/>
      <w:jc w:val="left"/>
    </w:pPr>
    <w:rPr>
      <w:rFonts w:ascii="Liberation Serif" w:hAnsi="Liberation Serif" w:eastAsia="SimSun" w:cs="Lucida Sans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 w:val="true"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 w:val="true"/>
      <w:overflowPunct w:val="false"/>
      <w:jc w:val="center"/>
      <w:outlineLvl w:val="3"/>
    </w:pPr>
    <w:rPr>
      <w:rFonts w:ascii="Verdana" w:hAnsi="Verdana" w:cs="Verdana"/>
      <w:b/>
      <w:sz w:val="22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pPr>
      <w:spacing w:before="240" w:after="60"/>
      <w:outlineLvl w:val="5"/>
    </w:pPr>
    <w:rPr>
      <w:rFonts w:ascii="Calibri" w:hAnsi="Calibri" w:cs="Calibri"/>
      <w:b/>
      <w:bCs/>
      <w:sz w:val="22"/>
      <w:szCs w:val="22"/>
    </w:rPr>
  </w:style>
  <w:style w:type="character" w:styleId="LinkdaInternet">
    <w:name w:val="Link da Internet"/>
    <w:rPr>
      <w:color w:val="0000FF"/>
      <w:u w:val="single"/>
    </w:rPr>
  </w:style>
  <w:style w:type="character" w:styleId="CharChar3">
    <w:name w:val=" Char Char3"/>
    <w:qFormat/>
    <w:rPr>
      <w:rFonts w:ascii="Tahoma" w:hAnsi="Tahoma" w:cs="Tahoma"/>
      <w:sz w:val="24"/>
      <w:szCs w:val="24"/>
    </w:rPr>
  </w:style>
  <w:style w:type="character" w:styleId="CharChar5">
    <w:name w:val=" Char Char5"/>
    <w:qFormat/>
    <w:rPr>
      <w:rFonts w:ascii="Verdana" w:hAnsi="Verdana" w:cs="Verdana"/>
      <w:b/>
      <w:sz w:val="22"/>
      <w:szCs w:val="24"/>
    </w:rPr>
  </w:style>
  <w:style w:type="character" w:styleId="CharChar4">
    <w:name w:val=" Char Char4"/>
    <w:qFormat/>
    <w:rPr>
      <w:sz w:val="24"/>
      <w:szCs w:val="24"/>
    </w:rPr>
  </w:style>
  <w:style w:type="character" w:styleId="CharChar">
    <w:name w:val=" Char Char"/>
    <w:qFormat/>
    <w:rPr>
      <w:b/>
      <w:sz w:val="26"/>
    </w:rPr>
  </w:style>
  <w:style w:type="character" w:styleId="CharChar1">
    <w:name w:val=" Char Char1"/>
    <w:qFormat/>
    <w:rPr>
      <w:sz w:val="24"/>
      <w:szCs w:val="24"/>
    </w:rPr>
  </w:style>
  <w:style w:type="character" w:styleId="CharChar2">
    <w:name w:val=" Char Char2"/>
    <w:qFormat/>
    <w:rPr>
      <w:sz w:val="24"/>
      <w:szCs w:val="24"/>
    </w:rPr>
  </w:style>
  <w:style w:type="character" w:styleId="Fontepargpadro">
    <w:name w:val="Fonte parág. padrão"/>
    <w:qFormat/>
    <w:rPr/>
  </w:style>
  <w:style w:type="character" w:styleId="Nfase">
    <w:name w:val="Ênfase"/>
    <w:qFormat/>
    <w:rPr>
      <w:i/>
      <w:iCs/>
    </w:rPr>
  </w:style>
  <w:style w:type="character" w:styleId="CharChar6">
    <w:name w:val=" Char Char6"/>
    <w:qFormat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Smbolosdenumerao">
    <w:name w:val="Símbolos de numeração"/>
    <w:qFormat/>
    <w:rPr/>
  </w:style>
  <w:style w:type="character" w:styleId="Nfaseforte">
    <w:name w:val="Ênfase forte"/>
    <w:qFormat/>
    <w:rPr>
      <w:b/>
      <w:bCs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">
    <w:name w:val="Head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orpodetexto3">
    <w:name w:val="Corpo de texto 3"/>
    <w:basedOn w:val="Normal"/>
    <w:qFormat/>
    <w:pPr>
      <w:spacing w:before="0" w:after="120"/>
    </w:pPr>
    <w:rPr>
      <w:sz w:val="16"/>
      <w:szCs w:val="16"/>
    </w:rPr>
  </w:style>
  <w:style w:type="paragraph" w:styleId="NormalWeb">
    <w:name w:val="Normal (Web)"/>
    <w:basedOn w:val="Normal"/>
    <w:qFormat/>
    <w:pPr>
      <w:spacing w:before="280" w:after="119"/>
    </w:pPr>
    <w:rPr/>
  </w:style>
  <w:style w:type="paragraph" w:styleId="Corpodetextorecuado">
    <w:name w:val="Body Text Indent"/>
    <w:basedOn w:val="Normal"/>
    <w:pPr>
      <w:suppressAutoHyphens w:val="true"/>
      <w:spacing w:before="0" w:after="120"/>
      <w:ind w:left="283" w:right="0" w:hanging="0"/>
    </w:pPr>
    <w:rPr/>
  </w:style>
  <w:style w:type="paragraph" w:styleId="Western">
    <w:name w:val="western"/>
    <w:basedOn w:val="Normal"/>
    <w:qFormat/>
    <w:pPr>
      <w:spacing w:before="280" w:after="0"/>
      <w:jc w:val="both"/>
    </w:pPr>
    <w:rPr>
      <w:color w:val="000000"/>
    </w:rPr>
  </w:style>
  <w:style w:type="paragraph" w:styleId="Recuodecorpodetexto2">
    <w:name w:val="Recuo de corpo de texto 2"/>
    <w:basedOn w:val="Normal"/>
    <w:qFormat/>
    <w:pPr>
      <w:spacing w:lineRule="auto" w:line="480" w:before="0" w:after="120"/>
      <w:ind w:left="283" w:right="0" w:hanging="0"/>
    </w:pPr>
    <w:rPr/>
  </w:style>
  <w:style w:type="paragraph" w:styleId="Corpodetexto2">
    <w:name w:val="Corpo de texto 2"/>
    <w:basedOn w:val="Normal"/>
    <w:qFormat/>
    <w:pPr>
      <w:jc w:val="both"/>
    </w:pPr>
    <w:rPr>
      <w:rFonts w:ascii="Tahoma" w:hAnsi="Tahoma" w:cs="Tahoma"/>
    </w:rPr>
  </w:style>
  <w:style w:type="paragraph" w:styleId="Rodap">
    <w:name w:val="Footer"/>
    <w:basedOn w:val="Normal"/>
    <w:pPr>
      <w:tabs>
        <w:tab w:val="center" w:pos="4252" w:leader="none"/>
        <w:tab w:val="right" w:pos="8504" w:leader="none"/>
      </w:tabs>
    </w:pPr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Standard">
    <w:name w:val="Standard"/>
    <w:qFormat/>
    <w:pPr>
      <w:widowControl w:val="false"/>
      <w:suppressAutoHyphens w:val="true"/>
      <w:overflowPunct w:val="true"/>
      <w:bidi w:val="0"/>
      <w:jc w:val="left"/>
      <w:textAlignment w:val="baseline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pt-BR" w:eastAsia="zh-CN" w:bidi="hi-IN"/>
    </w:rPr>
  </w:style>
  <w:style w:type="paragraph" w:styleId="Textodebalo">
    <w:name w:val="Texto de balão"/>
    <w:basedOn w:val="Normal"/>
    <w:qFormat/>
    <w:pPr/>
    <w:rPr>
      <w:rFonts w:ascii="Tahoma" w:hAnsi="Tahoma" w:cs="Tahoma"/>
      <w:sz w:val="16"/>
      <w:szCs w:val="16"/>
    </w:rPr>
  </w:style>
  <w:style w:type="paragraph" w:styleId="SemEspaamento">
    <w:name w:val="Sem Espaçamento"/>
    <w:qFormat/>
    <w:pPr>
      <w:widowControl/>
      <w:overflowPunct w:val="true"/>
      <w:bidi w:val="0"/>
      <w:jc w:val="left"/>
    </w:pPr>
    <w:rPr>
      <w:rFonts w:ascii="Arial" w:hAnsi="Arial" w:eastAsia="Times New Roman" w:cs="Arial"/>
      <w:color w:val="auto"/>
      <w:kern w:val="2"/>
      <w:sz w:val="24"/>
      <w:szCs w:val="20"/>
      <w:lang w:val="pt-BR" w:eastAsia="zh-CN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208</TotalTime>
  <Application>LibreOffice/6.0.6.2$Windows_X86_64 LibreOffice_project/0c292870b25a325b5ed35f6b45599d2ea4458e77</Application>
  <Pages>2</Pages>
  <Words>504</Words>
  <Characters>2804</Characters>
  <CharactersWithSpaces>3288</CharactersWithSpaces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2018-01-22T13:48:43Z</dcterms:created>
  <dc:creator/>
  <dc:description/>
  <dc:language>pt-BR</dc:language>
  <cp:lastModifiedBy/>
  <cp:lastPrinted>2018-11-27T16:52:09Z</cp:lastPrinted>
  <dcterms:modified xsi:type="dcterms:W3CDTF">2023-08-14T17:35:15Z</dcterms:modified>
  <cp:revision>27</cp:revision>
  <dc:subject/>
  <dc:title/>
</cp:coreProperties>
</file>