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AVISO DE LICITAÇÃO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Concorrência </w:t>
      </w:r>
      <w:r>
        <w:rPr>
          <w:rFonts w:cs="Arial" w:ascii="Arial" w:hAnsi="Arial"/>
          <w:b/>
          <w:bCs/>
          <w:sz w:val="22"/>
          <w:szCs w:val="22"/>
        </w:rPr>
        <w:t>Eletrônica</w:t>
      </w:r>
      <w:r>
        <w:rPr>
          <w:rFonts w:cs="Arial" w:ascii="Arial" w:hAnsi="Arial"/>
          <w:b/>
          <w:bCs/>
          <w:sz w:val="22"/>
          <w:szCs w:val="22"/>
        </w:rPr>
        <w:t xml:space="preserve"> Nº CC</w:t>
      </w:r>
      <w:r>
        <w:rPr>
          <w:rFonts w:cs="Arial" w:ascii="Arial" w:hAnsi="Arial"/>
          <w:b/>
          <w:bCs/>
          <w:sz w:val="22"/>
          <w:szCs w:val="22"/>
        </w:rPr>
        <w:t>E</w:t>
      </w:r>
      <w:r>
        <w:rPr>
          <w:rFonts w:cs="Arial" w:ascii="Arial" w:hAnsi="Arial"/>
          <w:b/>
          <w:bCs/>
          <w:sz w:val="22"/>
          <w:szCs w:val="22"/>
        </w:rPr>
        <w:t>1/2025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Objeto: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 </w:t>
      </w:r>
      <w:r>
        <w:rPr>
          <w:rStyle w:val="Fontepargpadro"/>
          <w:rFonts w:eastAsia="Times New Roman" w:cs="Arial;Arial" w:ascii="Arial" w:hAnsi="Arial"/>
          <w:b/>
          <w:bCs/>
          <w:smallCaps/>
          <w:shadow w:val="false"/>
          <w:sz w:val="22"/>
          <w:szCs w:val="22"/>
          <w:highlight w:val="white"/>
          <w:lang w:bidi="ar-SA"/>
        </w:rPr>
        <w:t>CONTRATAÇÃO DE SERVIÇOS DE PUBLICIDADE PRESTADOS POR INTERMÉDIO DE AGÊNCIA DE PROPAGANDA.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cs="Arial" w:ascii="Arial" w:hAnsi="Arial"/>
          <w:b/>
          <w:bCs/>
          <w:shadow w:val="false"/>
          <w:color w:val="000000"/>
          <w:sz w:val="22"/>
          <w:szCs w:val="22"/>
          <w:highlight w:val="white"/>
        </w:rPr>
        <w:t>Data/Hora da Sessão:</w:t>
      </w:r>
      <w:r>
        <w:rPr>
          <w:rFonts w:cs="Rockwell" w:ascii="Arial" w:hAnsi="Arial"/>
          <w:b/>
          <w:bCs/>
          <w:color w:val="000000"/>
          <w:sz w:val="22"/>
          <w:szCs w:val="22"/>
        </w:rPr>
        <w:t xml:space="preserve"> </w:t>
      </w:r>
      <w:r>
        <w:rPr>
          <w:rFonts w:cs="Rockwell" w:ascii="Arial" w:hAnsi="Arial"/>
          <w:color w:val="000000"/>
          <w:sz w:val="22"/>
          <w:szCs w:val="22"/>
        </w:rPr>
        <w:t>24/07/2025 às 14:00</w:t>
      </w:r>
    </w:p>
    <w:p>
      <w:pPr>
        <w:pStyle w:val="Normal"/>
        <w:jc w:val="both"/>
        <w:rPr>
          <w:rFonts w:ascii="Arial" w:hAnsi="Arial" w:cs="Rockwell"/>
          <w:color w:val="000000"/>
          <w:sz w:val="22"/>
          <w:szCs w:val="22"/>
        </w:rPr>
      </w:pPr>
      <w:r>
        <w:rPr>
          <w:rFonts w:cs="Rockwell" w:ascii="Arial" w:hAnsi="Arial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cs="Rockwell" w:ascii="Arial" w:hAnsi="Arial"/>
          <w:b/>
          <w:bCs/>
          <w:color w:val="000000"/>
          <w:sz w:val="22"/>
          <w:szCs w:val="22"/>
        </w:rPr>
        <w:t xml:space="preserve">Local: </w:t>
      </w:r>
      <w:r>
        <w:rPr>
          <w:rFonts w:cs="Rockwell" w:ascii="Arial" w:hAnsi="Arial"/>
          <w:b w:val="false"/>
          <w:bCs w:val="false"/>
          <w:color w:val="000000"/>
          <w:sz w:val="22"/>
          <w:szCs w:val="22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Portal de Compras Públicas – </w:t>
      </w:r>
      <w:hyperlink r:id="rId2">
        <w:r>
          <w:rPr>
            <w:rStyle w:val="LinkdaInternet"/>
            <w:rFonts w:eastAsia="Arial" w:cs="Arial" w:ascii="Arial" w:hAnsi="Arial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2"/>
            <w:sz w:val="22"/>
            <w:szCs w:val="22"/>
            <w:u w:val="none"/>
            <w:vertAlign w:val="baseline"/>
          </w:rPr>
          <w:t>www.portaldecompraspublicas.com.br</w:t>
        </w:r>
      </w:hyperlink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Normal"/>
        <w:jc w:val="both"/>
        <w:rPr>
          <w:rFonts w:ascii="Arial" w:hAnsi="Arial" w:cs="Rockwell"/>
          <w:color w:val="000000"/>
          <w:sz w:val="22"/>
          <w:szCs w:val="22"/>
        </w:rPr>
      </w:pPr>
      <w:r>
        <w:rPr>
          <w:rFonts w:cs="Rockwell" w:ascii="Arial" w:hAnsi="Arial"/>
          <w:color w:val="000000"/>
          <w:sz w:val="22"/>
          <w:szCs w:val="22"/>
        </w:rPr>
      </w:r>
    </w:p>
    <w:p>
      <w:pPr>
        <w:pStyle w:val="Standard"/>
        <w:widowControl/>
        <w:overflowPunct w:val="false"/>
        <w:spacing w:lineRule="auto" w:line="288"/>
        <w:jc w:val="both"/>
        <w:rPr/>
      </w:pPr>
      <w:r>
        <w:rPr>
          <w:rFonts w:cs="Arial" w:ascii="Arial" w:hAnsi="Arial"/>
          <w:b/>
          <w:sz w:val="22"/>
          <w:szCs w:val="22"/>
        </w:rPr>
        <w:t xml:space="preserve">Entrega da proposta e documentação: </w:t>
      </w:r>
      <w:r>
        <w:rPr>
          <w:rFonts w:cs="Arial" w:ascii="Arial" w:hAnsi="Arial"/>
          <w:b w:val="false"/>
          <w:bCs w:val="false"/>
          <w:sz w:val="22"/>
          <w:szCs w:val="22"/>
        </w:rPr>
        <w:t>E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xclusivamente por meio do sistema eletrônico, até a data e o horário estabelecidos para abertura da sessão pública, quando, então, encerrar-se-á automaticamente a etapa de envio dessa documentação.</w:t>
      </w:r>
    </w:p>
    <w:p>
      <w:pPr>
        <w:pStyle w:val="Standard"/>
        <w:widowControl/>
        <w:overflowPunct w:val="false"/>
        <w:spacing w:lineRule="auto" w:line="288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widowControl/>
        <w:shd w:val="clear" w:fill="auto"/>
        <w:overflowPunct w:val="false"/>
        <w:spacing w:lineRule="auto" w:line="288" w:before="0" w:after="0"/>
        <w:ind w:left="0" w:right="0" w:hanging="0"/>
        <w:jc w:val="both"/>
        <w:rPr/>
      </w:pP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Código de Registro TCE/SC:</w:t>
      </w:r>
      <w:r>
        <w:rPr>
          <w:rFonts w:eastAsia="Arial" w:cs="Arial" w:ascii="Arial" w:hAnsi="Arial"/>
          <w:b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3CDCB28687F377B1E6015A3551C1CEA5FCE26E0D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 xml:space="preserve"> </w:t>
      </w:r>
    </w:p>
    <w:p>
      <w:pPr>
        <w:pStyle w:val="Normal"/>
        <w:widowControl/>
        <w:shd w:val="clear" w:fill="auto"/>
        <w:overflowPunct w:val="false"/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</w:r>
    </w:p>
    <w:p>
      <w:pPr>
        <w:pStyle w:val="Normal"/>
        <w:widowControl/>
        <w:shd w:val="clear" w:fill="auto"/>
        <w:overflowPunct w:val="false"/>
        <w:spacing w:lineRule="auto" w:line="288" w:before="0" w:after="0"/>
        <w:ind w:left="0" w:right="0" w:hanging="0"/>
        <w:jc w:val="both"/>
        <w:rPr/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 xml:space="preserve">Os procedimentos do Pregão Eletrônico estão disponíveis através do site </w:t>
      </w:r>
      <w:hyperlink r:id="rId3">
        <w:r>
          <w:rPr>
            <w:rStyle w:val="LinkdaInternet"/>
            <w:rFonts w:eastAsia="Arial" w:cs="Arial" w:ascii="Arial" w:hAnsi="Arial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A"/>
            <w:spacing w:val="0"/>
            <w:kern w:val="2"/>
            <w:position w:val="0"/>
            <w:sz w:val="22"/>
            <w:sz w:val="22"/>
            <w:szCs w:val="22"/>
            <w:u w:val="none"/>
            <w:vertAlign w:val="baseline"/>
            <w:lang w:val="pt-BR" w:eastAsia="zh-CN" w:bidi="hi-IN"/>
          </w:rPr>
          <w:t>www.portaldecompraspublicas.com.br</w:t>
        </w:r>
      </w:hyperlink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.</w:t>
      </w:r>
    </w:p>
    <w:p>
      <w:pPr>
        <w:pStyle w:val="Normal"/>
        <w:widowControl/>
        <w:shd w:val="clear" w:fill="auto"/>
        <w:overflowPunct w:val="false"/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</w:rPr>
        <w:t>Chapecó-SC,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 xml:space="preserve"> data da assinatura digital. 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/>
        </w:rPr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>____________________________________________</w:t>
      </w:r>
    </w:p>
    <w:p>
      <w:pPr>
        <w:pStyle w:val="Normal"/>
        <w:widowControl w:val="false"/>
        <w:tabs>
          <w:tab w:val="clear" w:pos="709"/>
          <w:tab w:val="left" w:pos="3978" w:leader="none"/>
          <w:tab w:val="left" w:pos="4294" w:leader="none"/>
        </w:tabs>
        <w:snapToGrid w:val="false"/>
        <w:spacing w:lineRule="auto" w:line="360"/>
        <w:jc w:val="center"/>
        <w:rPr/>
      </w:pPr>
      <w:r>
        <w:rPr>
          <w:rFonts w:cs="Arial" w:ascii="Arial" w:hAnsi="Arial"/>
          <w:b/>
          <w:bCs/>
          <w:iCs/>
          <w:color w:val="000000"/>
          <w:sz w:val="22"/>
          <w:szCs w:val="22"/>
          <w:highlight w:val="white"/>
        </w:rPr>
        <w:t xml:space="preserve">Presidente da Câmara Municipal de Chapecó-SC </w:t>
      </w:r>
    </w:p>
    <w:sectPr>
      <w:headerReference w:type="default" r:id="rId4"/>
      <w:type w:val="nextPage"/>
      <w:pgSz w:w="11906" w:h="16838"/>
      <w:pgMar w:left="1134" w:right="1131" w:gutter="0" w:header="1134" w:top="1693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overflowPunct w:val="true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LinkdaInternet">
    <w:name w:val="Hyperlink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Nfase">
    <w:name w:val="Emphasis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Corpodotextorecuado">
    <w:name w:val="Body Text Indent"/>
    <w:basedOn w:val="Normal"/>
    <w:pPr>
      <w:suppressAutoHyphens w:val="true"/>
      <w:spacing w:before="0" w:after="120"/>
      <w:ind w:left="283" w:right="0" w:hanging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;宋体" w:cs="Arial"/>
      <w:color w:val="00000A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Arial" w:hAnsi="Arial" w:eastAsia="Times New Roman" w:cs="Arial"/>
      <w:color w:val="00000A"/>
      <w:kern w:val="2"/>
      <w:sz w:val="24"/>
      <w:szCs w:val="20"/>
      <w:lang w:val="pt-BR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ortaldecompraspublicas.com.br/" TargetMode="External"/><Relationship Id="rId3" Type="http://schemas.openxmlformats.org/officeDocument/2006/relationships/hyperlink" Target="http://www.portaldecompraspublicas.com.br/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235</TotalTime>
  <Application>LibreOffice/7.5.9.2$Windows_X86_64 LibreOffice_project/cdeefe45c17511d326101eed8008ac4092f278a9</Application>
  <AppVersion>15.0000</AppVersion>
  <Pages>1</Pages>
  <Words>81</Words>
  <Characters>744</Characters>
  <CharactersWithSpaces>820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2025-06-02T18:16:19Z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