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1A6CD" w14:textId="77777777" w:rsidR="0057516E" w:rsidRDefault="0057516E" w:rsidP="0057516E">
      <w:pPr>
        <w:spacing w:line="360" w:lineRule="auto"/>
        <w:rPr>
          <w:rFonts w:ascii="Arial" w:hAnsi="Arial" w:cs="Arial"/>
          <w:sz w:val="18"/>
          <w:szCs w:val="18"/>
        </w:rPr>
      </w:pPr>
    </w:p>
    <w:p w14:paraId="7F0ACA56" w14:textId="055EA737"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57516E">
        <w:rPr>
          <w:rFonts w:ascii="Arial" w:hAnsi="Arial" w:cs="Arial"/>
          <w:sz w:val="18"/>
          <w:szCs w:val="18"/>
        </w:rPr>
        <w:t>03</w:t>
      </w:r>
      <w:r w:rsidRPr="00723CDE">
        <w:rPr>
          <w:rFonts w:ascii="Arial" w:hAnsi="Arial" w:cs="Arial"/>
          <w:sz w:val="18"/>
          <w:szCs w:val="18"/>
        </w:rPr>
        <w:t>/202</w:t>
      </w:r>
      <w:r w:rsidR="00CD03B4">
        <w:rPr>
          <w:rFonts w:ascii="Arial" w:hAnsi="Arial" w:cs="Arial"/>
          <w:sz w:val="18"/>
          <w:szCs w:val="18"/>
        </w:rPr>
        <w:t>6</w:t>
      </w:r>
      <w:r w:rsidRPr="00723CDE">
        <w:rPr>
          <w:rFonts w:ascii="Arial" w:hAnsi="Arial" w:cs="Arial"/>
          <w:sz w:val="18"/>
          <w:szCs w:val="18"/>
        </w:rPr>
        <w:t xml:space="preserve"> </w:t>
      </w:r>
    </w:p>
    <w:p w14:paraId="18623009" w14:textId="11D2DE9D" w:rsidR="006B5D7D" w:rsidRPr="00723CDE"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57516E">
        <w:rPr>
          <w:rFonts w:ascii="Arial" w:hAnsi="Arial" w:cs="Arial"/>
          <w:sz w:val="18"/>
          <w:szCs w:val="18"/>
        </w:rPr>
        <w:t>13</w:t>
      </w:r>
      <w:r w:rsidR="00DE6F4B">
        <w:rPr>
          <w:rFonts w:ascii="Arial" w:hAnsi="Arial" w:cs="Arial"/>
          <w:sz w:val="18"/>
          <w:szCs w:val="18"/>
        </w:rPr>
        <w:t>/202</w:t>
      </w:r>
      <w:r w:rsidR="00CD03B4">
        <w:rPr>
          <w:rFonts w:ascii="Arial" w:hAnsi="Arial" w:cs="Arial"/>
          <w:sz w:val="18"/>
          <w:szCs w:val="18"/>
        </w:rPr>
        <w:t>6</w:t>
      </w: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32052FBC" w14:textId="77777777" w:rsidR="000E7017" w:rsidRDefault="000E7017" w:rsidP="00A520EE">
      <w:pPr>
        <w:spacing w:line="360" w:lineRule="auto"/>
        <w:rPr>
          <w:rFonts w:ascii="Arial" w:hAnsi="Arial" w:cs="Arial"/>
          <w:sz w:val="18"/>
          <w:szCs w:val="18"/>
        </w:rPr>
      </w:pPr>
    </w:p>
    <w:p w14:paraId="08EBEF2C" w14:textId="75DEFEC7" w:rsidR="000E7017" w:rsidRPr="00723CDE" w:rsidRDefault="000E7017" w:rsidP="000E7017">
      <w:pPr>
        <w:spacing w:line="360" w:lineRule="auto"/>
        <w:rPr>
          <w:rFonts w:ascii="Arial" w:hAnsi="Arial" w:cs="Arial"/>
          <w:sz w:val="18"/>
          <w:szCs w:val="18"/>
        </w:rPr>
      </w:pPr>
      <w:r w:rsidRPr="00723CDE">
        <w:rPr>
          <w:rFonts w:ascii="Arial" w:hAnsi="Arial" w:cs="Arial"/>
          <w:sz w:val="18"/>
          <w:szCs w:val="18"/>
        </w:rPr>
        <w:t xml:space="preserve">O </w:t>
      </w:r>
      <w:r>
        <w:rPr>
          <w:rFonts w:ascii="Arial" w:hAnsi="Arial" w:cs="Arial"/>
          <w:sz w:val="20"/>
          <w:szCs w:val="20"/>
        </w:rPr>
        <w:t xml:space="preserve">FUNDO DE PREVIDENCIA DOS SERVIDORES </w:t>
      </w:r>
      <w:r w:rsidRPr="00CD395C">
        <w:rPr>
          <w:rFonts w:ascii="Arial" w:hAnsi="Arial" w:cs="Arial"/>
          <w:sz w:val="20"/>
          <w:szCs w:val="20"/>
        </w:rPr>
        <w:t>MUNICIP</w:t>
      </w:r>
      <w:r>
        <w:rPr>
          <w:rFonts w:ascii="Arial" w:hAnsi="Arial" w:cs="Arial"/>
          <w:sz w:val="20"/>
          <w:szCs w:val="20"/>
        </w:rPr>
        <w:t xml:space="preserve">AIS </w:t>
      </w:r>
      <w:r w:rsidRPr="00CD395C">
        <w:rPr>
          <w:rFonts w:ascii="Arial" w:hAnsi="Arial" w:cs="Arial"/>
          <w:sz w:val="20"/>
          <w:szCs w:val="20"/>
        </w:rPr>
        <w:t>DE MANDAGUAÇU</w:t>
      </w:r>
      <w:r w:rsidRPr="00723CDE">
        <w:rPr>
          <w:rFonts w:ascii="Arial" w:hAnsi="Arial" w:cs="Arial"/>
          <w:sz w:val="18"/>
          <w:szCs w:val="18"/>
        </w:rPr>
        <w:t xml:space="preserve">, Estado do Paraná, torna público, para conhecimento de quem possa interessar, que realizará a contratação direta via DISPENSA DE LICITAÇÃO, </w:t>
      </w:r>
      <w:r>
        <w:rPr>
          <w:rFonts w:ascii="Arial" w:hAnsi="Arial" w:cs="Arial"/>
          <w:sz w:val="18"/>
          <w:szCs w:val="18"/>
        </w:rPr>
        <w:t xml:space="preserve">Registro de Preço, </w:t>
      </w:r>
      <w:r w:rsidRPr="00723CDE">
        <w:rPr>
          <w:rFonts w:ascii="Arial" w:hAnsi="Arial" w:cs="Arial"/>
          <w:sz w:val="18"/>
          <w:szCs w:val="18"/>
        </w:rPr>
        <w:t>com critério de julgamento MENOR PREÇO POR</w:t>
      </w:r>
      <w:r>
        <w:rPr>
          <w:rFonts w:ascii="Arial" w:hAnsi="Arial" w:cs="Arial"/>
          <w:sz w:val="18"/>
          <w:szCs w:val="18"/>
        </w:rPr>
        <w:t xml:space="preserve"> ITEM</w:t>
      </w:r>
      <w:r w:rsidRPr="00723CDE">
        <w:rPr>
          <w:rFonts w:ascii="Arial" w:hAnsi="Arial" w:cs="Arial"/>
          <w:sz w:val="18"/>
          <w:szCs w:val="18"/>
        </w:rPr>
        <w:t xml:space="preserve">, nos termos do art. 75, inciso </w:t>
      </w:r>
      <w:r>
        <w:rPr>
          <w:rFonts w:ascii="Arial" w:hAnsi="Arial" w:cs="Arial"/>
          <w:sz w:val="18"/>
          <w:szCs w:val="18"/>
        </w:rPr>
        <w:t>I</w:t>
      </w:r>
      <w:r w:rsidRPr="00723CDE">
        <w:rPr>
          <w:rFonts w:ascii="Arial" w:hAnsi="Arial" w:cs="Arial"/>
          <w:sz w:val="18"/>
          <w:szCs w:val="18"/>
        </w:rPr>
        <w:t xml:space="preserve">I, da Lei nº 14.133, de 1º de abril de 2021, das Leis Complementares nº 123/06, 147/2014 e 155/2016, do Decreto Municipal nº </w:t>
      </w:r>
      <w:r>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1C5D2F87" w14:textId="77777777" w:rsidR="00723CDE" w:rsidRPr="00E703C4" w:rsidRDefault="00723CDE" w:rsidP="00A520EE">
      <w:pPr>
        <w:numPr>
          <w:ilvl w:val="0"/>
          <w:numId w:val="1"/>
        </w:numPr>
        <w:spacing w:line="360" w:lineRule="auto"/>
        <w:rPr>
          <w:rFonts w:ascii="Arial" w:hAnsi="Arial" w:cs="Arial"/>
          <w:b/>
          <w:bCs/>
          <w:sz w:val="18"/>
          <w:szCs w:val="18"/>
        </w:rPr>
      </w:pPr>
      <w:r w:rsidRPr="00E703C4">
        <w:rPr>
          <w:rFonts w:ascii="Arial" w:hAnsi="Arial" w:cs="Arial"/>
          <w:b/>
          <w:bCs/>
          <w:sz w:val="18"/>
          <w:szCs w:val="18"/>
        </w:rPr>
        <w:t>DA CONTRATAÇÃO</w:t>
      </w:r>
    </w:p>
    <w:p w14:paraId="5F78EFC9" w14:textId="6CE349DC" w:rsidR="00301E0E" w:rsidRDefault="00723CDE" w:rsidP="00301E0E">
      <w:pPr>
        <w:pStyle w:val="Nivel2"/>
      </w:pPr>
      <w:r w:rsidRPr="00723CDE">
        <w:rPr>
          <w:sz w:val="18"/>
          <w:szCs w:val="18"/>
        </w:rPr>
        <w:t>OBJETO:</w:t>
      </w:r>
      <w:r w:rsidR="000D523C">
        <w:rPr>
          <w:sz w:val="18"/>
          <w:szCs w:val="18"/>
        </w:rPr>
        <w:t xml:space="preserve"> </w:t>
      </w:r>
      <w:r w:rsidR="00027BD5" w:rsidRPr="008E40EF">
        <w:rPr>
          <w:kern w:val="2"/>
          <w:lang w:eastAsia="zh-CN"/>
        </w:rPr>
        <w:t xml:space="preserve">Registro de preços </w:t>
      </w:r>
      <w:r w:rsidR="000E7017" w:rsidRPr="006A6E07">
        <w:t xml:space="preserve">para aquisição de materiais de expediente para fazer frente </w:t>
      </w:r>
      <w:r w:rsidR="000E7017">
        <w:t>à</w:t>
      </w:r>
      <w:r w:rsidR="000E7017" w:rsidRPr="006A6E07">
        <w:t>s necessidades do Fundo de Previd</w:t>
      </w:r>
      <w:r w:rsidR="000E7017">
        <w:t>ê</w:t>
      </w:r>
      <w:r w:rsidR="000E7017" w:rsidRPr="006A6E07">
        <w:t>ncia dos Servidores Municipais de Mandaguaçu</w:t>
      </w:r>
      <w:r w:rsidR="005A3899">
        <w:t>.</w:t>
      </w:r>
    </w:p>
    <w:p w14:paraId="408C160C" w14:textId="77777777" w:rsidR="000E7017" w:rsidRPr="006A6E07" w:rsidRDefault="000E7017" w:rsidP="000E7017">
      <w:pPr>
        <w:pStyle w:val="Ttulo1"/>
        <w:tabs>
          <w:tab w:val="left" w:pos="431"/>
        </w:tabs>
        <w:rPr>
          <w:sz w:val="20"/>
          <w:szCs w:val="20"/>
        </w:rPr>
      </w:pPr>
    </w:p>
    <w:tbl>
      <w:tblPr>
        <w:tblStyle w:val="Tabelacomgrade"/>
        <w:tblW w:w="0" w:type="auto"/>
        <w:tblLook w:val="04A0" w:firstRow="1" w:lastRow="0" w:firstColumn="1" w:lastColumn="0" w:noHBand="0" w:noVBand="1"/>
      </w:tblPr>
      <w:tblGrid>
        <w:gridCol w:w="1077"/>
        <w:gridCol w:w="4121"/>
        <w:gridCol w:w="1073"/>
        <w:gridCol w:w="1084"/>
        <w:gridCol w:w="1139"/>
      </w:tblGrid>
      <w:tr w:rsidR="000E7017" w:rsidRPr="006A6E07" w14:paraId="603CD3D0" w14:textId="77777777" w:rsidTr="00BA629D">
        <w:tc>
          <w:tcPr>
            <w:tcW w:w="1092" w:type="dxa"/>
            <w:shd w:val="clear" w:color="auto" w:fill="8EAADB" w:themeFill="accent1" w:themeFillTint="99"/>
          </w:tcPr>
          <w:p w14:paraId="59368E2B" w14:textId="77777777" w:rsidR="000E7017" w:rsidRPr="006A6E07" w:rsidRDefault="000E7017" w:rsidP="00BA629D">
            <w:pPr>
              <w:rPr>
                <w:rFonts w:ascii="Arial" w:hAnsi="Arial" w:cs="Arial"/>
                <w:b/>
                <w:bCs/>
                <w:sz w:val="20"/>
                <w:szCs w:val="20"/>
              </w:rPr>
            </w:pPr>
            <w:r w:rsidRPr="006A6E07">
              <w:rPr>
                <w:rFonts w:ascii="Arial" w:hAnsi="Arial" w:cs="Arial"/>
                <w:b/>
                <w:bCs/>
                <w:sz w:val="20"/>
                <w:szCs w:val="20"/>
              </w:rPr>
              <w:t>ITEM</w:t>
            </w:r>
          </w:p>
        </w:tc>
        <w:tc>
          <w:tcPr>
            <w:tcW w:w="4197" w:type="dxa"/>
            <w:shd w:val="clear" w:color="auto" w:fill="8EAADB" w:themeFill="accent1" w:themeFillTint="99"/>
          </w:tcPr>
          <w:p w14:paraId="1CF8F039" w14:textId="77777777" w:rsidR="000E7017" w:rsidRPr="006A6E07" w:rsidRDefault="000E7017" w:rsidP="00BA629D">
            <w:pPr>
              <w:jc w:val="center"/>
              <w:rPr>
                <w:rFonts w:ascii="Arial" w:hAnsi="Arial" w:cs="Arial"/>
                <w:b/>
                <w:bCs/>
                <w:sz w:val="20"/>
                <w:szCs w:val="20"/>
              </w:rPr>
            </w:pPr>
            <w:r w:rsidRPr="006A6E07">
              <w:rPr>
                <w:rFonts w:ascii="Arial" w:hAnsi="Arial" w:cs="Arial"/>
                <w:b/>
                <w:bCs/>
                <w:sz w:val="20"/>
                <w:szCs w:val="20"/>
              </w:rPr>
              <w:t>DESCRIÇÃO</w:t>
            </w:r>
          </w:p>
        </w:tc>
        <w:tc>
          <w:tcPr>
            <w:tcW w:w="1091" w:type="dxa"/>
            <w:shd w:val="clear" w:color="auto" w:fill="8EAADB" w:themeFill="accent1" w:themeFillTint="99"/>
          </w:tcPr>
          <w:p w14:paraId="15248411" w14:textId="77777777" w:rsidR="000E7017" w:rsidRPr="006A6E07" w:rsidRDefault="000E7017" w:rsidP="00BA629D">
            <w:pPr>
              <w:jc w:val="center"/>
              <w:rPr>
                <w:rFonts w:ascii="Arial" w:hAnsi="Arial" w:cs="Arial"/>
                <w:b/>
                <w:bCs/>
                <w:sz w:val="20"/>
                <w:szCs w:val="20"/>
              </w:rPr>
            </w:pPr>
            <w:r w:rsidRPr="006A6E07">
              <w:rPr>
                <w:rFonts w:ascii="Arial" w:hAnsi="Arial" w:cs="Arial"/>
                <w:b/>
                <w:bCs/>
                <w:sz w:val="20"/>
                <w:szCs w:val="20"/>
              </w:rPr>
              <w:t>QNT</w:t>
            </w:r>
          </w:p>
        </w:tc>
        <w:tc>
          <w:tcPr>
            <w:tcW w:w="1057" w:type="dxa"/>
            <w:shd w:val="clear" w:color="auto" w:fill="8EAADB" w:themeFill="accent1" w:themeFillTint="99"/>
          </w:tcPr>
          <w:p w14:paraId="34EB2CFC" w14:textId="77777777" w:rsidR="000E7017" w:rsidRPr="006A6E07" w:rsidRDefault="000E7017" w:rsidP="00BA629D">
            <w:pPr>
              <w:jc w:val="center"/>
              <w:rPr>
                <w:rFonts w:ascii="Arial" w:hAnsi="Arial" w:cs="Arial"/>
                <w:b/>
                <w:bCs/>
                <w:sz w:val="20"/>
                <w:szCs w:val="20"/>
              </w:rPr>
            </w:pPr>
            <w:r w:rsidRPr="006A6E07">
              <w:rPr>
                <w:rFonts w:ascii="Arial" w:hAnsi="Arial" w:cs="Arial"/>
                <w:b/>
                <w:bCs/>
                <w:sz w:val="20"/>
                <w:szCs w:val="20"/>
              </w:rPr>
              <w:t>VALOR UNIT.</w:t>
            </w:r>
          </w:p>
        </w:tc>
        <w:tc>
          <w:tcPr>
            <w:tcW w:w="1057" w:type="dxa"/>
            <w:shd w:val="clear" w:color="auto" w:fill="8EAADB" w:themeFill="accent1" w:themeFillTint="99"/>
          </w:tcPr>
          <w:p w14:paraId="3D298ADA" w14:textId="77777777" w:rsidR="000E7017" w:rsidRPr="006A6E07" w:rsidRDefault="000E7017" w:rsidP="00BA629D">
            <w:pPr>
              <w:jc w:val="center"/>
              <w:rPr>
                <w:rFonts w:ascii="Arial" w:hAnsi="Arial" w:cs="Arial"/>
                <w:b/>
                <w:bCs/>
                <w:sz w:val="20"/>
                <w:szCs w:val="20"/>
              </w:rPr>
            </w:pPr>
            <w:r w:rsidRPr="006A6E07">
              <w:rPr>
                <w:rFonts w:ascii="Arial" w:hAnsi="Arial" w:cs="Arial"/>
                <w:b/>
                <w:bCs/>
                <w:sz w:val="20"/>
                <w:szCs w:val="20"/>
              </w:rPr>
              <w:t>VALOR</w:t>
            </w:r>
          </w:p>
          <w:p w14:paraId="7DC095B9" w14:textId="77777777" w:rsidR="000E7017" w:rsidRPr="006A6E07" w:rsidRDefault="000E7017" w:rsidP="00BA629D">
            <w:pPr>
              <w:jc w:val="center"/>
              <w:rPr>
                <w:rFonts w:ascii="Arial" w:hAnsi="Arial" w:cs="Arial"/>
                <w:b/>
                <w:bCs/>
                <w:sz w:val="20"/>
                <w:szCs w:val="20"/>
              </w:rPr>
            </w:pPr>
            <w:r w:rsidRPr="006A6E07">
              <w:rPr>
                <w:rFonts w:ascii="Arial" w:hAnsi="Arial" w:cs="Arial"/>
                <w:b/>
                <w:bCs/>
                <w:sz w:val="20"/>
                <w:szCs w:val="20"/>
              </w:rPr>
              <w:t xml:space="preserve">TOTAL </w:t>
            </w:r>
          </w:p>
        </w:tc>
      </w:tr>
      <w:tr w:rsidR="000E7017" w:rsidRPr="006A6E07" w14:paraId="67278EBE" w14:textId="77777777" w:rsidTr="00BA629D">
        <w:tc>
          <w:tcPr>
            <w:tcW w:w="1092" w:type="dxa"/>
            <w:shd w:val="clear" w:color="auto" w:fill="8EAADB" w:themeFill="accent1" w:themeFillTint="99"/>
          </w:tcPr>
          <w:p w14:paraId="1896CB46"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w:t>
            </w:r>
          </w:p>
        </w:tc>
        <w:tc>
          <w:tcPr>
            <w:tcW w:w="4197" w:type="dxa"/>
          </w:tcPr>
          <w:p w14:paraId="6C0107CE"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APONTADOR — Apontador com corpo em plástico e lâmina de metal afiada para apontar lápis grafite. Sem depósito, cor: vermelha, azul, verde ou preta.</w:t>
            </w:r>
          </w:p>
        </w:tc>
        <w:tc>
          <w:tcPr>
            <w:tcW w:w="1091" w:type="dxa"/>
          </w:tcPr>
          <w:p w14:paraId="7E955FB2"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5</w:t>
            </w:r>
          </w:p>
        </w:tc>
        <w:tc>
          <w:tcPr>
            <w:tcW w:w="1057" w:type="dxa"/>
          </w:tcPr>
          <w:p w14:paraId="4385253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R$1,29</w:t>
            </w:r>
          </w:p>
          <w:p w14:paraId="65F1FBC2" w14:textId="77777777" w:rsidR="000E7017" w:rsidRPr="006A6E07" w:rsidRDefault="000E7017" w:rsidP="00BA629D">
            <w:pPr>
              <w:jc w:val="center"/>
              <w:rPr>
                <w:rFonts w:ascii="Arial" w:hAnsi="Arial" w:cs="Arial"/>
                <w:sz w:val="20"/>
                <w:szCs w:val="20"/>
              </w:rPr>
            </w:pPr>
          </w:p>
          <w:p w14:paraId="0F542B94" w14:textId="77777777" w:rsidR="000E7017" w:rsidRPr="006A6E07" w:rsidRDefault="000E7017" w:rsidP="00BA629D">
            <w:pPr>
              <w:rPr>
                <w:rFonts w:ascii="Arial" w:hAnsi="Arial" w:cs="Arial"/>
                <w:sz w:val="20"/>
                <w:szCs w:val="20"/>
              </w:rPr>
            </w:pPr>
          </w:p>
        </w:tc>
        <w:tc>
          <w:tcPr>
            <w:tcW w:w="1057" w:type="dxa"/>
          </w:tcPr>
          <w:p w14:paraId="2B188809"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R$6,45</w:t>
            </w:r>
          </w:p>
        </w:tc>
      </w:tr>
      <w:tr w:rsidR="000E7017" w:rsidRPr="006A6E07" w14:paraId="2F19C6C7" w14:textId="77777777" w:rsidTr="00BA629D">
        <w:tc>
          <w:tcPr>
            <w:tcW w:w="1092" w:type="dxa"/>
            <w:shd w:val="clear" w:color="auto" w:fill="8EAADB" w:themeFill="accent1" w:themeFillTint="99"/>
          </w:tcPr>
          <w:p w14:paraId="739C082E"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w:t>
            </w:r>
          </w:p>
        </w:tc>
        <w:tc>
          <w:tcPr>
            <w:tcW w:w="4197" w:type="dxa"/>
          </w:tcPr>
          <w:p w14:paraId="43F2C1E6"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BLOCO AUTOADESIVO MARCA PAGINA — Bloco autoadesivo para marcar páginas, pacote com 4 blocos tamanho 76x15mm ou 76x19mm, com ao menos 45 folhas cada. Material: papel. Cores diversas.</w:t>
            </w:r>
          </w:p>
          <w:p w14:paraId="530571B1" w14:textId="77777777" w:rsidR="000E7017" w:rsidRPr="006A6E07" w:rsidRDefault="000E7017" w:rsidP="00BA629D">
            <w:pPr>
              <w:jc w:val="center"/>
              <w:rPr>
                <w:rFonts w:ascii="Arial" w:hAnsi="Arial" w:cs="Arial"/>
                <w:sz w:val="20"/>
                <w:szCs w:val="20"/>
              </w:rPr>
            </w:pPr>
          </w:p>
          <w:p w14:paraId="12E764AD" w14:textId="77777777" w:rsidR="000E7017" w:rsidRPr="006A6E07" w:rsidRDefault="000E7017" w:rsidP="00BA629D">
            <w:pPr>
              <w:jc w:val="center"/>
              <w:rPr>
                <w:rFonts w:ascii="Arial" w:hAnsi="Arial" w:cs="Arial"/>
                <w:sz w:val="20"/>
                <w:szCs w:val="20"/>
              </w:rPr>
            </w:pPr>
          </w:p>
          <w:p w14:paraId="520DFE5D"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(Referência: Post It Marcador de Pagina de Papel 76x15mm, Till Notes 76x19mm)</w:t>
            </w:r>
          </w:p>
        </w:tc>
        <w:tc>
          <w:tcPr>
            <w:tcW w:w="1091" w:type="dxa"/>
          </w:tcPr>
          <w:p w14:paraId="7DE4147E"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5</w:t>
            </w:r>
          </w:p>
        </w:tc>
        <w:tc>
          <w:tcPr>
            <w:tcW w:w="1057" w:type="dxa"/>
          </w:tcPr>
          <w:p w14:paraId="31F3166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R$16,58</w:t>
            </w:r>
          </w:p>
        </w:tc>
        <w:tc>
          <w:tcPr>
            <w:tcW w:w="1057" w:type="dxa"/>
          </w:tcPr>
          <w:p w14:paraId="55AED477"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R$82,90</w:t>
            </w:r>
          </w:p>
        </w:tc>
      </w:tr>
      <w:tr w:rsidR="000E7017" w:rsidRPr="006A6E07" w14:paraId="797F8D9F" w14:textId="77777777" w:rsidTr="00BA629D">
        <w:tc>
          <w:tcPr>
            <w:tcW w:w="1092" w:type="dxa"/>
            <w:shd w:val="clear" w:color="auto" w:fill="8EAADB" w:themeFill="accent1" w:themeFillTint="99"/>
          </w:tcPr>
          <w:p w14:paraId="0AEB893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3</w:t>
            </w:r>
          </w:p>
        </w:tc>
        <w:tc>
          <w:tcPr>
            <w:tcW w:w="4197" w:type="dxa"/>
          </w:tcPr>
          <w:p w14:paraId="08FB3941"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BLOCO AUTOADESIVO GRANDE — Bloco adesivo para recados/anotações, tamanho 76x76mm, com no mínimo 90 folhas. Material: papel. Cores diversas. (Referência: Post It)</w:t>
            </w:r>
          </w:p>
        </w:tc>
        <w:tc>
          <w:tcPr>
            <w:tcW w:w="1091" w:type="dxa"/>
          </w:tcPr>
          <w:p w14:paraId="28D03048"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10</w:t>
            </w:r>
          </w:p>
        </w:tc>
        <w:tc>
          <w:tcPr>
            <w:tcW w:w="1057" w:type="dxa"/>
          </w:tcPr>
          <w:p w14:paraId="55D9007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R$16,29</w:t>
            </w:r>
          </w:p>
        </w:tc>
        <w:tc>
          <w:tcPr>
            <w:tcW w:w="1057" w:type="dxa"/>
          </w:tcPr>
          <w:p w14:paraId="00F2B111"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R$162,90</w:t>
            </w:r>
          </w:p>
        </w:tc>
      </w:tr>
      <w:tr w:rsidR="000E7017" w:rsidRPr="006A6E07" w14:paraId="15C29CC2" w14:textId="77777777" w:rsidTr="00BA629D">
        <w:tc>
          <w:tcPr>
            <w:tcW w:w="1092" w:type="dxa"/>
            <w:shd w:val="clear" w:color="auto" w:fill="8EAADB" w:themeFill="accent1" w:themeFillTint="99"/>
          </w:tcPr>
          <w:p w14:paraId="2D6912A9"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4</w:t>
            </w:r>
          </w:p>
        </w:tc>
        <w:tc>
          <w:tcPr>
            <w:tcW w:w="4197" w:type="dxa"/>
          </w:tcPr>
          <w:p w14:paraId="32FDB33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 xml:space="preserve">BLOCO AUTOADESIVO PEQUENO — Bloco adesivo para recados/anotações, pacote com 4 blocos tamanho 38x50mm. Mínimo 400 folhas no pacote. Material: papel. Cores diversas. (Referência: Post It, </w:t>
            </w:r>
            <w:proofErr w:type="spellStart"/>
            <w:r w:rsidRPr="006A6E07">
              <w:rPr>
                <w:rFonts w:ascii="Arial" w:hAnsi="Arial" w:cs="Arial"/>
                <w:sz w:val="20"/>
                <w:szCs w:val="20"/>
              </w:rPr>
              <w:t>Jocar</w:t>
            </w:r>
            <w:proofErr w:type="spellEnd"/>
            <w:r w:rsidRPr="006A6E07">
              <w:rPr>
                <w:rFonts w:ascii="Arial" w:hAnsi="Arial" w:cs="Arial"/>
                <w:sz w:val="20"/>
                <w:szCs w:val="20"/>
              </w:rPr>
              <w:t xml:space="preserve"> Office)</w:t>
            </w:r>
          </w:p>
        </w:tc>
        <w:tc>
          <w:tcPr>
            <w:tcW w:w="1091" w:type="dxa"/>
          </w:tcPr>
          <w:p w14:paraId="49D0117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10</w:t>
            </w:r>
          </w:p>
        </w:tc>
        <w:tc>
          <w:tcPr>
            <w:tcW w:w="1057" w:type="dxa"/>
          </w:tcPr>
          <w:p w14:paraId="4E3A60E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R$12,35</w:t>
            </w:r>
          </w:p>
        </w:tc>
        <w:tc>
          <w:tcPr>
            <w:tcW w:w="1057" w:type="dxa"/>
          </w:tcPr>
          <w:p w14:paraId="30A3C4D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R$123,50</w:t>
            </w:r>
          </w:p>
        </w:tc>
      </w:tr>
      <w:tr w:rsidR="000E7017" w:rsidRPr="006A6E07" w14:paraId="066CA01E" w14:textId="77777777" w:rsidTr="00BA629D">
        <w:tc>
          <w:tcPr>
            <w:tcW w:w="1092" w:type="dxa"/>
            <w:shd w:val="clear" w:color="auto" w:fill="8EAADB" w:themeFill="accent1" w:themeFillTint="99"/>
          </w:tcPr>
          <w:p w14:paraId="66048A9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lastRenderedPageBreak/>
              <w:t>5</w:t>
            </w:r>
          </w:p>
        </w:tc>
        <w:tc>
          <w:tcPr>
            <w:tcW w:w="4197" w:type="dxa"/>
          </w:tcPr>
          <w:p w14:paraId="574624C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BORRACHA — Borracha para apagar escrita a lápis, cor branca, macia, tamanho aproximado 42x21x11mm (</w:t>
            </w:r>
            <w:proofErr w:type="spellStart"/>
            <w:r w:rsidRPr="006A6E07">
              <w:rPr>
                <w:rFonts w:ascii="Arial" w:hAnsi="Arial" w:cs="Arial"/>
                <w:sz w:val="20"/>
                <w:szCs w:val="20"/>
              </w:rPr>
              <w:t>AxLxP</w:t>
            </w:r>
            <w:proofErr w:type="spellEnd"/>
            <w:r w:rsidRPr="006A6E07">
              <w:rPr>
                <w:rFonts w:ascii="Arial" w:hAnsi="Arial" w:cs="Arial"/>
                <w:sz w:val="20"/>
                <w:szCs w:val="20"/>
              </w:rPr>
              <w:t xml:space="preserve">). (referência: Borracha Max pequena branca — Faber </w:t>
            </w:r>
            <w:proofErr w:type="spellStart"/>
            <w:r w:rsidRPr="006A6E07">
              <w:rPr>
                <w:rFonts w:ascii="Arial" w:hAnsi="Arial" w:cs="Arial"/>
                <w:sz w:val="20"/>
                <w:szCs w:val="20"/>
              </w:rPr>
              <w:t>Casten</w:t>
            </w:r>
            <w:proofErr w:type="spellEnd"/>
            <w:r w:rsidRPr="006A6E07">
              <w:rPr>
                <w:rFonts w:ascii="Arial" w:hAnsi="Arial" w:cs="Arial"/>
                <w:sz w:val="20"/>
                <w:szCs w:val="20"/>
              </w:rPr>
              <w:t>)</w:t>
            </w:r>
          </w:p>
        </w:tc>
        <w:tc>
          <w:tcPr>
            <w:tcW w:w="1091" w:type="dxa"/>
          </w:tcPr>
          <w:p w14:paraId="38FD3F7B"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10</w:t>
            </w:r>
          </w:p>
        </w:tc>
        <w:tc>
          <w:tcPr>
            <w:tcW w:w="1057" w:type="dxa"/>
          </w:tcPr>
          <w:p w14:paraId="6679281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R$3,99</w:t>
            </w:r>
          </w:p>
        </w:tc>
        <w:tc>
          <w:tcPr>
            <w:tcW w:w="1057" w:type="dxa"/>
          </w:tcPr>
          <w:p w14:paraId="51034B4D"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R$39,90</w:t>
            </w:r>
          </w:p>
        </w:tc>
      </w:tr>
      <w:tr w:rsidR="000E7017" w:rsidRPr="006A6E07" w14:paraId="17DCE900" w14:textId="77777777" w:rsidTr="00BA629D">
        <w:tc>
          <w:tcPr>
            <w:tcW w:w="1092" w:type="dxa"/>
            <w:shd w:val="clear" w:color="auto" w:fill="8EAADB" w:themeFill="accent1" w:themeFillTint="99"/>
          </w:tcPr>
          <w:p w14:paraId="10475BE5"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6</w:t>
            </w:r>
          </w:p>
        </w:tc>
        <w:tc>
          <w:tcPr>
            <w:tcW w:w="4197" w:type="dxa"/>
          </w:tcPr>
          <w:p w14:paraId="1C9D0E2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CAIXA DE CORRESPONDÊNCIA — Caixa de correspondência modular, tipo dupla (2 bandejas), material plástico, cor cristal ou fumê, tamanho aproximado: comprimento 370mm, largura 255mm, altura 180mm. Características adicionais: com inclinação entre as bandejas.</w:t>
            </w:r>
          </w:p>
        </w:tc>
        <w:tc>
          <w:tcPr>
            <w:tcW w:w="1091" w:type="dxa"/>
          </w:tcPr>
          <w:p w14:paraId="5033A25D"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w:t>
            </w:r>
          </w:p>
        </w:tc>
        <w:tc>
          <w:tcPr>
            <w:tcW w:w="1057" w:type="dxa"/>
          </w:tcPr>
          <w:p w14:paraId="67E8A139"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R$40,93</w:t>
            </w:r>
          </w:p>
        </w:tc>
        <w:tc>
          <w:tcPr>
            <w:tcW w:w="1057" w:type="dxa"/>
          </w:tcPr>
          <w:p w14:paraId="627E06EF"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R$81,86</w:t>
            </w:r>
          </w:p>
        </w:tc>
      </w:tr>
      <w:tr w:rsidR="000E7017" w:rsidRPr="006A6E07" w14:paraId="3EF8559E" w14:textId="77777777" w:rsidTr="00BA629D">
        <w:tc>
          <w:tcPr>
            <w:tcW w:w="1092" w:type="dxa"/>
            <w:shd w:val="clear" w:color="auto" w:fill="8EAADB" w:themeFill="accent1" w:themeFillTint="99"/>
          </w:tcPr>
          <w:p w14:paraId="10E3673D"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7</w:t>
            </w:r>
          </w:p>
        </w:tc>
        <w:tc>
          <w:tcPr>
            <w:tcW w:w="4197" w:type="dxa"/>
          </w:tcPr>
          <w:p w14:paraId="7EFC588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CAIXA LAPIS GRAFITE — Lápis tipo grafite, escrita na</w:t>
            </w:r>
          </w:p>
          <w:p w14:paraId="31DC932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cor preta, corpo com formato sextavado em madeira</w:t>
            </w:r>
          </w:p>
          <w:p w14:paraId="7604FE1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sustentável, dureza HB/n° 2, 2mm diâmetro da carga.</w:t>
            </w:r>
          </w:p>
          <w:p w14:paraId="38941BBC"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Caixa com no mínimo 72 unidades.</w:t>
            </w:r>
          </w:p>
        </w:tc>
        <w:tc>
          <w:tcPr>
            <w:tcW w:w="1091" w:type="dxa"/>
          </w:tcPr>
          <w:p w14:paraId="24F8C67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w:t>
            </w:r>
          </w:p>
        </w:tc>
        <w:tc>
          <w:tcPr>
            <w:tcW w:w="1057" w:type="dxa"/>
          </w:tcPr>
          <w:p w14:paraId="76E20ABB"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R$29,88</w:t>
            </w:r>
          </w:p>
        </w:tc>
        <w:tc>
          <w:tcPr>
            <w:tcW w:w="1057" w:type="dxa"/>
          </w:tcPr>
          <w:p w14:paraId="58C2A9C8"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R$29,88</w:t>
            </w:r>
          </w:p>
        </w:tc>
      </w:tr>
      <w:tr w:rsidR="000E7017" w:rsidRPr="006A6E07" w14:paraId="18295F66" w14:textId="77777777" w:rsidTr="00BA629D">
        <w:tc>
          <w:tcPr>
            <w:tcW w:w="1092" w:type="dxa"/>
            <w:shd w:val="clear" w:color="auto" w:fill="8EAADB" w:themeFill="accent1" w:themeFillTint="99"/>
          </w:tcPr>
          <w:p w14:paraId="57F960D2"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8</w:t>
            </w:r>
          </w:p>
        </w:tc>
        <w:tc>
          <w:tcPr>
            <w:tcW w:w="4197" w:type="dxa"/>
          </w:tcPr>
          <w:p w14:paraId="15042AA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CAIXA PAPEL SULFITE A4 75G — Caixa com 10</w:t>
            </w:r>
          </w:p>
          <w:p w14:paraId="5BE47A97"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resmas (10 pacotes de 500 folhas) de papel sulfite,</w:t>
            </w:r>
          </w:p>
          <w:p w14:paraId="673FE8B7"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tamanho A4 (21X29,7 cm), gramatura 75g/m2, cor</w:t>
            </w:r>
          </w:p>
          <w:p w14:paraId="19CFA9F8"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 xml:space="preserve">branca. Demais características: </w:t>
            </w:r>
            <w:proofErr w:type="spellStart"/>
            <w:r w:rsidRPr="006A6E07">
              <w:rPr>
                <w:rFonts w:ascii="Arial" w:hAnsi="Arial" w:cs="Arial"/>
                <w:sz w:val="20"/>
                <w:szCs w:val="20"/>
              </w:rPr>
              <w:t>Ph</w:t>
            </w:r>
            <w:proofErr w:type="spellEnd"/>
            <w:r w:rsidRPr="006A6E07">
              <w:rPr>
                <w:rFonts w:ascii="Arial" w:hAnsi="Arial" w:cs="Arial"/>
                <w:sz w:val="20"/>
                <w:szCs w:val="20"/>
              </w:rPr>
              <w:t xml:space="preserve"> Alcalino,</w:t>
            </w:r>
          </w:p>
          <w:p w14:paraId="4EB861BD"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certificação ambiental FSC.</w:t>
            </w:r>
          </w:p>
        </w:tc>
        <w:tc>
          <w:tcPr>
            <w:tcW w:w="1091" w:type="dxa"/>
          </w:tcPr>
          <w:p w14:paraId="128A76E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10</w:t>
            </w:r>
          </w:p>
        </w:tc>
        <w:tc>
          <w:tcPr>
            <w:tcW w:w="1057" w:type="dxa"/>
          </w:tcPr>
          <w:p w14:paraId="6500AE05"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331,97</w:t>
            </w:r>
          </w:p>
        </w:tc>
        <w:tc>
          <w:tcPr>
            <w:tcW w:w="1057" w:type="dxa"/>
          </w:tcPr>
          <w:p w14:paraId="6620ECCD"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R3.319,70</w:t>
            </w:r>
          </w:p>
        </w:tc>
      </w:tr>
      <w:tr w:rsidR="000E7017" w:rsidRPr="006A6E07" w14:paraId="273F9D7D" w14:textId="77777777" w:rsidTr="00BA629D">
        <w:tc>
          <w:tcPr>
            <w:tcW w:w="1092" w:type="dxa"/>
            <w:shd w:val="clear" w:color="auto" w:fill="8EAADB" w:themeFill="accent1" w:themeFillTint="99"/>
          </w:tcPr>
          <w:p w14:paraId="063D874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9</w:t>
            </w:r>
          </w:p>
        </w:tc>
        <w:tc>
          <w:tcPr>
            <w:tcW w:w="4197" w:type="dxa"/>
          </w:tcPr>
          <w:p w14:paraId="017A68C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CANETA ESFEROGRÁFICA AZUL — Caneta tipo esferográfica. Material: Corpo em plástico/acrílico transparente, ponta em aço com esfera de tungstênio, tubo de tinta transparente, tampa em plástico. Escrita: ponta média (1,0mm). Cor da tinta: azul. Apresentação: Caixa com 50 unidades. (referência: Caneta Bic Azul Cristal Dura Mais)</w:t>
            </w:r>
          </w:p>
        </w:tc>
        <w:tc>
          <w:tcPr>
            <w:tcW w:w="1091" w:type="dxa"/>
          </w:tcPr>
          <w:p w14:paraId="5011B165"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3</w:t>
            </w:r>
          </w:p>
        </w:tc>
        <w:tc>
          <w:tcPr>
            <w:tcW w:w="1057" w:type="dxa"/>
          </w:tcPr>
          <w:p w14:paraId="51CF3E2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R$47,12</w:t>
            </w:r>
          </w:p>
        </w:tc>
        <w:tc>
          <w:tcPr>
            <w:tcW w:w="1057" w:type="dxa"/>
          </w:tcPr>
          <w:p w14:paraId="168FD73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R$141,36</w:t>
            </w:r>
          </w:p>
        </w:tc>
      </w:tr>
      <w:tr w:rsidR="000E7017" w:rsidRPr="006A6E07" w14:paraId="34F0AAEC" w14:textId="77777777" w:rsidTr="00BA629D">
        <w:tc>
          <w:tcPr>
            <w:tcW w:w="1092" w:type="dxa"/>
            <w:shd w:val="clear" w:color="auto" w:fill="8EAADB" w:themeFill="accent1" w:themeFillTint="99"/>
          </w:tcPr>
          <w:p w14:paraId="4E8995B5"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10</w:t>
            </w:r>
          </w:p>
        </w:tc>
        <w:tc>
          <w:tcPr>
            <w:tcW w:w="4197" w:type="dxa"/>
          </w:tcPr>
          <w:p w14:paraId="0F411DAB"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 xml:space="preserve">CANETA ESFEROGRÁFICA VERMELHA — Caneta tipo esferográfica. Material: Corpo em plástico/acrílico transparente, ponta em </w:t>
            </w:r>
            <w:proofErr w:type="spellStart"/>
            <w:r w:rsidRPr="006A6E07">
              <w:rPr>
                <w:rFonts w:ascii="Arial" w:hAnsi="Arial" w:cs="Arial"/>
                <w:sz w:val="20"/>
                <w:szCs w:val="20"/>
              </w:rPr>
              <w:t>ago</w:t>
            </w:r>
            <w:proofErr w:type="spellEnd"/>
            <w:r w:rsidRPr="006A6E07">
              <w:rPr>
                <w:rFonts w:ascii="Arial" w:hAnsi="Arial" w:cs="Arial"/>
                <w:sz w:val="20"/>
                <w:szCs w:val="20"/>
              </w:rPr>
              <w:t xml:space="preserve"> com esfera de tungstênio, tubo de tinta transparente, tampa em plástico. Escrita: ponta média (1,0mm). Cor da tinta: preta. Apresentação: Caixa com 50 unidades. (referência: Caneta Bic Vermelha Cristal Dura Mais).</w:t>
            </w:r>
          </w:p>
        </w:tc>
        <w:tc>
          <w:tcPr>
            <w:tcW w:w="1091" w:type="dxa"/>
          </w:tcPr>
          <w:p w14:paraId="501BE596"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w:t>
            </w:r>
          </w:p>
        </w:tc>
        <w:tc>
          <w:tcPr>
            <w:tcW w:w="1057" w:type="dxa"/>
          </w:tcPr>
          <w:p w14:paraId="59439BBC"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R$42,21</w:t>
            </w:r>
          </w:p>
        </w:tc>
        <w:tc>
          <w:tcPr>
            <w:tcW w:w="1057" w:type="dxa"/>
          </w:tcPr>
          <w:p w14:paraId="11BA58E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R$84,42</w:t>
            </w:r>
          </w:p>
        </w:tc>
      </w:tr>
      <w:tr w:rsidR="000E7017" w:rsidRPr="006A6E07" w14:paraId="248F2549" w14:textId="77777777" w:rsidTr="00BA629D">
        <w:tc>
          <w:tcPr>
            <w:tcW w:w="1092" w:type="dxa"/>
            <w:shd w:val="clear" w:color="auto" w:fill="8EAADB" w:themeFill="accent1" w:themeFillTint="99"/>
          </w:tcPr>
          <w:p w14:paraId="0FD9EAE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11</w:t>
            </w:r>
          </w:p>
          <w:p w14:paraId="3614E76C" w14:textId="77777777" w:rsidR="000E7017" w:rsidRPr="006A6E07" w:rsidRDefault="000E7017" w:rsidP="00BA629D">
            <w:pPr>
              <w:jc w:val="center"/>
              <w:rPr>
                <w:rFonts w:ascii="Arial" w:hAnsi="Arial" w:cs="Arial"/>
                <w:sz w:val="20"/>
                <w:szCs w:val="20"/>
              </w:rPr>
            </w:pPr>
          </w:p>
        </w:tc>
        <w:tc>
          <w:tcPr>
            <w:tcW w:w="4197" w:type="dxa"/>
          </w:tcPr>
          <w:p w14:paraId="5AFEF5B8"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CANETA ESFEROGRÁFICA PRETA— Caneta tipo</w:t>
            </w:r>
          </w:p>
          <w:p w14:paraId="02258BBC"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esferográfica. Material: Corpo em plástico/acrílico</w:t>
            </w:r>
          </w:p>
          <w:p w14:paraId="756E5062"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 xml:space="preserve">transparente, ponta em </w:t>
            </w:r>
            <w:proofErr w:type="spellStart"/>
            <w:r w:rsidRPr="006A6E07">
              <w:rPr>
                <w:rFonts w:ascii="Arial" w:hAnsi="Arial" w:cs="Arial"/>
                <w:sz w:val="20"/>
                <w:szCs w:val="20"/>
              </w:rPr>
              <w:t>ago</w:t>
            </w:r>
            <w:proofErr w:type="spellEnd"/>
            <w:r w:rsidRPr="006A6E07">
              <w:rPr>
                <w:rFonts w:ascii="Arial" w:hAnsi="Arial" w:cs="Arial"/>
                <w:sz w:val="20"/>
                <w:szCs w:val="20"/>
              </w:rPr>
              <w:t xml:space="preserve"> com esfera de tungstênio,</w:t>
            </w:r>
          </w:p>
          <w:p w14:paraId="240EBC7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tubo de tinta transparente, tampa em plástico. Escrita:</w:t>
            </w:r>
          </w:p>
          <w:p w14:paraId="645FD067"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ponta média (1,0mm). Cor da tinta: preta.</w:t>
            </w:r>
          </w:p>
          <w:p w14:paraId="4ACAF6B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Apresentação: Caixa com 50 unidades.</w:t>
            </w:r>
          </w:p>
          <w:p w14:paraId="676737D2"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lastRenderedPageBreak/>
              <w:t>(referência: Caneta Bic Preta Cristal Dura Mais)</w:t>
            </w:r>
          </w:p>
        </w:tc>
        <w:tc>
          <w:tcPr>
            <w:tcW w:w="1091" w:type="dxa"/>
          </w:tcPr>
          <w:p w14:paraId="7DD56AB9"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lastRenderedPageBreak/>
              <w:t>3</w:t>
            </w:r>
          </w:p>
        </w:tc>
        <w:tc>
          <w:tcPr>
            <w:tcW w:w="1057" w:type="dxa"/>
          </w:tcPr>
          <w:p w14:paraId="7F6C299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R$43,80</w:t>
            </w:r>
          </w:p>
        </w:tc>
        <w:tc>
          <w:tcPr>
            <w:tcW w:w="1057" w:type="dxa"/>
          </w:tcPr>
          <w:p w14:paraId="7383DBAB"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R$131,40</w:t>
            </w:r>
          </w:p>
        </w:tc>
      </w:tr>
      <w:tr w:rsidR="000E7017" w:rsidRPr="006A6E07" w14:paraId="5AE3216C" w14:textId="77777777" w:rsidTr="00BA629D">
        <w:tc>
          <w:tcPr>
            <w:tcW w:w="1092" w:type="dxa"/>
            <w:shd w:val="clear" w:color="auto" w:fill="8EAADB" w:themeFill="accent1" w:themeFillTint="99"/>
          </w:tcPr>
          <w:p w14:paraId="2296263B"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12</w:t>
            </w:r>
          </w:p>
        </w:tc>
        <w:tc>
          <w:tcPr>
            <w:tcW w:w="4197" w:type="dxa"/>
          </w:tcPr>
          <w:p w14:paraId="75456E9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COLA BRANCA — Cola branca tipo escolar, liquida,</w:t>
            </w:r>
          </w:p>
          <w:p w14:paraId="03AF6EF2"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lavável, embalagem de no mínimo 35 g com bico</w:t>
            </w:r>
          </w:p>
          <w:p w14:paraId="7C3FEB4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aplicador.</w:t>
            </w:r>
          </w:p>
          <w:p w14:paraId="3B326A9F" w14:textId="77777777" w:rsidR="000E7017" w:rsidRPr="006A6E07" w:rsidRDefault="000E7017" w:rsidP="00BA629D">
            <w:pPr>
              <w:jc w:val="center"/>
              <w:rPr>
                <w:rFonts w:ascii="Arial" w:hAnsi="Arial" w:cs="Arial"/>
                <w:sz w:val="20"/>
                <w:szCs w:val="20"/>
              </w:rPr>
            </w:pPr>
          </w:p>
          <w:p w14:paraId="18312F9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 xml:space="preserve">(referência: </w:t>
            </w:r>
            <w:proofErr w:type="spellStart"/>
            <w:r w:rsidRPr="006A6E07">
              <w:rPr>
                <w:rFonts w:ascii="Arial" w:hAnsi="Arial" w:cs="Arial"/>
                <w:sz w:val="20"/>
                <w:szCs w:val="20"/>
              </w:rPr>
              <w:t>Pritt</w:t>
            </w:r>
            <w:proofErr w:type="spellEnd"/>
            <w:r w:rsidRPr="006A6E07">
              <w:rPr>
                <w:rFonts w:ascii="Arial" w:hAnsi="Arial" w:cs="Arial"/>
                <w:sz w:val="20"/>
                <w:szCs w:val="20"/>
              </w:rPr>
              <w:t xml:space="preserve"> Tenaz)</w:t>
            </w:r>
          </w:p>
        </w:tc>
        <w:tc>
          <w:tcPr>
            <w:tcW w:w="1091" w:type="dxa"/>
          </w:tcPr>
          <w:p w14:paraId="31FBF89E"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12</w:t>
            </w:r>
          </w:p>
        </w:tc>
        <w:tc>
          <w:tcPr>
            <w:tcW w:w="1057" w:type="dxa"/>
          </w:tcPr>
          <w:p w14:paraId="2A7D9EC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R$5,02</w:t>
            </w:r>
          </w:p>
        </w:tc>
        <w:tc>
          <w:tcPr>
            <w:tcW w:w="1057" w:type="dxa"/>
          </w:tcPr>
          <w:p w14:paraId="3041799C"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R$60,24</w:t>
            </w:r>
          </w:p>
        </w:tc>
      </w:tr>
      <w:tr w:rsidR="000E7017" w:rsidRPr="006A6E07" w14:paraId="47A0BC06" w14:textId="77777777" w:rsidTr="00BA629D">
        <w:tc>
          <w:tcPr>
            <w:tcW w:w="1092" w:type="dxa"/>
            <w:shd w:val="clear" w:color="auto" w:fill="8EAADB" w:themeFill="accent1" w:themeFillTint="99"/>
          </w:tcPr>
          <w:p w14:paraId="56861E9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13</w:t>
            </w:r>
          </w:p>
        </w:tc>
        <w:tc>
          <w:tcPr>
            <w:tcW w:w="4197" w:type="dxa"/>
          </w:tcPr>
          <w:p w14:paraId="724FCE48"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COLA EM BASTÃO — Cola composição: Base d'água</w:t>
            </w:r>
          </w:p>
          <w:p w14:paraId="7AA99B09"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e glicerina, aplicação: papel. Lavável e atóxica. Tipo</w:t>
            </w:r>
          </w:p>
          <w:p w14:paraId="57ADA446"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bastão. Embalagem de no mínimo 409.</w:t>
            </w:r>
          </w:p>
        </w:tc>
        <w:tc>
          <w:tcPr>
            <w:tcW w:w="1091" w:type="dxa"/>
          </w:tcPr>
          <w:p w14:paraId="3B8402F2"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10</w:t>
            </w:r>
          </w:p>
        </w:tc>
        <w:tc>
          <w:tcPr>
            <w:tcW w:w="1057" w:type="dxa"/>
          </w:tcPr>
          <w:p w14:paraId="5271DEDF"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R$5,94</w:t>
            </w:r>
          </w:p>
        </w:tc>
        <w:tc>
          <w:tcPr>
            <w:tcW w:w="1057" w:type="dxa"/>
          </w:tcPr>
          <w:p w14:paraId="757FEC7F"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59,40</w:t>
            </w:r>
          </w:p>
        </w:tc>
      </w:tr>
      <w:tr w:rsidR="000E7017" w:rsidRPr="006A6E07" w14:paraId="337BE981" w14:textId="77777777" w:rsidTr="00BA629D">
        <w:tc>
          <w:tcPr>
            <w:tcW w:w="1092" w:type="dxa"/>
            <w:shd w:val="clear" w:color="auto" w:fill="8EAADB" w:themeFill="accent1" w:themeFillTint="99"/>
          </w:tcPr>
          <w:p w14:paraId="7C59FDA1"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14</w:t>
            </w:r>
          </w:p>
        </w:tc>
        <w:tc>
          <w:tcPr>
            <w:tcW w:w="4197" w:type="dxa"/>
          </w:tcPr>
          <w:p w14:paraId="23640652"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CORRETIVO LIQUIDO TIPO CANETA— Corretivo</w:t>
            </w:r>
          </w:p>
          <w:p w14:paraId="4F5342F1"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Liquido, material a base d'água, secagem rápida,</w:t>
            </w:r>
          </w:p>
          <w:p w14:paraId="483BF882"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aplicação: apagar escrita de caneta esferográfica em</w:t>
            </w:r>
          </w:p>
          <w:p w14:paraId="3FB96EB7"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papel comum, formato caneta com ponta metálica.</w:t>
            </w:r>
          </w:p>
          <w:p w14:paraId="47D93401"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Volume: mínimo de 7 ml.</w:t>
            </w:r>
          </w:p>
        </w:tc>
        <w:tc>
          <w:tcPr>
            <w:tcW w:w="1091" w:type="dxa"/>
          </w:tcPr>
          <w:p w14:paraId="72ACD5D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10</w:t>
            </w:r>
          </w:p>
        </w:tc>
        <w:tc>
          <w:tcPr>
            <w:tcW w:w="1057" w:type="dxa"/>
          </w:tcPr>
          <w:p w14:paraId="6B93896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R$8,97</w:t>
            </w:r>
          </w:p>
        </w:tc>
        <w:tc>
          <w:tcPr>
            <w:tcW w:w="1057" w:type="dxa"/>
          </w:tcPr>
          <w:p w14:paraId="160AB2D9"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89,70</w:t>
            </w:r>
          </w:p>
        </w:tc>
      </w:tr>
      <w:tr w:rsidR="000E7017" w:rsidRPr="006A6E07" w14:paraId="4250F781" w14:textId="77777777" w:rsidTr="00BA629D">
        <w:tc>
          <w:tcPr>
            <w:tcW w:w="1092" w:type="dxa"/>
            <w:shd w:val="clear" w:color="auto" w:fill="8EAADB" w:themeFill="accent1" w:themeFillTint="99"/>
          </w:tcPr>
          <w:p w14:paraId="33B9B5F5"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15</w:t>
            </w:r>
          </w:p>
        </w:tc>
        <w:tc>
          <w:tcPr>
            <w:tcW w:w="4197" w:type="dxa"/>
          </w:tcPr>
          <w:p w14:paraId="76864567"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ENVELOPE OFICIO — Envelope de papel,</w:t>
            </w:r>
          </w:p>
          <w:p w14:paraId="1821729D"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114X229mm, s/RPC, 75G, cor branca</w:t>
            </w:r>
          </w:p>
        </w:tc>
        <w:tc>
          <w:tcPr>
            <w:tcW w:w="1091" w:type="dxa"/>
          </w:tcPr>
          <w:p w14:paraId="56369D9E"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100</w:t>
            </w:r>
          </w:p>
        </w:tc>
        <w:tc>
          <w:tcPr>
            <w:tcW w:w="1057" w:type="dxa"/>
          </w:tcPr>
          <w:p w14:paraId="0849932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R$0,22</w:t>
            </w:r>
          </w:p>
        </w:tc>
        <w:tc>
          <w:tcPr>
            <w:tcW w:w="1057" w:type="dxa"/>
          </w:tcPr>
          <w:p w14:paraId="099F60CB"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R$22,00</w:t>
            </w:r>
          </w:p>
        </w:tc>
      </w:tr>
      <w:tr w:rsidR="000E7017" w:rsidRPr="006A6E07" w14:paraId="4CFB6669" w14:textId="77777777" w:rsidTr="00BA629D">
        <w:tc>
          <w:tcPr>
            <w:tcW w:w="1092" w:type="dxa"/>
            <w:shd w:val="clear" w:color="auto" w:fill="8EAADB" w:themeFill="accent1" w:themeFillTint="99"/>
          </w:tcPr>
          <w:p w14:paraId="3733ECB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16</w:t>
            </w:r>
          </w:p>
        </w:tc>
        <w:tc>
          <w:tcPr>
            <w:tcW w:w="4197" w:type="dxa"/>
          </w:tcPr>
          <w:p w14:paraId="5E0C6AE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ENVELOPE PAPEL PARDO — Envelope de papel</w:t>
            </w:r>
          </w:p>
          <w:p w14:paraId="1D6D7AD5" w14:textId="77777777" w:rsidR="000E7017" w:rsidRPr="006A6E07" w:rsidRDefault="000E7017" w:rsidP="00BA629D">
            <w:pPr>
              <w:jc w:val="center"/>
              <w:rPr>
                <w:rFonts w:ascii="Arial" w:hAnsi="Arial" w:cs="Arial"/>
                <w:sz w:val="20"/>
                <w:szCs w:val="20"/>
              </w:rPr>
            </w:pPr>
            <w:proofErr w:type="spellStart"/>
            <w:r w:rsidRPr="006A6E07">
              <w:rPr>
                <w:rFonts w:ascii="Arial" w:hAnsi="Arial" w:cs="Arial"/>
                <w:sz w:val="20"/>
                <w:szCs w:val="20"/>
              </w:rPr>
              <w:t>kraft</w:t>
            </w:r>
            <w:proofErr w:type="spellEnd"/>
            <w:r w:rsidRPr="006A6E07">
              <w:rPr>
                <w:rFonts w:ascii="Arial" w:hAnsi="Arial" w:cs="Arial"/>
                <w:sz w:val="20"/>
                <w:szCs w:val="20"/>
              </w:rPr>
              <w:t xml:space="preserve"> pardo, tamanho 26x36cm com aba, caixa com</w:t>
            </w:r>
          </w:p>
          <w:p w14:paraId="0C0DF43B"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250 unidades. Aplicação: armazenamento de folhas</w:t>
            </w:r>
          </w:p>
          <w:p w14:paraId="0E5F2D6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A4.</w:t>
            </w:r>
          </w:p>
        </w:tc>
        <w:tc>
          <w:tcPr>
            <w:tcW w:w="1091" w:type="dxa"/>
          </w:tcPr>
          <w:p w14:paraId="745DF4E6"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w:t>
            </w:r>
          </w:p>
        </w:tc>
        <w:tc>
          <w:tcPr>
            <w:tcW w:w="1057" w:type="dxa"/>
          </w:tcPr>
          <w:p w14:paraId="5389210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R$122,78</w:t>
            </w:r>
          </w:p>
        </w:tc>
        <w:tc>
          <w:tcPr>
            <w:tcW w:w="1057" w:type="dxa"/>
          </w:tcPr>
          <w:p w14:paraId="4EC3EA2C"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R$122,78</w:t>
            </w:r>
          </w:p>
        </w:tc>
      </w:tr>
      <w:tr w:rsidR="000E7017" w:rsidRPr="006A6E07" w14:paraId="3F996C34" w14:textId="77777777" w:rsidTr="00BA629D">
        <w:tc>
          <w:tcPr>
            <w:tcW w:w="1092" w:type="dxa"/>
            <w:shd w:val="clear" w:color="auto" w:fill="8EAADB" w:themeFill="accent1" w:themeFillTint="99"/>
          </w:tcPr>
          <w:p w14:paraId="6394AE79"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17</w:t>
            </w:r>
          </w:p>
        </w:tc>
        <w:tc>
          <w:tcPr>
            <w:tcW w:w="4197" w:type="dxa"/>
          </w:tcPr>
          <w:p w14:paraId="59F63A1D"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 xml:space="preserve">ESTILETE — Estilete com Lâmina retrátil larga de 18mm, corpo em acrílico ou plástico, sistema de trava de segurança, sistema de quebra da </w:t>
            </w:r>
            <w:proofErr w:type="gramStart"/>
            <w:r w:rsidRPr="006A6E07">
              <w:rPr>
                <w:rFonts w:ascii="Arial" w:hAnsi="Arial" w:cs="Arial"/>
                <w:sz w:val="20"/>
                <w:szCs w:val="20"/>
              </w:rPr>
              <w:t>lamina</w:t>
            </w:r>
            <w:proofErr w:type="gramEnd"/>
            <w:r w:rsidRPr="006A6E07">
              <w:rPr>
                <w:rFonts w:ascii="Arial" w:hAnsi="Arial" w:cs="Arial"/>
                <w:sz w:val="20"/>
                <w:szCs w:val="20"/>
              </w:rPr>
              <w:t xml:space="preserve">. </w:t>
            </w:r>
            <w:proofErr w:type="gramStart"/>
            <w:r w:rsidRPr="006A6E07">
              <w:rPr>
                <w:rFonts w:ascii="Arial" w:hAnsi="Arial" w:cs="Arial"/>
                <w:sz w:val="20"/>
                <w:szCs w:val="20"/>
              </w:rPr>
              <w:t>Lamina</w:t>
            </w:r>
            <w:proofErr w:type="gramEnd"/>
            <w:r w:rsidRPr="006A6E07">
              <w:rPr>
                <w:rFonts w:ascii="Arial" w:hAnsi="Arial" w:cs="Arial"/>
                <w:sz w:val="20"/>
                <w:szCs w:val="20"/>
              </w:rPr>
              <w:t xml:space="preserve"> em metal.</w:t>
            </w:r>
          </w:p>
        </w:tc>
        <w:tc>
          <w:tcPr>
            <w:tcW w:w="1091" w:type="dxa"/>
          </w:tcPr>
          <w:p w14:paraId="5620426D"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5</w:t>
            </w:r>
          </w:p>
        </w:tc>
        <w:tc>
          <w:tcPr>
            <w:tcW w:w="1057" w:type="dxa"/>
          </w:tcPr>
          <w:p w14:paraId="2EA12BE9"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R$12,37</w:t>
            </w:r>
          </w:p>
        </w:tc>
        <w:tc>
          <w:tcPr>
            <w:tcW w:w="1057" w:type="dxa"/>
          </w:tcPr>
          <w:p w14:paraId="781E5B17"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R$61,85</w:t>
            </w:r>
          </w:p>
        </w:tc>
      </w:tr>
      <w:tr w:rsidR="000E7017" w:rsidRPr="006A6E07" w14:paraId="6FAB1968" w14:textId="77777777" w:rsidTr="00BA629D">
        <w:tc>
          <w:tcPr>
            <w:tcW w:w="1092" w:type="dxa"/>
            <w:shd w:val="clear" w:color="auto" w:fill="8EAADB" w:themeFill="accent1" w:themeFillTint="99"/>
          </w:tcPr>
          <w:p w14:paraId="7BD8E1A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18</w:t>
            </w:r>
          </w:p>
        </w:tc>
        <w:tc>
          <w:tcPr>
            <w:tcW w:w="4197" w:type="dxa"/>
          </w:tcPr>
          <w:p w14:paraId="4A54B60E"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EXTRATOR DE GRAMPO — Instrumento para extrair grampos, formato espátula, material aço inox/aço galvanizado, 15cm de comprimento, 15mm de largura</w:t>
            </w:r>
          </w:p>
        </w:tc>
        <w:tc>
          <w:tcPr>
            <w:tcW w:w="1091" w:type="dxa"/>
          </w:tcPr>
          <w:p w14:paraId="2ED9058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5</w:t>
            </w:r>
          </w:p>
        </w:tc>
        <w:tc>
          <w:tcPr>
            <w:tcW w:w="1057" w:type="dxa"/>
          </w:tcPr>
          <w:p w14:paraId="56B6396D"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R$2,17</w:t>
            </w:r>
          </w:p>
        </w:tc>
        <w:tc>
          <w:tcPr>
            <w:tcW w:w="1057" w:type="dxa"/>
          </w:tcPr>
          <w:p w14:paraId="27C5F09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R$10,85</w:t>
            </w:r>
          </w:p>
        </w:tc>
      </w:tr>
      <w:tr w:rsidR="000E7017" w:rsidRPr="006A6E07" w14:paraId="5D36BF81" w14:textId="77777777" w:rsidTr="00BA629D">
        <w:tc>
          <w:tcPr>
            <w:tcW w:w="1092" w:type="dxa"/>
            <w:shd w:val="clear" w:color="auto" w:fill="8EAADB" w:themeFill="accent1" w:themeFillTint="99"/>
          </w:tcPr>
          <w:p w14:paraId="11FA9B1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19</w:t>
            </w:r>
          </w:p>
        </w:tc>
        <w:tc>
          <w:tcPr>
            <w:tcW w:w="4197" w:type="dxa"/>
          </w:tcPr>
          <w:p w14:paraId="561CF2B6"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 xml:space="preserve">FITA ADESITA LARGA - Rolo de fita adesiva transparente, material: </w:t>
            </w:r>
            <w:proofErr w:type="spellStart"/>
            <w:r w:rsidRPr="006A6E07">
              <w:rPr>
                <w:rFonts w:ascii="Arial" w:hAnsi="Arial" w:cs="Arial"/>
                <w:sz w:val="20"/>
                <w:szCs w:val="20"/>
              </w:rPr>
              <w:t>prolipropileno</w:t>
            </w:r>
            <w:proofErr w:type="spellEnd"/>
            <w:r w:rsidRPr="006A6E07">
              <w:rPr>
                <w:rFonts w:ascii="Arial" w:hAnsi="Arial" w:cs="Arial"/>
                <w:sz w:val="20"/>
                <w:szCs w:val="20"/>
              </w:rPr>
              <w:t xml:space="preserve">, 45mm de largura, 45m de comprimento, </w:t>
            </w:r>
            <w:proofErr w:type="spellStart"/>
            <w:r w:rsidRPr="006A6E07">
              <w:rPr>
                <w:rFonts w:ascii="Arial" w:hAnsi="Arial" w:cs="Arial"/>
                <w:sz w:val="20"/>
                <w:szCs w:val="20"/>
              </w:rPr>
              <w:t>monoface</w:t>
            </w:r>
            <w:proofErr w:type="spellEnd"/>
            <w:r w:rsidRPr="006A6E07">
              <w:rPr>
                <w:rFonts w:ascii="Arial" w:hAnsi="Arial" w:cs="Arial"/>
                <w:sz w:val="20"/>
                <w:szCs w:val="20"/>
              </w:rPr>
              <w:t>.</w:t>
            </w:r>
          </w:p>
        </w:tc>
        <w:tc>
          <w:tcPr>
            <w:tcW w:w="1091" w:type="dxa"/>
          </w:tcPr>
          <w:p w14:paraId="2F9807C9"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5</w:t>
            </w:r>
          </w:p>
        </w:tc>
        <w:tc>
          <w:tcPr>
            <w:tcW w:w="1057" w:type="dxa"/>
          </w:tcPr>
          <w:p w14:paraId="766F716C"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R$15,40</w:t>
            </w:r>
          </w:p>
        </w:tc>
        <w:tc>
          <w:tcPr>
            <w:tcW w:w="1057" w:type="dxa"/>
          </w:tcPr>
          <w:p w14:paraId="2C5F4069"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R$77,00</w:t>
            </w:r>
          </w:p>
        </w:tc>
      </w:tr>
      <w:tr w:rsidR="000E7017" w:rsidRPr="006A6E07" w14:paraId="13A57F85" w14:textId="77777777" w:rsidTr="00BA629D">
        <w:tc>
          <w:tcPr>
            <w:tcW w:w="1092" w:type="dxa"/>
            <w:shd w:val="clear" w:color="auto" w:fill="8EAADB" w:themeFill="accent1" w:themeFillTint="99"/>
          </w:tcPr>
          <w:p w14:paraId="185D9D05"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20</w:t>
            </w:r>
          </w:p>
        </w:tc>
        <w:tc>
          <w:tcPr>
            <w:tcW w:w="4197" w:type="dxa"/>
          </w:tcPr>
          <w:p w14:paraId="5A5D8488"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 xml:space="preserve">FITA ADESIVA CREPE — Rolo de fita adesiva tipo crepe, 48mm de largura, 50m de comprimento, cor branca, </w:t>
            </w:r>
            <w:proofErr w:type="spellStart"/>
            <w:r w:rsidRPr="006A6E07">
              <w:rPr>
                <w:rFonts w:ascii="Arial" w:hAnsi="Arial" w:cs="Arial"/>
                <w:sz w:val="20"/>
                <w:szCs w:val="20"/>
              </w:rPr>
              <w:t>monoface</w:t>
            </w:r>
            <w:proofErr w:type="spellEnd"/>
            <w:r w:rsidRPr="006A6E07">
              <w:rPr>
                <w:rFonts w:ascii="Arial" w:hAnsi="Arial" w:cs="Arial"/>
                <w:sz w:val="20"/>
                <w:szCs w:val="20"/>
              </w:rPr>
              <w:t>.</w:t>
            </w:r>
          </w:p>
        </w:tc>
        <w:tc>
          <w:tcPr>
            <w:tcW w:w="1091" w:type="dxa"/>
          </w:tcPr>
          <w:p w14:paraId="50B24CB1"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5</w:t>
            </w:r>
          </w:p>
        </w:tc>
        <w:tc>
          <w:tcPr>
            <w:tcW w:w="1057" w:type="dxa"/>
          </w:tcPr>
          <w:p w14:paraId="633502BB"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R$15,07</w:t>
            </w:r>
          </w:p>
        </w:tc>
        <w:tc>
          <w:tcPr>
            <w:tcW w:w="1057" w:type="dxa"/>
          </w:tcPr>
          <w:p w14:paraId="03B6B76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R$75,35</w:t>
            </w:r>
          </w:p>
        </w:tc>
      </w:tr>
      <w:tr w:rsidR="000E7017" w:rsidRPr="006A6E07" w14:paraId="6B8EB546" w14:textId="77777777" w:rsidTr="00BA629D">
        <w:tc>
          <w:tcPr>
            <w:tcW w:w="1092" w:type="dxa"/>
            <w:shd w:val="clear" w:color="auto" w:fill="8EAADB" w:themeFill="accent1" w:themeFillTint="99"/>
          </w:tcPr>
          <w:p w14:paraId="4F19DA25"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21</w:t>
            </w:r>
          </w:p>
        </w:tc>
        <w:tc>
          <w:tcPr>
            <w:tcW w:w="4197" w:type="dxa"/>
          </w:tcPr>
          <w:p w14:paraId="2DD2AC9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 xml:space="preserve">FITA ADESIVA ESTREITA — Rolo de fita adesiva transparente, material: </w:t>
            </w:r>
            <w:proofErr w:type="spellStart"/>
            <w:r w:rsidRPr="006A6E07">
              <w:rPr>
                <w:rFonts w:ascii="Arial" w:hAnsi="Arial" w:cs="Arial"/>
                <w:sz w:val="20"/>
                <w:szCs w:val="20"/>
              </w:rPr>
              <w:t>prolipropileno</w:t>
            </w:r>
            <w:proofErr w:type="spellEnd"/>
            <w:r w:rsidRPr="006A6E07">
              <w:rPr>
                <w:rFonts w:ascii="Arial" w:hAnsi="Arial" w:cs="Arial"/>
                <w:sz w:val="20"/>
                <w:szCs w:val="20"/>
              </w:rPr>
              <w:t xml:space="preserve">, 12mm de largura, 50m de comprimento, </w:t>
            </w:r>
            <w:proofErr w:type="spellStart"/>
            <w:r w:rsidRPr="006A6E07">
              <w:rPr>
                <w:rFonts w:ascii="Arial" w:hAnsi="Arial" w:cs="Arial"/>
                <w:sz w:val="20"/>
                <w:szCs w:val="20"/>
              </w:rPr>
              <w:t>monoface</w:t>
            </w:r>
            <w:proofErr w:type="spellEnd"/>
            <w:r w:rsidRPr="006A6E07">
              <w:rPr>
                <w:rFonts w:ascii="Arial" w:hAnsi="Arial" w:cs="Arial"/>
                <w:sz w:val="20"/>
                <w:szCs w:val="20"/>
              </w:rPr>
              <w:t>.</w:t>
            </w:r>
          </w:p>
        </w:tc>
        <w:tc>
          <w:tcPr>
            <w:tcW w:w="1091" w:type="dxa"/>
          </w:tcPr>
          <w:p w14:paraId="0632D21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10</w:t>
            </w:r>
          </w:p>
        </w:tc>
        <w:tc>
          <w:tcPr>
            <w:tcW w:w="1057" w:type="dxa"/>
          </w:tcPr>
          <w:p w14:paraId="66B2F55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R$9,38</w:t>
            </w:r>
          </w:p>
        </w:tc>
        <w:tc>
          <w:tcPr>
            <w:tcW w:w="1057" w:type="dxa"/>
          </w:tcPr>
          <w:p w14:paraId="7A7B6997"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R$93,80</w:t>
            </w:r>
          </w:p>
        </w:tc>
      </w:tr>
      <w:tr w:rsidR="000E7017" w:rsidRPr="006A6E07" w14:paraId="245D6743" w14:textId="77777777" w:rsidTr="00BA629D">
        <w:tc>
          <w:tcPr>
            <w:tcW w:w="1092" w:type="dxa"/>
            <w:shd w:val="clear" w:color="auto" w:fill="8EAADB" w:themeFill="accent1" w:themeFillTint="99"/>
          </w:tcPr>
          <w:p w14:paraId="5CCD1C2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22</w:t>
            </w:r>
          </w:p>
        </w:tc>
        <w:tc>
          <w:tcPr>
            <w:tcW w:w="4197" w:type="dxa"/>
          </w:tcPr>
          <w:p w14:paraId="43BE5A17"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 xml:space="preserve">FITA DUPLA FACE — Rolo de fita adesiva dupla face, extra forte, 12mm de largura, </w:t>
            </w:r>
            <w:proofErr w:type="spellStart"/>
            <w:r w:rsidRPr="006A6E07">
              <w:rPr>
                <w:rFonts w:ascii="Arial" w:hAnsi="Arial" w:cs="Arial"/>
                <w:sz w:val="20"/>
                <w:szCs w:val="20"/>
              </w:rPr>
              <w:t>Sm</w:t>
            </w:r>
            <w:proofErr w:type="spellEnd"/>
            <w:r w:rsidRPr="006A6E07">
              <w:rPr>
                <w:rFonts w:ascii="Arial" w:hAnsi="Arial" w:cs="Arial"/>
                <w:sz w:val="20"/>
                <w:szCs w:val="20"/>
              </w:rPr>
              <w:t xml:space="preserve"> de comprimento.</w:t>
            </w:r>
          </w:p>
        </w:tc>
        <w:tc>
          <w:tcPr>
            <w:tcW w:w="1091" w:type="dxa"/>
          </w:tcPr>
          <w:p w14:paraId="7892EE3B"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w:t>
            </w:r>
          </w:p>
        </w:tc>
        <w:tc>
          <w:tcPr>
            <w:tcW w:w="1057" w:type="dxa"/>
          </w:tcPr>
          <w:p w14:paraId="37CA5162"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R$17,98</w:t>
            </w:r>
          </w:p>
        </w:tc>
        <w:tc>
          <w:tcPr>
            <w:tcW w:w="1057" w:type="dxa"/>
          </w:tcPr>
          <w:p w14:paraId="67A0F17E"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R$35,96</w:t>
            </w:r>
          </w:p>
        </w:tc>
      </w:tr>
      <w:tr w:rsidR="000E7017" w:rsidRPr="006A6E07" w14:paraId="7DA6AEBF" w14:textId="77777777" w:rsidTr="00BA629D">
        <w:tc>
          <w:tcPr>
            <w:tcW w:w="1092" w:type="dxa"/>
            <w:shd w:val="clear" w:color="auto" w:fill="8EAADB" w:themeFill="accent1" w:themeFillTint="99"/>
          </w:tcPr>
          <w:p w14:paraId="2E4F2BD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lastRenderedPageBreak/>
              <w:t>23</w:t>
            </w:r>
          </w:p>
        </w:tc>
        <w:tc>
          <w:tcPr>
            <w:tcW w:w="4197" w:type="dxa"/>
          </w:tcPr>
          <w:p w14:paraId="2E50A66D"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 xml:space="preserve">GRAMPEADOR AUTOMÁTICO — Grampeador tamanho médio 26/6, capacidade de no mínimo 25 folhas. Modelo soft </w:t>
            </w:r>
            <w:proofErr w:type="spellStart"/>
            <w:r w:rsidRPr="006A6E07">
              <w:rPr>
                <w:rFonts w:ascii="Arial" w:hAnsi="Arial" w:cs="Arial"/>
                <w:sz w:val="20"/>
                <w:szCs w:val="20"/>
              </w:rPr>
              <w:t>touch</w:t>
            </w:r>
            <w:proofErr w:type="spellEnd"/>
            <w:r w:rsidRPr="006A6E07">
              <w:rPr>
                <w:rFonts w:ascii="Arial" w:hAnsi="Arial" w:cs="Arial"/>
                <w:sz w:val="20"/>
                <w:szCs w:val="20"/>
              </w:rPr>
              <w:t xml:space="preserve">/economia de esforço/menos esforço. (referência: Cis C-40 ou </w:t>
            </w:r>
            <w:proofErr w:type="spellStart"/>
            <w:r w:rsidRPr="006A6E07">
              <w:rPr>
                <w:rFonts w:ascii="Arial" w:hAnsi="Arial" w:cs="Arial"/>
                <w:sz w:val="20"/>
                <w:szCs w:val="20"/>
              </w:rPr>
              <w:t>Jocar</w:t>
            </w:r>
            <w:proofErr w:type="spellEnd"/>
            <w:r w:rsidRPr="006A6E07">
              <w:rPr>
                <w:rFonts w:ascii="Arial" w:hAnsi="Arial" w:cs="Arial"/>
                <w:sz w:val="20"/>
                <w:szCs w:val="20"/>
              </w:rPr>
              <w:t xml:space="preserve"> Office 93116 menos esforço)</w:t>
            </w:r>
          </w:p>
        </w:tc>
        <w:tc>
          <w:tcPr>
            <w:tcW w:w="1091" w:type="dxa"/>
          </w:tcPr>
          <w:p w14:paraId="670D7199"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5</w:t>
            </w:r>
          </w:p>
        </w:tc>
        <w:tc>
          <w:tcPr>
            <w:tcW w:w="1057" w:type="dxa"/>
          </w:tcPr>
          <w:p w14:paraId="09CBD7CC"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R$58,07</w:t>
            </w:r>
          </w:p>
        </w:tc>
        <w:tc>
          <w:tcPr>
            <w:tcW w:w="1057" w:type="dxa"/>
          </w:tcPr>
          <w:p w14:paraId="6C225F16"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R$290,35</w:t>
            </w:r>
          </w:p>
        </w:tc>
      </w:tr>
      <w:tr w:rsidR="000E7017" w:rsidRPr="006A6E07" w14:paraId="6310A5A2" w14:textId="77777777" w:rsidTr="00BA629D">
        <w:tc>
          <w:tcPr>
            <w:tcW w:w="1092" w:type="dxa"/>
            <w:shd w:val="clear" w:color="auto" w:fill="8EAADB" w:themeFill="accent1" w:themeFillTint="99"/>
          </w:tcPr>
          <w:p w14:paraId="7E8ADAFB"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24</w:t>
            </w:r>
          </w:p>
        </w:tc>
        <w:tc>
          <w:tcPr>
            <w:tcW w:w="4197" w:type="dxa"/>
          </w:tcPr>
          <w:p w14:paraId="2FFFCA4B"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GRAMPO 26/6 — Grampo para papel, material: metal galvanizado. Uso em grampeador tamanho 26/6. Caixa com 5.000 unidades.</w:t>
            </w:r>
          </w:p>
        </w:tc>
        <w:tc>
          <w:tcPr>
            <w:tcW w:w="1091" w:type="dxa"/>
          </w:tcPr>
          <w:p w14:paraId="0300638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5</w:t>
            </w:r>
          </w:p>
        </w:tc>
        <w:tc>
          <w:tcPr>
            <w:tcW w:w="1057" w:type="dxa"/>
          </w:tcPr>
          <w:p w14:paraId="40F637E9"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R$7,35</w:t>
            </w:r>
          </w:p>
        </w:tc>
        <w:tc>
          <w:tcPr>
            <w:tcW w:w="1057" w:type="dxa"/>
          </w:tcPr>
          <w:p w14:paraId="40CBBCA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R$36,75</w:t>
            </w:r>
          </w:p>
        </w:tc>
      </w:tr>
      <w:tr w:rsidR="000E7017" w:rsidRPr="006A6E07" w14:paraId="1A4CEAEC" w14:textId="77777777" w:rsidTr="00BA629D">
        <w:tc>
          <w:tcPr>
            <w:tcW w:w="1092" w:type="dxa"/>
            <w:shd w:val="clear" w:color="auto" w:fill="8EAADB" w:themeFill="accent1" w:themeFillTint="99"/>
          </w:tcPr>
          <w:p w14:paraId="10AF31B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25</w:t>
            </w:r>
          </w:p>
        </w:tc>
        <w:tc>
          <w:tcPr>
            <w:tcW w:w="4197" w:type="dxa"/>
          </w:tcPr>
          <w:p w14:paraId="2C11EDC1"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MARCA TEXTO — Marca Texto com ponta chanfrada, atóxico, corpo em plástico, cor fluorescente, amarelo e outras cores diversas.</w:t>
            </w:r>
          </w:p>
        </w:tc>
        <w:tc>
          <w:tcPr>
            <w:tcW w:w="1091" w:type="dxa"/>
          </w:tcPr>
          <w:p w14:paraId="46DABD29"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30</w:t>
            </w:r>
          </w:p>
        </w:tc>
        <w:tc>
          <w:tcPr>
            <w:tcW w:w="1057" w:type="dxa"/>
          </w:tcPr>
          <w:p w14:paraId="5097A2A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R$2,39</w:t>
            </w:r>
          </w:p>
        </w:tc>
        <w:tc>
          <w:tcPr>
            <w:tcW w:w="1057" w:type="dxa"/>
          </w:tcPr>
          <w:p w14:paraId="644731C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R$71,70</w:t>
            </w:r>
          </w:p>
        </w:tc>
      </w:tr>
      <w:tr w:rsidR="000E7017" w:rsidRPr="006A6E07" w14:paraId="2EA0D768" w14:textId="77777777" w:rsidTr="00BA629D">
        <w:tc>
          <w:tcPr>
            <w:tcW w:w="1092" w:type="dxa"/>
            <w:shd w:val="clear" w:color="auto" w:fill="8EAADB" w:themeFill="accent1" w:themeFillTint="99"/>
          </w:tcPr>
          <w:p w14:paraId="13DD147D"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26</w:t>
            </w:r>
          </w:p>
        </w:tc>
        <w:tc>
          <w:tcPr>
            <w:tcW w:w="4197" w:type="dxa"/>
          </w:tcPr>
          <w:p w14:paraId="2367AE18"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PAPEL COUCHE A4 180G — Pacote com 50 folhas de papel couchê, tamanho A4 (21X29,7 cm), gramatura 180g/m2, cor branca. Demais características: pH neutro</w:t>
            </w:r>
          </w:p>
        </w:tc>
        <w:tc>
          <w:tcPr>
            <w:tcW w:w="1091" w:type="dxa"/>
          </w:tcPr>
          <w:p w14:paraId="5B8E886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5</w:t>
            </w:r>
          </w:p>
        </w:tc>
        <w:tc>
          <w:tcPr>
            <w:tcW w:w="1057" w:type="dxa"/>
          </w:tcPr>
          <w:p w14:paraId="06141F1B"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R$24,28</w:t>
            </w:r>
          </w:p>
        </w:tc>
        <w:tc>
          <w:tcPr>
            <w:tcW w:w="1057" w:type="dxa"/>
          </w:tcPr>
          <w:p w14:paraId="4CFA050E"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R$121,40</w:t>
            </w:r>
          </w:p>
        </w:tc>
      </w:tr>
      <w:tr w:rsidR="000E7017" w:rsidRPr="006A6E07" w14:paraId="717D9CA4" w14:textId="77777777" w:rsidTr="00BA629D">
        <w:tc>
          <w:tcPr>
            <w:tcW w:w="1092" w:type="dxa"/>
            <w:shd w:val="clear" w:color="auto" w:fill="8EAADB" w:themeFill="accent1" w:themeFillTint="99"/>
          </w:tcPr>
          <w:p w14:paraId="6B748B2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27</w:t>
            </w:r>
          </w:p>
        </w:tc>
        <w:tc>
          <w:tcPr>
            <w:tcW w:w="4197" w:type="dxa"/>
          </w:tcPr>
          <w:p w14:paraId="710AE687"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PASTA COM ELASTICO ESTREITA — Pasta plástica com abas e elástico, tamanho 310x220mm (fechada). Cores: cristal, azul, verde ou cinza.</w:t>
            </w:r>
          </w:p>
        </w:tc>
        <w:tc>
          <w:tcPr>
            <w:tcW w:w="1091" w:type="dxa"/>
          </w:tcPr>
          <w:p w14:paraId="4A3AAC06"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10</w:t>
            </w:r>
          </w:p>
        </w:tc>
        <w:tc>
          <w:tcPr>
            <w:tcW w:w="1057" w:type="dxa"/>
          </w:tcPr>
          <w:p w14:paraId="47E63A12"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R$4,24</w:t>
            </w:r>
          </w:p>
        </w:tc>
        <w:tc>
          <w:tcPr>
            <w:tcW w:w="1057" w:type="dxa"/>
          </w:tcPr>
          <w:p w14:paraId="664EA0D9"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R$42,40</w:t>
            </w:r>
          </w:p>
        </w:tc>
      </w:tr>
      <w:tr w:rsidR="000E7017" w:rsidRPr="006A6E07" w14:paraId="72A5C6B1" w14:textId="77777777" w:rsidTr="00BA629D">
        <w:tc>
          <w:tcPr>
            <w:tcW w:w="1092" w:type="dxa"/>
            <w:shd w:val="clear" w:color="auto" w:fill="8EAADB" w:themeFill="accent1" w:themeFillTint="99"/>
          </w:tcPr>
          <w:p w14:paraId="7AEF2A6C"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28</w:t>
            </w:r>
          </w:p>
        </w:tc>
        <w:tc>
          <w:tcPr>
            <w:tcW w:w="4197" w:type="dxa"/>
          </w:tcPr>
          <w:p w14:paraId="443B7256"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PASTA COM ELASTICO 55mm - Pasta plástica com</w:t>
            </w:r>
          </w:p>
          <w:p w14:paraId="379E25E2"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abas e elástico, tamanho aproximado 340x245mm,</w:t>
            </w:r>
          </w:p>
          <w:p w14:paraId="4920245F"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lombada de 55mm. Material: plástico transparente</w:t>
            </w:r>
          </w:p>
          <w:p w14:paraId="71201F1C"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Cores: cristal, azul, verde, vermelho ou cinza</w:t>
            </w:r>
          </w:p>
        </w:tc>
        <w:tc>
          <w:tcPr>
            <w:tcW w:w="1091" w:type="dxa"/>
          </w:tcPr>
          <w:p w14:paraId="785663C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10</w:t>
            </w:r>
          </w:p>
        </w:tc>
        <w:tc>
          <w:tcPr>
            <w:tcW w:w="1057" w:type="dxa"/>
          </w:tcPr>
          <w:p w14:paraId="253E33F1"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R$8,76</w:t>
            </w:r>
          </w:p>
        </w:tc>
        <w:tc>
          <w:tcPr>
            <w:tcW w:w="1057" w:type="dxa"/>
          </w:tcPr>
          <w:p w14:paraId="5E5B610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R$87,60</w:t>
            </w:r>
          </w:p>
        </w:tc>
      </w:tr>
      <w:tr w:rsidR="000E7017" w:rsidRPr="006A6E07" w14:paraId="34F27072" w14:textId="77777777" w:rsidTr="00BA629D">
        <w:tc>
          <w:tcPr>
            <w:tcW w:w="1092" w:type="dxa"/>
            <w:shd w:val="clear" w:color="auto" w:fill="8EAADB" w:themeFill="accent1" w:themeFillTint="99"/>
          </w:tcPr>
          <w:p w14:paraId="5CC4784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29</w:t>
            </w:r>
          </w:p>
        </w:tc>
        <w:tc>
          <w:tcPr>
            <w:tcW w:w="4197" w:type="dxa"/>
          </w:tcPr>
          <w:p w14:paraId="7846042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PASTA POLIONDA COM ELASTICO 55mm - Pasta</w:t>
            </w:r>
          </w:p>
          <w:p w14:paraId="3119D19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 xml:space="preserve">plástica </w:t>
            </w:r>
            <w:proofErr w:type="spellStart"/>
            <w:r w:rsidRPr="006A6E07">
              <w:rPr>
                <w:rFonts w:ascii="Arial" w:hAnsi="Arial" w:cs="Arial"/>
                <w:sz w:val="20"/>
                <w:szCs w:val="20"/>
              </w:rPr>
              <w:t>polionda</w:t>
            </w:r>
            <w:proofErr w:type="spellEnd"/>
            <w:r w:rsidRPr="006A6E07">
              <w:rPr>
                <w:rFonts w:ascii="Arial" w:hAnsi="Arial" w:cs="Arial"/>
                <w:sz w:val="20"/>
                <w:szCs w:val="20"/>
              </w:rPr>
              <w:t xml:space="preserve"> com abas e elástico, tamanho</w:t>
            </w:r>
          </w:p>
          <w:p w14:paraId="46895E26"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340x245mm, lombada de 55mm. Cores: cristal, azul,</w:t>
            </w:r>
          </w:p>
          <w:p w14:paraId="1EEDB3AB"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verde, vermelho ou cinza.</w:t>
            </w:r>
          </w:p>
        </w:tc>
        <w:tc>
          <w:tcPr>
            <w:tcW w:w="1091" w:type="dxa"/>
          </w:tcPr>
          <w:p w14:paraId="2012752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10</w:t>
            </w:r>
          </w:p>
        </w:tc>
        <w:tc>
          <w:tcPr>
            <w:tcW w:w="1057" w:type="dxa"/>
          </w:tcPr>
          <w:p w14:paraId="7F240378"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R$6,57</w:t>
            </w:r>
          </w:p>
        </w:tc>
        <w:tc>
          <w:tcPr>
            <w:tcW w:w="1057" w:type="dxa"/>
          </w:tcPr>
          <w:p w14:paraId="23A6114D"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R$65,70</w:t>
            </w:r>
          </w:p>
        </w:tc>
      </w:tr>
      <w:tr w:rsidR="000E7017" w:rsidRPr="006A6E07" w14:paraId="48EF7D99" w14:textId="77777777" w:rsidTr="00BA629D">
        <w:tc>
          <w:tcPr>
            <w:tcW w:w="1092" w:type="dxa"/>
            <w:shd w:val="clear" w:color="auto" w:fill="8EAADB" w:themeFill="accent1" w:themeFillTint="99"/>
          </w:tcPr>
          <w:p w14:paraId="53D0851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30</w:t>
            </w:r>
          </w:p>
        </w:tc>
        <w:tc>
          <w:tcPr>
            <w:tcW w:w="4197" w:type="dxa"/>
          </w:tcPr>
          <w:p w14:paraId="018F1F6D"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PASTA PLÁSTICA EM L — Pasta plástica em L,</w:t>
            </w:r>
          </w:p>
          <w:p w14:paraId="6AB53811"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material PP 0,15mm, tamanho A4 (310x220mm). Cor</w:t>
            </w:r>
          </w:p>
          <w:p w14:paraId="4534C91B"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cristal. Pacote com 10 unidades.</w:t>
            </w:r>
          </w:p>
        </w:tc>
        <w:tc>
          <w:tcPr>
            <w:tcW w:w="1091" w:type="dxa"/>
          </w:tcPr>
          <w:p w14:paraId="1513E97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5</w:t>
            </w:r>
          </w:p>
        </w:tc>
        <w:tc>
          <w:tcPr>
            <w:tcW w:w="1057" w:type="dxa"/>
          </w:tcPr>
          <w:p w14:paraId="37EFB60C"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R$8,16</w:t>
            </w:r>
          </w:p>
        </w:tc>
        <w:tc>
          <w:tcPr>
            <w:tcW w:w="1057" w:type="dxa"/>
          </w:tcPr>
          <w:p w14:paraId="0227B8F7"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R$40,80</w:t>
            </w:r>
          </w:p>
        </w:tc>
      </w:tr>
      <w:tr w:rsidR="000E7017" w:rsidRPr="006A6E07" w14:paraId="33CD30FE" w14:textId="77777777" w:rsidTr="00BA629D">
        <w:tc>
          <w:tcPr>
            <w:tcW w:w="1092" w:type="dxa"/>
            <w:shd w:val="clear" w:color="auto" w:fill="8EAADB" w:themeFill="accent1" w:themeFillTint="99"/>
          </w:tcPr>
          <w:p w14:paraId="26B23452"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31</w:t>
            </w:r>
          </w:p>
        </w:tc>
        <w:tc>
          <w:tcPr>
            <w:tcW w:w="4197" w:type="dxa"/>
          </w:tcPr>
          <w:p w14:paraId="1D8E013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PEN DRIVE 16GB — Unidade de mídia flash tipo USBA, padrão USB 3.0, capacidade de armazenamento</w:t>
            </w:r>
          </w:p>
          <w:p w14:paraId="6BD04848"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de 16 GB, corpo em plástico e/ou metal.</w:t>
            </w:r>
          </w:p>
        </w:tc>
        <w:tc>
          <w:tcPr>
            <w:tcW w:w="1091" w:type="dxa"/>
          </w:tcPr>
          <w:p w14:paraId="3071D4B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w:t>
            </w:r>
          </w:p>
        </w:tc>
        <w:tc>
          <w:tcPr>
            <w:tcW w:w="1057" w:type="dxa"/>
          </w:tcPr>
          <w:p w14:paraId="19F93862"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R$35,46</w:t>
            </w:r>
          </w:p>
        </w:tc>
        <w:tc>
          <w:tcPr>
            <w:tcW w:w="1057" w:type="dxa"/>
          </w:tcPr>
          <w:p w14:paraId="08F4D648"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R$70,92</w:t>
            </w:r>
          </w:p>
        </w:tc>
      </w:tr>
      <w:tr w:rsidR="000E7017" w:rsidRPr="006A6E07" w14:paraId="02387E05" w14:textId="77777777" w:rsidTr="00BA629D">
        <w:tc>
          <w:tcPr>
            <w:tcW w:w="1092" w:type="dxa"/>
            <w:shd w:val="clear" w:color="auto" w:fill="8EAADB" w:themeFill="accent1" w:themeFillTint="99"/>
          </w:tcPr>
          <w:p w14:paraId="61DD59E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32</w:t>
            </w:r>
          </w:p>
        </w:tc>
        <w:tc>
          <w:tcPr>
            <w:tcW w:w="4197" w:type="dxa"/>
          </w:tcPr>
          <w:p w14:paraId="03CE3C99"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PERFURADOR DE PAPEL — Perfurador para papel,</w:t>
            </w:r>
          </w:p>
          <w:p w14:paraId="19F778F9"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corpo em metal, base plástica, 2 furos, no mínimo 30</w:t>
            </w:r>
          </w:p>
          <w:p w14:paraId="45E8B58F"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folhas por vez.</w:t>
            </w:r>
          </w:p>
        </w:tc>
        <w:tc>
          <w:tcPr>
            <w:tcW w:w="1091" w:type="dxa"/>
          </w:tcPr>
          <w:p w14:paraId="0B8A0545"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w:t>
            </w:r>
          </w:p>
        </w:tc>
        <w:tc>
          <w:tcPr>
            <w:tcW w:w="1057" w:type="dxa"/>
          </w:tcPr>
          <w:p w14:paraId="48F8E522"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R$42,77</w:t>
            </w:r>
          </w:p>
        </w:tc>
        <w:tc>
          <w:tcPr>
            <w:tcW w:w="1057" w:type="dxa"/>
          </w:tcPr>
          <w:p w14:paraId="0F7B249E"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R$85,54</w:t>
            </w:r>
          </w:p>
        </w:tc>
      </w:tr>
      <w:tr w:rsidR="000E7017" w:rsidRPr="006A6E07" w14:paraId="26F6C4A8" w14:textId="77777777" w:rsidTr="00BA629D">
        <w:tc>
          <w:tcPr>
            <w:tcW w:w="1092" w:type="dxa"/>
            <w:shd w:val="clear" w:color="auto" w:fill="8EAADB" w:themeFill="accent1" w:themeFillTint="99"/>
          </w:tcPr>
          <w:p w14:paraId="4C473745"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33</w:t>
            </w:r>
          </w:p>
        </w:tc>
        <w:tc>
          <w:tcPr>
            <w:tcW w:w="4197" w:type="dxa"/>
          </w:tcPr>
          <w:p w14:paraId="63202769"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PILHA ALCALINA AA — Pilha tamanho AA, não</w:t>
            </w:r>
          </w:p>
          <w:p w14:paraId="6394D3B7"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recarregável, tensão nominal 1,5V, embalagem com 4</w:t>
            </w:r>
          </w:p>
          <w:p w14:paraId="5F8AF4E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unidades</w:t>
            </w:r>
          </w:p>
        </w:tc>
        <w:tc>
          <w:tcPr>
            <w:tcW w:w="1091" w:type="dxa"/>
          </w:tcPr>
          <w:p w14:paraId="70E18765"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20</w:t>
            </w:r>
          </w:p>
        </w:tc>
        <w:tc>
          <w:tcPr>
            <w:tcW w:w="1057" w:type="dxa"/>
          </w:tcPr>
          <w:p w14:paraId="17143337"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R$10,04</w:t>
            </w:r>
          </w:p>
        </w:tc>
        <w:tc>
          <w:tcPr>
            <w:tcW w:w="1057" w:type="dxa"/>
          </w:tcPr>
          <w:p w14:paraId="7CFD92D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R$200,80</w:t>
            </w:r>
          </w:p>
        </w:tc>
      </w:tr>
      <w:tr w:rsidR="000E7017" w:rsidRPr="006A6E07" w14:paraId="2B8CDEBD" w14:textId="77777777" w:rsidTr="00BA629D">
        <w:tc>
          <w:tcPr>
            <w:tcW w:w="1092" w:type="dxa"/>
            <w:shd w:val="clear" w:color="auto" w:fill="8EAADB" w:themeFill="accent1" w:themeFillTint="99"/>
          </w:tcPr>
          <w:p w14:paraId="63E31B66"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lastRenderedPageBreak/>
              <w:t>34</w:t>
            </w:r>
          </w:p>
        </w:tc>
        <w:tc>
          <w:tcPr>
            <w:tcW w:w="4197" w:type="dxa"/>
          </w:tcPr>
          <w:p w14:paraId="1A9F0501"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PILHA ALCALINA AAA — Pilha tamanho AAA, não</w:t>
            </w:r>
          </w:p>
          <w:p w14:paraId="618FAEE2"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recarregável, tensão nominal 1,5V, embalagem com 4</w:t>
            </w:r>
          </w:p>
          <w:p w14:paraId="603504CB"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unidades</w:t>
            </w:r>
          </w:p>
        </w:tc>
        <w:tc>
          <w:tcPr>
            <w:tcW w:w="1091" w:type="dxa"/>
          </w:tcPr>
          <w:p w14:paraId="6D05C0C7"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10</w:t>
            </w:r>
          </w:p>
        </w:tc>
        <w:tc>
          <w:tcPr>
            <w:tcW w:w="1057" w:type="dxa"/>
          </w:tcPr>
          <w:p w14:paraId="10C174C1"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R$10,45</w:t>
            </w:r>
          </w:p>
        </w:tc>
        <w:tc>
          <w:tcPr>
            <w:tcW w:w="1057" w:type="dxa"/>
          </w:tcPr>
          <w:p w14:paraId="68A8B74C"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R$104,50</w:t>
            </w:r>
          </w:p>
        </w:tc>
      </w:tr>
      <w:tr w:rsidR="000E7017" w:rsidRPr="006A6E07" w14:paraId="4536C525" w14:textId="77777777" w:rsidTr="00BA629D">
        <w:tc>
          <w:tcPr>
            <w:tcW w:w="1092" w:type="dxa"/>
            <w:shd w:val="clear" w:color="auto" w:fill="8EAADB" w:themeFill="accent1" w:themeFillTint="99"/>
          </w:tcPr>
          <w:p w14:paraId="5649C35D"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35</w:t>
            </w:r>
          </w:p>
        </w:tc>
        <w:tc>
          <w:tcPr>
            <w:tcW w:w="4197" w:type="dxa"/>
          </w:tcPr>
          <w:p w14:paraId="66D8A44B"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PRANCHETA — Prancheta. Material: Acrílico</w:t>
            </w:r>
          </w:p>
          <w:p w14:paraId="2023C576"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transparente. Tamanho: 340x240mm (</w:t>
            </w:r>
            <w:proofErr w:type="spellStart"/>
            <w:r w:rsidRPr="006A6E07">
              <w:rPr>
                <w:rFonts w:ascii="Arial" w:hAnsi="Arial" w:cs="Arial"/>
                <w:sz w:val="20"/>
                <w:szCs w:val="20"/>
              </w:rPr>
              <w:t>AxL</w:t>
            </w:r>
            <w:proofErr w:type="spellEnd"/>
            <w:r w:rsidRPr="006A6E07">
              <w:rPr>
                <w:rFonts w:ascii="Arial" w:hAnsi="Arial" w:cs="Arial"/>
                <w:sz w:val="20"/>
                <w:szCs w:val="20"/>
              </w:rPr>
              <w:t>),</w:t>
            </w:r>
          </w:p>
          <w:p w14:paraId="175B0F25"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espessura: 3mm. Com prendedor de metal banhado</w:t>
            </w:r>
          </w:p>
          <w:p w14:paraId="1B60B8A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em acrílico, cantos arredondados. Cor: cristal ou</w:t>
            </w:r>
          </w:p>
          <w:p w14:paraId="68990A67"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fumê.</w:t>
            </w:r>
          </w:p>
        </w:tc>
        <w:tc>
          <w:tcPr>
            <w:tcW w:w="1091" w:type="dxa"/>
          </w:tcPr>
          <w:p w14:paraId="5230F78B"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3</w:t>
            </w:r>
          </w:p>
        </w:tc>
        <w:tc>
          <w:tcPr>
            <w:tcW w:w="1057" w:type="dxa"/>
          </w:tcPr>
          <w:p w14:paraId="3B957F71"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R$15,31</w:t>
            </w:r>
          </w:p>
        </w:tc>
        <w:tc>
          <w:tcPr>
            <w:tcW w:w="1057" w:type="dxa"/>
          </w:tcPr>
          <w:p w14:paraId="7146D3C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R$45,93</w:t>
            </w:r>
          </w:p>
        </w:tc>
      </w:tr>
      <w:tr w:rsidR="000E7017" w:rsidRPr="006A6E07" w14:paraId="29D3DD49" w14:textId="77777777" w:rsidTr="00BA629D">
        <w:tc>
          <w:tcPr>
            <w:tcW w:w="1092" w:type="dxa"/>
            <w:shd w:val="clear" w:color="auto" w:fill="8EAADB" w:themeFill="accent1" w:themeFillTint="99"/>
          </w:tcPr>
          <w:p w14:paraId="6135E618"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36</w:t>
            </w:r>
          </w:p>
        </w:tc>
        <w:tc>
          <w:tcPr>
            <w:tcW w:w="4197" w:type="dxa"/>
          </w:tcPr>
          <w:p w14:paraId="6BC915C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RÉGUA 30CM — Régua de escritório, material acrílico,</w:t>
            </w:r>
          </w:p>
          <w:p w14:paraId="1C54BB06"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comprimento de 30cm, com graduações de</w:t>
            </w:r>
          </w:p>
          <w:p w14:paraId="79979F48"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centímetro e milímetro, material rígido, cor cristal,</w:t>
            </w:r>
          </w:p>
          <w:p w14:paraId="48C67FA5"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3,5cm de largura.</w:t>
            </w:r>
          </w:p>
        </w:tc>
        <w:tc>
          <w:tcPr>
            <w:tcW w:w="1091" w:type="dxa"/>
          </w:tcPr>
          <w:p w14:paraId="021BCBC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5</w:t>
            </w:r>
          </w:p>
        </w:tc>
        <w:tc>
          <w:tcPr>
            <w:tcW w:w="1057" w:type="dxa"/>
          </w:tcPr>
          <w:p w14:paraId="7F64C41D"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R$3,77</w:t>
            </w:r>
          </w:p>
        </w:tc>
        <w:tc>
          <w:tcPr>
            <w:tcW w:w="1057" w:type="dxa"/>
          </w:tcPr>
          <w:p w14:paraId="57C4894B"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R$18,85</w:t>
            </w:r>
          </w:p>
        </w:tc>
      </w:tr>
      <w:tr w:rsidR="000E7017" w:rsidRPr="006A6E07" w14:paraId="0E6CA31A" w14:textId="77777777" w:rsidTr="00BA629D">
        <w:tc>
          <w:tcPr>
            <w:tcW w:w="1092" w:type="dxa"/>
            <w:shd w:val="clear" w:color="auto" w:fill="8EAADB" w:themeFill="accent1" w:themeFillTint="99"/>
          </w:tcPr>
          <w:p w14:paraId="3FDD0798"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37</w:t>
            </w:r>
          </w:p>
        </w:tc>
        <w:tc>
          <w:tcPr>
            <w:tcW w:w="4197" w:type="dxa"/>
          </w:tcPr>
          <w:p w14:paraId="1D793666"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SUPORTE PARA MONITOR 3 GAVETAS - Suporte</w:t>
            </w:r>
          </w:p>
          <w:p w14:paraId="4E28BB46"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para monitor com 2 gavetas, material: MDF,</w:t>
            </w:r>
          </w:p>
          <w:p w14:paraId="0BA54C91"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aproximadamente: largura 39cm x profundidade 26cm</w:t>
            </w:r>
          </w:p>
          <w:p w14:paraId="5F770BE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x altura 16cm, cor preta</w:t>
            </w:r>
          </w:p>
        </w:tc>
        <w:tc>
          <w:tcPr>
            <w:tcW w:w="1091" w:type="dxa"/>
          </w:tcPr>
          <w:p w14:paraId="750F68DD"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w:t>
            </w:r>
          </w:p>
        </w:tc>
        <w:tc>
          <w:tcPr>
            <w:tcW w:w="1057" w:type="dxa"/>
          </w:tcPr>
          <w:p w14:paraId="6B36D3F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R$111,91</w:t>
            </w:r>
          </w:p>
        </w:tc>
        <w:tc>
          <w:tcPr>
            <w:tcW w:w="1057" w:type="dxa"/>
          </w:tcPr>
          <w:p w14:paraId="316F1B07" w14:textId="77777777" w:rsidR="000E7017" w:rsidRPr="006A6E07" w:rsidRDefault="000E7017" w:rsidP="00BA629D">
            <w:pPr>
              <w:rPr>
                <w:rFonts w:ascii="Arial" w:hAnsi="Arial" w:cs="Arial"/>
                <w:sz w:val="20"/>
                <w:szCs w:val="20"/>
              </w:rPr>
            </w:pPr>
            <w:r w:rsidRPr="006A6E07">
              <w:rPr>
                <w:rFonts w:ascii="Arial" w:hAnsi="Arial" w:cs="Arial"/>
                <w:sz w:val="20"/>
                <w:szCs w:val="20"/>
              </w:rPr>
              <w:t>R$223,82</w:t>
            </w:r>
          </w:p>
        </w:tc>
      </w:tr>
      <w:tr w:rsidR="000E7017" w:rsidRPr="006A6E07" w14:paraId="3933D1A1" w14:textId="77777777" w:rsidTr="00BA629D">
        <w:tc>
          <w:tcPr>
            <w:tcW w:w="1092" w:type="dxa"/>
            <w:shd w:val="clear" w:color="auto" w:fill="8EAADB" w:themeFill="accent1" w:themeFillTint="99"/>
          </w:tcPr>
          <w:p w14:paraId="78B9E1D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38</w:t>
            </w:r>
          </w:p>
        </w:tc>
        <w:tc>
          <w:tcPr>
            <w:tcW w:w="4197" w:type="dxa"/>
          </w:tcPr>
          <w:p w14:paraId="0E19638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TINTA PARA CARIMBO — Frasco de tinta para</w:t>
            </w:r>
          </w:p>
          <w:p w14:paraId="7F0AE51C"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carimbo, cor preta, fórmula a base de água, frasco</w:t>
            </w:r>
          </w:p>
          <w:p w14:paraId="60046B8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com no mínimo 28m1.</w:t>
            </w:r>
          </w:p>
          <w:p w14:paraId="249E7D7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 xml:space="preserve">(Referência: similar a </w:t>
            </w:r>
            <w:proofErr w:type="spellStart"/>
            <w:r w:rsidRPr="006A6E07">
              <w:rPr>
                <w:rFonts w:ascii="Arial" w:hAnsi="Arial" w:cs="Arial"/>
                <w:sz w:val="20"/>
                <w:szCs w:val="20"/>
              </w:rPr>
              <w:t>Trodat</w:t>
            </w:r>
            <w:proofErr w:type="spellEnd"/>
            <w:r w:rsidRPr="006A6E07">
              <w:rPr>
                <w:rFonts w:ascii="Arial" w:hAnsi="Arial" w:cs="Arial"/>
                <w:sz w:val="20"/>
                <w:szCs w:val="20"/>
              </w:rPr>
              <w:t xml:space="preserve"> 55886)</w:t>
            </w:r>
          </w:p>
        </w:tc>
        <w:tc>
          <w:tcPr>
            <w:tcW w:w="1091" w:type="dxa"/>
          </w:tcPr>
          <w:p w14:paraId="6F3F8954"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3</w:t>
            </w:r>
          </w:p>
        </w:tc>
        <w:tc>
          <w:tcPr>
            <w:tcW w:w="1057" w:type="dxa"/>
          </w:tcPr>
          <w:p w14:paraId="7384529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R$19,18</w:t>
            </w:r>
          </w:p>
        </w:tc>
        <w:tc>
          <w:tcPr>
            <w:tcW w:w="1057" w:type="dxa"/>
          </w:tcPr>
          <w:p w14:paraId="3660C35F"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R$57,54</w:t>
            </w:r>
          </w:p>
        </w:tc>
      </w:tr>
      <w:tr w:rsidR="000E7017" w:rsidRPr="006A6E07" w14:paraId="2BC97E51" w14:textId="77777777" w:rsidTr="00BA629D">
        <w:trPr>
          <w:trHeight w:val="1294"/>
        </w:trPr>
        <w:tc>
          <w:tcPr>
            <w:tcW w:w="1092" w:type="dxa"/>
            <w:shd w:val="clear" w:color="auto" w:fill="8EAADB" w:themeFill="accent1" w:themeFillTint="99"/>
          </w:tcPr>
          <w:p w14:paraId="13FDD739"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39</w:t>
            </w:r>
          </w:p>
        </w:tc>
        <w:tc>
          <w:tcPr>
            <w:tcW w:w="4197" w:type="dxa"/>
          </w:tcPr>
          <w:p w14:paraId="0C364EFF"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GRAMPEADOR GRANDE - 100 FOLHAS PRETO</w:t>
            </w:r>
          </w:p>
          <w:p w14:paraId="1A814356" w14:textId="77777777" w:rsidR="000E7017" w:rsidRPr="006A6E07" w:rsidRDefault="000E7017" w:rsidP="00BA629D">
            <w:pPr>
              <w:ind w:left="720"/>
              <w:rPr>
                <w:rFonts w:ascii="Arial" w:hAnsi="Arial" w:cs="Arial"/>
                <w:sz w:val="20"/>
                <w:szCs w:val="20"/>
              </w:rPr>
            </w:pPr>
            <w:r w:rsidRPr="006A6E07">
              <w:rPr>
                <w:rFonts w:ascii="Arial" w:hAnsi="Arial" w:cs="Arial"/>
                <w:sz w:val="20"/>
                <w:szCs w:val="20"/>
              </w:rPr>
              <w:t>grampeador de mesa em metal com capacidade para até 100 folhas de papel 75g/m², compatível com grampos 23/6, 23/8, 23/1 e 23/13, possui mola resistente com retração automática para facilitar o uso.</w:t>
            </w:r>
          </w:p>
        </w:tc>
        <w:tc>
          <w:tcPr>
            <w:tcW w:w="1091" w:type="dxa"/>
          </w:tcPr>
          <w:p w14:paraId="6C0104A5"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1</w:t>
            </w:r>
          </w:p>
        </w:tc>
        <w:tc>
          <w:tcPr>
            <w:tcW w:w="1057" w:type="dxa"/>
          </w:tcPr>
          <w:p w14:paraId="7E1C15F0"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R$40,65</w:t>
            </w:r>
          </w:p>
        </w:tc>
        <w:tc>
          <w:tcPr>
            <w:tcW w:w="1057" w:type="dxa"/>
          </w:tcPr>
          <w:p w14:paraId="16829CE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R$40,65</w:t>
            </w:r>
          </w:p>
        </w:tc>
      </w:tr>
      <w:tr w:rsidR="000E7017" w:rsidRPr="006A6E07" w14:paraId="19F132BC" w14:textId="77777777" w:rsidTr="00BA629D">
        <w:trPr>
          <w:trHeight w:val="378"/>
        </w:trPr>
        <w:tc>
          <w:tcPr>
            <w:tcW w:w="1092" w:type="dxa"/>
            <w:shd w:val="clear" w:color="auto" w:fill="8EAADB" w:themeFill="accent1" w:themeFillTint="99"/>
          </w:tcPr>
          <w:p w14:paraId="6BFFB8B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40</w:t>
            </w:r>
          </w:p>
        </w:tc>
        <w:tc>
          <w:tcPr>
            <w:tcW w:w="4197" w:type="dxa"/>
          </w:tcPr>
          <w:p w14:paraId="4C5D8B9C"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Grampo p/grampeador 23/13 galvanizado - CX 5000 UN</w:t>
            </w:r>
          </w:p>
          <w:p w14:paraId="3BC1BEC2" w14:textId="77777777" w:rsidR="000E7017" w:rsidRPr="006A6E07" w:rsidRDefault="000E7017" w:rsidP="00BA629D">
            <w:pPr>
              <w:jc w:val="center"/>
              <w:rPr>
                <w:rFonts w:ascii="Arial" w:hAnsi="Arial" w:cs="Arial"/>
                <w:sz w:val="20"/>
                <w:szCs w:val="20"/>
              </w:rPr>
            </w:pPr>
          </w:p>
          <w:p w14:paraId="12BFDF36" w14:textId="77777777" w:rsidR="000E7017" w:rsidRPr="006A6E07" w:rsidRDefault="000E7017" w:rsidP="00BA629D">
            <w:pPr>
              <w:jc w:val="center"/>
              <w:rPr>
                <w:rFonts w:ascii="Arial" w:hAnsi="Arial" w:cs="Arial"/>
                <w:sz w:val="20"/>
                <w:szCs w:val="20"/>
              </w:rPr>
            </w:pPr>
          </w:p>
        </w:tc>
        <w:tc>
          <w:tcPr>
            <w:tcW w:w="1091" w:type="dxa"/>
          </w:tcPr>
          <w:p w14:paraId="65E2E013"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2</w:t>
            </w:r>
          </w:p>
        </w:tc>
        <w:tc>
          <w:tcPr>
            <w:tcW w:w="1057" w:type="dxa"/>
          </w:tcPr>
          <w:p w14:paraId="4BBB215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R$35,33</w:t>
            </w:r>
          </w:p>
        </w:tc>
        <w:tc>
          <w:tcPr>
            <w:tcW w:w="1057" w:type="dxa"/>
          </w:tcPr>
          <w:p w14:paraId="64FB5B7A" w14:textId="77777777" w:rsidR="000E7017" w:rsidRPr="006A6E07" w:rsidRDefault="000E7017" w:rsidP="00BA629D">
            <w:pPr>
              <w:jc w:val="center"/>
              <w:rPr>
                <w:rFonts w:ascii="Arial" w:hAnsi="Arial" w:cs="Arial"/>
                <w:sz w:val="20"/>
                <w:szCs w:val="20"/>
              </w:rPr>
            </w:pPr>
            <w:r w:rsidRPr="006A6E07">
              <w:rPr>
                <w:rFonts w:ascii="Arial" w:hAnsi="Arial" w:cs="Arial"/>
                <w:sz w:val="20"/>
                <w:szCs w:val="20"/>
              </w:rPr>
              <w:t>R$70,66</w:t>
            </w:r>
          </w:p>
        </w:tc>
      </w:tr>
    </w:tbl>
    <w:p w14:paraId="253B05A6" w14:textId="64546C59" w:rsidR="002A7D86" w:rsidRDefault="002A7D86" w:rsidP="00301E0E">
      <w:pPr>
        <w:pStyle w:val="Nivel2"/>
        <w:rPr>
          <w:bCs/>
          <w:iCs/>
          <w:color w:val="000000"/>
        </w:rPr>
      </w:pPr>
    </w:p>
    <w:p w14:paraId="7C229328" w14:textId="15F252F1"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RECEBIMENTO DE PROPOSTAS DE PREÇOS: de</w:t>
      </w:r>
      <w:r w:rsidR="00CB67A4">
        <w:rPr>
          <w:rFonts w:ascii="Arial" w:hAnsi="Arial" w:cs="Arial"/>
          <w:sz w:val="18"/>
          <w:szCs w:val="18"/>
        </w:rPr>
        <w:t xml:space="preserve"> </w:t>
      </w:r>
      <w:r w:rsidR="00BC7733">
        <w:rPr>
          <w:rFonts w:ascii="Arial" w:hAnsi="Arial" w:cs="Arial"/>
          <w:sz w:val="18"/>
          <w:szCs w:val="18"/>
        </w:rPr>
        <w:t>18/08</w:t>
      </w:r>
      <w:r w:rsidR="00452C07">
        <w:rPr>
          <w:rFonts w:ascii="Arial" w:hAnsi="Arial" w:cs="Arial"/>
          <w:sz w:val="18"/>
          <w:szCs w:val="18"/>
        </w:rPr>
        <w:t>/2026</w:t>
      </w:r>
      <w:r w:rsidR="00E25052">
        <w:rPr>
          <w:rFonts w:ascii="Arial" w:hAnsi="Arial" w:cs="Arial"/>
          <w:sz w:val="18"/>
          <w:szCs w:val="18"/>
        </w:rPr>
        <w:t xml:space="preserve"> às 17:00h00min até </w:t>
      </w:r>
      <w:r w:rsidR="00BC7733">
        <w:rPr>
          <w:rFonts w:ascii="Arial" w:hAnsi="Arial" w:cs="Arial"/>
          <w:sz w:val="18"/>
          <w:szCs w:val="18"/>
        </w:rPr>
        <w:t>27/08/</w:t>
      </w:r>
      <w:proofErr w:type="gramStart"/>
      <w:r w:rsidR="00BC7733">
        <w:rPr>
          <w:rFonts w:ascii="Arial" w:hAnsi="Arial" w:cs="Arial"/>
          <w:sz w:val="18"/>
          <w:szCs w:val="18"/>
        </w:rPr>
        <w:t>2026</w:t>
      </w:r>
      <w:r w:rsidR="00E25052">
        <w:rPr>
          <w:rFonts w:ascii="Arial" w:hAnsi="Arial" w:cs="Arial"/>
          <w:sz w:val="18"/>
          <w:szCs w:val="18"/>
        </w:rPr>
        <w:t xml:space="preserve"> </w:t>
      </w:r>
      <w:r w:rsidRPr="009464D1">
        <w:rPr>
          <w:rFonts w:ascii="Arial" w:hAnsi="Arial" w:cs="Arial"/>
          <w:sz w:val="18"/>
          <w:szCs w:val="18"/>
        </w:rPr>
        <w:t xml:space="preserve"> às</w:t>
      </w:r>
      <w:proofErr w:type="gramEnd"/>
      <w:r w:rsidRPr="009464D1">
        <w:rPr>
          <w:rFonts w:ascii="Arial" w:hAnsi="Arial" w:cs="Arial"/>
          <w:sz w:val="18"/>
          <w:szCs w:val="18"/>
        </w:rPr>
        <w:t xml:space="preserve"> 0</w:t>
      </w:r>
      <w:r w:rsidR="00217DA4" w:rsidRPr="009464D1">
        <w:rPr>
          <w:rFonts w:ascii="Arial" w:hAnsi="Arial" w:cs="Arial"/>
          <w:sz w:val="18"/>
          <w:szCs w:val="18"/>
        </w:rPr>
        <w:t>9</w:t>
      </w:r>
      <w:r w:rsidRPr="009464D1">
        <w:rPr>
          <w:rFonts w:ascii="Arial" w:hAnsi="Arial" w:cs="Arial"/>
          <w:sz w:val="18"/>
          <w:szCs w:val="18"/>
        </w:rPr>
        <w:t>h00min.</w:t>
      </w:r>
    </w:p>
    <w:p w14:paraId="55745EFD" w14:textId="0C46CE05"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DATA E HORÁRIO DE INICIO DA FASE DE DISPUTA DE PREÇOS</w:t>
      </w:r>
      <w:r w:rsidRPr="00F70903">
        <w:rPr>
          <w:rFonts w:ascii="Arial" w:hAnsi="Arial" w:cs="Arial"/>
          <w:sz w:val="18"/>
          <w:szCs w:val="18"/>
        </w:rPr>
        <w:t>:</w:t>
      </w:r>
      <w:r w:rsidR="00E25052">
        <w:rPr>
          <w:rFonts w:ascii="Arial" w:hAnsi="Arial" w:cs="Arial"/>
          <w:sz w:val="18"/>
          <w:szCs w:val="18"/>
        </w:rPr>
        <w:t xml:space="preserve"> </w:t>
      </w:r>
      <w:r w:rsidR="00BC7733">
        <w:rPr>
          <w:rFonts w:ascii="Arial" w:hAnsi="Arial" w:cs="Arial"/>
          <w:sz w:val="18"/>
          <w:szCs w:val="18"/>
        </w:rPr>
        <w:t>27/08/2026</w:t>
      </w:r>
      <w:r w:rsidR="009464D1">
        <w:rPr>
          <w:rFonts w:ascii="Arial" w:hAnsi="Arial" w:cs="Arial"/>
          <w:sz w:val="18"/>
          <w:szCs w:val="18"/>
        </w:rPr>
        <w:t xml:space="preserve"> às 09:15h00min.</w:t>
      </w:r>
    </w:p>
    <w:p w14:paraId="6C6CFAAE" w14:textId="34FFD322"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HORÁRIO DE ENCERRAMENTO DE DISPUTA: </w:t>
      </w:r>
      <w:r w:rsidR="00BC7733">
        <w:rPr>
          <w:rFonts w:ascii="Arial" w:hAnsi="Arial" w:cs="Arial"/>
          <w:sz w:val="18"/>
          <w:szCs w:val="18"/>
        </w:rPr>
        <w:t>27/08/2026</w:t>
      </w:r>
      <w:r w:rsidR="009464D1">
        <w:rPr>
          <w:rFonts w:ascii="Arial" w:hAnsi="Arial" w:cs="Arial"/>
          <w:sz w:val="18"/>
          <w:szCs w:val="18"/>
        </w:rPr>
        <w:t xml:space="preserve"> às 15:15h00min.</w:t>
      </w:r>
    </w:p>
    <w:p w14:paraId="2BD9DF32" w14:textId="51A71D2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DURAÇÃO DA DISPUTA: 0</w:t>
      </w:r>
      <w:r w:rsidR="007E4451">
        <w:rPr>
          <w:rFonts w:ascii="Arial" w:hAnsi="Arial" w:cs="Arial"/>
          <w:sz w:val="18"/>
          <w:szCs w:val="18"/>
        </w:rPr>
        <w:t>6</w:t>
      </w:r>
      <w:r w:rsidRPr="00723CDE">
        <w:rPr>
          <w:rFonts w:ascii="Arial" w:hAnsi="Arial" w:cs="Arial"/>
          <w:sz w:val="18"/>
          <w:szCs w:val="18"/>
        </w:rPr>
        <w:t xml:space="preserve"> (</w:t>
      </w:r>
      <w:r w:rsidR="007E4451">
        <w:rPr>
          <w:rFonts w:ascii="Arial" w:hAnsi="Arial" w:cs="Arial"/>
          <w:sz w:val="18"/>
          <w:szCs w:val="18"/>
        </w:rPr>
        <w:t>SEIS</w:t>
      </w:r>
      <w:r w:rsidRPr="00723CDE">
        <w:rPr>
          <w:rFonts w:ascii="Arial" w:hAnsi="Arial" w:cs="Arial"/>
          <w:sz w:val="18"/>
          <w:szCs w:val="18"/>
        </w:rPr>
        <w:t>) horas</w:t>
      </w:r>
    </w:p>
    <w:p w14:paraId="60544FE9" w14:textId="2D79196C"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lastRenderedPageBreak/>
        <w:t>CRITÉRIO DE JULGAMENTO: Menor preço por</w:t>
      </w:r>
      <w:r w:rsidR="003F27EB">
        <w:rPr>
          <w:rFonts w:ascii="Arial" w:hAnsi="Arial" w:cs="Arial"/>
          <w:sz w:val="18"/>
          <w:szCs w:val="18"/>
        </w:rPr>
        <w:t xml:space="preserve"> </w:t>
      </w:r>
      <w:r w:rsidR="002C6715">
        <w:rPr>
          <w:rFonts w:ascii="Arial" w:hAnsi="Arial" w:cs="Arial"/>
          <w:sz w:val="18"/>
          <w:szCs w:val="18"/>
        </w:rPr>
        <w:t>item</w:t>
      </w:r>
      <w:r w:rsidR="00CB3AFF">
        <w:rPr>
          <w:rFonts w:ascii="Arial" w:hAnsi="Arial" w:cs="Arial"/>
          <w:sz w:val="18"/>
          <w:szCs w:val="18"/>
        </w:rPr>
        <w:t>.</w:t>
      </w:r>
    </w:p>
    <w:p w14:paraId="391BD955" w14:textId="77777777" w:rsidR="000E7017" w:rsidRPr="006A6E07" w:rsidRDefault="00CB349A" w:rsidP="000E7017">
      <w:pPr>
        <w:jc w:val="both"/>
        <w:rPr>
          <w:rFonts w:ascii="Arial" w:hAnsi="Arial" w:cs="Arial"/>
          <w:bCs/>
          <w:sz w:val="20"/>
          <w:szCs w:val="20"/>
        </w:rPr>
      </w:pPr>
      <w:r>
        <w:rPr>
          <w:sz w:val="18"/>
          <w:szCs w:val="18"/>
        </w:rPr>
        <w:t>1.5.1</w:t>
      </w:r>
      <w:r>
        <w:rPr>
          <w:sz w:val="18"/>
          <w:szCs w:val="18"/>
        </w:rPr>
        <w:tab/>
      </w:r>
      <w:r w:rsidR="00723CDE" w:rsidRPr="00723CDE">
        <w:rPr>
          <w:sz w:val="18"/>
          <w:szCs w:val="18"/>
        </w:rPr>
        <w:t>VALOR ESTIMADO PARA A CONTRATAÇÃO:</w:t>
      </w:r>
      <w:r w:rsidR="00CE59A6">
        <w:rPr>
          <w:sz w:val="18"/>
          <w:szCs w:val="18"/>
        </w:rPr>
        <w:t xml:space="preserve"> </w:t>
      </w:r>
      <w:r w:rsidR="000E7017" w:rsidRPr="006A6E07">
        <w:rPr>
          <w:rFonts w:ascii="Arial" w:hAnsi="Arial" w:cs="Arial"/>
          <w:bCs/>
          <w:sz w:val="20"/>
          <w:szCs w:val="20"/>
        </w:rPr>
        <w:t xml:space="preserve">R$: 6.589,11 (seis mil quinhentos e oitenta e nove reais e onze centavos). </w:t>
      </w:r>
    </w:p>
    <w:p w14:paraId="694985D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REFERÊNCIA DE HORÁRIO: Horário de Brasília/DF.</w:t>
      </w:r>
    </w:p>
    <w:p w14:paraId="59737EE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INFORMAÇÕES:</w:t>
      </w:r>
    </w:p>
    <w:p w14:paraId="0986A47D" w14:textId="50C99319"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 xml:space="preserve">Rua Bernardino </w:t>
      </w:r>
      <w:proofErr w:type="spellStart"/>
      <w:r w:rsidR="00707102" w:rsidRPr="00707102">
        <w:rPr>
          <w:rFonts w:ascii="Arial" w:hAnsi="Arial" w:cs="Arial"/>
          <w:sz w:val="18"/>
          <w:szCs w:val="18"/>
        </w:rPr>
        <w:t>Bogo</w:t>
      </w:r>
      <w:proofErr w:type="spellEnd"/>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 xml:space="preserve">245 </w:t>
      </w:r>
      <w:proofErr w:type="gramStart"/>
      <w:r w:rsidR="00707102" w:rsidRPr="00707102">
        <w:rPr>
          <w:rFonts w:ascii="Arial" w:hAnsi="Arial" w:cs="Arial"/>
          <w:sz w:val="18"/>
          <w:szCs w:val="18"/>
        </w:rPr>
        <w:t>8400</w:t>
      </w:r>
      <w:r w:rsidRPr="00707102">
        <w:rPr>
          <w:rFonts w:ascii="Arial" w:hAnsi="Arial" w:cs="Arial"/>
          <w:sz w:val="18"/>
          <w:szCs w:val="18"/>
        </w:rPr>
        <w:t xml:space="preserve"> .</w:t>
      </w:r>
      <w:proofErr w:type="gramEnd"/>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02DC76C7" w:rsidR="00723CDE" w:rsidRPr="001071F3"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t>
      </w:r>
      <w:hyperlink r:id="rId8" w:history="1">
        <w:r w:rsidR="001071F3" w:rsidRPr="00AE1BE7">
          <w:rPr>
            <w:rStyle w:val="Hyperlink"/>
            <w:rFonts w:ascii="Arial" w:hAnsi="Arial" w:cs="Arial"/>
            <w:sz w:val="18"/>
            <w:szCs w:val="18"/>
          </w:rPr>
          <w:t>www.bll.org.br</w:t>
        </w:r>
      </w:hyperlink>
      <w:r w:rsidRPr="00723CDE">
        <w:rPr>
          <w:rFonts w:ascii="Arial" w:hAnsi="Arial" w:cs="Arial"/>
          <w:sz w:val="18"/>
          <w:szCs w:val="18"/>
          <w:u w:val="single"/>
        </w:rPr>
        <w:t>).</w:t>
      </w:r>
    </w:p>
    <w:p w14:paraId="3ED991A3" w14:textId="77777777" w:rsidR="001071F3" w:rsidRPr="00723CDE" w:rsidRDefault="001071F3" w:rsidP="001071F3">
      <w:pPr>
        <w:spacing w:line="360" w:lineRule="auto"/>
        <w:rPr>
          <w:rFonts w:ascii="Arial" w:hAnsi="Arial" w:cs="Arial"/>
          <w:sz w:val="18"/>
          <w:szCs w:val="18"/>
        </w:rPr>
      </w:pPr>
    </w:p>
    <w:p w14:paraId="6556FA9D" w14:textId="77777777" w:rsidR="00723CDE" w:rsidRPr="00E703C4" w:rsidRDefault="00723CDE" w:rsidP="00A520EE">
      <w:pPr>
        <w:numPr>
          <w:ilvl w:val="0"/>
          <w:numId w:val="1"/>
        </w:numPr>
        <w:spacing w:line="360" w:lineRule="auto"/>
        <w:rPr>
          <w:rFonts w:ascii="Arial" w:hAnsi="Arial" w:cs="Arial"/>
          <w:b/>
          <w:bCs/>
          <w:sz w:val="18"/>
          <w:szCs w:val="18"/>
        </w:rPr>
      </w:pPr>
      <w:r w:rsidRPr="00E703C4">
        <w:rPr>
          <w:rFonts w:ascii="Arial" w:hAnsi="Arial" w:cs="Arial"/>
          <w:b/>
          <w:bCs/>
          <w:sz w:val="18"/>
          <w:szCs w:val="18"/>
        </w:rPr>
        <w:t>DAS CONDIÇÕES DE PARTICIPAÇÃO</w:t>
      </w:r>
    </w:p>
    <w:p w14:paraId="53088075" w14:textId="5596B6E4" w:rsidR="00723CDE" w:rsidRPr="00707102" w:rsidRDefault="00723CDE" w:rsidP="00A520EE">
      <w:pPr>
        <w:numPr>
          <w:ilvl w:val="1"/>
          <w:numId w:val="1"/>
        </w:numPr>
        <w:spacing w:line="360" w:lineRule="auto"/>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17E7E090" w:rsidR="00723CDE" w:rsidRPr="00723CDE" w:rsidRDefault="00CF60E7" w:rsidP="00CF60E7">
      <w:pPr>
        <w:spacing w:line="360" w:lineRule="auto"/>
        <w:rPr>
          <w:rFonts w:ascii="Arial" w:hAnsi="Arial" w:cs="Arial"/>
          <w:sz w:val="18"/>
          <w:szCs w:val="18"/>
        </w:rPr>
      </w:pPr>
      <w:r>
        <w:rPr>
          <w:rFonts w:ascii="Arial" w:hAnsi="Arial" w:cs="Arial"/>
          <w:sz w:val="18"/>
          <w:szCs w:val="18"/>
        </w:rPr>
        <w:lastRenderedPageBreak/>
        <w:t>2.3.</w:t>
      </w:r>
      <w:r w:rsidR="00723CDE"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00723CDE"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w:t>
      </w:r>
      <w:r w:rsidR="00723CDE" w:rsidRPr="00723CDE">
        <w:rPr>
          <w:rFonts w:ascii="Arial" w:hAnsi="Arial" w:cs="Arial"/>
          <w:sz w:val="18"/>
          <w:szCs w:val="18"/>
          <w:u w:val="single"/>
        </w:rPr>
        <w:t>BLL COMPRAS</w:t>
      </w:r>
      <w:r w:rsidR="00723CDE"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26635658" w:rsidR="00723CDE" w:rsidRPr="00CF60E7" w:rsidRDefault="005C2828" w:rsidP="00CF60E7">
      <w:pPr>
        <w:pStyle w:val="PargrafodaLista"/>
        <w:numPr>
          <w:ilvl w:val="1"/>
          <w:numId w:val="3"/>
        </w:numPr>
        <w:spacing w:line="360" w:lineRule="auto"/>
        <w:rPr>
          <w:rFonts w:ascii="Arial" w:hAnsi="Arial" w:cs="Arial"/>
          <w:sz w:val="18"/>
          <w:szCs w:val="18"/>
        </w:rPr>
      </w:pPr>
      <w:r w:rsidRPr="00CF60E7">
        <w:rPr>
          <w:rFonts w:ascii="Arial" w:hAnsi="Arial" w:cs="Arial"/>
          <w:sz w:val="18"/>
          <w:szCs w:val="18"/>
        </w:rPr>
        <w:tab/>
      </w:r>
      <w:r w:rsidR="00723CDE" w:rsidRPr="00CF60E7">
        <w:rPr>
          <w:rFonts w:ascii="Arial" w:hAnsi="Arial" w:cs="Arial"/>
          <w:sz w:val="18"/>
          <w:szCs w:val="18"/>
        </w:rPr>
        <w:t>Não poderão participar desta dispensa os fornecedores:</w:t>
      </w:r>
    </w:p>
    <w:p w14:paraId="79C8ED37" w14:textId="4B08A8FA" w:rsidR="00723CDE" w:rsidRPr="00723CDE" w:rsidRDefault="00CF60E7" w:rsidP="00CF60E7">
      <w:pPr>
        <w:spacing w:line="360" w:lineRule="auto"/>
        <w:rPr>
          <w:rFonts w:ascii="Arial" w:hAnsi="Arial" w:cs="Arial"/>
          <w:sz w:val="18"/>
          <w:szCs w:val="18"/>
        </w:rPr>
      </w:pPr>
      <w:r>
        <w:rPr>
          <w:rFonts w:ascii="Arial" w:hAnsi="Arial" w:cs="Arial"/>
          <w:sz w:val="18"/>
          <w:szCs w:val="18"/>
        </w:rPr>
        <w:t>2.4.</w:t>
      </w:r>
      <w:proofErr w:type="gramStart"/>
      <w:r>
        <w:rPr>
          <w:rFonts w:ascii="Arial" w:hAnsi="Arial" w:cs="Arial"/>
          <w:sz w:val="18"/>
          <w:szCs w:val="18"/>
        </w:rPr>
        <w:t>1.</w:t>
      </w:r>
      <w:r w:rsidR="00723CDE" w:rsidRPr="00723CDE">
        <w:rPr>
          <w:rFonts w:ascii="Arial" w:hAnsi="Arial" w:cs="Arial"/>
          <w:sz w:val="18"/>
          <w:szCs w:val="18"/>
        </w:rPr>
        <w:t>Que</w:t>
      </w:r>
      <w:proofErr w:type="gramEnd"/>
      <w:r w:rsidR="00723CDE" w:rsidRPr="00723CDE">
        <w:rPr>
          <w:rFonts w:ascii="Arial" w:hAnsi="Arial" w:cs="Arial"/>
          <w:sz w:val="18"/>
          <w:szCs w:val="18"/>
        </w:rPr>
        <w:t xml:space="preserve"> não atendam às condições deste Aviso de Contratação Direta e seu (s) anexo (s);</w:t>
      </w:r>
    </w:p>
    <w:p w14:paraId="5E1441ED" w14:textId="77692345" w:rsidR="00723CDE" w:rsidRPr="004572E6" w:rsidRDefault="00723CDE" w:rsidP="00CF60E7">
      <w:pPr>
        <w:numPr>
          <w:ilvl w:val="2"/>
          <w:numId w:val="3"/>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lastRenderedPageBreak/>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Default="00723CDE" w:rsidP="00A520EE">
      <w:pPr>
        <w:spacing w:line="360" w:lineRule="auto"/>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797E365B" w14:textId="77777777" w:rsidR="006D7A14" w:rsidRPr="00723CDE" w:rsidRDefault="006D7A14" w:rsidP="00A520EE">
      <w:pPr>
        <w:spacing w:line="360" w:lineRule="auto"/>
        <w:rPr>
          <w:rFonts w:ascii="Arial" w:hAnsi="Arial" w:cs="Arial"/>
          <w:sz w:val="18"/>
          <w:szCs w:val="18"/>
        </w:rPr>
      </w:pPr>
    </w:p>
    <w:p w14:paraId="19685E52"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DO INGRESSO NA DISPENSA ELETRÔNICA E DO CADASTRAMENTO DA PROPOSTA INICIAL</w:t>
      </w:r>
    </w:p>
    <w:p w14:paraId="53F73B1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lastRenderedPageBreak/>
        <w:t>Independentemente do percentual de tributo inserido na planilha, no pagamento serão retidos na fonte os percentuais estabelecidos na legislação vigente.</w:t>
      </w:r>
    </w:p>
    <w:p w14:paraId="0442C5E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apresentação das propostas implica obrigatoriedade do cumprimento das disposições nelas contidas, em conformidade com o que dispõe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27A805D6" w:rsidR="00723CDE" w:rsidRPr="00723CDE" w:rsidRDefault="00A15E0B" w:rsidP="00A15E0B">
      <w:pPr>
        <w:spacing w:line="360" w:lineRule="auto"/>
        <w:rPr>
          <w:rFonts w:ascii="Arial" w:hAnsi="Arial" w:cs="Arial"/>
          <w:sz w:val="18"/>
          <w:szCs w:val="18"/>
        </w:rPr>
      </w:pPr>
      <w:r>
        <w:rPr>
          <w:rFonts w:ascii="Arial" w:hAnsi="Arial" w:cs="Arial"/>
          <w:sz w:val="18"/>
          <w:szCs w:val="18"/>
        </w:rPr>
        <w:t>3.11.</w:t>
      </w:r>
      <w:proofErr w:type="gramStart"/>
      <w:r>
        <w:rPr>
          <w:rFonts w:ascii="Arial" w:hAnsi="Arial" w:cs="Arial"/>
          <w:sz w:val="18"/>
          <w:szCs w:val="18"/>
        </w:rPr>
        <w:t>1.</w:t>
      </w:r>
      <w:r w:rsidR="00723CDE" w:rsidRPr="00723CDE">
        <w:rPr>
          <w:rFonts w:ascii="Arial" w:hAnsi="Arial" w:cs="Arial"/>
          <w:sz w:val="18"/>
          <w:szCs w:val="18"/>
        </w:rPr>
        <w:t>Feita</w:t>
      </w:r>
      <w:proofErr w:type="gramEnd"/>
      <w:r w:rsidR="00723CDE" w:rsidRPr="00723CDE">
        <w:rPr>
          <w:rFonts w:ascii="Arial" w:hAnsi="Arial" w:cs="Arial"/>
          <w:sz w:val="18"/>
          <w:szCs w:val="18"/>
        </w:rPr>
        <w:t xml:space="preserve"> essa opção, os lances serão enviados automaticamente pelo sistema, respeitados os limites cadastrados pelo fornecedor e o intervalo mínimo entre lances previsto neste aviso.</w:t>
      </w:r>
    </w:p>
    <w:p w14:paraId="4929F9BB" w14:textId="0DC6EA22" w:rsidR="00723CDE" w:rsidRPr="00723CDE" w:rsidRDefault="00A15E0B" w:rsidP="00A15E0B">
      <w:pPr>
        <w:spacing w:line="360" w:lineRule="auto"/>
        <w:rPr>
          <w:rFonts w:ascii="Arial" w:hAnsi="Arial" w:cs="Arial"/>
          <w:sz w:val="18"/>
          <w:szCs w:val="18"/>
        </w:rPr>
      </w:pPr>
      <w:r>
        <w:rPr>
          <w:rFonts w:ascii="Arial" w:hAnsi="Arial" w:cs="Arial"/>
          <w:sz w:val="18"/>
          <w:szCs w:val="18"/>
        </w:rPr>
        <w:t>3.11.</w:t>
      </w:r>
      <w:proofErr w:type="gramStart"/>
      <w:r>
        <w:rPr>
          <w:rFonts w:ascii="Arial" w:hAnsi="Arial" w:cs="Arial"/>
          <w:sz w:val="18"/>
          <w:szCs w:val="18"/>
        </w:rPr>
        <w:t>2.</w:t>
      </w:r>
      <w:r w:rsidR="00723CDE" w:rsidRPr="00723CDE">
        <w:rPr>
          <w:rFonts w:ascii="Arial" w:hAnsi="Arial" w:cs="Arial"/>
          <w:sz w:val="18"/>
          <w:szCs w:val="18"/>
        </w:rPr>
        <w:t>Sem</w:t>
      </w:r>
      <w:proofErr w:type="gramEnd"/>
      <w:r w:rsidR="00723CDE" w:rsidRPr="00723CDE">
        <w:rPr>
          <w:rFonts w:ascii="Arial" w:hAnsi="Arial" w:cs="Arial"/>
          <w:sz w:val="18"/>
          <w:szCs w:val="18"/>
        </w:rPr>
        <w:t xml:space="preserve"> prejuízo do disposto acima, os lances poderão ser enviados manualmente, na forma da seção respectiva deste Aviso de Contratação Direta;</w:t>
      </w:r>
    </w:p>
    <w:p w14:paraId="6A5E4CC1" w14:textId="4552C381" w:rsidR="00723CDE" w:rsidRPr="00723CDE" w:rsidRDefault="00A15E0B" w:rsidP="00A15E0B">
      <w:pPr>
        <w:spacing w:line="360" w:lineRule="auto"/>
        <w:rPr>
          <w:rFonts w:ascii="Arial" w:hAnsi="Arial" w:cs="Arial"/>
          <w:sz w:val="18"/>
          <w:szCs w:val="18"/>
        </w:rPr>
      </w:pPr>
      <w:r>
        <w:rPr>
          <w:rFonts w:ascii="Arial" w:hAnsi="Arial" w:cs="Arial"/>
          <w:sz w:val="18"/>
          <w:szCs w:val="18"/>
        </w:rPr>
        <w:t>3.11.3.</w:t>
      </w:r>
      <w:r w:rsidR="00723CDE"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00723CDE" w:rsidRPr="00723CDE">
        <w:rPr>
          <w:rFonts w:ascii="Arial" w:hAnsi="Arial" w:cs="Arial"/>
          <w:sz w:val="18"/>
          <w:szCs w:val="18"/>
        </w:rPr>
        <w:t>que não assuma valor superior a lance já registrado por ele no sistema.</w:t>
      </w:r>
    </w:p>
    <w:p w14:paraId="3EB37DD3" w14:textId="0C19BD7F" w:rsidR="00723CDE" w:rsidRDefault="00A15E0B" w:rsidP="00A15E0B">
      <w:pPr>
        <w:spacing w:line="360" w:lineRule="auto"/>
        <w:rPr>
          <w:rFonts w:ascii="Arial" w:hAnsi="Arial" w:cs="Arial"/>
          <w:sz w:val="18"/>
          <w:szCs w:val="18"/>
        </w:rPr>
      </w:pPr>
      <w:r>
        <w:rPr>
          <w:rFonts w:ascii="Arial" w:hAnsi="Arial" w:cs="Arial"/>
          <w:sz w:val="18"/>
          <w:szCs w:val="18"/>
        </w:rPr>
        <w:t>3.11.4.</w:t>
      </w:r>
      <w:r w:rsidR="00723CDE"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00723CDE" w:rsidRPr="00723CDE">
        <w:rPr>
          <w:rFonts w:ascii="Arial" w:hAnsi="Arial" w:cs="Arial"/>
          <w:sz w:val="18"/>
          <w:szCs w:val="18"/>
        </w:rPr>
        <w:t>e para o órgão ou entidade contratante. Apenas os lances efetivamente enviados poderão ser conhecidos dos fornecedores na forma da seção seguinte deste Aviso.</w:t>
      </w:r>
    </w:p>
    <w:p w14:paraId="184FDED1" w14:textId="77777777" w:rsidR="002D19BF" w:rsidRPr="00723CDE" w:rsidRDefault="002D19BF" w:rsidP="00A15E0B">
      <w:pPr>
        <w:spacing w:line="360" w:lineRule="auto"/>
        <w:rPr>
          <w:rFonts w:ascii="Arial" w:hAnsi="Arial" w:cs="Arial"/>
          <w:sz w:val="18"/>
          <w:szCs w:val="18"/>
        </w:rPr>
      </w:pPr>
    </w:p>
    <w:p w14:paraId="06EEEF35"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FASES DE LANCES</w:t>
      </w:r>
    </w:p>
    <w:p w14:paraId="175B78C8" w14:textId="69B1C8DC" w:rsidR="00723CDE" w:rsidRPr="00723CDE" w:rsidRDefault="00A15E0B" w:rsidP="00A15E0B">
      <w:pPr>
        <w:spacing w:line="360" w:lineRule="auto"/>
        <w:rPr>
          <w:rFonts w:ascii="Arial" w:hAnsi="Arial" w:cs="Arial"/>
          <w:sz w:val="18"/>
          <w:szCs w:val="18"/>
        </w:rPr>
      </w:pPr>
      <w:r>
        <w:rPr>
          <w:rFonts w:ascii="Arial" w:hAnsi="Arial" w:cs="Arial"/>
          <w:sz w:val="18"/>
          <w:szCs w:val="18"/>
        </w:rPr>
        <w:t>4.1.</w:t>
      </w:r>
      <w:r w:rsidR="00723CDE"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00723CDE" w:rsidRPr="00723CDE">
        <w:rPr>
          <w:rFonts w:ascii="Arial" w:hAnsi="Arial" w:cs="Arial"/>
          <w:sz w:val="18"/>
          <w:szCs w:val="18"/>
        </w:rPr>
        <w:t>instrumento.</w:t>
      </w:r>
    </w:p>
    <w:p w14:paraId="2B3550CC" w14:textId="60E129E6" w:rsidR="00723CDE" w:rsidRPr="00723CDE" w:rsidRDefault="00A15E0B" w:rsidP="00A15E0B">
      <w:pPr>
        <w:spacing w:line="360" w:lineRule="auto"/>
        <w:rPr>
          <w:rFonts w:ascii="Arial" w:hAnsi="Arial" w:cs="Arial"/>
          <w:sz w:val="18"/>
          <w:szCs w:val="18"/>
        </w:rPr>
      </w:pPr>
      <w:r>
        <w:rPr>
          <w:rFonts w:ascii="Arial" w:hAnsi="Arial" w:cs="Arial"/>
          <w:sz w:val="18"/>
          <w:szCs w:val="18"/>
        </w:rPr>
        <w:t>4.</w:t>
      </w:r>
      <w:proofErr w:type="gramStart"/>
      <w:r>
        <w:rPr>
          <w:rFonts w:ascii="Arial" w:hAnsi="Arial" w:cs="Arial"/>
          <w:sz w:val="18"/>
          <w:szCs w:val="18"/>
        </w:rPr>
        <w:t>2.</w:t>
      </w:r>
      <w:r w:rsidR="00723CDE" w:rsidRPr="00723CDE">
        <w:rPr>
          <w:rFonts w:ascii="Arial" w:hAnsi="Arial" w:cs="Arial"/>
          <w:sz w:val="18"/>
          <w:szCs w:val="18"/>
        </w:rPr>
        <w:t>Iniciada</w:t>
      </w:r>
      <w:proofErr w:type="gramEnd"/>
      <w:r w:rsidR="00723CDE" w:rsidRPr="00723CDE">
        <w:rPr>
          <w:rFonts w:ascii="Arial" w:hAnsi="Arial" w:cs="Arial"/>
          <w:sz w:val="18"/>
          <w:szCs w:val="18"/>
        </w:rPr>
        <w:t xml:space="preserve"> a etapa competitiva, os fornecedores deverão encaminhar lances exclusivamente por meio de sistema eletrônico, sendo imediatamente informados do seu recebimento e do valor consignado no registro.</w:t>
      </w:r>
    </w:p>
    <w:p w14:paraId="3769682B" w14:textId="77616E88" w:rsidR="00723CDE" w:rsidRPr="00723CDE" w:rsidRDefault="00A15E0B" w:rsidP="00A15E0B">
      <w:pPr>
        <w:spacing w:line="360" w:lineRule="auto"/>
        <w:rPr>
          <w:rFonts w:ascii="Arial" w:hAnsi="Arial" w:cs="Arial"/>
          <w:sz w:val="18"/>
          <w:szCs w:val="18"/>
        </w:rPr>
      </w:pPr>
      <w:r>
        <w:rPr>
          <w:rFonts w:ascii="Arial" w:hAnsi="Arial" w:cs="Arial"/>
          <w:sz w:val="18"/>
          <w:szCs w:val="18"/>
        </w:rPr>
        <w:t>4.3.</w:t>
      </w:r>
      <w:r w:rsidR="00723CDE" w:rsidRPr="00723CDE">
        <w:rPr>
          <w:rFonts w:ascii="Arial" w:hAnsi="Arial" w:cs="Arial"/>
          <w:sz w:val="18"/>
          <w:szCs w:val="18"/>
        </w:rPr>
        <w:t xml:space="preserve">O lance deverá ser ofertado pelo </w:t>
      </w:r>
      <w:r w:rsidR="00723CDE" w:rsidRPr="00723CDE">
        <w:rPr>
          <w:rFonts w:ascii="Arial" w:hAnsi="Arial" w:cs="Arial"/>
          <w:sz w:val="18"/>
          <w:szCs w:val="18"/>
          <w:u w:val="single"/>
        </w:rPr>
        <w:t>valor unitário do</w:t>
      </w:r>
      <w:r w:rsidR="00984775">
        <w:rPr>
          <w:rFonts w:ascii="Arial" w:hAnsi="Arial" w:cs="Arial"/>
          <w:sz w:val="18"/>
          <w:szCs w:val="18"/>
          <w:u w:val="single"/>
        </w:rPr>
        <w:t xml:space="preserve"> </w:t>
      </w:r>
      <w:r w:rsidR="00155DD7">
        <w:rPr>
          <w:rFonts w:ascii="Arial" w:hAnsi="Arial" w:cs="Arial"/>
          <w:sz w:val="18"/>
          <w:szCs w:val="18"/>
          <w:u w:val="single"/>
        </w:rPr>
        <w:t>item</w:t>
      </w:r>
      <w:r w:rsidR="00723CDE" w:rsidRPr="00723CDE">
        <w:rPr>
          <w:rFonts w:ascii="Arial" w:hAnsi="Arial" w:cs="Arial"/>
          <w:sz w:val="18"/>
          <w:szCs w:val="18"/>
          <w:u w:val="single"/>
        </w:rPr>
        <w:t>.</w:t>
      </w:r>
    </w:p>
    <w:p w14:paraId="61CE0D17" w14:textId="22CBEB77" w:rsidR="00723CDE" w:rsidRPr="00723CDE" w:rsidRDefault="00A15E0B" w:rsidP="00A15E0B">
      <w:pPr>
        <w:spacing w:line="360" w:lineRule="auto"/>
        <w:rPr>
          <w:rFonts w:ascii="Arial" w:hAnsi="Arial" w:cs="Arial"/>
          <w:sz w:val="18"/>
          <w:szCs w:val="18"/>
        </w:rPr>
      </w:pPr>
      <w:r>
        <w:rPr>
          <w:rFonts w:ascii="Arial" w:hAnsi="Arial" w:cs="Arial"/>
          <w:sz w:val="18"/>
          <w:szCs w:val="18"/>
        </w:rPr>
        <w:t>4.4.</w:t>
      </w:r>
      <w:r w:rsidR="00723CDE"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2F3189BB" w:rsidR="00723CDE" w:rsidRPr="00723CDE" w:rsidRDefault="00A15E0B" w:rsidP="00A15E0B">
      <w:pPr>
        <w:spacing w:line="360" w:lineRule="auto"/>
        <w:rPr>
          <w:rFonts w:ascii="Arial" w:hAnsi="Arial" w:cs="Arial"/>
          <w:sz w:val="18"/>
          <w:szCs w:val="18"/>
        </w:rPr>
      </w:pPr>
      <w:r>
        <w:rPr>
          <w:rFonts w:ascii="Arial" w:hAnsi="Arial" w:cs="Arial"/>
          <w:sz w:val="18"/>
          <w:szCs w:val="18"/>
        </w:rPr>
        <w:t>4.5.</w:t>
      </w:r>
      <w:r w:rsidR="00723CDE"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6488B068" w:rsidR="00723CDE" w:rsidRPr="00723CDE" w:rsidRDefault="00A15E0B" w:rsidP="00A15E0B">
      <w:pPr>
        <w:spacing w:line="360" w:lineRule="auto"/>
        <w:rPr>
          <w:rFonts w:ascii="Arial" w:hAnsi="Arial" w:cs="Arial"/>
          <w:sz w:val="18"/>
          <w:szCs w:val="18"/>
        </w:rPr>
      </w:pPr>
      <w:r>
        <w:rPr>
          <w:rFonts w:ascii="Arial" w:hAnsi="Arial" w:cs="Arial"/>
          <w:sz w:val="18"/>
          <w:szCs w:val="18"/>
        </w:rPr>
        <w:lastRenderedPageBreak/>
        <w:t>4.6.</w:t>
      </w:r>
      <w:r w:rsidR="00723CDE"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55564CE0" w:rsidR="00723CDE" w:rsidRPr="00723CDE" w:rsidRDefault="00A15E0B" w:rsidP="00A15E0B">
      <w:pPr>
        <w:spacing w:line="360" w:lineRule="auto"/>
        <w:rPr>
          <w:rFonts w:ascii="Arial" w:hAnsi="Arial" w:cs="Arial"/>
          <w:sz w:val="18"/>
          <w:szCs w:val="18"/>
        </w:rPr>
      </w:pPr>
      <w:r>
        <w:rPr>
          <w:rFonts w:ascii="Arial" w:hAnsi="Arial" w:cs="Arial"/>
          <w:sz w:val="18"/>
          <w:szCs w:val="18"/>
        </w:rPr>
        <w:t>4.</w:t>
      </w:r>
      <w:proofErr w:type="gramStart"/>
      <w:r>
        <w:rPr>
          <w:rFonts w:ascii="Arial" w:hAnsi="Arial" w:cs="Arial"/>
          <w:sz w:val="18"/>
          <w:szCs w:val="18"/>
        </w:rPr>
        <w:t>7.</w:t>
      </w:r>
      <w:r w:rsidR="00723CDE" w:rsidRPr="00723CDE">
        <w:rPr>
          <w:rFonts w:ascii="Arial" w:hAnsi="Arial" w:cs="Arial"/>
          <w:sz w:val="18"/>
          <w:szCs w:val="18"/>
        </w:rPr>
        <w:t>Havendo</w:t>
      </w:r>
      <w:proofErr w:type="gramEnd"/>
      <w:r w:rsidR="00723CDE" w:rsidRPr="00723CDE">
        <w:rPr>
          <w:rFonts w:ascii="Arial" w:hAnsi="Arial" w:cs="Arial"/>
          <w:sz w:val="18"/>
          <w:szCs w:val="18"/>
        </w:rPr>
        <w:t xml:space="preserve"> lances iguais ao menor já ofertado, prevalecerá aquele que for recebido e registrado primeiro no sistema.</w:t>
      </w:r>
    </w:p>
    <w:p w14:paraId="69BF29BE" w14:textId="28E29A25" w:rsidR="00723CDE" w:rsidRPr="00723CDE" w:rsidRDefault="00A15E0B" w:rsidP="00A15E0B">
      <w:pPr>
        <w:spacing w:line="360" w:lineRule="auto"/>
        <w:rPr>
          <w:rFonts w:ascii="Arial" w:hAnsi="Arial" w:cs="Arial"/>
          <w:sz w:val="18"/>
          <w:szCs w:val="18"/>
        </w:rPr>
      </w:pPr>
      <w:r>
        <w:rPr>
          <w:rFonts w:ascii="Arial" w:hAnsi="Arial" w:cs="Arial"/>
          <w:sz w:val="18"/>
          <w:szCs w:val="18"/>
        </w:rPr>
        <w:t>4.</w:t>
      </w:r>
      <w:proofErr w:type="gramStart"/>
      <w:r>
        <w:rPr>
          <w:rFonts w:ascii="Arial" w:hAnsi="Arial" w:cs="Arial"/>
          <w:sz w:val="18"/>
          <w:szCs w:val="18"/>
        </w:rPr>
        <w:t>8.</w:t>
      </w:r>
      <w:r w:rsidR="00723CDE" w:rsidRPr="00723CDE">
        <w:rPr>
          <w:rFonts w:ascii="Arial" w:hAnsi="Arial" w:cs="Arial"/>
          <w:sz w:val="18"/>
          <w:szCs w:val="18"/>
        </w:rPr>
        <w:t>Durante</w:t>
      </w:r>
      <w:proofErr w:type="gramEnd"/>
      <w:r w:rsidR="00723CDE" w:rsidRPr="00723CDE">
        <w:rPr>
          <w:rFonts w:ascii="Arial" w:hAnsi="Arial" w:cs="Arial"/>
          <w:sz w:val="18"/>
          <w:szCs w:val="18"/>
        </w:rPr>
        <w:t xml:space="preserve"> a sessão pública, os participantes serão informados, em tempo real, do valor do menor lance registrado, vedada a identificação do participante.</w:t>
      </w:r>
    </w:p>
    <w:p w14:paraId="65B14A11" w14:textId="18BC3354" w:rsidR="00723CDE" w:rsidRPr="00723CDE" w:rsidRDefault="00A15E0B" w:rsidP="00A15E0B">
      <w:pPr>
        <w:spacing w:line="360" w:lineRule="auto"/>
        <w:rPr>
          <w:rFonts w:ascii="Arial" w:hAnsi="Arial" w:cs="Arial"/>
          <w:sz w:val="18"/>
          <w:szCs w:val="18"/>
        </w:rPr>
      </w:pPr>
      <w:r>
        <w:rPr>
          <w:rFonts w:ascii="Arial" w:hAnsi="Arial" w:cs="Arial"/>
          <w:sz w:val="18"/>
          <w:szCs w:val="18"/>
        </w:rPr>
        <w:t>4.</w:t>
      </w:r>
      <w:proofErr w:type="gramStart"/>
      <w:r>
        <w:rPr>
          <w:rFonts w:ascii="Arial" w:hAnsi="Arial" w:cs="Arial"/>
          <w:sz w:val="18"/>
          <w:szCs w:val="18"/>
        </w:rPr>
        <w:t>9.</w:t>
      </w:r>
      <w:r w:rsidR="00723CDE" w:rsidRPr="00723CDE">
        <w:rPr>
          <w:rFonts w:ascii="Arial" w:hAnsi="Arial" w:cs="Arial"/>
          <w:sz w:val="18"/>
          <w:szCs w:val="18"/>
        </w:rPr>
        <w:t>No</w:t>
      </w:r>
      <w:proofErr w:type="gramEnd"/>
      <w:r w:rsidR="00723CDE" w:rsidRPr="00723CDE">
        <w:rPr>
          <w:rFonts w:ascii="Arial" w:hAnsi="Arial" w:cs="Arial"/>
          <w:sz w:val="18"/>
          <w:szCs w:val="18"/>
        </w:rPr>
        <w:t xml:space="preserve"> caso de desconexão com o servidor responsável, no decorrer da etapa competitiva da Dispensa, o sistema eletrônico poderá permanecer acessível aos proponentes para a recepção dos lances.</w:t>
      </w:r>
    </w:p>
    <w:p w14:paraId="5D736B88" w14:textId="56630860" w:rsidR="00723CDE" w:rsidRPr="00723CDE" w:rsidRDefault="00A15E0B" w:rsidP="00A15E0B">
      <w:pPr>
        <w:spacing w:line="360" w:lineRule="auto"/>
        <w:rPr>
          <w:rFonts w:ascii="Arial" w:hAnsi="Arial" w:cs="Arial"/>
          <w:sz w:val="18"/>
          <w:szCs w:val="18"/>
        </w:rPr>
      </w:pPr>
      <w:r>
        <w:rPr>
          <w:rFonts w:ascii="Arial" w:hAnsi="Arial" w:cs="Arial"/>
          <w:sz w:val="18"/>
          <w:szCs w:val="18"/>
        </w:rPr>
        <w:t>4.</w:t>
      </w:r>
      <w:proofErr w:type="gramStart"/>
      <w:r>
        <w:rPr>
          <w:rFonts w:ascii="Arial" w:hAnsi="Arial" w:cs="Arial"/>
          <w:sz w:val="18"/>
          <w:szCs w:val="18"/>
        </w:rPr>
        <w:t>10.</w:t>
      </w:r>
      <w:r w:rsidR="00723CDE" w:rsidRPr="00723CDE">
        <w:rPr>
          <w:rFonts w:ascii="Arial" w:hAnsi="Arial" w:cs="Arial"/>
          <w:sz w:val="18"/>
          <w:szCs w:val="18"/>
        </w:rPr>
        <w:t>Caso</w:t>
      </w:r>
      <w:proofErr w:type="gramEnd"/>
      <w:r w:rsidR="00723CDE" w:rsidRPr="00723CDE">
        <w:rPr>
          <w:rFonts w:ascii="Arial" w:hAnsi="Arial" w:cs="Arial"/>
          <w:sz w:val="18"/>
          <w:szCs w:val="18"/>
        </w:rPr>
        <w:t xml:space="preserve"> o participante não apresente lances, concorrerá com o valor de sua proposta.</w:t>
      </w:r>
    </w:p>
    <w:p w14:paraId="2FF115D3" w14:textId="046570B9" w:rsidR="00723CDE" w:rsidRPr="00723CDE" w:rsidRDefault="00A15E0B" w:rsidP="00A15E0B">
      <w:pPr>
        <w:spacing w:line="360" w:lineRule="auto"/>
        <w:rPr>
          <w:rFonts w:ascii="Arial" w:hAnsi="Arial" w:cs="Arial"/>
          <w:sz w:val="18"/>
          <w:szCs w:val="18"/>
        </w:rPr>
      </w:pPr>
      <w:r>
        <w:rPr>
          <w:rFonts w:ascii="Arial" w:hAnsi="Arial" w:cs="Arial"/>
          <w:sz w:val="18"/>
          <w:szCs w:val="18"/>
        </w:rPr>
        <w:t>4.</w:t>
      </w:r>
      <w:proofErr w:type="gramStart"/>
      <w:r>
        <w:rPr>
          <w:rFonts w:ascii="Arial" w:hAnsi="Arial" w:cs="Arial"/>
          <w:sz w:val="18"/>
          <w:szCs w:val="18"/>
        </w:rPr>
        <w:t>11.</w:t>
      </w:r>
      <w:r w:rsidR="00723CDE" w:rsidRPr="00723CDE">
        <w:rPr>
          <w:rFonts w:ascii="Arial" w:hAnsi="Arial" w:cs="Arial"/>
          <w:sz w:val="18"/>
          <w:szCs w:val="18"/>
        </w:rPr>
        <w:t>Imediatamente</w:t>
      </w:r>
      <w:proofErr w:type="gramEnd"/>
      <w:r w:rsidR="00723CDE" w:rsidRPr="00723CDE">
        <w:rPr>
          <w:rFonts w:ascii="Arial" w:hAnsi="Arial" w:cs="Arial"/>
          <w:sz w:val="18"/>
          <w:szCs w:val="18"/>
        </w:rPr>
        <w:t xml:space="preserve"> após o término do prazo estabelecido para a fase de lances, haverá o seu encerramento, com o ordenamento e divulgação dos lances, pelo sistema, em ordem crescente de classificação.</w:t>
      </w:r>
    </w:p>
    <w:p w14:paraId="4EDF1C30" w14:textId="3F3BED3E" w:rsidR="00723CDE" w:rsidRDefault="00A15E0B" w:rsidP="00A15E0B">
      <w:pPr>
        <w:spacing w:line="360" w:lineRule="auto"/>
        <w:rPr>
          <w:rFonts w:ascii="Arial" w:hAnsi="Arial" w:cs="Arial"/>
          <w:sz w:val="18"/>
          <w:szCs w:val="18"/>
        </w:rPr>
      </w:pPr>
      <w:r>
        <w:rPr>
          <w:rFonts w:ascii="Arial" w:hAnsi="Arial" w:cs="Arial"/>
          <w:sz w:val="18"/>
          <w:szCs w:val="18"/>
        </w:rPr>
        <w:t>4.12.</w:t>
      </w:r>
      <w:r w:rsidR="00723CDE"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5CE9EE78" w14:textId="77777777" w:rsidR="00A6060F" w:rsidRPr="00723CDE" w:rsidRDefault="00A6060F" w:rsidP="00A15E0B">
      <w:pPr>
        <w:spacing w:line="360" w:lineRule="auto"/>
        <w:rPr>
          <w:rFonts w:ascii="Arial" w:hAnsi="Arial" w:cs="Arial"/>
          <w:sz w:val="18"/>
          <w:szCs w:val="18"/>
        </w:rPr>
      </w:pPr>
    </w:p>
    <w:p w14:paraId="604943CA"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DO JULGAMENTO DAS PROPOSTAS DE PREÇO</w:t>
      </w:r>
    </w:p>
    <w:p w14:paraId="75BA7ADD" w14:textId="3351A82C" w:rsidR="00723CDE" w:rsidRPr="0098507E" w:rsidRDefault="0098507E" w:rsidP="00E42F99">
      <w:pPr>
        <w:pStyle w:val="PargrafodaLista"/>
        <w:numPr>
          <w:ilvl w:val="1"/>
          <w:numId w:val="15"/>
        </w:numPr>
        <w:spacing w:line="360" w:lineRule="auto"/>
        <w:rPr>
          <w:rFonts w:ascii="Arial" w:hAnsi="Arial" w:cs="Arial"/>
          <w:sz w:val="18"/>
          <w:szCs w:val="18"/>
        </w:rPr>
      </w:pPr>
      <w:r>
        <w:rPr>
          <w:rFonts w:ascii="Arial" w:hAnsi="Arial" w:cs="Arial"/>
          <w:sz w:val="18"/>
          <w:szCs w:val="18"/>
        </w:rPr>
        <w:t xml:space="preserve"> </w:t>
      </w:r>
      <w:r w:rsidR="00723CDE" w:rsidRPr="0098507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24F80814" w:rsidR="00723CDE" w:rsidRPr="00723CDE" w:rsidRDefault="0098507E" w:rsidP="0098507E">
      <w:pPr>
        <w:spacing w:line="360" w:lineRule="auto"/>
        <w:rPr>
          <w:rFonts w:ascii="Arial" w:hAnsi="Arial" w:cs="Arial"/>
          <w:sz w:val="18"/>
          <w:szCs w:val="18"/>
        </w:rPr>
      </w:pPr>
      <w:r>
        <w:rPr>
          <w:rFonts w:ascii="Arial" w:hAnsi="Arial" w:cs="Arial"/>
          <w:sz w:val="18"/>
          <w:szCs w:val="18"/>
        </w:rPr>
        <w:t>5.</w:t>
      </w:r>
      <w:proofErr w:type="gramStart"/>
      <w:r>
        <w:rPr>
          <w:rFonts w:ascii="Arial" w:hAnsi="Arial" w:cs="Arial"/>
          <w:sz w:val="18"/>
          <w:szCs w:val="18"/>
        </w:rPr>
        <w:t>2.</w:t>
      </w:r>
      <w:r w:rsidR="00723CDE" w:rsidRPr="00723CDE">
        <w:rPr>
          <w:rFonts w:ascii="Arial" w:hAnsi="Arial" w:cs="Arial"/>
          <w:sz w:val="18"/>
          <w:szCs w:val="18"/>
        </w:rPr>
        <w:t>No</w:t>
      </w:r>
      <w:proofErr w:type="gramEnd"/>
      <w:r w:rsidR="00723CDE" w:rsidRPr="00723CDE">
        <w:rPr>
          <w:rFonts w:ascii="Arial" w:hAnsi="Arial" w:cs="Arial"/>
          <w:sz w:val="18"/>
          <w:szCs w:val="18"/>
        </w:rPr>
        <w:t xml:space="preserve"> caso de o preço da proposta vencedora estar acima do estimado pela Administração, poderá haver</w:t>
      </w:r>
      <w:r w:rsidR="00BC2ADB">
        <w:rPr>
          <w:rFonts w:ascii="Arial" w:hAnsi="Arial" w:cs="Arial"/>
          <w:sz w:val="18"/>
          <w:szCs w:val="18"/>
        </w:rPr>
        <w:t xml:space="preserve"> </w:t>
      </w:r>
      <w:r w:rsidR="00723CDE" w:rsidRPr="00723CDE">
        <w:rPr>
          <w:rFonts w:ascii="Arial" w:hAnsi="Arial" w:cs="Arial"/>
          <w:sz w:val="18"/>
          <w:szCs w:val="18"/>
        </w:rPr>
        <w:t>a negociação de condições mais vantajosas.</w:t>
      </w:r>
    </w:p>
    <w:p w14:paraId="751819D9" w14:textId="0CB69431" w:rsidR="00723CDE" w:rsidRPr="00723CDE" w:rsidRDefault="0098507E" w:rsidP="0098507E">
      <w:pPr>
        <w:spacing w:line="360" w:lineRule="auto"/>
        <w:rPr>
          <w:rFonts w:ascii="Arial" w:hAnsi="Arial" w:cs="Arial"/>
          <w:sz w:val="18"/>
          <w:szCs w:val="18"/>
        </w:rPr>
      </w:pPr>
      <w:r>
        <w:rPr>
          <w:rFonts w:ascii="Arial" w:hAnsi="Arial" w:cs="Arial"/>
          <w:sz w:val="18"/>
          <w:szCs w:val="18"/>
        </w:rPr>
        <w:t>5.</w:t>
      </w:r>
      <w:proofErr w:type="gramStart"/>
      <w:r>
        <w:rPr>
          <w:rFonts w:ascii="Arial" w:hAnsi="Arial" w:cs="Arial"/>
          <w:sz w:val="18"/>
          <w:szCs w:val="18"/>
        </w:rPr>
        <w:t>3.</w:t>
      </w:r>
      <w:r w:rsidR="00723CDE" w:rsidRPr="00723CDE">
        <w:rPr>
          <w:rFonts w:ascii="Arial" w:hAnsi="Arial" w:cs="Arial"/>
          <w:sz w:val="18"/>
          <w:szCs w:val="18"/>
        </w:rPr>
        <w:t>Neste</w:t>
      </w:r>
      <w:proofErr w:type="gramEnd"/>
      <w:r w:rsidR="00723CDE" w:rsidRPr="00723CDE">
        <w:rPr>
          <w:rFonts w:ascii="Arial" w:hAnsi="Arial" w:cs="Arial"/>
          <w:sz w:val="18"/>
          <w:szCs w:val="18"/>
        </w:rPr>
        <w:t xml:space="preserve"> caso, será encaminhada contraproposta ao fornecedor que tenha apresentado o melhor preço, para que seja obtida melhor proposta com preço compatível ao estimado pela Administração.</w:t>
      </w:r>
    </w:p>
    <w:p w14:paraId="38A47F49" w14:textId="74A7AFC3" w:rsidR="00723CDE" w:rsidRPr="00723CDE" w:rsidRDefault="0098507E" w:rsidP="0098507E">
      <w:pPr>
        <w:spacing w:line="360" w:lineRule="auto"/>
        <w:rPr>
          <w:rFonts w:ascii="Arial" w:hAnsi="Arial" w:cs="Arial"/>
          <w:sz w:val="18"/>
          <w:szCs w:val="18"/>
        </w:rPr>
      </w:pPr>
      <w:r>
        <w:rPr>
          <w:rFonts w:ascii="Arial" w:hAnsi="Arial" w:cs="Arial"/>
          <w:sz w:val="18"/>
          <w:szCs w:val="18"/>
        </w:rPr>
        <w:t>5.4.</w:t>
      </w:r>
      <w:r w:rsidR="00723CDE"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00723CDE"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3DA37746" w:rsidR="00723CDE" w:rsidRPr="00723CDE" w:rsidRDefault="0098507E" w:rsidP="0098507E">
      <w:pPr>
        <w:spacing w:line="360" w:lineRule="auto"/>
        <w:rPr>
          <w:rFonts w:ascii="Arial" w:hAnsi="Arial" w:cs="Arial"/>
          <w:sz w:val="18"/>
          <w:szCs w:val="18"/>
        </w:rPr>
      </w:pPr>
      <w:r>
        <w:rPr>
          <w:rFonts w:ascii="Arial" w:hAnsi="Arial" w:cs="Arial"/>
          <w:sz w:val="18"/>
          <w:szCs w:val="18"/>
        </w:rPr>
        <w:t>5.</w:t>
      </w:r>
      <w:proofErr w:type="gramStart"/>
      <w:r>
        <w:rPr>
          <w:rFonts w:ascii="Arial" w:hAnsi="Arial" w:cs="Arial"/>
          <w:sz w:val="18"/>
          <w:szCs w:val="18"/>
        </w:rPr>
        <w:t>5.</w:t>
      </w:r>
      <w:r w:rsidR="00723CDE" w:rsidRPr="00723CDE">
        <w:rPr>
          <w:rFonts w:ascii="Arial" w:hAnsi="Arial" w:cs="Arial"/>
          <w:sz w:val="18"/>
          <w:szCs w:val="18"/>
        </w:rPr>
        <w:t>Em</w:t>
      </w:r>
      <w:proofErr w:type="gramEnd"/>
      <w:r w:rsidR="00723CDE" w:rsidRPr="00723CDE">
        <w:rPr>
          <w:rFonts w:ascii="Arial" w:hAnsi="Arial" w:cs="Arial"/>
          <w:sz w:val="18"/>
          <w:szCs w:val="18"/>
        </w:rPr>
        <w:t xml:space="preserve"> qualquer caso, concluída a negociação, o resultado será registrado na ata do processo de dispensa eletrônica.</w:t>
      </w:r>
    </w:p>
    <w:p w14:paraId="265537B7" w14:textId="0E434497" w:rsidR="00723CDE" w:rsidRPr="00723CDE" w:rsidRDefault="0098507E" w:rsidP="0098507E">
      <w:pPr>
        <w:spacing w:line="360" w:lineRule="auto"/>
        <w:rPr>
          <w:rFonts w:ascii="Arial" w:hAnsi="Arial" w:cs="Arial"/>
          <w:sz w:val="18"/>
          <w:szCs w:val="18"/>
        </w:rPr>
      </w:pPr>
      <w:r>
        <w:rPr>
          <w:rFonts w:ascii="Arial" w:hAnsi="Arial" w:cs="Arial"/>
          <w:sz w:val="18"/>
          <w:szCs w:val="18"/>
        </w:rPr>
        <w:t>5.</w:t>
      </w:r>
      <w:proofErr w:type="gramStart"/>
      <w:r>
        <w:rPr>
          <w:rFonts w:ascii="Arial" w:hAnsi="Arial" w:cs="Arial"/>
          <w:sz w:val="18"/>
          <w:szCs w:val="18"/>
        </w:rPr>
        <w:t>6.</w:t>
      </w:r>
      <w:r w:rsidR="00723CDE" w:rsidRPr="00723CDE">
        <w:rPr>
          <w:rFonts w:ascii="Arial" w:hAnsi="Arial" w:cs="Arial"/>
          <w:sz w:val="18"/>
          <w:szCs w:val="18"/>
        </w:rPr>
        <w:t>Estando</w:t>
      </w:r>
      <w:proofErr w:type="gramEnd"/>
      <w:r w:rsidR="00723CDE" w:rsidRPr="00723CDE">
        <w:rPr>
          <w:rFonts w:ascii="Arial" w:hAnsi="Arial" w:cs="Arial"/>
          <w:sz w:val="18"/>
          <w:szCs w:val="18"/>
        </w:rPr>
        <w:t xml:space="preserve"> o preço compatível, será solicitado o envio da proposta e, </w:t>
      </w:r>
      <w:r w:rsidR="00723CDE" w:rsidRPr="00081776">
        <w:rPr>
          <w:rFonts w:ascii="Arial" w:hAnsi="Arial" w:cs="Arial"/>
          <w:b/>
          <w:bCs/>
          <w:sz w:val="18"/>
          <w:szCs w:val="18"/>
        </w:rPr>
        <w:t>se necessário</w:t>
      </w:r>
      <w:r w:rsidR="00723CDE" w:rsidRPr="00723CDE">
        <w:rPr>
          <w:rFonts w:ascii="Arial" w:hAnsi="Arial" w:cs="Arial"/>
          <w:sz w:val="18"/>
          <w:szCs w:val="18"/>
        </w:rPr>
        <w:t>, de documentos complementares, adequada ao último lance, no prazo máximo de até 24 (vinte e quatro) horas, após encerramento do certame.</w:t>
      </w:r>
    </w:p>
    <w:p w14:paraId="2E47412C" w14:textId="6788A80F" w:rsidR="00723CDE" w:rsidRPr="00723CDE" w:rsidRDefault="0098507E" w:rsidP="0098507E">
      <w:pPr>
        <w:spacing w:line="360" w:lineRule="auto"/>
        <w:rPr>
          <w:rFonts w:ascii="Arial" w:hAnsi="Arial" w:cs="Arial"/>
          <w:sz w:val="18"/>
          <w:szCs w:val="18"/>
        </w:rPr>
      </w:pPr>
      <w:r>
        <w:rPr>
          <w:rFonts w:ascii="Arial" w:hAnsi="Arial" w:cs="Arial"/>
          <w:sz w:val="18"/>
          <w:szCs w:val="18"/>
        </w:rPr>
        <w:t>5.7.</w:t>
      </w:r>
      <w:r w:rsidR="00723CDE" w:rsidRPr="00723CDE">
        <w:rPr>
          <w:rFonts w:ascii="Arial" w:hAnsi="Arial" w:cs="Arial"/>
          <w:sz w:val="18"/>
          <w:szCs w:val="18"/>
        </w:rPr>
        <w:t>O prazo de validade da proposta não será inferior a 60 (sessenta) dias, a contar da data de sua apresentação.</w:t>
      </w:r>
    </w:p>
    <w:p w14:paraId="7E9BF8B7" w14:textId="27CC068B"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w:t>
      </w:r>
      <w:proofErr w:type="gramStart"/>
      <w:r>
        <w:rPr>
          <w:rFonts w:ascii="Arial" w:hAnsi="Arial" w:cs="Arial"/>
          <w:sz w:val="18"/>
          <w:szCs w:val="18"/>
        </w:rPr>
        <w:t>8.</w:t>
      </w:r>
      <w:r w:rsidR="00723CDE" w:rsidRPr="00723CDE">
        <w:rPr>
          <w:rFonts w:ascii="Arial" w:hAnsi="Arial" w:cs="Arial"/>
          <w:sz w:val="18"/>
          <w:szCs w:val="18"/>
        </w:rPr>
        <w:t>Será</w:t>
      </w:r>
      <w:proofErr w:type="gramEnd"/>
      <w:r w:rsidR="00723CDE" w:rsidRPr="00723CDE">
        <w:rPr>
          <w:rFonts w:ascii="Arial" w:hAnsi="Arial" w:cs="Arial"/>
          <w:sz w:val="18"/>
          <w:szCs w:val="18"/>
        </w:rPr>
        <w:t xml:space="preserve"> desclassificada a proposta vencedora que:</w:t>
      </w:r>
    </w:p>
    <w:p w14:paraId="40A18C7A" w14:textId="67D1AC4D" w:rsidR="00723CDE" w:rsidRPr="00723CDE" w:rsidRDefault="0098507E" w:rsidP="0098507E">
      <w:pPr>
        <w:spacing w:line="360" w:lineRule="auto"/>
        <w:rPr>
          <w:rFonts w:ascii="Arial" w:hAnsi="Arial" w:cs="Arial"/>
          <w:sz w:val="18"/>
          <w:szCs w:val="18"/>
        </w:rPr>
      </w:pPr>
      <w:r>
        <w:rPr>
          <w:rFonts w:ascii="Arial" w:hAnsi="Arial" w:cs="Arial"/>
          <w:sz w:val="18"/>
          <w:szCs w:val="18"/>
        </w:rPr>
        <w:t>5.</w:t>
      </w:r>
      <w:proofErr w:type="gramStart"/>
      <w:r>
        <w:rPr>
          <w:rFonts w:ascii="Arial" w:hAnsi="Arial" w:cs="Arial"/>
          <w:sz w:val="18"/>
          <w:szCs w:val="18"/>
        </w:rPr>
        <w:t>9.</w:t>
      </w:r>
      <w:r w:rsidR="00723CDE" w:rsidRPr="00723CDE">
        <w:rPr>
          <w:rFonts w:ascii="Arial" w:hAnsi="Arial" w:cs="Arial"/>
          <w:sz w:val="18"/>
          <w:szCs w:val="18"/>
        </w:rPr>
        <w:t>Contiver</w:t>
      </w:r>
      <w:proofErr w:type="gramEnd"/>
      <w:r w:rsidR="00723CDE" w:rsidRPr="00723CDE">
        <w:rPr>
          <w:rFonts w:ascii="Arial" w:hAnsi="Arial" w:cs="Arial"/>
          <w:sz w:val="18"/>
          <w:szCs w:val="18"/>
        </w:rPr>
        <w:t xml:space="preserve"> vícios insanáveis;</w:t>
      </w:r>
    </w:p>
    <w:p w14:paraId="1096F1E0" w14:textId="37EFC9DA" w:rsidR="00723CDE" w:rsidRPr="00723CDE" w:rsidRDefault="0098507E" w:rsidP="0098507E">
      <w:pPr>
        <w:spacing w:line="360" w:lineRule="auto"/>
        <w:rPr>
          <w:rFonts w:ascii="Arial" w:hAnsi="Arial" w:cs="Arial"/>
          <w:sz w:val="18"/>
          <w:szCs w:val="18"/>
        </w:rPr>
      </w:pPr>
      <w:r>
        <w:rPr>
          <w:rFonts w:ascii="Arial" w:hAnsi="Arial" w:cs="Arial"/>
          <w:sz w:val="18"/>
          <w:szCs w:val="18"/>
        </w:rPr>
        <w:t>5.</w:t>
      </w:r>
      <w:proofErr w:type="gramStart"/>
      <w:r>
        <w:rPr>
          <w:rFonts w:ascii="Arial" w:hAnsi="Arial" w:cs="Arial"/>
          <w:sz w:val="18"/>
          <w:szCs w:val="18"/>
        </w:rPr>
        <w:t>10.</w:t>
      </w:r>
      <w:r w:rsidR="00723CDE" w:rsidRPr="00723CDE">
        <w:rPr>
          <w:rFonts w:ascii="Arial" w:hAnsi="Arial" w:cs="Arial"/>
          <w:sz w:val="18"/>
          <w:szCs w:val="18"/>
        </w:rPr>
        <w:t>Não</w:t>
      </w:r>
      <w:proofErr w:type="gramEnd"/>
      <w:r w:rsidR="00723CDE" w:rsidRPr="00723CDE">
        <w:rPr>
          <w:rFonts w:ascii="Arial" w:hAnsi="Arial" w:cs="Arial"/>
          <w:sz w:val="18"/>
          <w:szCs w:val="18"/>
        </w:rPr>
        <w:t xml:space="preserve"> obedecer às especificações técnicas pormenorizadas neste aviso ou em seus anexos;</w:t>
      </w:r>
    </w:p>
    <w:p w14:paraId="09C9D1C8" w14:textId="7E9A39BD" w:rsidR="00723CDE" w:rsidRPr="00723CDE" w:rsidRDefault="0098507E" w:rsidP="0098507E">
      <w:pPr>
        <w:spacing w:line="360" w:lineRule="auto"/>
        <w:rPr>
          <w:rFonts w:ascii="Arial" w:hAnsi="Arial" w:cs="Arial"/>
          <w:sz w:val="18"/>
          <w:szCs w:val="18"/>
        </w:rPr>
      </w:pPr>
      <w:r>
        <w:rPr>
          <w:rFonts w:ascii="Arial" w:hAnsi="Arial" w:cs="Arial"/>
          <w:sz w:val="18"/>
          <w:szCs w:val="18"/>
        </w:rPr>
        <w:t>5.</w:t>
      </w:r>
      <w:proofErr w:type="gramStart"/>
      <w:r>
        <w:rPr>
          <w:rFonts w:ascii="Arial" w:hAnsi="Arial" w:cs="Arial"/>
          <w:sz w:val="18"/>
          <w:szCs w:val="18"/>
        </w:rPr>
        <w:t>11.</w:t>
      </w:r>
      <w:r w:rsidR="00723CDE" w:rsidRPr="00723CDE">
        <w:rPr>
          <w:rFonts w:ascii="Arial" w:hAnsi="Arial" w:cs="Arial"/>
          <w:sz w:val="18"/>
          <w:szCs w:val="18"/>
        </w:rPr>
        <w:t>Apresentar</w:t>
      </w:r>
      <w:proofErr w:type="gramEnd"/>
      <w:r w:rsidR="00723CDE" w:rsidRPr="00723CDE">
        <w:rPr>
          <w:rFonts w:ascii="Arial" w:hAnsi="Arial" w:cs="Arial"/>
          <w:sz w:val="18"/>
          <w:szCs w:val="18"/>
        </w:rPr>
        <w:t xml:space="preserve"> preços inexequíveis ou permanecerem acima do preço máximo definido para a</w:t>
      </w:r>
      <w:r w:rsidR="00BC2ADB">
        <w:rPr>
          <w:rFonts w:ascii="Arial" w:hAnsi="Arial" w:cs="Arial"/>
          <w:sz w:val="18"/>
          <w:szCs w:val="18"/>
        </w:rPr>
        <w:t xml:space="preserve"> </w:t>
      </w:r>
      <w:r w:rsidR="00723CDE" w:rsidRPr="00723CDE">
        <w:rPr>
          <w:rFonts w:ascii="Arial" w:hAnsi="Arial" w:cs="Arial"/>
          <w:sz w:val="18"/>
          <w:szCs w:val="18"/>
        </w:rPr>
        <w:t>contratação;</w:t>
      </w:r>
    </w:p>
    <w:p w14:paraId="1E818A00" w14:textId="2779CB7F" w:rsidR="00723CDE" w:rsidRPr="00723CDE" w:rsidRDefault="0098507E" w:rsidP="0098507E">
      <w:pPr>
        <w:spacing w:line="360" w:lineRule="auto"/>
        <w:rPr>
          <w:rFonts w:ascii="Arial" w:hAnsi="Arial" w:cs="Arial"/>
          <w:sz w:val="18"/>
          <w:szCs w:val="18"/>
        </w:rPr>
      </w:pPr>
      <w:r>
        <w:rPr>
          <w:rFonts w:ascii="Arial" w:hAnsi="Arial" w:cs="Arial"/>
          <w:sz w:val="18"/>
          <w:szCs w:val="18"/>
        </w:rPr>
        <w:t>5.</w:t>
      </w:r>
      <w:proofErr w:type="gramStart"/>
      <w:r>
        <w:rPr>
          <w:rFonts w:ascii="Arial" w:hAnsi="Arial" w:cs="Arial"/>
          <w:sz w:val="18"/>
          <w:szCs w:val="18"/>
        </w:rPr>
        <w:t>12.</w:t>
      </w:r>
      <w:r w:rsidR="00723CDE" w:rsidRPr="00723CDE">
        <w:rPr>
          <w:rFonts w:ascii="Arial" w:hAnsi="Arial" w:cs="Arial"/>
          <w:sz w:val="18"/>
          <w:szCs w:val="18"/>
        </w:rPr>
        <w:t>Não</w:t>
      </w:r>
      <w:proofErr w:type="gramEnd"/>
      <w:r w:rsidR="00723CDE" w:rsidRPr="00723CDE">
        <w:rPr>
          <w:rFonts w:ascii="Arial" w:hAnsi="Arial" w:cs="Arial"/>
          <w:sz w:val="18"/>
          <w:szCs w:val="18"/>
        </w:rPr>
        <w:t xml:space="preserve"> tiverem sua exequibilidade demonstrada, quando exigido pela Administração;</w:t>
      </w:r>
    </w:p>
    <w:p w14:paraId="6A97D925" w14:textId="001FFE10" w:rsidR="00723CDE" w:rsidRPr="00723CDE" w:rsidRDefault="0098507E" w:rsidP="0098507E">
      <w:pPr>
        <w:spacing w:line="360" w:lineRule="auto"/>
        <w:rPr>
          <w:rFonts w:ascii="Arial" w:hAnsi="Arial" w:cs="Arial"/>
          <w:sz w:val="18"/>
          <w:szCs w:val="18"/>
        </w:rPr>
      </w:pPr>
      <w:r>
        <w:rPr>
          <w:rFonts w:ascii="Arial" w:hAnsi="Arial" w:cs="Arial"/>
          <w:sz w:val="18"/>
          <w:szCs w:val="18"/>
        </w:rPr>
        <w:t>5.</w:t>
      </w:r>
      <w:proofErr w:type="gramStart"/>
      <w:r>
        <w:rPr>
          <w:rFonts w:ascii="Arial" w:hAnsi="Arial" w:cs="Arial"/>
          <w:sz w:val="18"/>
          <w:szCs w:val="18"/>
        </w:rPr>
        <w:t>13.</w:t>
      </w:r>
      <w:r w:rsidR="00723CDE" w:rsidRPr="00723CDE">
        <w:rPr>
          <w:rFonts w:ascii="Arial" w:hAnsi="Arial" w:cs="Arial"/>
          <w:sz w:val="18"/>
          <w:szCs w:val="18"/>
        </w:rPr>
        <w:t>Apresentar</w:t>
      </w:r>
      <w:proofErr w:type="gramEnd"/>
      <w:r w:rsidR="00723CDE" w:rsidRPr="00723CDE">
        <w:rPr>
          <w:rFonts w:ascii="Arial" w:hAnsi="Arial" w:cs="Arial"/>
          <w:sz w:val="18"/>
          <w:szCs w:val="18"/>
        </w:rPr>
        <w:t xml:space="preserve"> desconformidade com quaisquer outras exigências deste aviso ou seus anexos, desde que insanável.</w:t>
      </w:r>
    </w:p>
    <w:p w14:paraId="5E7254A7" w14:textId="4DEBAFF2" w:rsidR="00723CDE" w:rsidRPr="00723CDE" w:rsidRDefault="0098507E" w:rsidP="0098507E">
      <w:pPr>
        <w:spacing w:line="360" w:lineRule="auto"/>
        <w:rPr>
          <w:rFonts w:ascii="Arial" w:hAnsi="Arial" w:cs="Arial"/>
          <w:sz w:val="18"/>
          <w:szCs w:val="18"/>
        </w:rPr>
      </w:pPr>
      <w:r>
        <w:rPr>
          <w:rFonts w:ascii="Arial" w:hAnsi="Arial" w:cs="Arial"/>
          <w:sz w:val="18"/>
          <w:szCs w:val="18"/>
        </w:rPr>
        <w:t>5.</w:t>
      </w:r>
      <w:proofErr w:type="gramStart"/>
      <w:r>
        <w:rPr>
          <w:rFonts w:ascii="Arial" w:hAnsi="Arial" w:cs="Arial"/>
          <w:sz w:val="18"/>
          <w:szCs w:val="18"/>
        </w:rPr>
        <w:t>14.</w:t>
      </w:r>
      <w:r w:rsidR="00723CDE" w:rsidRPr="00723CDE">
        <w:rPr>
          <w:rFonts w:ascii="Arial" w:hAnsi="Arial" w:cs="Arial"/>
          <w:sz w:val="18"/>
          <w:szCs w:val="18"/>
        </w:rPr>
        <w:t>Quando</w:t>
      </w:r>
      <w:proofErr w:type="gramEnd"/>
      <w:r w:rsidR="00723CDE" w:rsidRPr="00723CDE">
        <w:rPr>
          <w:rFonts w:ascii="Arial" w:hAnsi="Arial" w:cs="Arial"/>
          <w:sz w:val="18"/>
          <w:szCs w:val="18"/>
        </w:rPr>
        <w:t xml:space="preserve"> o fornecedor não conseguir comprovar que possui ou possuirá recursos suficientes para</w:t>
      </w:r>
      <w:r w:rsidR="00BC2ADB">
        <w:rPr>
          <w:rFonts w:ascii="Arial" w:hAnsi="Arial" w:cs="Arial"/>
          <w:sz w:val="18"/>
          <w:szCs w:val="18"/>
        </w:rPr>
        <w:t xml:space="preserve"> </w:t>
      </w:r>
      <w:r w:rsidR="00723CDE" w:rsidRPr="00723CDE">
        <w:rPr>
          <w:rFonts w:ascii="Arial" w:hAnsi="Arial" w:cs="Arial"/>
          <w:sz w:val="18"/>
          <w:szCs w:val="18"/>
        </w:rPr>
        <w:t>executar a contento o objeto, será considerada inexequível a proposta de preços ou menor lance que:</w:t>
      </w:r>
    </w:p>
    <w:p w14:paraId="6326804E" w14:textId="4FBB0370" w:rsidR="00723CDE" w:rsidRPr="00723CDE" w:rsidRDefault="0098507E" w:rsidP="0098507E">
      <w:pPr>
        <w:spacing w:line="360" w:lineRule="auto"/>
        <w:rPr>
          <w:rFonts w:ascii="Arial" w:hAnsi="Arial" w:cs="Arial"/>
          <w:sz w:val="18"/>
          <w:szCs w:val="18"/>
        </w:rPr>
      </w:pPr>
      <w:r>
        <w:rPr>
          <w:rFonts w:ascii="Arial" w:hAnsi="Arial" w:cs="Arial"/>
          <w:sz w:val="18"/>
          <w:szCs w:val="18"/>
        </w:rPr>
        <w:t>5.</w:t>
      </w:r>
      <w:proofErr w:type="gramStart"/>
      <w:r>
        <w:rPr>
          <w:rFonts w:ascii="Arial" w:hAnsi="Arial" w:cs="Arial"/>
          <w:sz w:val="18"/>
          <w:szCs w:val="18"/>
        </w:rPr>
        <w:t>15.</w:t>
      </w:r>
      <w:r w:rsidR="00723CDE" w:rsidRPr="00723CDE">
        <w:rPr>
          <w:rFonts w:ascii="Arial" w:hAnsi="Arial" w:cs="Arial"/>
          <w:sz w:val="18"/>
          <w:szCs w:val="18"/>
        </w:rPr>
        <w:t>For</w:t>
      </w:r>
      <w:proofErr w:type="gramEnd"/>
      <w:r w:rsidR="00723CDE" w:rsidRPr="00723CDE">
        <w:rPr>
          <w:rFonts w:ascii="Arial" w:hAnsi="Arial" w:cs="Arial"/>
          <w:sz w:val="18"/>
          <w:szCs w:val="18"/>
        </w:rPr>
        <w:t xml:space="preserve">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00723CDE"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599A0B70" w:rsidR="00723CDE" w:rsidRPr="00723CDE" w:rsidRDefault="0098507E" w:rsidP="0098507E">
      <w:pPr>
        <w:spacing w:line="360" w:lineRule="auto"/>
        <w:rPr>
          <w:rFonts w:ascii="Arial" w:hAnsi="Arial" w:cs="Arial"/>
          <w:sz w:val="18"/>
          <w:szCs w:val="18"/>
        </w:rPr>
      </w:pPr>
      <w:r>
        <w:rPr>
          <w:rFonts w:ascii="Arial" w:hAnsi="Arial" w:cs="Arial"/>
          <w:sz w:val="18"/>
          <w:szCs w:val="18"/>
        </w:rPr>
        <w:t>5.</w:t>
      </w:r>
      <w:proofErr w:type="gramStart"/>
      <w:r>
        <w:rPr>
          <w:rFonts w:ascii="Arial" w:hAnsi="Arial" w:cs="Arial"/>
          <w:sz w:val="18"/>
          <w:szCs w:val="18"/>
        </w:rPr>
        <w:t>16.</w:t>
      </w:r>
      <w:r w:rsidR="00723CDE" w:rsidRPr="00723CDE">
        <w:rPr>
          <w:rFonts w:ascii="Arial" w:hAnsi="Arial" w:cs="Arial"/>
          <w:sz w:val="18"/>
          <w:szCs w:val="18"/>
        </w:rPr>
        <w:t>Apresentar</w:t>
      </w:r>
      <w:proofErr w:type="gramEnd"/>
      <w:r w:rsidR="00723CDE" w:rsidRPr="00723CDE">
        <w:rPr>
          <w:rFonts w:ascii="Arial" w:hAnsi="Arial" w:cs="Arial"/>
          <w:sz w:val="18"/>
          <w:szCs w:val="18"/>
        </w:rPr>
        <w:t xml:space="preserve"> um ou mais valores da planilha de custo que sejam inferiores àqueles fixados em</w:t>
      </w:r>
      <w:r w:rsidR="000A3E59">
        <w:rPr>
          <w:rFonts w:ascii="Arial" w:hAnsi="Arial" w:cs="Arial"/>
          <w:sz w:val="18"/>
          <w:szCs w:val="18"/>
        </w:rPr>
        <w:t xml:space="preserve"> </w:t>
      </w:r>
      <w:r w:rsidR="00723CDE" w:rsidRPr="00723CDE">
        <w:rPr>
          <w:rFonts w:ascii="Arial" w:hAnsi="Arial" w:cs="Arial"/>
          <w:sz w:val="18"/>
          <w:szCs w:val="18"/>
        </w:rPr>
        <w:t>instrumentos de caráter normativo obrigatório, tais como leis, medidas provisórias e convenções coletivas de trabalho vigentes.</w:t>
      </w:r>
    </w:p>
    <w:p w14:paraId="5E36E661" w14:textId="15D03E99" w:rsidR="00723CDE" w:rsidRPr="00723CDE" w:rsidRDefault="0098507E" w:rsidP="0098507E">
      <w:pPr>
        <w:spacing w:line="360" w:lineRule="auto"/>
        <w:rPr>
          <w:rFonts w:ascii="Arial" w:hAnsi="Arial" w:cs="Arial"/>
          <w:sz w:val="18"/>
          <w:szCs w:val="18"/>
        </w:rPr>
      </w:pPr>
      <w:r>
        <w:rPr>
          <w:rFonts w:ascii="Arial" w:hAnsi="Arial" w:cs="Arial"/>
          <w:sz w:val="18"/>
          <w:szCs w:val="18"/>
        </w:rPr>
        <w:t>5.</w:t>
      </w:r>
      <w:proofErr w:type="gramStart"/>
      <w:r>
        <w:rPr>
          <w:rFonts w:ascii="Arial" w:hAnsi="Arial" w:cs="Arial"/>
          <w:sz w:val="18"/>
          <w:szCs w:val="18"/>
        </w:rPr>
        <w:t>17.</w:t>
      </w:r>
      <w:r w:rsidR="00723CDE" w:rsidRPr="00723CDE">
        <w:rPr>
          <w:rFonts w:ascii="Arial" w:hAnsi="Arial" w:cs="Arial"/>
          <w:sz w:val="18"/>
          <w:szCs w:val="18"/>
        </w:rPr>
        <w:t>Se</w:t>
      </w:r>
      <w:proofErr w:type="gramEnd"/>
      <w:r w:rsidR="00723CDE" w:rsidRPr="00723CDE">
        <w:rPr>
          <w:rFonts w:ascii="Arial" w:hAnsi="Arial" w:cs="Arial"/>
          <w:sz w:val="18"/>
          <w:szCs w:val="18"/>
        </w:rPr>
        <w:t xml:space="preserve"> houver indícios de inexequibilidade da proposta de preço, ou em caso da necessidade de esclarecimentos complementares, poderão ser efetuadas diligências, para que a empresa comprove a exequibilidade da proposta.</w:t>
      </w:r>
    </w:p>
    <w:p w14:paraId="7B30FD5D" w14:textId="51DDF242" w:rsidR="00723CDE" w:rsidRPr="00723CDE" w:rsidRDefault="0098507E" w:rsidP="0098507E">
      <w:pPr>
        <w:spacing w:line="360" w:lineRule="auto"/>
        <w:rPr>
          <w:rFonts w:ascii="Arial" w:hAnsi="Arial" w:cs="Arial"/>
          <w:sz w:val="18"/>
          <w:szCs w:val="18"/>
        </w:rPr>
      </w:pPr>
      <w:r>
        <w:rPr>
          <w:rFonts w:ascii="Arial" w:hAnsi="Arial" w:cs="Arial"/>
          <w:sz w:val="18"/>
          <w:szCs w:val="18"/>
        </w:rPr>
        <w:t>5.</w:t>
      </w:r>
      <w:proofErr w:type="gramStart"/>
      <w:r>
        <w:rPr>
          <w:rFonts w:ascii="Arial" w:hAnsi="Arial" w:cs="Arial"/>
          <w:sz w:val="18"/>
          <w:szCs w:val="18"/>
        </w:rPr>
        <w:t>18.</w:t>
      </w:r>
      <w:r w:rsidR="00723CDE" w:rsidRPr="00723CDE">
        <w:rPr>
          <w:rFonts w:ascii="Arial" w:hAnsi="Arial" w:cs="Arial"/>
          <w:sz w:val="18"/>
          <w:szCs w:val="18"/>
        </w:rPr>
        <w:t>Erros</w:t>
      </w:r>
      <w:proofErr w:type="gramEnd"/>
      <w:r w:rsidR="00723CDE" w:rsidRPr="00723CDE">
        <w:rPr>
          <w:rFonts w:ascii="Arial" w:hAnsi="Arial" w:cs="Arial"/>
          <w:sz w:val="18"/>
          <w:szCs w:val="18"/>
        </w:rPr>
        <w:t xml:space="preserve">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00723CDE" w:rsidRPr="00723CDE">
        <w:rPr>
          <w:rFonts w:ascii="Arial" w:hAnsi="Arial" w:cs="Arial"/>
          <w:sz w:val="18"/>
          <w:szCs w:val="18"/>
        </w:rPr>
        <w:t>do preço.</w:t>
      </w:r>
    </w:p>
    <w:p w14:paraId="2174C8BB" w14:textId="4EC22CD2" w:rsidR="00723CDE" w:rsidRPr="00723CDE" w:rsidRDefault="0098507E" w:rsidP="0098507E">
      <w:pPr>
        <w:spacing w:line="360" w:lineRule="auto"/>
        <w:rPr>
          <w:rFonts w:ascii="Arial" w:hAnsi="Arial" w:cs="Arial"/>
          <w:sz w:val="18"/>
          <w:szCs w:val="18"/>
        </w:rPr>
      </w:pPr>
      <w:r>
        <w:rPr>
          <w:rFonts w:ascii="Arial" w:hAnsi="Arial" w:cs="Arial"/>
          <w:sz w:val="18"/>
          <w:szCs w:val="18"/>
        </w:rPr>
        <w:t>5.19.</w:t>
      </w:r>
      <w:r w:rsidR="00723CDE" w:rsidRPr="00723CDE">
        <w:rPr>
          <w:rFonts w:ascii="Arial" w:hAnsi="Arial" w:cs="Arial"/>
          <w:sz w:val="18"/>
          <w:szCs w:val="18"/>
        </w:rPr>
        <w:t>O ajuste de que trata este dispositivo se limita a sanar erros ou falhas que não alterem a substância das propostas;</w:t>
      </w:r>
    </w:p>
    <w:p w14:paraId="18456FCC" w14:textId="3549B860" w:rsidR="00723CDE" w:rsidRPr="00723CDE" w:rsidRDefault="0098507E" w:rsidP="0098507E">
      <w:pPr>
        <w:spacing w:line="360" w:lineRule="auto"/>
        <w:rPr>
          <w:rFonts w:ascii="Arial" w:hAnsi="Arial" w:cs="Arial"/>
          <w:sz w:val="18"/>
          <w:szCs w:val="18"/>
        </w:rPr>
      </w:pPr>
      <w:r>
        <w:rPr>
          <w:rFonts w:ascii="Arial" w:hAnsi="Arial" w:cs="Arial"/>
          <w:sz w:val="18"/>
          <w:szCs w:val="18"/>
        </w:rPr>
        <w:t>5.</w:t>
      </w:r>
      <w:proofErr w:type="gramStart"/>
      <w:r>
        <w:rPr>
          <w:rFonts w:ascii="Arial" w:hAnsi="Arial" w:cs="Arial"/>
          <w:sz w:val="18"/>
          <w:szCs w:val="18"/>
        </w:rPr>
        <w:t>20.</w:t>
      </w:r>
      <w:r w:rsidR="00723CDE" w:rsidRPr="00723CDE">
        <w:rPr>
          <w:rFonts w:ascii="Arial" w:hAnsi="Arial" w:cs="Arial"/>
          <w:sz w:val="18"/>
          <w:szCs w:val="18"/>
        </w:rPr>
        <w:t>Considera</w:t>
      </w:r>
      <w:proofErr w:type="gramEnd"/>
      <w:r w:rsidR="00723CDE" w:rsidRPr="00723CDE">
        <w:rPr>
          <w:rFonts w:ascii="Arial" w:hAnsi="Arial" w:cs="Arial"/>
          <w:sz w:val="18"/>
          <w:szCs w:val="18"/>
        </w:rPr>
        <w:t>-se erro no preenchimento da planilha passível de correção, a indicação de recolhimento de impostos e contribuições na forma do Simples Nacional, quando não cabível esse regime.</w:t>
      </w:r>
    </w:p>
    <w:p w14:paraId="3ADEB1FD" w14:textId="05EFC3C1" w:rsidR="00723CDE" w:rsidRPr="00723CDE" w:rsidRDefault="0098507E" w:rsidP="0098507E">
      <w:pPr>
        <w:spacing w:line="360" w:lineRule="auto"/>
        <w:rPr>
          <w:rFonts w:ascii="Arial" w:hAnsi="Arial" w:cs="Arial"/>
          <w:sz w:val="18"/>
          <w:szCs w:val="18"/>
        </w:rPr>
      </w:pPr>
      <w:r>
        <w:rPr>
          <w:rFonts w:ascii="Arial" w:hAnsi="Arial" w:cs="Arial"/>
          <w:sz w:val="18"/>
          <w:szCs w:val="18"/>
        </w:rPr>
        <w:t>5.</w:t>
      </w:r>
      <w:proofErr w:type="gramStart"/>
      <w:r>
        <w:rPr>
          <w:rFonts w:ascii="Arial" w:hAnsi="Arial" w:cs="Arial"/>
          <w:sz w:val="18"/>
          <w:szCs w:val="18"/>
        </w:rPr>
        <w:t>21.</w:t>
      </w:r>
      <w:r w:rsidR="00723CDE" w:rsidRPr="00723CDE">
        <w:rPr>
          <w:rFonts w:ascii="Arial" w:hAnsi="Arial" w:cs="Arial"/>
          <w:sz w:val="18"/>
          <w:szCs w:val="18"/>
        </w:rPr>
        <w:t>Para</w:t>
      </w:r>
      <w:proofErr w:type="gramEnd"/>
      <w:r w:rsidR="00723CDE" w:rsidRPr="00723CDE">
        <w:rPr>
          <w:rFonts w:ascii="Arial" w:hAnsi="Arial" w:cs="Arial"/>
          <w:sz w:val="18"/>
          <w:szCs w:val="18"/>
        </w:rPr>
        <w:t xml:space="preserve"> fins de análise da proposta quanto ao cumprimento das especificações do objeto, poderá ser colhida a manifestação escrita do setor requisitante do serviço ou da área especializada no objeto.</w:t>
      </w:r>
    </w:p>
    <w:p w14:paraId="0C5EF853" w14:textId="1B78FEF0" w:rsidR="00723CDE" w:rsidRPr="00723CDE" w:rsidRDefault="0098507E" w:rsidP="0098507E">
      <w:pPr>
        <w:spacing w:line="360" w:lineRule="auto"/>
        <w:rPr>
          <w:rFonts w:ascii="Arial" w:hAnsi="Arial" w:cs="Arial"/>
          <w:sz w:val="18"/>
          <w:szCs w:val="18"/>
        </w:rPr>
      </w:pPr>
      <w:r>
        <w:rPr>
          <w:rFonts w:ascii="Arial" w:hAnsi="Arial" w:cs="Arial"/>
          <w:sz w:val="18"/>
          <w:szCs w:val="18"/>
        </w:rPr>
        <w:t>5.</w:t>
      </w:r>
      <w:proofErr w:type="gramStart"/>
      <w:r>
        <w:rPr>
          <w:rFonts w:ascii="Arial" w:hAnsi="Arial" w:cs="Arial"/>
          <w:sz w:val="18"/>
          <w:szCs w:val="18"/>
        </w:rPr>
        <w:t>22.</w:t>
      </w:r>
      <w:r w:rsidR="00723CDE" w:rsidRPr="00723CDE">
        <w:rPr>
          <w:rFonts w:ascii="Arial" w:hAnsi="Arial" w:cs="Arial"/>
          <w:sz w:val="18"/>
          <w:szCs w:val="18"/>
        </w:rPr>
        <w:t>Se</w:t>
      </w:r>
      <w:proofErr w:type="gramEnd"/>
      <w:r w:rsidR="00723CDE" w:rsidRPr="00723CDE">
        <w:rPr>
          <w:rFonts w:ascii="Arial" w:hAnsi="Arial" w:cs="Arial"/>
          <w:sz w:val="18"/>
          <w:szCs w:val="18"/>
        </w:rPr>
        <w:t xml:space="preserve"> a proposta ou lance vencedor for desclassificado, será examinada a proposta ou lance</w:t>
      </w:r>
      <w:r w:rsidR="0014042F">
        <w:rPr>
          <w:rFonts w:ascii="Arial" w:hAnsi="Arial" w:cs="Arial"/>
          <w:sz w:val="18"/>
          <w:szCs w:val="18"/>
        </w:rPr>
        <w:t xml:space="preserve"> </w:t>
      </w:r>
      <w:r w:rsidR="00723CDE" w:rsidRPr="00723CDE">
        <w:rPr>
          <w:rFonts w:ascii="Arial" w:hAnsi="Arial" w:cs="Arial"/>
          <w:sz w:val="18"/>
          <w:szCs w:val="18"/>
        </w:rPr>
        <w:t>subsequente e assim sucessivamente, na ordem de classificação.</w:t>
      </w:r>
    </w:p>
    <w:p w14:paraId="32695195" w14:textId="45D4144E" w:rsidR="00723CDE" w:rsidRPr="00723CDE" w:rsidRDefault="0098507E" w:rsidP="0098507E">
      <w:pPr>
        <w:spacing w:line="360" w:lineRule="auto"/>
        <w:rPr>
          <w:rFonts w:ascii="Arial" w:hAnsi="Arial" w:cs="Arial"/>
          <w:sz w:val="18"/>
          <w:szCs w:val="18"/>
        </w:rPr>
      </w:pPr>
      <w:r>
        <w:rPr>
          <w:rFonts w:ascii="Arial" w:hAnsi="Arial" w:cs="Arial"/>
          <w:sz w:val="18"/>
          <w:szCs w:val="18"/>
        </w:rPr>
        <w:t>5.</w:t>
      </w:r>
      <w:proofErr w:type="gramStart"/>
      <w:r>
        <w:rPr>
          <w:rFonts w:ascii="Arial" w:hAnsi="Arial" w:cs="Arial"/>
          <w:sz w:val="18"/>
          <w:szCs w:val="18"/>
        </w:rPr>
        <w:t>23.</w:t>
      </w:r>
      <w:r w:rsidR="00723CDE" w:rsidRPr="00723CDE">
        <w:rPr>
          <w:rFonts w:ascii="Arial" w:hAnsi="Arial" w:cs="Arial"/>
          <w:sz w:val="18"/>
          <w:szCs w:val="18"/>
        </w:rPr>
        <w:t>Havendo</w:t>
      </w:r>
      <w:proofErr w:type="gramEnd"/>
      <w:r w:rsidR="00723CDE" w:rsidRPr="00723CDE">
        <w:rPr>
          <w:rFonts w:ascii="Arial" w:hAnsi="Arial" w:cs="Arial"/>
          <w:sz w:val="18"/>
          <w:szCs w:val="18"/>
        </w:rPr>
        <w:t xml:space="preserve"> necessidade, a sessão será suspensa, informando-se no “chat” a nova data e horário para a sua continuidade.</w:t>
      </w:r>
    </w:p>
    <w:p w14:paraId="0D6B9B45" w14:textId="282D3974" w:rsidR="00723CDE" w:rsidRDefault="0098507E" w:rsidP="0098507E">
      <w:pPr>
        <w:spacing w:line="360" w:lineRule="auto"/>
        <w:rPr>
          <w:rFonts w:ascii="Arial" w:hAnsi="Arial" w:cs="Arial"/>
          <w:sz w:val="18"/>
          <w:szCs w:val="18"/>
        </w:rPr>
      </w:pPr>
      <w:r>
        <w:rPr>
          <w:rFonts w:ascii="Arial" w:hAnsi="Arial" w:cs="Arial"/>
          <w:sz w:val="18"/>
          <w:szCs w:val="18"/>
        </w:rPr>
        <w:lastRenderedPageBreak/>
        <w:t>5.</w:t>
      </w:r>
      <w:proofErr w:type="gramStart"/>
      <w:r>
        <w:rPr>
          <w:rFonts w:ascii="Arial" w:hAnsi="Arial" w:cs="Arial"/>
          <w:sz w:val="18"/>
          <w:szCs w:val="18"/>
        </w:rPr>
        <w:t>24.</w:t>
      </w:r>
      <w:r w:rsidR="00723CDE" w:rsidRPr="00723CDE">
        <w:rPr>
          <w:rFonts w:ascii="Arial" w:hAnsi="Arial" w:cs="Arial"/>
          <w:sz w:val="18"/>
          <w:szCs w:val="18"/>
        </w:rPr>
        <w:t>Encerrada</w:t>
      </w:r>
      <w:proofErr w:type="gramEnd"/>
      <w:r w:rsidR="00723CDE" w:rsidRPr="00723CDE">
        <w:rPr>
          <w:rFonts w:ascii="Arial" w:hAnsi="Arial" w:cs="Arial"/>
          <w:sz w:val="18"/>
          <w:szCs w:val="18"/>
        </w:rPr>
        <w:t xml:space="preserve"> a análise quanto à aceitação da proposta, se iniciará a fase de habilitação, observando o disposto neste Aviso de Contratação Direta.</w:t>
      </w:r>
    </w:p>
    <w:p w14:paraId="47476558" w14:textId="77777777" w:rsidR="00A6060F" w:rsidRPr="00723CDE" w:rsidRDefault="00A6060F" w:rsidP="0098507E">
      <w:pPr>
        <w:spacing w:line="360" w:lineRule="auto"/>
        <w:rPr>
          <w:rFonts w:ascii="Arial" w:hAnsi="Arial" w:cs="Arial"/>
          <w:sz w:val="18"/>
          <w:szCs w:val="18"/>
        </w:rPr>
      </w:pPr>
    </w:p>
    <w:p w14:paraId="74306D3F"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t>6.</w:t>
      </w:r>
      <w:proofErr w:type="gramStart"/>
      <w:r>
        <w:rPr>
          <w:rFonts w:ascii="Arial" w:hAnsi="Arial" w:cs="Arial"/>
          <w:sz w:val="18"/>
          <w:szCs w:val="18"/>
        </w:rPr>
        <w:t>1.</w:t>
      </w:r>
      <w:r w:rsidR="00723CDE" w:rsidRPr="00723CDE">
        <w:rPr>
          <w:rFonts w:ascii="Arial" w:hAnsi="Arial" w:cs="Arial"/>
          <w:sz w:val="18"/>
          <w:szCs w:val="18"/>
        </w:rPr>
        <w:t>Habilitação</w:t>
      </w:r>
      <w:proofErr w:type="gramEnd"/>
      <w:r w:rsidR="00723CDE" w:rsidRPr="00723CDE">
        <w:rPr>
          <w:rFonts w:ascii="Arial" w:hAnsi="Arial" w:cs="Arial"/>
          <w:sz w:val="18"/>
          <w:szCs w:val="18"/>
        </w:rPr>
        <w:t xml:space="preserve">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9"/>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Os licitantes anexarão os documentos de habilitação após a fase de lances, na plataforma eletrônica no prazo de até 02 horas da convocação do 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2C46899E" w:rsidR="00723CDE" w:rsidRPr="00723CDE" w:rsidRDefault="009103C1" w:rsidP="009103C1">
      <w:pPr>
        <w:spacing w:line="360" w:lineRule="auto"/>
        <w:rPr>
          <w:rFonts w:ascii="Arial" w:hAnsi="Arial" w:cs="Arial"/>
          <w:sz w:val="18"/>
          <w:szCs w:val="18"/>
        </w:rPr>
      </w:pPr>
      <w:r>
        <w:rPr>
          <w:rFonts w:ascii="Arial" w:hAnsi="Arial" w:cs="Arial"/>
          <w:sz w:val="18"/>
          <w:szCs w:val="18"/>
        </w:rPr>
        <w:t>6.</w:t>
      </w:r>
      <w:proofErr w:type="gramStart"/>
      <w:r w:rsidR="0098507E">
        <w:rPr>
          <w:rFonts w:ascii="Arial" w:hAnsi="Arial" w:cs="Arial"/>
          <w:sz w:val="18"/>
          <w:szCs w:val="18"/>
        </w:rPr>
        <w:t>2</w:t>
      </w:r>
      <w:r>
        <w:rPr>
          <w:rFonts w:ascii="Arial" w:hAnsi="Arial" w:cs="Arial"/>
          <w:sz w:val="18"/>
          <w:szCs w:val="18"/>
        </w:rPr>
        <w:t>.</w:t>
      </w:r>
      <w:r w:rsidR="00723CDE" w:rsidRPr="00723CDE">
        <w:rPr>
          <w:rFonts w:ascii="Arial" w:hAnsi="Arial" w:cs="Arial"/>
          <w:sz w:val="18"/>
          <w:szCs w:val="18"/>
        </w:rPr>
        <w:t>Esses</w:t>
      </w:r>
      <w:proofErr w:type="gramEnd"/>
      <w:r w:rsidR="00723CDE" w:rsidRPr="00723CDE">
        <w:rPr>
          <w:rFonts w:ascii="Arial" w:hAnsi="Arial" w:cs="Arial"/>
          <w:sz w:val="18"/>
          <w:szCs w:val="18"/>
        </w:rPr>
        <w:t xml:space="preserve"> documentos só estarão disponíveis aos participantes, após o encerramento da disputa da Dispensa.</w:t>
      </w:r>
    </w:p>
    <w:p w14:paraId="75CC6BB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por Ações: Ato Constitutivo, Estatuto ou Contrato Social em vigor, acompanhado de documentos de eleição de seus administradores;</w:t>
      </w:r>
    </w:p>
    <w:p w14:paraId="7C2913FB" w14:textId="3DE81CD7" w:rsidR="00723CDE" w:rsidRPr="00723CDE" w:rsidRDefault="0098507E" w:rsidP="0098507E">
      <w:pPr>
        <w:spacing w:line="360" w:lineRule="auto"/>
        <w:rPr>
          <w:rFonts w:ascii="Arial" w:hAnsi="Arial" w:cs="Arial"/>
          <w:sz w:val="18"/>
          <w:szCs w:val="18"/>
        </w:rPr>
      </w:pPr>
      <w:r>
        <w:rPr>
          <w:rFonts w:ascii="Arial" w:hAnsi="Arial" w:cs="Arial"/>
          <w:sz w:val="18"/>
          <w:szCs w:val="18"/>
        </w:rPr>
        <w:t>6.3.</w:t>
      </w:r>
      <w:proofErr w:type="gramStart"/>
      <w:r>
        <w:rPr>
          <w:rFonts w:ascii="Arial" w:hAnsi="Arial" w:cs="Arial"/>
          <w:sz w:val="18"/>
          <w:szCs w:val="18"/>
        </w:rPr>
        <w:t>1.</w:t>
      </w:r>
      <w:r w:rsidR="00723CDE" w:rsidRPr="00723CDE">
        <w:rPr>
          <w:rFonts w:ascii="Arial" w:hAnsi="Arial" w:cs="Arial"/>
          <w:sz w:val="18"/>
          <w:szCs w:val="18"/>
        </w:rPr>
        <w:t>Nas</w:t>
      </w:r>
      <w:proofErr w:type="gramEnd"/>
      <w:r w:rsidR="00723CDE" w:rsidRPr="00723CDE">
        <w:rPr>
          <w:rFonts w:ascii="Arial" w:hAnsi="Arial" w:cs="Arial"/>
          <w:sz w:val="18"/>
          <w:szCs w:val="18"/>
        </w:rPr>
        <w:t xml:space="preserve"> hipóteses das alíneas “e” e “f”, caso seja apresentado o Contrato Social, este deverá estar acompanhado de todas as alterações ou da respectiva consolidação;</w:t>
      </w:r>
    </w:p>
    <w:p w14:paraId="4EF0897B" w14:textId="6B549726" w:rsidR="00723CDE" w:rsidRPr="00723CDE" w:rsidRDefault="0098507E" w:rsidP="0098507E">
      <w:pPr>
        <w:spacing w:line="360" w:lineRule="auto"/>
        <w:rPr>
          <w:rFonts w:ascii="Arial" w:hAnsi="Arial" w:cs="Arial"/>
          <w:sz w:val="18"/>
          <w:szCs w:val="18"/>
        </w:rPr>
      </w:pPr>
      <w:r>
        <w:rPr>
          <w:rFonts w:ascii="Arial" w:hAnsi="Arial" w:cs="Arial"/>
          <w:sz w:val="18"/>
          <w:szCs w:val="18"/>
        </w:rPr>
        <w:t>6.3.</w:t>
      </w:r>
      <w:proofErr w:type="gramStart"/>
      <w:r>
        <w:rPr>
          <w:rFonts w:ascii="Arial" w:hAnsi="Arial" w:cs="Arial"/>
          <w:sz w:val="18"/>
          <w:szCs w:val="18"/>
        </w:rPr>
        <w:t>2.</w:t>
      </w:r>
      <w:r w:rsidR="00723CDE" w:rsidRPr="00723CDE">
        <w:rPr>
          <w:rFonts w:ascii="Arial" w:hAnsi="Arial" w:cs="Arial"/>
          <w:sz w:val="18"/>
          <w:szCs w:val="18"/>
        </w:rPr>
        <w:t>Os</w:t>
      </w:r>
      <w:proofErr w:type="gramEnd"/>
      <w:r w:rsidR="00723CDE" w:rsidRPr="00723CDE">
        <w:rPr>
          <w:rFonts w:ascii="Arial" w:hAnsi="Arial" w:cs="Arial"/>
          <w:sz w:val="18"/>
          <w:szCs w:val="18"/>
        </w:rPr>
        <w:t xml:space="preserve">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00653C1A" w:rsidR="00723CDE" w:rsidRPr="00723CDE" w:rsidRDefault="0098507E" w:rsidP="0098507E">
      <w:pPr>
        <w:spacing w:line="360" w:lineRule="auto"/>
        <w:rPr>
          <w:rFonts w:ascii="Arial" w:hAnsi="Arial" w:cs="Arial"/>
          <w:sz w:val="18"/>
          <w:szCs w:val="18"/>
        </w:rPr>
      </w:pPr>
      <w:r>
        <w:rPr>
          <w:rFonts w:ascii="Arial" w:hAnsi="Arial" w:cs="Arial"/>
          <w:sz w:val="18"/>
          <w:szCs w:val="18"/>
        </w:rPr>
        <w:t>6.</w:t>
      </w:r>
      <w:proofErr w:type="gramStart"/>
      <w:r>
        <w:rPr>
          <w:rFonts w:ascii="Arial" w:hAnsi="Arial" w:cs="Arial"/>
          <w:sz w:val="18"/>
          <w:szCs w:val="18"/>
        </w:rPr>
        <w:t>5.</w:t>
      </w:r>
      <w:r w:rsidR="00723CDE" w:rsidRPr="00723CDE">
        <w:rPr>
          <w:rFonts w:ascii="Arial" w:hAnsi="Arial" w:cs="Arial"/>
          <w:sz w:val="18"/>
          <w:szCs w:val="18"/>
        </w:rPr>
        <w:t>Prova</w:t>
      </w:r>
      <w:proofErr w:type="gramEnd"/>
      <w:r w:rsidR="00723CDE" w:rsidRPr="00723CDE">
        <w:rPr>
          <w:rFonts w:ascii="Arial" w:hAnsi="Arial" w:cs="Arial"/>
          <w:sz w:val="18"/>
          <w:szCs w:val="18"/>
        </w:rPr>
        <w:t xml:space="preserve"> de inscrição no Cadastro Nacional de Pessoa Jurídica (CNPJ);</w:t>
      </w:r>
    </w:p>
    <w:p w14:paraId="5871E15C" w14:textId="40EFC031"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6.6.</w:t>
      </w:r>
      <w:r w:rsidR="00723CDE" w:rsidRPr="00723CDE">
        <w:rPr>
          <w:rFonts w:ascii="Arial" w:hAnsi="Arial" w:cs="Arial"/>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14:paraId="23DF7D8F" w14:textId="526F962E" w:rsidR="00723CDE" w:rsidRPr="00723CDE" w:rsidRDefault="0098507E" w:rsidP="0098507E">
      <w:pPr>
        <w:spacing w:line="360" w:lineRule="auto"/>
        <w:rPr>
          <w:rFonts w:ascii="Arial" w:hAnsi="Arial" w:cs="Arial"/>
          <w:sz w:val="18"/>
          <w:szCs w:val="18"/>
        </w:rPr>
      </w:pPr>
      <w:r>
        <w:rPr>
          <w:rFonts w:ascii="Arial" w:hAnsi="Arial" w:cs="Arial"/>
          <w:sz w:val="18"/>
          <w:szCs w:val="18"/>
        </w:rPr>
        <w:t>6.</w:t>
      </w:r>
      <w:proofErr w:type="gramStart"/>
      <w:r>
        <w:rPr>
          <w:rFonts w:ascii="Arial" w:hAnsi="Arial" w:cs="Arial"/>
          <w:sz w:val="18"/>
          <w:szCs w:val="18"/>
        </w:rPr>
        <w:t>7.</w:t>
      </w:r>
      <w:r w:rsidR="00723CDE" w:rsidRPr="00723CDE">
        <w:rPr>
          <w:rFonts w:ascii="Arial" w:hAnsi="Arial" w:cs="Arial"/>
          <w:sz w:val="18"/>
          <w:szCs w:val="18"/>
        </w:rPr>
        <w:t>Prova</w:t>
      </w:r>
      <w:proofErr w:type="gramEnd"/>
      <w:r w:rsidR="00723CDE" w:rsidRPr="00723CDE">
        <w:rPr>
          <w:rFonts w:ascii="Arial" w:hAnsi="Arial" w:cs="Arial"/>
          <w:sz w:val="18"/>
          <w:szCs w:val="18"/>
        </w:rPr>
        <w:t xml:space="preserve">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4BEAA029" w:rsidR="00723CDE" w:rsidRPr="00723CDE" w:rsidRDefault="0098507E" w:rsidP="0098507E">
      <w:pPr>
        <w:spacing w:line="360" w:lineRule="auto"/>
        <w:rPr>
          <w:rFonts w:ascii="Arial" w:hAnsi="Arial" w:cs="Arial"/>
          <w:sz w:val="18"/>
          <w:szCs w:val="18"/>
        </w:rPr>
      </w:pPr>
      <w:r>
        <w:rPr>
          <w:rFonts w:ascii="Arial" w:hAnsi="Arial" w:cs="Arial"/>
          <w:sz w:val="18"/>
          <w:szCs w:val="18"/>
        </w:rPr>
        <w:t>6.</w:t>
      </w:r>
      <w:proofErr w:type="gramStart"/>
      <w:r>
        <w:rPr>
          <w:rFonts w:ascii="Arial" w:hAnsi="Arial" w:cs="Arial"/>
          <w:sz w:val="18"/>
          <w:szCs w:val="18"/>
        </w:rPr>
        <w:t>8.</w:t>
      </w:r>
      <w:r w:rsidR="00723CDE" w:rsidRPr="00723CDE">
        <w:rPr>
          <w:rFonts w:ascii="Arial" w:hAnsi="Arial" w:cs="Arial"/>
          <w:sz w:val="18"/>
          <w:szCs w:val="18"/>
        </w:rPr>
        <w:t>Prova</w:t>
      </w:r>
      <w:proofErr w:type="gramEnd"/>
      <w:r w:rsidR="00723CDE" w:rsidRPr="00723CDE">
        <w:rPr>
          <w:rFonts w:ascii="Arial" w:hAnsi="Arial" w:cs="Arial"/>
          <w:sz w:val="18"/>
          <w:szCs w:val="18"/>
        </w:rPr>
        <w:t xml:space="preserve">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5AF5CBBF" w14:textId="649B1D8C" w:rsidR="00723CDE" w:rsidRPr="00723CDE" w:rsidRDefault="0098507E" w:rsidP="00A520EE">
      <w:pPr>
        <w:spacing w:line="360" w:lineRule="auto"/>
        <w:rPr>
          <w:rFonts w:ascii="Arial" w:hAnsi="Arial" w:cs="Arial"/>
          <w:sz w:val="18"/>
          <w:szCs w:val="18"/>
        </w:rPr>
      </w:pPr>
      <w:r>
        <w:rPr>
          <w:rFonts w:ascii="Arial" w:hAnsi="Arial" w:cs="Arial"/>
          <w:sz w:val="18"/>
          <w:szCs w:val="18"/>
        </w:rPr>
        <w:t>6.</w:t>
      </w:r>
      <w:proofErr w:type="gramStart"/>
      <w:r>
        <w:rPr>
          <w:rFonts w:ascii="Arial" w:hAnsi="Arial" w:cs="Arial"/>
          <w:sz w:val="18"/>
          <w:szCs w:val="18"/>
        </w:rPr>
        <w:t>9.</w:t>
      </w:r>
      <w:r w:rsidR="00723CDE" w:rsidRPr="00723CDE">
        <w:rPr>
          <w:rFonts w:ascii="Arial" w:hAnsi="Arial" w:cs="Arial"/>
          <w:sz w:val="18"/>
          <w:szCs w:val="18"/>
        </w:rPr>
        <w:t>Prova</w:t>
      </w:r>
      <w:proofErr w:type="gramEnd"/>
      <w:r w:rsidR="00723CDE" w:rsidRPr="00723CDE">
        <w:rPr>
          <w:rFonts w:ascii="Arial" w:hAnsi="Arial" w:cs="Arial"/>
          <w:sz w:val="18"/>
          <w:szCs w:val="18"/>
        </w:rPr>
        <w:t xml:space="preserve"> de regularidade fiscal perante o Fundo de Garantia por Tempo de Serviço – FGTS, mediante a apresentação de Certificado de Regularidade de Situação do FGTS – CRF, emitido pela Caixa Econômica Federal– CEF – CERTIDÃO DE REGULARIDADE DE DÉBITOS PARA COM O FUNDO DE GARANTIA POR TEMPO DE SERVIÇO – FGTS;</w:t>
      </w:r>
    </w:p>
    <w:p w14:paraId="22965753" w14:textId="68C0DBCC" w:rsidR="00723CDE" w:rsidRPr="00723CDE" w:rsidRDefault="0098507E" w:rsidP="0098507E">
      <w:pPr>
        <w:spacing w:line="360" w:lineRule="auto"/>
        <w:rPr>
          <w:rFonts w:ascii="Arial" w:hAnsi="Arial" w:cs="Arial"/>
          <w:sz w:val="18"/>
          <w:szCs w:val="18"/>
        </w:rPr>
      </w:pPr>
      <w:r>
        <w:rPr>
          <w:rFonts w:ascii="Arial" w:hAnsi="Arial" w:cs="Arial"/>
          <w:sz w:val="18"/>
          <w:szCs w:val="18"/>
        </w:rPr>
        <w:t>6.10.</w:t>
      </w:r>
      <w:r w:rsidR="00723CDE" w:rsidRPr="00723CDE">
        <w:rPr>
          <w:rFonts w:ascii="Arial" w:hAnsi="Arial" w:cs="Arial"/>
          <w:sz w:val="18"/>
          <w:szCs w:val="18"/>
        </w:rPr>
        <w:t>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sidR="006E16D9">
        <w:rPr>
          <w:rFonts w:ascii="Arial" w:hAnsi="Arial" w:cs="Arial"/>
          <w:sz w:val="18"/>
          <w:szCs w:val="18"/>
        </w:rPr>
        <w:t xml:space="preserve"> </w:t>
      </w:r>
      <w:r w:rsidR="00723CDE" w:rsidRPr="00723CDE">
        <w:rPr>
          <w:rFonts w:ascii="Arial" w:hAnsi="Arial" w:cs="Arial"/>
          <w:sz w:val="18"/>
          <w:szCs w:val="18"/>
        </w:rPr>
        <w:t>Lei nº 5.452, de 1º de maio de 1943 – CERTIDÃO DE REGULARIDADE DE DÉBITOS TRABALHISTAS;</w:t>
      </w:r>
    </w:p>
    <w:p w14:paraId="7CA0C512" w14:textId="41650221" w:rsidR="00723CDE" w:rsidRPr="00723CDE" w:rsidRDefault="0098507E" w:rsidP="0098507E">
      <w:pPr>
        <w:spacing w:line="360" w:lineRule="auto"/>
        <w:rPr>
          <w:rFonts w:ascii="Arial" w:hAnsi="Arial" w:cs="Arial"/>
          <w:sz w:val="18"/>
          <w:szCs w:val="18"/>
        </w:rPr>
      </w:pPr>
      <w:r>
        <w:rPr>
          <w:rFonts w:ascii="Arial" w:hAnsi="Arial" w:cs="Arial"/>
          <w:sz w:val="18"/>
          <w:szCs w:val="18"/>
        </w:rPr>
        <w:t>6.</w:t>
      </w:r>
      <w:proofErr w:type="gramStart"/>
      <w:r>
        <w:rPr>
          <w:rFonts w:ascii="Arial" w:hAnsi="Arial" w:cs="Arial"/>
          <w:sz w:val="18"/>
          <w:szCs w:val="18"/>
        </w:rPr>
        <w:t>11.</w:t>
      </w:r>
      <w:r w:rsidR="00723CDE" w:rsidRPr="00723CDE">
        <w:rPr>
          <w:rFonts w:ascii="Arial" w:hAnsi="Arial" w:cs="Arial"/>
          <w:sz w:val="18"/>
          <w:szCs w:val="18"/>
        </w:rPr>
        <w:t>Inscrição</w:t>
      </w:r>
      <w:proofErr w:type="gramEnd"/>
      <w:r w:rsidR="00723CDE" w:rsidRPr="00723CDE">
        <w:rPr>
          <w:rFonts w:ascii="Arial" w:hAnsi="Arial" w:cs="Arial"/>
          <w:sz w:val="18"/>
          <w:szCs w:val="18"/>
        </w:rPr>
        <w:t xml:space="preserve"> no cadastro de contribuintes estadual e/ou municipal, se houver, relativo ao domicílio ou sede do licitante, pertinente ao seu ramo de atividade e compatível com o objeto contratual.</w:t>
      </w:r>
    </w:p>
    <w:p w14:paraId="3EB52D0A" w14:textId="66F12869" w:rsidR="00723CDE" w:rsidRPr="00723CDE" w:rsidRDefault="0098507E" w:rsidP="0098507E">
      <w:pPr>
        <w:spacing w:line="360" w:lineRule="auto"/>
        <w:rPr>
          <w:rFonts w:ascii="Arial" w:hAnsi="Arial" w:cs="Arial"/>
          <w:sz w:val="18"/>
          <w:szCs w:val="18"/>
        </w:rPr>
      </w:pPr>
      <w:r>
        <w:rPr>
          <w:rFonts w:ascii="Arial" w:hAnsi="Arial" w:cs="Arial"/>
          <w:sz w:val="18"/>
          <w:szCs w:val="18"/>
        </w:rPr>
        <w:t>6.</w:t>
      </w:r>
      <w:proofErr w:type="gramStart"/>
      <w:r>
        <w:rPr>
          <w:rFonts w:ascii="Arial" w:hAnsi="Arial" w:cs="Arial"/>
          <w:sz w:val="18"/>
          <w:szCs w:val="18"/>
        </w:rPr>
        <w:t>12.</w:t>
      </w:r>
      <w:r w:rsidR="00723CDE" w:rsidRPr="00723CDE">
        <w:rPr>
          <w:rFonts w:ascii="Arial" w:hAnsi="Arial" w:cs="Arial"/>
          <w:sz w:val="18"/>
          <w:szCs w:val="18"/>
        </w:rPr>
        <w:t>Se</w:t>
      </w:r>
      <w:proofErr w:type="gramEnd"/>
      <w:r w:rsidR="00723CDE" w:rsidRPr="00723CDE">
        <w:rPr>
          <w:rFonts w:ascii="Arial" w:hAnsi="Arial" w:cs="Arial"/>
          <w:sz w:val="18"/>
          <w:szCs w:val="18"/>
        </w:rPr>
        <w:t xml:space="preserve"> o objeto </w:t>
      </w:r>
      <w:proofErr w:type="gramStart"/>
      <w:r w:rsidR="00723CDE" w:rsidRPr="00723CDE">
        <w:rPr>
          <w:rFonts w:ascii="Arial" w:hAnsi="Arial" w:cs="Arial"/>
          <w:sz w:val="18"/>
          <w:szCs w:val="18"/>
        </w:rPr>
        <w:t>referir-se</w:t>
      </w:r>
      <w:proofErr w:type="gramEnd"/>
      <w:r w:rsidR="00723CDE" w:rsidRPr="00723CDE">
        <w:rPr>
          <w:rFonts w:ascii="Arial" w:hAnsi="Arial" w:cs="Arial"/>
          <w:sz w:val="18"/>
          <w:szCs w:val="18"/>
        </w:rPr>
        <w:t xml:space="preserve"> a compra de bens, será exigida inscrição no cadastro de contribuinte estadual, se referir-se </w:t>
      </w:r>
      <w:proofErr w:type="gramStart"/>
      <w:r w:rsidR="00723CDE" w:rsidRPr="00723CDE">
        <w:rPr>
          <w:rFonts w:ascii="Arial" w:hAnsi="Arial" w:cs="Arial"/>
          <w:sz w:val="18"/>
          <w:szCs w:val="18"/>
        </w:rPr>
        <w:t>a</w:t>
      </w:r>
      <w:proofErr w:type="gramEnd"/>
      <w:r w:rsidR="00723CDE" w:rsidRPr="00723CDE">
        <w:rPr>
          <w:rFonts w:ascii="Arial" w:hAnsi="Arial" w:cs="Arial"/>
          <w:sz w:val="18"/>
          <w:szCs w:val="18"/>
        </w:rPr>
        <w:t xml:space="preserve"> prestação de serviços, será exigida inscrição municipal.</w:t>
      </w:r>
    </w:p>
    <w:p w14:paraId="478DA8E2" w14:textId="0D501D3C" w:rsidR="00723CDE" w:rsidRPr="00723CDE" w:rsidRDefault="0098507E" w:rsidP="0098507E">
      <w:pPr>
        <w:spacing w:line="360" w:lineRule="auto"/>
        <w:rPr>
          <w:rFonts w:ascii="Arial" w:hAnsi="Arial" w:cs="Arial"/>
          <w:sz w:val="18"/>
          <w:szCs w:val="18"/>
        </w:rPr>
      </w:pPr>
      <w:r>
        <w:rPr>
          <w:rFonts w:ascii="Arial" w:hAnsi="Arial" w:cs="Arial"/>
          <w:sz w:val="18"/>
          <w:szCs w:val="18"/>
        </w:rPr>
        <w:t>6.</w:t>
      </w:r>
      <w:proofErr w:type="gramStart"/>
      <w:r>
        <w:rPr>
          <w:rFonts w:ascii="Arial" w:hAnsi="Arial" w:cs="Arial"/>
          <w:sz w:val="18"/>
          <w:szCs w:val="18"/>
        </w:rPr>
        <w:t>13.</w:t>
      </w:r>
      <w:r w:rsidR="00723CDE" w:rsidRPr="00723CDE">
        <w:rPr>
          <w:rFonts w:ascii="Arial" w:hAnsi="Arial" w:cs="Arial"/>
          <w:sz w:val="18"/>
          <w:szCs w:val="18"/>
        </w:rPr>
        <w:t>Qualificação</w:t>
      </w:r>
      <w:proofErr w:type="gramEnd"/>
      <w:r w:rsidR="00723CDE" w:rsidRPr="00723CDE">
        <w:rPr>
          <w:rFonts w:ascii="Arial" w:hAnsi="Arial" w:cs="Arial"/>
          <w:sz w:val="18"/>
          <w:szCs w:val="18"/>
        </w:rPr>
        <w:t xml:space="preserve"> Econômico-Financeira:</w:t>
      </w:r>
    </w:p>
    <w:p w14:paraId="2094AE2F" w14:textId="22FFFAE8" w:rsidR="00723CDE" w:rsidRDefault="0098507E" w:rsidP="0098507E">
      <w:pPr>
        <w:spacing w:line="360" w:lineRule="auto"/>
        <w:rPr>
          <w:rFonts w:ascii="Arial" w:hAnsi="Arial" w:cs="Arial"/>
          <w:sz w:val="18"/>
          <w:szCs w:val="18"/>
        </w:rPr>
      </w:pPr>
      <w:r>
        <w:rPr>
          <w:rFonts w:ascii="Arial" w:hAnsi="Arial" w:cs="Arial"/>
          <w:sz w:val="18"/>
          <w:szCs w:val="18"/>
        </w:rPr>
        <w:t>6.</w:t>
      </w:r>
      <w:proofErr w:type="gramStart"/>
      <w:r>
        <w:rPr>
          <w:rFonts w:ascii="Arial" w:hAnsi="Arial" w:cs="Arial"/>
          <w:sz w:val="18"/>
          <w:szCs w:val="18"/>
        </w:rPr>
        <w:t>14.</w:t>
      </w:r>
      <w:r w:rsidR="00723CDE" w:rsidRPr="00723CDE">
        <w:rPr>
          <w:rFonts w:ascii="Arial" w:hAnsi="Arial" w:cs="Arial"/>
          <w:sz w:val="18"/>
          <w:szCs w:val="18"/>
        </w:rPr>
        <w:t>Certidão</w:t>
      </w:r>
      <w:proofErr w:type="gramEnd"/>
      <w:r w:rsidR="00723CDE" w:rsidRPr="00723CDE">
        <w:rPr>
          <w:rFonts w:ascii="Arial" w:hAnsi="Arial" w:cs="Arial"/>
          <w:sz w:val="18"/>
          <w:szCs w:val="18"/>
        </w:rPr>
        <w:t xml:space="preserve"> Negativa de Falência expedida pelo Cartório/Ofício Distribuidor da sede da pessoa jurídica a menos de </w:t>
      </w:r>
      <w:r w:rsidR="00DE71A8">
        <w:rPr>
          <w:rFonts w:ascii="Arial" w:hAnsi="Arial" w:cs="Arial"/>
          <w:sz w:val="18"/>
          <w:szCs w:val="18"/>
        </w:rPr>
        <w:t>6</w:t>
      </w:r>
      <w:r w:rsidR="00723CDE" w:rsidRPr="00723CDE">
        <w:rPr>
          <w:rFonts w:ascii="Arial" w:hAnsi="Arial" w:cs="Arial"/>
          <w:sz w:val="18"/>
          <w:szCs w:val="18"/>
        </w:rPr>
        <w:t>0 (</w:t>
      </w:r>
      <w:r w:rsidR="00DE71A8">
        <w:rPr>
          <w:rFonts w:ascii="Arial" w:hAnsi="Arial" w:cs="Arial"/>
          <w:sz w:val="18"/>
          <w:szCs w:val="18"/>
        </w:rPr>
        <w:t>sessenta</w:t>
      </w:r>
      <w:r w:rsidR="00723CDE" w:rsidRPr="00723CDE">
        <w:rPr>
          <w:rFonts w:ascii="Arial" w:hAnsi="Arial" w:cs="Arial"/>
          <w:sz w:val="18"/>
          <w:szCs w:val="18"/>
        </w:rPr>
        <w:t>) dias da data de recebimento dos envelopes, prevista no preâmbulo deste Aviso, caso não haja menção quanto ao prazo de validade.</w:t>
      </w:r>
    </w:p>
    <w:p w14:paraId="02EB10E0" w14:textId="03BFC530" w:rsidR="00723CDE" w:rsidRPr="00723CDE" w:rsidRDefault="0098507E" w:rsidP="0098507E">
      <w:pPr>
        <w:spacing w:line="360" w:lineRule="auto"/>
        <w:rPr>
          <w:rFonts w:ascii="Arial" w:hAnsi="Arial" w:cs="Arial"/>
          <w:sz w:val="18"/>
          <w:szCs w:val="18"/>
        </w:rPr>
      </w:pPr>
      <w:r>
        <w:rPr>
          <w:rFonts w:ascii="Arial" w:hAnsi="Arial" w:cs="Arial"/>
          <w:sz w:val="18"/>
          <w:szCs w:val="18"/>
        </w:rPr>
        <w:t>6.</w:t>
      </w:r>
      <w:proofErr w:type="gramStart"/>
      <w:r>
        <w:rPr>
          <w:rFonts w:ascii="Arial" w:hAnsi="Arial" w:cs="Arial"/>
          <w:sz w:val="18"/>
          <w:szCs w:val="18"/>
        </w:rPr>
        <w:t>15.</w:t>
      </w:r>
      <w:r w:rsidR="00723CDE" w:rsidRPr="00723CDE">
        <w:rPr>
          <w:rFonts w:ascii="Arial" w:hAnsi="Arial" w:cs="Arial"/>
          <w:sz w:val="18"/>
          <w:szCs w:val="18"/>
        </w:rPr>
        <w:t>Outras</w:t>
      </w:r>
      <w:proofErr w:type="gramEnd"/>
      <w:r w:rsidR="00723CDE" w:rsidRPr="00723CDE">
        <w:rPr>
          <w:rFonts w:ascii="Arial" w:hAnsi="Arial" w:cs="Arial"/>
          <w:sz w:val="18"/>
          <w:szCs w:val="18"/>
        </w:rPr>
        <w:t xml:space="preserve"> comprovações:</w:t>
      </w:r>
    </w:p>
    <w:p w14:paraId="0EF32603" w14:textId="3F2024FE" w:rsidR="00723CDE" w:rsidRPr="00723CDE" w:rsidRDefault="0098507E" w:rsidP="0098507E">
      <w:pPr>
        <w:spacing w:line="360" w:lineRule="auto"/>
        <w:rPr>
          <w:rFonts w:ascii="Arial" w:hAnsi="Arial" w:cs="Arial"/>
          <w:sz w:val="18"/>
          <w:szCs w:val="18"/>
        </w:rPr>
      </w:pPr>
      <w:r>
        <w:rPr>
          <w:rFonts w:ascii="Arial" w:hAnsi="Arial" w:cs="Arial"/>
          <w:sz w:val="18"/>
          <w:szCs w:val="18"/>
        </w:rPr>
        <w:t>6.</w:t>
      </w:r>
      <w:proofErr w:type="gramStart"/>
      <w:r>
        <w:rPr>
          <w:rFonts w:ascii="Arial" w:hAnsi="Arial" w:cs="Arial"/>
          <w:sz w:val="18"/>
          <w:szCs w:val="18"/>
        </w:rPr>
        <w:t>16.</w:t>
      </w:r>
      <w:r w:rsidR="00723CDE" w:rsidRPr="00723CDE">
        <w:rPr>
          <w:rFonts w:ascii="Arial" w:hAnsi="Arial" w:cs="Arial"/>
          <w:sz w:val="18"/>
          <w:szCs w:val="18"/>
        </w:rPr>
        <w:t>Para</w:t>
      </w:r>
      <w:proofErr w:type="gramEnd"/>
      <w:r w:rsidR="00723CDE" w:rsidRPr="00723CDE">
        <w:rPr>
          <w:rFonts w:ascii="Arial" w:hAnsi="Arial" w:cs="Arial"/>
          <w:sz w:val="18"/>
          <w:szCs w:val="18"/>
        </w:rPr>
        <w:t xml:space="preserve"> comprovação de enquadramento de empresa ME ou EPP, beneficiárias da Lei Complementar nº 123/2006 e suas alterações, a empresa deverá apresentar declaração firmada por seu representante </w:t>
      </w:r>
      <w:r w:rsidR="00723CDE" w:rsidRPr="00723CDE">
        <w:rPr>
          <w:rFonts w:ascii="Arial" w:hAnsi="Arial" w:cs="Arial"/>
          <w:sz w:val="18"/>
          <w:szCs w:val="18"/>
        </w:rPr>
        <w:lastRenderedPageBreak/>
        <w:t>legal, por contador ou certidão simplificada, expedida pela Junta Comercial, com prazo de validade de até 90 (noventa) dias a contar da data de emissão.</w:t>
      </w:r>
    </w:p>
    <w:p w14:paraId="21060342" w14:textId="083D7FA8" w:rsidR="00723CDE" w:rsidRPr="00723CDE" w:rsidRDefault="0098507E" w:rsidP="0098507E">
      <w:pPr>
        <w:spacing w:line="360" w:lineRule="auto"/>
        <w:rPr>
          <w:rFonts w:ascii="Arial" w:hAnsi="Arial" w:cs="Arial"/>
          <w:sz w:val="18"/>
          <w:szCs w:val="18"/>
        </w:rPr>
      </w:pPr>
      <w:r>
        <w:rPr>
          <w:rFonts w:ascii="Arial" w:hAnsi="Arial" w:cs="Arial"/>
          <w:sz w:val="18"/>
          <w:szCs w:val="18"/>
        </w:rPr>
        <w:t>6.</w:t>
      </w:r>
      <w:proofErr w:type="gramStart"/>
      <w:r>
        <w:rPr>
          <w:rFonts w:ascii="Arial" w:hAnsi="Arial" w:cs="Arial"/>
          <w:sz w:val="18"/>
          <w:szCs w:val="18"/>
        </w:rPr>
        <w:t>17.</w:t>
      </w:r>
      <w:r w:rsidR="00723CDE" w:rsidRPr="00723CDE">
        <w:rPr>
          <w:rFonts w:ascii="Arial" w:hAnsi="Arial" w:cs="Arial"/>
          <w:sz w:val="18"/>
          <w:szCs w:val="18"/>
        </w:rPr>
        <w:t>Declaração</w:t>
      </w:r>
      <w:proofErr w:type="gramEnd"/>
      <w:r w:rsidR="00723CDE" w:rsidRPr="00723CDE">
        <w:rPr>
          <w:rFonts w:ascii="Arial" w:hAnsi="Arial" w:cs="Arial"/>
          <w:sz w:val="18"/>
          <w:szCs w:val="18"/>
        </w:rPr>
        <w:t xml:space="preserve"> de Responsabilidade Unificada, constante no Anexo III do presente instrumento.</w:t>
      </w:r>
    </w:p>
    <w:p w14:paraId="7EB7AE00"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07928191" w:rsidR="00723CDE" w:rsidRDefault="0098507E" w:rsidP="0098507E">
      <w:pPr>
        <w:spacing w:line="360" w:lineRule="auto"/>
        <w:rPr>
          <w:rFonts w:ascii="Arial" w:hAnsi="Arial" w:cs="Arial"/>
          <w:sz w:val="18"/>
          <w:szCs w:val="18"/>
        </w:rPr>
      </w:pPr>
      <w:r>
        <w:rPr>
          <w:rFonts w:ascii="Arial" w:hAnsi="Arial" w:cs="Arial"/>
          <w:sz w:val="18"/>
          <w:szCs w:val="18"/>
        </w:rPr>
        <w:t>6.</w:t>
      </w:r>
      <w:proofErr w:type="gramStart"/>
      <w:r>
        <w:rPr>
          <w:rFonts w:ascii="Arial" w:hAnsi="Arial" w:cs="Arial"/>
          <w:sz w:val="18"/>
          <w:szCs w:val="18"/>
        </w:rPr>
        <w:t>18.</w:t>
      </w:r>
      <w:r w:rsidR="00723CDE" w:rsidRPr="00723CDE">
        <w:rPr>
          <w:rFonts w:ascii="Arial" w:hAnsi="Arial" w:cs="Arial"/>
          <w:sz w:val="18"/>
          <w:szCs w:val="18"/>
        </w:rPr>
        <w:t>Instrumento</w:t>
      </w:r>
      <w:proofErr w:type="gramEnd"/>
      <w:r w:rsidR="00723CDE" w:rsidRPr="00723CDE">
        <w:rPr>
          <w:rFonts w:ascii="Arial" w:hAnsi="Arial" w:cs="Arial"/>
          <w:sz w:val="18"/>
          <w:szCs w:val="18"/>
        </w:rPr>
        <w:t xml:space="preserve"> de mandato respectivo: Procuração/credenciamento, conforme Anexo II, caso o responsável pela assinatura do documento não faça parte do quadro societário ou não esteja cadastrado como representante da empresa na Plataforma BLL.</w:t>
      </w:r>
    </w:p>
    <w:p w14:paraId="14C0ACD8" w14:textId="69116F14" w:rsidR="00ED53D1" w:rsidRDefault="0098507E" w:rsidP="0098507E">
      <w:pPr>
        <w:spacing w:line="360" w:lineRule="auto"/>
        <w:rPr>
          <w:rFonts w:ascii="Arial" w:hAnsi="Arial" w:cs="Arial"/>
        </w:rPr>
      </w:pPr>
      <w:r>
        <w:rPr>
          <w:rFonts w:ascii="Arial" w:hAnsi="Arial" w:cs="Arial"/>
        </w:rPr>
        <w:t>6.</w:t>
      </w:r>
      <w:proofErr w:type="gramStart"/>
      <w:r>
        <w:rPr>
          <w:rFonts w:ascii="Arial" w:hAnsi="Arial" w:cs="Arial"/>
        </w:rPr>
        <w:t>19.</w:t>
      </w:r>
      <w:r w:rsidR="00ED53D1" w:rsidRPr="00ED53D1">
        <w:rPr>
          <w:rFonts w:ascii="Arial" w:hAnsi="Arial" w:cs="Arial"/>
        </w:rPr>
        <w:t>As</w:t>
      </w:r>
      <w:proofErr w:type="gramEnd"/>
      <w:r w:rsidR="00ED53D1" w:rsidRPr="00ED53D1">
        <w:rPr>
          <w:rFonts w:ascii="Arial" w:hAnsi="Arial" w:cs="Arial"/>
        </w:rPr>
        <w:t xml:space="preserve"> certidões que não apresentarem o prazo de validade em seu corpo serão consideradas válidas desde que emitidas com antecedência máxima de até 60 (sessenta) dias da data prevista para realização da sessão pública</w:t>
      </w:r>
      <w:r w:rsidR="00ED53D1">
        <w:rPr>
          <w:rFonts w:ascii="Arial" w:hAnsi="Arial" w:cs="Arial"/>
        </w:rPr>
        <w:t xml:space="preserve"> </w:t>
      </w:r>
      <w:r w:rsidR="00ED53D1" w:rsidRPr="00ED53D1">
        <w:rPr>
          <w:rFonts w:ascii="Arial" w:hAnsi="Arial" w:cs="Arial"/>
        </w:rPr>
        <w:t>d</w:t>
      </w:r>
      <w:r w:rsidR="00ED53D1">
        <w:rPr>
          <w:rFonts w:ascii="Arial" w:hAnsi="Arial" w:cs="Arial"/>
        </w:rPr>
        <w:t>a dispensa</w:t>
      </w:r>
      <w:r w:rsidR="00ED53D1" w:rsidRPr="00ED53D1">
        <w:rPr>
          <w:rFonts w:ascii="Arial" w:hAnsi="Arial" w:cs="Arial"/>
        </w:rPr>
        <w:t>.</w:t>
      </w:r>
    </w:p>
    <w:p w14:paraId="2AFA9794" w14:textId="77777777" w:rsidR="006A19A4" w:rsidRPr="006A19A4" w:rsidRDefault="006A19A4" w:rsidP="006A19A4">
      <w:pPr>
        <w:spacing w:line="360" w:lineRule="auto"/>
        <w:rPr>
          <w:rFonts w:ascii="Arial" w:hAnsi="Arial" w:cs="Arial"/>
          <w:sz w:val="20"/>
          <w:szCs w:val="20"/>
        </w:rPr>
      </w:pPr>
    </w:p>
    <w:p w14:paraId="65F81508" w14:textId="17C03A67" w:rsidR="00723CDE" w:rsidRDefault="00723CDE" w:rsidP="00CF60E7">
      <w:pPr>
        <w:numPr>
          <w:ilvl w:val="0"/>
          <w:numId w:val="3"/>
        </w:numPr>
        <w:spacing w:line="360" w:lineRule="auto"/>
        <w:rPr>
          <w:rFonts w:ascii="Arial" w:hAnsi="Arial" w:cs="Arial"/>
          <w:sz w:val="18"/>
          <w:szCs w:val="18"/>
        </w:rPr>
      </w:pPr>
      <w:r w:rsidRPr="00E703C4">
        <w:rPr>
          <w:rFonts w:ascii="Arial" w:hAnsi="Arial" w:cs="Arial"/>
          <w:b/>
          <w:bCs/>
          <w:sz w:val="18"/>
          <w:szCs w:val="18"/>
        </w:rPr>
        <w:t>DAS CONDIÇÕES PARA HABILITAÇÃO</w:t>
      </w:r>
      <w:r w:rsidR="005E4CCB">
        <w:rPr>
          <w:rFonts w:ascii="Arial" w:hAnsi="Arial" w:cs="Arial"/>
          <w:sz w:val="18"/>
          <w:szCs w:val="18"/>
        </w:rPr>
        <w:t>:</w:t>
      </w:r>
    </w:p>
    <w:p w14:paraId="794BB084" w14:textId="544DF9F4" w:rsidR="00723CDE" w:rsidRPr="00723CDE" w:rsidRDefault="0098507E" w:rsidP="0098507E">
      <w:pPr>
        <w:spacing w:line="360" w:lineRule="auto"/>
        <w:rPr>
          <w:rFonts w:ascii="Arial" w:hAnsi="Arial" w:cs="Arial"/>
          <w:sz w:val="18"/>
          <w:szCs w:val="18"/>
        </w:rPr>
      </w:pPr>
      <w:r>
        <w:rPr>
          <w:rFonts w:ascii="Arial" w:hAnsi="Arial" w:cs="Arial"/>
          <w:sz w:val="18"/>
          <w:szCs w:val="18"/>
        </w:rPr>
        <w:t>7.</w:t>
      </w:r>
      <w:proofErr w:type="gramStart"/>
      <w:r>
        <w:rPr>
          <w:rFonts w:ascii="Arial" w:hAnsi="Arial" w:cs="Arial"/>
          <w:sz w:val="18"/>
          <w:szCs w:val="18"/>
        </w:rPr>
        <w:t>1.</w:t>
      </w:r>
      <w:r w:rsidR="00723CDE" w:rsidRPr="00723CDE">
        <w:rPr>
          <w:rFonts w:ascii="Arial" w:hAnsi="Arial" w:cs="Arial"/>
          <w:sz w:val="18"/>
          <w:szCs w:val="18"/>
        </w:rPr>
        <w:t>Sob</w:t>
      </w:r>
      <w:proofErr w:type="gramEnd"/>
      <w:r w:rsidR="00723CDE" w:rsidRPr="00723CDE">
        <w:rPr>
          <w:rFonts w:ascii="Arial" w:hAnsi="Arial" w:cs="Arial"/>
          <w:sz w:val="18"/>
          <w:szCs w:val="18"/>
        </w:rPr>
        <w:t xml:space="preserve"> pena de inabilitação, todos os documentos apresentados para a habilitação deverão estar em nome do fornecedor, dentro de seu prazo de validade e, preferencialmente, com o número do CNPJ e com o endereço respectivo.</w:t>
      </w:r>
    </w:p>
    <w:p w14:paraId="67BFA545" w14:textId="1B7B5D8F" w:rsidR="00723CDE" w:rsidRPr="00723CDE" w:rsidRDefault="0098507E" w:rsidP="0098507E">
      <w:pPr>
        <w:spacing w:line="360" w:lineRule="auto"/>
        <w:rPr>
          <w:rFonts w:ascii="Arial" w:hAnsi="Arial" w:cs="Arial"/>
          <w:sz w:val="18"/>
          <w:szCs w:val="18"/>
        </w:rPr>
      </w:pPr>
      <w:r>
        <w:rPr>
          <w:rFonts w:ascii="Arial" w:hAnsi="Arial" w:cs="Arial"/>
          <w:sz w:val="18"/>
          <w:szCs w:val="18"/>
        </w:rPr>
        <w:t>7.</w:t>
      </w:r>
      <w:proofErr w:type="gramStart"/>
      <w:r>
        <w:rPr>
          <w:rFonts w:ascii="Arial" w:hAnsi="Arial" w:cs="Arial"/>
          <w:sz w:val="18"/>
          <w:szCs w:val="18"/>
        </w:rPr>
        <w:t>2.</w:t>
      </w:r>
      <w:r w:rsidR="00723CDE" w:rsidRPr="00723CDE">
        <w:rPr>
          <w:rFonts w:ascii="Arial" w:hAnsi="Arial" w:cs="Arial"/>
          <w:sz w:val="18"/>
          <w:szCs w:val="18"/>
        </w:rPr>
        <w:t>Se</w:t>
      </w:r>
      <w:proofErr w:type="gramEnd"/>
      <w:r w:rsidR="00723CDE" w:rsidRPr="00723CDE">
        <w:rPr>
          <w:rFonts w:ascii="Arial" w:hAnsi="Arial" w:cs="Arial"/>
          <w:sz w:val="18"/>
          <w:szCs w:val="18"/>
        </w:rPr>
        <w:t xml:space="preserv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2DDE8C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7.</w:t>
      </w:r>
      <w:r w:rsidR="0098507E">
        <w:rPr>
          <w:rFonts w:ascii="Arial" w:hAnsi="Arial" w:cs="Arial"/>
          <w:sz w:val="18"/>
          <w:szCs w:val="18"/>
        </w:rPr>
        <w:t>2.1.</w:t>
      </w:r>
      <w:r w:rsidRPr="00723CDE">
        <w:rPr>
          <w:rFonts w:ascii="Arial" w:hAnsi="Arial" w:cs="Arial"/>
          <w:sz w:val="18"/>
          <w:szCs w:val="18"/>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1C9DAC1A" w:rsidR="00723CDE" w:rsidRPr="00723CDE" w:rsidRDefault="0098507E" w:rsidP="0098507E">
      <w:pPr>
        <w:spacing w:line="360" w:lineRule="auto"/>
        <w:rPr>
          <w:rFonts w:ascii="Arial" w:hAnsi="Arial" w:cs="Arial"/>
          <w:sz w:val="18"/>
          <w:szCs w:val="18"/>
        </w:rPr>
      </w:pPr>
      <w:r>
        <w:rPr>
          <w:rFonts w:ascii="Arial" w:hAnsi="Arial" w:cs="Arial"/>
          <w:sz w:val="18"/>
          <w:szCs w:val="18"/>
        </w:rPr>
        <w:t>7.</w:t>
      </w:r>
      <w:proofErr w:type="gramStart"/>
      <w:r>
        <w:rPr>
          <w:rFonts w:ascii="Arial" w:hAnsi="Arial" w:cs="Arial"/>
          <w:sz w:val="18"/>
          <w:szCs w:val="18"/>
        </w:rPr>
        <w:t>5.</w:t>
      </w:r>
      <w:r w:rsidR="00723CDE" w:rsidRPr="00723CDE">
        <w:rPr>
          <w:rFonts w:ascii="Arial" w:hAnsi="Arial" w:cs="Arial"/>
          <w:sz w:val="18"/>
          <w:szCs w:val="18"/>
        </w:rPr>
        <w:t>Havendo</w:t>
      </w:r>
      <w:proofErr w:type="gramEnd"/>
      <w:r w:rsidR="00723CDE" w:rsidRPr="00723CDE">
        <w:rPr>
          <w:rFonts w:ascii="Arial" w:hAnsi="Arial" w:cs="Arial"/>
          <w:sz w:val="18"/>
          <w:szCs w:val="18"/>
        </w:rPr>
        <w:t xml:space="preserve"> alguma restrição na comprovação da regularidade </w:t>
      </w:r>
      <w:r w:rsidR="00723CDE" w:rsidRPr="00DE420A">
        <w:rPr>
          <w:rFonts w:ascii="Arial" w:hAnsi="Arial" w:cs="Arial"/>
          <w:b/>
          <w:bCs/>
          <w:sz w:val="18"/>
          <w:szCs w:val="18"/>
        </w:rPr>
        <w:t>fiscal e trabalhista</w:t>
      </w:r>
      <w:r w:rsidR="00723CDE" w:rsidRPr="00723CDE">
        <w:rPr>
          <w:rFonts w:ascii="Arial" w:hAnsi="Arial" w:cs="Arial"/>
          <w:sz w:val="18"/>
          <w:szCs w:val="18"/>
        </w:rPr>
        <w:t xml:space="preserve">, será assegurado o prazo de 05 (cinco) dias úteis, cujo termo inicial corresponderá ao momento em que o participante for </w:t>
      </w:r>
      <w:r w:rsidR="00723CDE" w:rsidRPr="00723CDE">
        <w:rPr>
          <w:rFonts w:ascii="Arial" w:hAnsi="Arial" w:cs="Arial"/>
          <w:sz w:val="18"/>
          <w:szCs w:val="18"/>
        </w:rPr>
        <w:lastRenderedPageBreak/>
        <w:t>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209BDA1C" w:rsidR="00723CDE" w:rsidRPr="00723CDE" w:rsidRDefault="0098507E" w:rsidP="0098507E">
      <w:pPr>
        <w:spacing w:line="360" w:lineRule="auto"/>
        <w:rPr>
          <w:rFonts w:ascii="Arial" w:hAnsi="Arial" w:cs="Arial"/>
          <w:sz w:val="18"/>
          <w:szCs w:val="18"/>
        </w:rPr>
      </w:pPr>
      <w:r>
        <w:rPr>
          <w:rFonts w:ascii="Arial" w:hAnsi="Arial" w:cs="Arial"/>
          <w:sz w:val="18"/>
          <w:szCs w:val="18"/>
        </w:rPr>
        <w:t>7.6.</w:t>
      </w:r>
      <w:r w:rsidR="00723CDE"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7263AC75" w:rsidR="00723CDE" w:rsidRPr="00723CDE" w:rsidRDefault="0098507E" w:rsidP="0098507E">
      <w:pPr>
        <w:spacing w:line="360" w:lineRule="auto"/>
        <w:rPr>
          <w:rFonts w:ascii="Arial" w:hAnsi="Arial" w:cs="Arial"/>
          <w:sz w:val="18"/>
          <w:szCs w:val="18"/>
        </w:rPr>
      </w:pPr>
      <w:r>
        <w:rPr>
          <w:rFonts w:ascii="Arial" w:hAnsi="Arial" w:cs="Arial"/>
          <w:sz w:val="18"/>
          <w:szCs w:val="18"/>
        </w:rPr>
        <w:t>7.</w:t>
      </w:r>
      <w:proofErr w:type="gramStart"/>
      <w:r>
        <w:rPr>
          <w:rFonts w:ascii="Arial" w:hAnsi="Arial" w:cs="Arial"/>
          <w:sz w:val="18"/>
          <w:szCs w:val="18"/>
        </w:rPr>
        <w:t>7.</w:t>
      </w:r>
      <w:r w:rsidR="00723CDE" w:rsidRPr="00723CDE">
        <w:rPr>
          <w:rFonts w:ascii="Arial" w:hAnsi="Arial" w:cs="Arial"/>
          <w:sz w:val="18"/>
          <w:szCs w:val="18"/>
        </w:rPr>
        <w:t>Havendo</w:t>
      </w:r>
      <w:proofErr w:type="gramEnd"/>
      <w:r w:rsidR="00723CDE" w:rsidRPr="00723CDE">
        <w:rPr>
          <w:rFonts w:ascii="Arial" w:hAnsi="Arial" w:cs="Arial"/>
          <w:sz w:val="18"/>
          <w:szCs w:val="18"/>
        </w:rPr>
        <w:t xml:space="preserve">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00723CDE" w:rsidRPr="00723CDE">
        <w:rPr>
          <w:rFonts w:ascii="Arial" w:hAnsi="Arial" w:cs="Arial"/>
          <w:sz w:val="18"/>
          <w:szCs w:val="18"/>
        </w:rPr>
        <w:t>los, em formato digital, após solicitação da Administração, sob pena de inabilitação.</w:t>
      </w:r>
    </w:p>
    <w:p w14:paraId="0BB7E251" w14:textId="52F7357C" w:rsidR="00723CDE" w:rsidRPr="00723CDE" w:rsidRDefault="0098507E" w:rsidP="0098507E">
      <w:pPr>
        <w:spacing w:line="360" w:lineRule="auto"/>
        <w:rPr>
          <w:rFonts w:ascii="Arial" w:hAnsi="Arial" w:cs="Arial"/>
          <w:sz w:val="18"/>
          <w:szCs w:val="18"/>
        </w:rPr>
      </w:pPr>
      <w:r>
        <w:rPr>
          <w:rFonts w:ascii="Arial" w:hAnsi="Arial" w:cs="Arial"/>
          <w:sz w:val="18"/>
          <w:szCs w:val="18"/>
        </w:rPr>
        <w:t>7.</w:t>
      </w:r>
      <w:proofErr w:type="gramStart"/>
      <w:r>
        <w:rPr>
          <w:rFonts w:ascii="Arial" w:hAnsi="Arial" w:cs="Arial"/>
          <w:sz w:val="18"/>
          <w:szCs w:val="18"/>
        </w:rPr>
        <w:t>8.</w:t>
      </w:r>
      <w:r w:rsidR="00723CDE" w:rsidRPr="00723CDE">
        <w:rPr>
          <w:rFonts w:ascii="Arial" w:hAnsi="Arial" w:cs="Arial"/>
          <w:sz w:val="18"/>
          <w:szCs w:val="18"/>
        </w:rPr>
        <w:t>Havendo</w:t>
      </w:r>
      <w:proofErr w:type="gramEnd"/>
      <w:r w:rsidR="00723CDE" w:rsidRPr="00723CDE">
        <w:rPr>
          <w:rFonts w:ascii="Arial" w:hAnsi="Arial" w:cs="Arial"/>
          <w:sz w:val="18"/>
          <w:szCs w:val="18"/>
        </w:rPr>
        <w:t xml:space="preserve"> necessidade de analisar minuciosamente os documentos exigidos, a sessão será suspensa, sendo informada a nova data e horário para a sua continuidade.</w:t>
      </w:r>
    </w:p>
    <w:p w14:paraId="2871F506" w14:textId="270AF7A5" w:rsidR="00723CDE" w:rsidRPr="00723CDE" w:rsidRDefault="0098507E" w:rsidP="0098507E">
      <w:pPr>
        <w:spacing w:line="360" w:lineRule="auto"/>
        <w:rPr>
          <w:rFonts w:ascii="Arial" w:hAnsi="Arial" w:cs="Arial"/>
          <w:sz w:val="18"/>
          <w:szCs w:val="18"/>
        </w:rPr>
      </w:pPr>
      <w:r>
        <w:rPr>
          <w:rFonts w:ascii="Arial" w:hAnsi="Arial" w:cs="Arial"/>
          <w:sz w:val="18"/>
          <w:szCs w:val="18"/>
        </w:rPr>
        <w:t>7.</w:t>
      </w:r>
      <w:proofErr w:type="gramStart"/>
      <w:r>
        <w:rPr>
          <w:rFonts w:ascii="Arial" w:hAnsi="Arial" w:cs="Arial"/>
          <w:sz w:val="18"/>
          <w:szCs w:val="18"/>
        </w:rPr>
        <w:t>9.</w:t>
      </w:r>
      <w:r w:rsidR="00723CDE" w:rsidRPr="00723CDE">
        <w:rPr>
          <w:rFonts w:ascii="Arial" w:hAnsi="Arial" w:cs="Arial"/>
          <w:sz w:val="18"/>
          <w:szCs w:val="18"/>
        </w:rPr>
        <w:t>Será</w:t>
      </w:r>
      <w:proofErr w:type="gramEnd"/>
      <w:r w:rsidR="00723CDE" w:rsidRPr="00723CDE">
        <w:rPr>
          <w:rFonts w:ascii="Arial" w:hAnsi="Arial" w:cs="Arial"/>
          <w:sz w:val="18"/>
          <w:szCs w:val="18"/>
        </w:rPr>
        <w:t xml:space="preserve"> inabilitado o participante que não comprovar sua habilitação, seja por não apresentar quaisquer dos documentos exigidos, ou apresentá-los em desacordo com o estabelecido neste Aviso de Contratação Direta.</w:t>
      </w:r>
    </w:p>
    <w:p w14:paraId="36D1B87A" w14:textId="2704D356" w:rsidR="00723CDE" w:rsidRPr="00723CDE" w:rsidRDefault="0098507E" w:rsidP="0098507E">
      <w:pPr>
        <w:spacing w:line="360" w:lineRule="auto"/>
        <w:rPr>
          <w:rFonts w:ascii="Arial" w:hAnsi="Arial" w:cs="Arial"/>
          <w:sz w:val="18"/>
          <w:szCs w:val="18"/>
        </w:rPr>
      </w:pPr>
      <w:r>
        <w:rPr>
          <w:rFonts w:ascii="Arial" w:hAnsi="Arial" w:cs="Arial"/>
          <w:sz w:val="18"/>
          <w:szCs w:val="18"/>
        </w:rPr>
        <w:t>7.</w:t>
      </w:r>
      <w:proofErr w:type="gramStart"/>
      <w:r>
        <w:rPr>
          <w:rFonts w:ascii="Arial" w:hAnsi="Arial" w:cs="Arial"/>
          <w:sz w:val="18"/>
          <w:szCs w:val="18"/>
        </w:rPr>
        <w:t>10.</w:t>
      </w:r>
      <w:r w:rsidR="00723CDE" w:rsidRPr="00723CDE">
        <w:rPr>
          <w:rFonts w:ascii="Arial" w:hAnsi="Arial" w:cs="Arial"/>
          <w:sz w:val="18"/>
          <w:szCs w:val="18"/>
        </w:rPr>
        <w:t>Na</w:t>
      </w:r>
      <w:proofErr w:type="gramEnd"/>
      <w:r w:rsidR="00723CDE" w:rsidRPr="00723CDE">
        <w:rPr>
          <w:rFonts w:ascii="Arial" w:hAnsi="Arial" w:cs="Arial"/>
          <w:sz w:val="18"/>
          <w:szCs w:val="18"/>
        </w:rPr>
        <w:t xml:space="preserve">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60DABA5D" w:rsidR="00723CDE" w:rsidRDefault="0098507E" w:rsidP="0098507E">
      <w:pPr>
        <w:spacing w:line="360" w:lineRule="auto"/>
        <w:rPr>
          <w:rFonts w:ascii="Arial" w:hAnsi="Arial" w:cs="Arial"/>
          <w:sz w:val="18"/>
          <w:szCs w:val="18"/>
        </w:rPr>
      </w:pPr>
      <w:r>
        <w:rPr>
          <w:rFonts w:ascii="Arial" w:hAnsi="Arial" w:cs="Arial"/>
          <w:sz w:val="18"/>
          <w:szCs w:val="18"/>
        </w:rPr>
        <w:t>7.</w:t>
      </w:r>
      <w:proofErr w:type="gramStart"/>
      <w:r>
        <w:rPr>
          <w:rFonts w:ascii="Arial" w:hAnsi="Arial" w:cs="Arial"/>
          <w:sz w:val="18"/>
          <w:szCs w:val="18"/>
        </w:rPr>
        <w:t>11.</w:t>
      </w:r>
      <w:r w:rsidR="00723CDE" w:rsidRPr="00723CDE">
        <w:rPr>
          <w:rFonts w:ascii="Arial" w:hAnsi="Arial" w:cs="Arial"/>
          <w:sz w:val="18"/>
          <w:szCs w:val="18"/>
        </w:rPr>
        <w:t>Constatado</w:t>
      </w:r>
      <w:proofErr w:type="gramEnd"/>
      <w:r w:rsidR="00723CDE" w:rsidRPr="00723CDE">
        <w:rPr>
          <w:rFonts w:ascii="Arial" w:hAnsi="Arial" w:cs="Arial"/>
          <w:sz w:val="18"/>
          <w:szCs w:val="18"/>
        </w:rPr>
        <w:t xml:space="preserve"> o atendimento às exigências de habilitação, o participante será habilitado.</w:t>
      </w:r>
    </w:p>
    <w:p w14:paraId="3C65A344"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DA ADJUDICAÇÃO E HOMOLOGAÇÃO</w:t>
      </w:r>
    </w:p>
    <w:p w14:paraId="22353196" w14:textId="00392896" w:rsidR="00723CDE" w:rsidRPr="00723CDE" w:rsidRDefault="0098507E" w:rsidP="0098507E">
      <w:pPr>
        <w:spacing w:line="360" w:lineRule="auto"/>
        <w:rPr>
          <w:rFonts w:ascii="Arial" w:hAnsi="Arial" w:cs="Arial"/>
          <w:sz w:val="18"/>
          <w:szCs w:val="18"/>
        </w:rPr>
      </w:pPr>
      <w:r>
        <w:rPr>
          <w:rFonts w:ascii="Arial" w:hAnsi="Arial" w:cs="Arial"/>
          <w:sz w:val="18"/>
          <w:szCs w:val="18"/>
        </w:rPr>
        <w:t>8.</w:t>
      </w:r>
      <w:proofErr w:type="gramStart"/>
      <w:r>
        <w:rPr>
          <w:rFonts w:ascii="Arial" w:hAnsi="Arial" w:cs="Arial"/>
          <w:sz w:val="18"/>
          <w:szCs w:val="18"/>
        </w:rPr>
        <w:t>1.</w:t>
      </w:r>
      <w:r w:rsidR="00723CDE" w:rsidRPr="00723CDE">
        <w:rPr>
          <w:rFonts w:ascii="Arial" w:hAnsi="Arial" w:cs="Arial"/>
          <w:sz w:val="18"/>
          <w:szCs w:val="18"/>
        </w:rPr>
        <w:t>Constatado</w:t>
      </w:r>
      <w:proofErr w:type="gramEnd"/>
      <w:r w:rsidR="00723CDE" w:rsidRPr="00723CDE">
        <w:rPr>
          <w:rFonts w:ascii="Arial" w:hAnsi="Arial" w:cs="Arial"/>
          <w:sz w:val="18"/>
          <w:szCs w:val="18"/>
        </w:rPr>
        <w:t xml:space="preserve">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405BDF71" w:rsidR="00723CDE" w:rsidRPr="00723CDE" w:rsidRDefault="0098507E" w:rsidP="0098507E">
      <w:pPr>
        <w:spacing w:line="360" w:lineRule="auto"/>
        <w:rPr>
          <w:rFonts w:ascii="Arial" w:hAnsi="Arial" w:cs="Arial"/>
          <w:sz w:val="18"/>
          <w:szCs w:val="18"/>
        </w:rPr>
      </w:pPr>
      <w:r>
        <w:rPr>
          <w:rFonts w:ascii="Arial" w:hAnsi="Arial" w:cs="Arial"/>
          <w:sz w:val="18"/>
          <w:szCs w:val="18"/>
        </w:rPr>
        <w:t>8.2.</w:t>
      </w:r>
      <w:r w:rsidR="00723CDE"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00723CDE"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14.133/2021e artigo 19.</w:t>
      </w:r>
    </w:p>
    <w:p w14:paraId="6027874C" w14:textId="77777777" w:rsid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19543F79" w14:textId="77777777" w:rsidR="008F4235" w:rsidRPr="00723CDE" w:rsidRDefault="008F4235" w:rsidP="008F4235">
      <w:pPr>
        <w:spacing w:line="360" w:lineRule="auto"/>
        <w:rPr>
          <w:rFonts w:ascii="Arial" w:hAnsi="Arial" w:cs="Arial"/>
          <w:sz w:val="18"/>
          <w:szCs w:val="18"/>
        </w:rPr>
      </w:pPr>
    </w:p>
    <w:p w14:paraId="677E6020" w14:textId="250B63D3"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DA CONTRATAÇÃO, DA VIGÊNCIA</w:t>
      </w:r>
      <w:r w:rsidR="00A520EE" w:rsidRPr="00E703C4">
        <w:rPr>
          <w:rFonts w:ascii="Arial" w:hAnsi="Arial" w:cs="Arial"/>
          <w:b/>
          <w:bCs/>
          <w:sz w:val="18"/>
          <w:szCs w:val="18"/>
        </w:rPr>
        <w:t xml:space="preserve">, DOS </w:t>
      </w:r>
      <w:r w:rsidR="008557A5" w:rsidRPr="00E703C4">
        <w:rPr>
          <w:rFonts w:ascii="Arial" w:hAnsi="Arial" w:cs="Arial"/>
          <w:b/>
          <w:bCs/>
          <w:sz w:val="18"/>
          <w:szCs w:val="18"/>
        </w:rPr>
        <w:t>PRODUTOS/</w:t>
      </w:r>
      <w:r w:rsidR="00A520EE" w:rsidRPr="00E703C4">
        <w:rPr>
          <w:rFonts w:ascii="Arial" w:hAnsi="Arial" w:cs="Arial"/>
          <w:b/>
          <w:bCs/>
          <w:sz w:val="18"/>
          <w:szCs w:val="18"/>
        </w:rPr>
        <w:t>SERVIÇOS</w:t>
      </w:r>
      <w:r w:rsidRPr="00E703C4">
        <w:rPr>
          <w:rFonts w:ascii="Arial" w:hAnsi="Arial" w:cs="Arial"/>
          <w:b/>
          <w:bCs/>
          <w:sz w:val="18"/>
          <w:szCs w:val="18"/>
        </w:rPr>
        <w:t xml:space="preserve"> E DO PAGAMENTO</w:t>
      </w:r>
    </w:p>
    <w:p w14:paraId="763A8C94" w14:textId="2F2249BA" w:rsidR="00723CDE" w:rsidRPr="00723CDE" w:rsidRDefault="006A77CD" w:rsidP="006A77CD">
      <w:pPr>
        <w:spacing w:line="360" w:lineRule="auto"/>
        <w:rPr>
          <w:rFonts w:ascii="Arial" w:hAnsi="Arial" w:cs="Arial"/>
          <w:sz w:val="18"/>
          <w:szCs w:val="18"/>
        </w:rPr>
      </w:pPr>
      <w:r>
        <w:rPr>
          <w:rFonts w:ascii="Arial" w:hAnsi="Arial" w:cs="Arial"/>
          <w:sz w:val="18"/>
          <w:szCs w:val="18"/>
        </w:rPr>
        <w:t>9.</w:t>
      </w:r>
      <w:proofErr w:type="gramStart"/>
      <w:r>
        <w:rPr>
          <w:rFonts w:ascii="Arial" w:hAnsi="Arial" w:cs="Arial"/>
          <w:sz w:val="18"/>
          <w:szCs w:val="18"/>
        </w:rPr>
        <w:t>1.</w:t>
      </w:r>
      <w:r w:rsidR="00723CDE" w:rsidRPr="00723CDE">
        <w:rPr>
          <w:rFonts w:ascii="Arial" w:hAnsi="Arial" w:cs="Arial"/>
          <w:sz w:val="18"/>
          <w:szCs w:val="18"/>
        </w:rPr>
        <w:t>Após</w:t>
      </w:r>
      <w:proofErr w:type="gramEnd"/>
      <w:r w:rsidR="00723CDE" w:rsidRPr="00723CDE">
        <w:rPr>
          <w:rFonts w:ascii="Arial" w:hAnsi="Arial" w:cs="Arial"/>
          <w:sz w:val="18"/>
          <w:szCs w:val="18"/>
        </w:rPr>
        <w:t xml:space="preserve"> a homologação e adjudicação, caso se conclua pela contratação, será firmado Termo de Contrato ou emitido instrumento equivalente.</w:t>
      </w:r>
    </w:p>
    <w:p w14:paraId="3F300B9E" w14:textId="2BF229CA"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9.2.</w:t>
      </w:r>
      <w:r w:rsidR="00723CDE" w:rsidRPr="00723CDE">
        <w:rPr>
          <w:rFonts w:ascii="Arial" w:hAnsi="Arial" w:cs="Arial"/>
          <w:sz w:val="18"/>
          <w:szCs w:val="18"/>
        </w:rPr>
        <w:t>O adjudicatário terá o prazo de 05 (cinco) dias úteis, contados da data de sua convocação, para assinar o Termo de Contrato ou prestar aceite em instrumento equivalente, conforme o caso (Nota de Empenho/Carta Contrato/Autorização), sob pena de decair do direito à contratação, sem prejuízo das sanções previstas neste Aviso.</w:t>
      </w:r>
    </w:p>
    <w:p w14:paraId="313A7DFF" w14:textId="26ECE4DD" w:rsidR="00723CDE" w:rsidRPr="00723CDE" w:rsidRDefault="006A77CD" w:rsidP="006A77CD">
      <w:pPr>
        <w:spacing w:line="360" w:lineRule="auto"/>
        <w:rPr>
          <w:rFonts w:ascii="Arial" w:hAnsi="Arial" w:cs="Arial"/>
          <w:sz w:val="18"/>
          <w:szCs w:val="18"/>
        </w:rPr>
      </w:pPr>
      <w:r>
        <w:rPr>
          <w:rFonts w:ascii="Arial" w:hAnsi="Arial" w:cs="Arial"/>
          <w:sz w:val="18"/>
          <w:szCs w:val="18"/>
        </w:rPr>
        <w:t>9.3.</w:t>
      </w:r>
      <w:r w:rsidR="00723CDE"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4556478B" w:rsidR="00723CDE" w:rsidRPr="00723CDE" w:rsidRDefault="006A77CD" w:rsidP="006A77CD">
      <w:pPr>
        <w:spacing w:line="360" w:lineRule="auto"/>
        <w:rPr>
          <w:rFonts w:ascii="Arial" w:hAnsi="Arial" w:cs="Arial"/>
          <w:sz w:val="18"/>
          <w:szCs w:val="18"/>
        </w:rPr>
      </w:pPr>
      <w:r>
        <w:rPr>
          <w:rFonts w:ascii="Arial" w:hAnsi="Arial" w:cs="Arial"/>
          <w:sz w:val="18"/>
          <w:szCs w:val="18"/>
        </w:rPr>
        <w:t>9.4.</w:t>
      </w:r>
      <w:r w:rsidR="00723CDE" w:rsidRPr="00723CDE">
        <w:rPr>
          <w:rFonts w:ascii="Arial" w:hAnsi="Arial" w:cs="Arial"/>
          <w:sz w:val="18"/>
          <w:szCs w:val="18"/>
        </w:rPr>
        <w:t>O Aceite da Nota de Empenho ou do instrumento equivalente, emitida à empresa adjudicada, implica no reconhecimento de que:</w:t>
      </w:r>
    </w:p>
    <w:p w14:paraId="28247BCC" w14:textId="0B1A5190" w:rsidR="00723CDE" w:rsidRPr="00723CDE" w:rsidRDefault="006A77CD" w:rsidP="006A77CD">
      <w:pPr>
        <w:spacing w:line="360" w:lineRule="auto"/>
        <w:rPr>
          <w:rFonts w:ascii="Arial" w:hAnsi="Arial" w:cs="Arial"/>
          <w:sz w:val="18"/>
          <w:szCs w:val="18"/>
        </w:rPr>
      </w:pPr>
      <w:r>
        <w:rPr>
          <w:rFonts w:ascii="Arial" w:hAnsi="Arial" w:cs="Arial"/>
          <w:sz w:val="18"/>
          <w:szCs w:val="18"/>
        </w:rPr>
        <w:t>9.</w:t>
      </w:r>
      <w:proofErr w:type="gramStart"/>
      <w:r>
        <w:rPr>
          <w:rFonts w:ascii="Arial" w:hAnsi="Arial" w:cs="Arial"/>
          <w:sz w:val="18"/>
          <w:szCs w:val="18"/>
        </w:rPr>
        <w:t>5.</w:t>
      </w:r>
      <w:r w:rsidR="00723CDE" w:rsidRPr="00723CDE">
        <w:rPr>
          <w:rFonts w:ascii="Arial" w:hAnsi="Arial" w:cs="Arial"/>
          <w:sz w:val="18"/>
          <w:szCs w:val="18"/>
        </w:rPr>
        <w:t>Referida</w:t>
      </w:r>
      <w:proofErr w:type="gramEnd"/>
      <w:r w:rsidR="00723CDE" w:rsidRPr="00723CDE">
        <w:rPr>
          <w:rFonts w:ascii="Arial" w:hAnsi="Arial" w:cs="Arial"/>
          <w:sz w:val="18"/>
          <w:szCs w:val="18"/>
        </w:rPr>
        <w:t xml:space="preserve"> Nota está substituindo o contrato, aplicando-se à relação de negócios ali estabelecida as disposições da Lei nº 14.133, de 2021;</w:t>
      </w:r>
    </w:p>
    <w:p w14:paraId="1AAE0C7D" w14:textId="14B0CEFA" w:rsidR="00723CDE" w:rsidRPr="00723CDE" w:rsidRDefault="006A77CD" w:rsidP="006A77CD">
      <w:pPr>
        <w:spacing w:line="360" w:lineRule="auto"/>
        <w:rPr>
          <w:rFonts w:ascii="Arial" w:hAnsi="Arial" w:cs="Arial"/>
          <w:sz w:val="18"/>
          <w:szCs w:val="18"/>
        </w:rPr>
      </w:pPr>
      <w:r>
        <w:rPr>
          <w:rFonts w:ascii="Arial" w:hAnsi="Arial" w:cs="Arial"/>
          <w:sz w:val="18"/>
          <w:szCs w:val="18"/>
        </w:rPr>
        <w:t>9.6.</w:t>
      </w:r>
      <w:r w:rsidR="00723CDE" w:rsidRPr="00723CDE">
        <w:rPr>
          <w:rFonts w:ascii="Arial" w:hAnsi="Arial" w:cs="Arial"/>
          <w:sz w:val="18"/>
          <w:szCs w:val="18"/>
        </w:rPr>
        <w:t>O contratado</w:t>
      </w:r>
      <w:r w:rsidR="00DE420A">
        <w:rPr>
          <w:rFonts w:ascii="Arial" w:hAnsi="Arial" w:cs="Arial"/>
          <w:sz w:val="18"/>
          <w:szCs w:val="18"/>
        </w:rPr>
        <w:t xml:space="preserve"> </w:t>
      </w:r>
      <w:r w:rsidR="00723CDE" w:rsidRPr="00723CDE">
        <w:rPr>
          <w:rFonts w:ascii="Arial" w:hAnsi="Arial" w:cs="Arial"/>
          <w:sz w:val="18"/>
          <w:szCs w:val="18"/>
        </w:rPr>
        <w:t>se vincula à sua proposta e às previsões contidas no Aviso de Contratação Direta e seus anexos;</w:t>
      </w:r>
    </w:p>
    <w:p w14:paraId="09A447C6" w14:textId="039C38AA" w:rsidR="00723CDE" w:rsidRPr="000D2CF0" w:rsidRDefault="006A77CD" w:rsidP="006A77CD">
      <w:pPr>
        <w:spacing w:line="360" w:lineRule="auto"/>
        <w:rPr>
          <w:rFonts w:ascii="Arial" w:hAnsi="Arial" w:cs="Arial"/>
          <w:sz w:val="18"/>
          <w:szCs w:val="18"/>
        </w:rPr>
      </w:pPr>
      <w:r>
        <w:rPr>
          <w:rFonts w:ascii="Arial" w:hAnsi="Arial" w:cs="Arial"/>
          <w:sz w:val="18"/>
          <w:szCs w:val="18"/>
        </w:rPr>
        <w:t>9.7.</w:t>
      </w:r>
      <w:r w:rsidR="00723CDE"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7E622335" w14:textId="1C12C4B9" w:rsidR="00723CDE" w:rsidRPr="00723CDE" w:rsidRDefault="006A77CD" w:rsidP="006A77CD">
      <w:pPr>
        <w:spacing w:line="360" w:lineRule="auto"/>
        <w:rPr>
          <w:rFonts w:ascii="Arial" w:hAnsi="Arial" w:cs="Arial"/>
          <w:sz w:val="18"/>
          <w:szCs w:val="18"/>
        </w:rPr>
      </w:pPr>
      <w:r>
        <w:rPr>
          <w:rFonts w:ascii="Arial" w:hAnsi="Arial" w:cs="Arial"/>
          <w:sz w:val="18"/>
          <w:szCs w:val="18"/>
        </w:rPr>
        <w:t>9.8.</w:t>
      </w:r>
      <w:r w:rsidR="00723CDE" w:rsidRPr="00723CDE">
        <w:rPr>
          <w:rFonts w:ascii="Arial" w:hAnsi="Arial" w:cs="Arial"/>
          <w:sz w:val="18"/>
          <w:szCs w:val="18"/>
        </w:rPr>
        <w:t xml:space="preserve">O prazo de vigência da contratação será de </w:t>
      </w:r>
      <w:r w:rsidR="00DB1FE6">
        <w:rPr>
          <w:rFonts w:ascii="Arial" w:hAnsi="Arial" w:cs="Arial"/>
          <w:sz w:val="18"/>
          <w:szCs w:val="18"/>
        </w:rPr>
        <w:t>12</w:t>
      </w:r>
      <w:r w:rsidR="00723CDE" w:rsidRPr="00723CDE">
        <w:rPr>
          <w:rFonts w:ascii="Arial" w:hAnsi="Arial" w:cs="Arial"/>
          <w:sz w:val="18"/>
          <w:szCs w:val="18"/>
          <w:u w:val="single"/>
        </w:rPr>
        <w:t>(</w:t>
      </w:r>
      <w:r w:rsidR="00DB1FE6">
        <w:rPr>
          <w:rFonts w:ascii="Arial" w:hAnsi="Arial" w:cs="Arial"/>
          <w:sz w:val="18"/>
          <w:szCs w:val="18"/>
          <w:u w:val="single"/>
        </w:rPr>
        <w:t>doze</w:t>
      </w:r>
      <w:r w:rsidR="00723CDE" w:rsidRPr="00723CDE">
        <w:rPr>
          <w:rFonts w:ascii="Arial" w:hAnsi="Arial" w:cs="Arial"/>
          <w:sz w:val="18"/>
          <w:szCs w:val="18"/>
          <w:u w:val="single"/>
        </w:rPr>
        <w:t>) meses</w:t>
      </w:r>
      <w:r w:rsidR="00723CDE" w:rsidRPr="00723CDE">
        <w:rPr>
          <w:rFonts w:ascii="Arial" w:hAnsi="Arial" w:cs="Arial"/>
          <w:sz w:val="18"/>
          <w:szCs w:val="18"/>
        </w:rPr>
        <w:t>, contados da data de sua assinatura, tendo eficácia legal após a publicação de seu extrato no Diário Oficial do Município, prorrogável</w:t>
      </w:r>
      <w:r w:rsidR="00CC1672">
        <w:rPr>
          <w:rFonts w:ascii="Arial" w:hAnsi="Arial" w:cs="Arial"/>
          <w:sz w:val="18"/>
          <w:szCs w:val="18"/>
        </w:rPr>
        <w:t xml:space="preserve"> na forma da lei,</w:t>
      </w:r>
      <w:r w:rsidR="00723CDE" w:rsidRPr="00723CDE">
        <w:rPr>
          <w:rFonts w:ascii="Arial" w:hAnsi="Arial" w:cs="Arial"/>
          <w:sz w:val="18"/>
          <w:szCs w:val="18"/>
        </w:rPr>
        <w:t xml:space="preserve"> conforme previsão nos anexos a este Aviso de Contratação Direta.</w:t>
      </w:r>
    </w:p>
    <w:p w14:paraId="15EDB5DF" w14:textId="6B2DF57B" w:rsidR="00723CDE" w:rsidRPr="00723CDE" w:rsidRDefault="006A77CD" w:rsidP="006A77CD">
      <w:pPr>
        <w:spacing w:line="360" w:lineRule="auto"/>
        <w:rPr>
          <w:rFonts w:ascii="Arial" w:hAnsi="Arial" w:cs="Arial"/>
          <w:sz w:val="18"/>
          <w:szCs w:val="18"/>
        </w:rPr>
      </w:pPr>
      <w:r>
        <w:rPr>
          <w:rFonts w:ascii="Arial" w:hAnsi="Arial" w:cs="Arial"/>
          <w:sz w:val="18"/>
          <w:szCs w:val="18"/>
        </w:rPr>
        <w:t>9.</w:t>
      </w:r>
      <w:proofErr w:type="gramStart"/>
      <w:r>
        <w:rPr>
          <w:rFonts w:ascii="Arial" w:hAnsi="Arial" w:cs="Arial"/>
          <w:sz w:val="18"/>
          <w:szCs w:val="18"/>
        </w:rPr>
        <w:t>9.</w:t>
      </w:r>
      <w:r w:rsidR="00723CDE" w:rsidRPr="00723CDE">
        <w:rPr>
          <w:rFonts w:ascii="Arial" w:hAnsi="Arial" w:cs="Arial"/>
          <w:sz w:val="18"/>
          <w:szCs w:val="18"/>
        </w:rPr>
        <w:t>Na</w:t>
      </w:r>
      <w:proofErr w:type="gramEnd"/>
      <w:r w:rsidR="00723CDE" w:rsidRPr="00723CDE">
        <w:rPr>
          <w:rFonts w:ascii="Arial" w:hAnsi="Arial" w:cs="Arial"/>
          <w:sz w:val="18"/>
          <w:szCs w:val="18"/>
        </w:rPr>
        <w:t xml:space="preserve">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376A301E" w:rsidR="00723CDE" w:rsidRPr="00723CDE" w:rsidRDefault="006A77CD" w:rsidP="006A77CD">
      <w:pPr>
        <w:spacing w:line="360" w:lineRule="auto"/>
        <w:rPr>
          <w:rFonts w:ascii="Arial" w:hAnsi="Arial" w:cs="Arial"/>
          <w:sz w:val="18"/>
          <w:szCs w:val="18"/>
        </w:rPr>
      </w:pPr>
      <w:r>
        <w:rPr>
          <w:rFonts w:ascii="Arial" w:hAnsi="Arial" w:cs="Arial"/>
          <w:sz w:val="18"/>
          <w:szCs w:val="18"/>
        </w:rPr>
        <w:t>9.10.</w:t>
      </w:r>
      <w:r w:rsidR="00723CDE" w:rsidRPr="00723CDE">
        <w:rPr>
          <w:rFonts w:ascii="Arial" w:hAnsi="Arial" w:cs="Arial"/>
          <w:sz w:val="18"/>
          <w:szCs w:val="18"/>
        </w:rPr>
        <w:t xml:space="preserve">O pagamento será efetuado em até </w:t>
      </w:r>
      <w:r w:rsidR="008425DA">
        <w:rPr>
          <w:rFonts w:ascii="Arial" w:hAnsi="Arial" w:cs="Arial"/>
          <w:sz w:val="18"/>
          <w:szCs w:val="18"/>
        </w:rPr>
        <w:t>trinta</w:t>
      </w:r>
      <w:r w:rsidR="00723CDE"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os produtos</w:t>
      </w:r>
      <w:r w:rsidR="00723CDE"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00723CDE" w:rsidRPr="00723CDE">
        <w:rPr>
          <w:rFonts w:ascii="Arial" w:hAnsi="Arial" w:cs="Arial"/>
          <w:sz w:val="18"/>
          <w:szCs w:val="18"/>
        </w:rPr>
        <w:t xml:space="preserve"> </w:t>
      </w:r>
      <w:r w:rsidR="00D72109">
        <w:rPr>
          <w:rFonts w:ascii="Arial" w:hAnsi="Arial" w:cs="Arial"/>
          <w:sz w:val="18"/>
          <w:szCs w:val="18"/>
        </w:rPr>
        <w:t>serviços</w:t>
      </w:r>
      <w:r w:rsidR="00723CDE" w:rsidRPr="00723CDE">
        <w:rPr>
          <w:rFonts w:ascii="Arial" w:hAnsi="Arial" w:cs="Arial"/>
          <w:sz w:val="18"/>
          <w:szCs w:val="18"/>
        </w:rPr>
        <w:t xml:space="preserve"> ou Recibo.</w:t>
      </w:r>
    </w:p>
    <w:p w14:paraId="1658FBE9" w14:textId="0A83E148" w:rsidR="00723CDE" w:rsidRPr="00723CDE" w:rsidRDefault="006A77CD" w:rsidP="006A77CD">
      <w:pPr>
        <w:spacing w:line="360" w:lineRule="auto"/>
        <w:rPr>
          <w:rFonts w:ascii="Arial" w:hAnsi="Arial" w:cs="Arial"/>
          <w:sz w:val="18"/>
          <w:szCs w:val="18"/>
        </w:rPr>
      </w:pPr>
      <w:r>
        <w:rPr>
          <w:rFonts w:ascii="Arial" w:hAnsi="Arial" w:cs="Arial"/>
          <w:sz w:val="18"/>
          <w:szCs w:val="18"/>
        </w:rPr>
        <w:t>9.</w:t>
      </w:r>
      <w:proofErr w:type="gramStart"/>
      <w:r>
        <w:rPr>
          <w:rFonts w:ascii="Arial" w:hAnsi="Arial" w:cs="Arial"/>
          <w:sz w:val="18"/>
          <w:szCs w:val="18"/>
        </w:rPr>
        <w:t>11.</w:t>
      </w:r>
      <w:r w:rsidR="00723CDE" w:rsidRPr="00723CDE">
        <w:rPr>
          <w:rFonts w:ascii="Arial" w:hAnsi="Arial" w:cs="Arial"/>
          <w:sz w:val="18"/>
          <w:szCs w:val="18"/>
        </w:rPr>
        <w:t>As</w:t>
      </w:r>
      <w:proofErr w:type="gramEnd"/>
      <w:r w:rsidR="00723CDE" w:rsidRPr="00723CDE">
        <w:rPr>
          <w:rFonts w:ascii="Arial" w:hAnsi="Arial" w:cs="Arial"/>
          <w:sz w:val="18"/>
          <w:szCs w:val="18"/>
        </w:rPr>
        <w:t xml:space="preserve"> notas fiscais/faturas que apresentarem incorreções serão devolvidas ao Contratado e seu vencimento ocorrerá após sua reapresentação.</w:t>
      </w:r>
    </w:p>
    <w:p w14:paraId="6EC4D5F6" w14:textId="55377F71" w:rsidR="00723CDE" w:rsidRPr="00723CDE" w:rsidRDefault="006A77CD" w:rsidP="006A77CD">
      <w:pPr>
        <w:spacing w:line="360" w:lineRule="auto"/>
        <w:rPr>
          <w:rFonts w:ascii="Arial" w:hAnsi="Arial" w:cs="Arial"/>
          <w:sz w:val="18"/>
          <w:szCs w:val="18"/>
        </w:rPr>
      </w:pPr>
      <w:r>
        <w:rPr>
          <w:rFonts w:ascii="Arial" w:hAnsi="Arial" w:cs="Arial"/>
          <w:sz w:val="18"/>
          <w:szCs w:val="18"/>
        </w:rPr>
        <w:t>9.</w:t>
      </w:r>
      <w:proofErr w:type="gramStart"/>
      <w:r>
        <w:rPr>
          <w:rFonts w:ascii="Arial" w:hAnsi="Arial" w:cs="Arial"/>
          <w:sz w:val="18"/>
          <w:szCs w:val="18"/>
        </w:rPr>
        <w:t>12.</w:t>
      </w:r>
      <w:r w:rsidR="00723CDE" w:rsidRPr="00723CDE">
        <w:rPr>
          <w:rFonts w:ascii="Arial" w:hAnsi="Arial" w:cs="Arial"/>
          <w:sz w:val="18"/>
          <w:szCs w:val="18"/>
        </w:rPr>
        <w:t>As</w:t>
      </w:r>
      <w:proofErr w:type="gramEnd"/>
      <w:r w:rsidR="00723CDE" w:rsidRPr="00723CDE">
        <w:rPr>
          <w:rFonts w:ascii="Arial" w:hAnsi="Arial" w:cs="Arial"/>
          <w:sz w:val="18"/>
          <w:szCs w:val="18"/>
        </w:rPr>
        <w:t xml:space="preserve"> notas fiscais deverão ser apresentadas n</w:t>
      </w:r>
      <w:r w:rsidR="00DE420A">
        <w:rPr>
          <w:rFonts w:ascii="Arial" w:hAnsi="Arial" w:cs="Arial"/>
          <w:sz w:val="18"/>
          <w:szCs w:val="18"/>
        </w:rPr>
        <w:t>o fornecimento</w:t>
      </w:r>
      <w:r w:rsidR="00723CDE" w:rsidRPr="00723CDE">
        <w:rPr>
          <w:rFonts w:ascii="Arial" w:hAnsi="Arial" w:cs="Arial"/>
          <w:sz w:val="18"/>
          <w:szCs w:val="18"/>
        </w:rPr>
        <w:t xml:space="preserve"> dos </w:t>
      </w:r>
      <w:r w:rsidR="00900AEE">
        <w:rPr>
          <w:rFonts w:ascii="Arial" w:hAnsi="Arial" w:cs="Arial"/>
          <w:sz w:val="18"/>
          <w:szCs w:val="18"/>
        </w:rPr>
        <w:t>produtos</w:t>
      </w:r>
      <w:r w:rsidR="00723CDE" w:rsidRPr="00723CDE">
        <w:rPr>
          <w:rFonts w:ascii="Arial" w:hAnsi="Arial" w:cs="Arial"/>
          <w:sz w:val="18"/>
          <w:szCs w:val="18"/>
        </w:rPr>
        <w:t>.</w:t>
      </w:r>
    </w:p>
    <w:p w14:paraId="105120AD" w14:textId="79B88BA5" w:rsidR="00723CDE" w:rsidRPr="00723CDE" w:rsidRDefault="006A77CD" w:rsidP="006A77CD">
      <w:pPr>
        <w:spacing w:line="360" w:lineRule="auto"/>
        <w:rPr>
          <w:rFonts w:ascii="Arial" w:hAnsi="Arial" w:cs="Arial"/>
          <w:sz w:val="18"/>
          <w:szCs w:val="18"/>
        </w:rPr>
      </w:pPr>
      <w:r>
        <w:rPr>
          <w:rFonts w:ascii="Arial" w:hAnsi="Arial" w:cs="Arial"/>
          <w:sz w:val="18"/>
          <w:szCs w:val="18"/>
        </w:rPr>
        <w:t>9.13.</w:t>
      </w:r>
      <w:r w:rsidR="00723CDE" w:rsidRPr="00723CDE">
        <w:rPr>
          <w:rFonts w:ascii="Arial" w:hAnsi="Arial" w:cs="Arial"/>
          <w:sz w:val="18"/>
          <w:szCs w:val="18"/>
        </w:rPr>
        <w:t>O pagamento será realizado mediante crédito aberto em conta corrente em nome do Contratado.</w:t>
      </w:r>
    </w:p>
    <w:p w14:paraId="73B6E406" w14:textId="306A7A68" w:rsidR="008F4235" w:rsidRDefault="006A77CD" w:rsidP="008F4235">
      <w:pPr>
        <w:spacing w:line="360" w:lineRule="auto"/>
        <w:rPr>
          <w:rFonts w:ascii="Arial" w:hAnsi="Arial" w:cs="Arial"/>
          <w:sz w:val="18"/>
          <w:szCs w:val="18"/>
        </w:rPr>
      </w:pPr>
      <w:r w:rsidRPr="001D6E08">
        <w:rPr>
          <w:rFonts w:ascii="Arial" w:hAnsi="Arial" w:cs="Arial"/>
          <w:sz w:val="18"/>
          <w:szCs w:val="18"/>
        </w:rPr>
        <w:t>9.</w:t>
      </w:r>
      <w:proofErr w:type="gramStart"/>
      <w:r w:rsidRPr="001D6E08">
        <w:rPr>
          <w:rFonts w:ascii="Arial" w:hAnsi="Arial" w:cs="Arial"/>
          <w:sz w:val="18"/>
          <w:szCs w:val="18"/>
        </w:rPr>
        <w:t>14.</w:t>
      </w:r>
      <w:r w:rsidR="00723CDE" w:rsidRPr="001D6E08">
        <w:rPr>
          <w:rFonts w:ascii="Arial" w:hAnsi="Arial" w:cs="Arial"/>
          <w:sz w:val="18"/>
          <w:szCs w:val="18"/>
        </w:rPr>
        <w:t>Os</w:t>
      </w:r>
      <w:proofErr w:type="gramEnd"/>
      <w:r w:rsidR="00723CDE" w:rsidRPr="001D6E08">
        <w:rPr>
          <w:rFonts w:ascii="Arial" w:hAnsi="Arial" w:cs="Arial"/>
          <w:sz w:val="18"/>
          <w:szCs w:val="18"/>
        </w:rPr>
        <w:t xml:space="preserve"> custos das aquisições resultantes da presente contratação serão cobertos com recursos provenientes da(s) seguinte(s) Dotaçã</w:t>
      </w:r>
      <w:r w:rsidR="0070674A" w:rsidRPr="001D6E08">
        <w:rPr>
          <w:rFonts w:ascii="Arial" w:hAnsi="Arial" w:cs="Arial"/>
          <w:sz w:val="18"/>
          <w:szCs w:val="18"/>
        </w:rPr>
        <w:t>o</w:t>
      </w:r>
      <w:r w:rsidR="00723CDE" w:rsidRPr="001D6E08">
        <w:rPr>
          <w:rFonts w:ascii="Arial" w:hAnsi="Arial" w:cs="Arial"/>
          <w:sz w:val="18"/>
          <w:szCs w:val="18"/>
        </w:rPr>
        <w:t>(</w:t>
      </w:r>
      <w:proofErr w:type="spellStart"/>
      <w:r w:rsidR="00723CDE" w:rsidRPr="001D6E08">
        <w:rPr>
          <w:rFonts w:ascii="Arial" w:hAnsi="Arial" w:cs="Arial"/>
          <w:sz w:val="18"/>
          <w:szCs w:val="18"/>
        </w:rPr>
        <w:t>ões</w:t>
      </w:r>
      <w:proofErr w:type="spellEnd"/>
      <w:proofErr w:type="gramStart"/>
      <w:r w:rsidR="00723CDE" w:rsidRPr="001D6E08">
        <w:rPr>
          <w:rFonts w:ascii="Arial" w:hAnsi="Arial" w:cs="Arial"/>
          <w:sz w:val="18"/>
          <w:szCs w:val="18"/>
        </w:rPr>
        <w:t>) Orçamentária</w:t>
      </w:r>
      <w:proofErr w:type="gramEnd"/>
      <w:r w:rsidR="00723CDE" w:rsidRPr="001D6E08">
        <w:rPr>
          <w:rFonts w:ascii="Arial" w:hAnsi="Arial" w:cs="Arial"/>
          <w:sz w:val="18"/>
          <w:szCs w:val="18"/>
        </w:rPr>
        <w:t>(s):</w:t>
      </w:r>
      <w:r w:rsidR="005660BC" w:rsidRPr="001D6E08">
        <w:rPr>
          <w:rFonts w:ascii="Arial" w:hAnsi="Arial" w:cs="Arial"/>
          <w:sz w:val="18"/>
          <w:szCs w:val="18"/>
        </w:rPr>
        <w:t xml:space="preserve"> </w:t>
      </w:r>
    </w:p>
    <w:p w14:paraId="5A71F583" w14:textId="685E746F" w:rsidR="00F916DE" w:rsidRDefault="003C4F1E" w:rsidP="008F4235">
      <w:pPr>
        <w:spacing w:line="360" w:lineRule="auto"/>
        <w:rPr>
          <w:rFonts w:ascii="Arial" w:hAnsi="Arial" w:cs="Arial"/>
          <w:sz w:val="18"/>
          <w:szCs w:val="18"/>
        </w:rPr>
      </w:pPr>
      <w:r w:rsidRPr="006A6E07">
        <w:rPr>
          <w:rFonts w:ascii="Arial" w:eastAsia="Arial" w:hAnsi="Arial" w:cs="Arial"/>
          <w:noProof/>
          <w:sz w:val="20"/>
          <w:szCs w:val="20"/>
        </w:rPr>
        <w:lastRenderedPageBreak/>
        <w:drawing>
          <wp:inline distT="0" distB="0" distL="0" distR="0" wp14:anchorId="0AA5B213" wp14:editId="11AD3E06">
            <wp:extent cx="4886325" cy="1095375"/>
            <wp:effectExtent l="0" t="0" r="9525" b="9525"/>
            <wp:docPr id="19641013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6325" cy="1095375"/>
                    </a:xfrm>
                    <a:prstGeom prst="rect">
                      <a:avLst/>
                    </a:prstGeom>
                    <a:noFill/>
                    <a:ln>
                      <a:noFill/>
                    </a:ln>
                  </pic:spPr>
                </pic:pic>
              </a:graphicData>
            </a:graphic>
          </wp:inline>
        </w:drawing>
      </w:r>
    </w:p>
    <w:p w14:paraId="670A838C" w14:textId="2BB87A13" w:rsidR="00723CDE" w:rsidRPr="00723CDE" w:rsidRDefault="006A77CD" w:rsidP="006A77CD">
      <w:pPr>
        <w:spacing w:line="360" w:lineRule="auto"/>
        <w:rPr>
          <w:rFonts w:ascii="Arial" w:hAnsi="Arial" w:cs="Arial"/>
          <w:sz w:val="18"/>
          <w:szCs w:val="18"/>
        </w:rPr>
      </w:pPr>
      <w:r>
        <w:rPr>
          <w:rFonts w:ascii="Arial" w:hAnsi="Arial" w:cs="Arial"/>
          <w:sz w:val="18"/>
          <w:szCs w:val="18"/>
        </w:rPr>
        <w:t>9.</w:t>
      </w:r>
      <w:proofErr w:type="gramStart"/>
      <w:r>
        <w:rPr>
          <w:rFonts w:ascii="Arial" w:hAnsi="Arial" w:cs="Arial"/>
          <w:sz w:val="18"/>
          <w:szCs w:val="18"/>
        </w:rPr>
        <w:t>15.</w:t>
      </w:r>
      <w:r w:rsidR="00723CDE" w:rsidRPr="00723CDE">
        <w:rPr>
          <w:rFonts w:ascii="Arial" w:hAnsi="Arial" w:cs="Arial"/>
          <w:sz w:val="18"/>
          <w:szCs w:val="18"/>
        </w:rPr>
        <w:t>Nenhum</w:t>
      </w:r>
      <w:proofErr w:type="gramEnd"/>
      <w:r w:rsidR="00723CDE" w:rsidRPr="00723CDE">
        <w:rPr>
          <w:rFonts w:ascii="Arial" w:hAnsi="Arial" w:cs="Arial"/>
          <w:sz w:val="18"/>
          <w:szCs w:val="18"/>
        </w:rPr>
        <w:t xml:space="preserve">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39B99867" w:rsidR="00723CDE" w:rsidRPr="00723CDE" w:rsidRDefault="006A77CD" w:rsidP="006A77CD">
      <w:pPr>
        <w:spacing w:line="360" w:lineRule="auto"/>
        <w:rPr>
          <w:rFonts w:ascii="Arial" w:hAnsi="Arial" w:cs="Arial"/>
          <w:sz w:val="18"/>
          <w:szCs w:val="18"/>
        </w:rPr>
      </w:pPr>
      <w:r>
        <w:rPr>
          <w:rFonts w:ascii="Arial" w:hAnsi="Arial" w:cs="Arial"/>
          <w:sz w:val="18"/>
          <w:szCs w:val="18"/>
        </w:rPr>
        <w:t>9.</w:t>
      </w:r>
      <w:proofErr w:type="gramStart"/>
      <w:r>
        <w:rPr>
          <w:rFonts w:ascii="Arial" w:hAnsi="Arial" w:cs="Arial"/>
          <w:sz w:val="18"/>
          <w:szCs w:val="18"/>
        </w:rPr>
        <w:t>16.</w:t>
      </w:r>
      <w:r w:rsidR="00723CDE" w:rsidRPr="00723CDE">
        <w:rPr>
          <w:rFonts w:ascii="Arial" w:hAnsi="Arial" w:cs="Arial"/>
          <w:sz w:val="18"/>
          <w:szCs w:val="18"/>
        </w:rPr>
        <w:t>As</w:t>
      </w:r>
      <w:proofErr w:type="gramEnd"/>
      <w:r w:rsidR="00723CDE" w:rsidRPr="00723CDE">
        <w:rPr>
          <w:rFonts w:ascii="Arial" w:hAnsi="Arial" w:cs="Arial"/>
          <w:sz w:val="18"/>
          <w:szCs w:val="18"/>
        </w:rPr>
        <w:t xml:space="preserve"> notas fiscais deverão ser emitidas em nome do </w:t>
      </w:r>
      <w:r w:rsidR="00F60640">
        <w:rPr>
          <w:rFonts w:ascii="Arial" w:hAnsi="Arial" w:cs="Arial"/>
          <w:sz w:val="18"/>
          <w:szCs w:val="18"/>
        </w:rPr>
        <w:t xml:space="preserve">Fundo de </w:t>
      </w:r>
      <w:proofErr w:type="spellStart"/>
      <w:r w:rsidR="00F60640">
        <w:rPr>
          <w:rFonts w:ascii="Arial" w:hAnsi="Arial" w:cs="Arial"/>
          <w:sz w:val="18"/>
          <w:szCs w:val="18"/>
        </w:rPr>
        <w:t>Previdencia</w:t>
      </w:r>
      <w:proofErr w:type="spellEnd"/>
      <w:r w:rsidR="00F60640">
        <w:rPr>
          <w:rFonts w:ascii="Arial" w:hAnsi="Arial" w:cs="Arial"/>
          <w:sz w:val="18"/>
          <w:szCs w:val="18"/>
        </w:rPr>
        <w:t xml:space="preserve"> dos Servidores </w:t>
      </w:r>
      <w:proofErr w:type="spellStart"/>
      <w:r w:rsidR="00723CDE" w:rsidRPr="00723CDE">
        <w:rPr>
          <w:rFonts w:ascii="Arial" w:hAnsi="Arial" w:cs="Arial"/>
          <w:sz w:val="18"/>
          <w:szCs w:val="18"/>
        </w:rPr>
        <w:t>Municíp</w:t>
      </w:r>
      <w:r w:rsidR="00F60640">
        <w:rPr>
          <w:rFonts w:ascii="Arial" w:hAnsi="Arial" w:cs="Arial"/>
          <w:sz w:val="18"/>
          <w:szCs w:val="18"/>
        </w:rPr>
        <w:t>ais</w:t>
      </w:r>
      <w:proofErr w:type="spellEnd"/>
      <w:r w:rsidR="00723CDE" w:rsidRPr="00723CDE">
        <w:rPr>
          <w:rFonts w:ascii="Arial" w:hAnsi="Arial" w:cs="Arial"/>
          <w:sz w:val="18"/>
          <w:szCs w:val="18"/>
        </w:rPr>
        <w:t xml:space="preserve"> de </w:t>
      </w:r>
      <w:r w:rsidR="005660BC">
        <w:rPr>
          <w:rFonts w:ascii="Arial" w:hAnsi="Arial" w:cs="Arial"/>
          <w:sz w:val="18"/>
          <w:szCs w:val="18"/>
        </w:rPr>
        <w:t>Mandaguaçu</w:t>
      </w:r>
      <w:r w:rsidR="00723CDE" w:rsidRPr="00723CDE">
        <w:rPr>
          <w:rFonts w:ascii="Arial" w:hAnsi="Arial" w:cs="Arial"/>
          <w:sz w:val="18"/>
          <w:szCs w:val="18"/>
        </w:rPr>
        <w:t xml:space="preserve">, com CNPJ nº </w:t>
      </w:r>
      <w:r w:rsidR="00F60640">
        <w:rPr>
          <w:rFonts w:ascii="Arial" w:hAnsi="Arial" w:cs="Arial"/>
          <w:sz w:val="18"/>
          <w:szCs w:val="18"/>
        </w:rPr>
        <w:t>85</w:t>
      </w:r>
      <w:r w:rsidR="00723CDE" w:rsidRPr="00723CDE">
        <w:rPr>
          <w:rFonts w:ascii="Arial" w:hAnsi="Arial" w:cs="Arial"/>
          <w:sz w:val="18"/>
          <w:szCs w:val="18"/>
        </w:rPr>
        <w:t>.</w:t>
      </w:r>
      <w:r w:rsidR="00F60640">
        <w:rPr>
          <w:rFonts w:ascii="Arial" w:hAnsi="Arial" w:cs="Arial"/>
          <w:sz w:val="18"/>
          <w:szCs w:val="18"/>
        </w:rPr>
        <w:t>449</w:t>
      </w:r>
      <w:r w:rsidR="005660BC">
        <w:rPr>
          <w:rFonts w:ascii="Arial" w:hAnsi="Arial" w:cs="Arial"/>
          <w:sz w:val="18"/>
          <w:szCs w:val="18"/>
        </w:rPr>
        <w:t>.</w:t>
      </w:r>
      <w:r w:rsidR="00F60640">
        <w:rPr>
          <w:rFonts w:ascii="Arial" w:hAnsi="Arial" w:cs="Arial"/>
          <w:sz w:val="18"/>
          <w:szCs w:val="18"/>
        </w:rPr>
        <w:t>932</w:t>
      </w:r>
      <w:r w:rsidR="00723CDE" w:rsidRPr="00723CDE">
        <w:rPr>
          <w:rFonts w:ascii="Arial" w:hAnsi="Arial" w:cs="Arial"/>
          <w:sz w:val="18"/>
          <w:szCs w:val="18"/>
        </w:rPr>
        <w:t>/0001-</w:t>
      </w:r>
      <w:r w:rsidR="00F60640">
        <w:rPr>
          <w:rFonts w:ascii="Arial" w:hAnsi="Arial" w:cs="Arial"/>
          <w:sz w:val="18"/>
          <w:szCs w:val="18"/>
        </w:rPr>
        <w:t>79</w:t>
      </w:r>
      <w:r w:rsidR="00723CDE" w:rsidRPr="00723CDE">
        <w:rPr>
          <w:rFonts w:ascii="Arial" w:hAnsi="Arial" w:cs="Arial"/>
          <w:sz w:val="18"/>
          <w:szCs w:val="18"/>
        </w:rPr>
        <w:t>, com as informações contidas na Nota de Empenho.</w:t>
      </w:r>
    </w:p>
    <w:p w14:paraId="645FD27F" w14:textId="79649AA3" w:rsidR="00723CDE" w:rsidRPr="00723CDE" w:rsidRDefault="006A77CD" w:rsidP="006A77CD">
      <w:pPr>
        <w:spacing w:line="360" w:lineRule="auto"/>
        <w:rPr>
          <w:rFonts w:ascii="Arial" w:hAnsi="Arial" w:cs="Arial"/>
          <w:sz w:val="18"/>
          <w:szCs w:val="18"/>
        </w:rPr>
      </w:pPr>
      <w:r>
        <w:rPr>
          <w:rFonts w:ascii="Arial" w:hAnsi="Arial" w:cs="Arial"/>
          <w:sz w:val="18"/>
          <w:szCs w:val="18"/>
        </w:rPr>
        <w:t>9.</w:t>
      </w:r>
      <w:proofErr w:type="gramStart"/>
      <w:r>
        <w:rPr>
          <w:rFonts w:ascii="Arial" w:hAnsi="Arial" w:cs="Arial"/>
          <w:sz w:val="18"/>
          <w:szCs w:val="18"/>
        </w:rPr>
        <w:t>17.</w:t>
      </w:r>
      <w:r w:rsidR="00723CDE" w:rsidRPr="00723CDE">
        <w:rPr>
          <w:rFonts w:ascii="Arial" w:hAnsi="Arial" w:cs="Arial"/>
          <w:sz w:val="18"/>
          <w:szCs w:val="18"/>
        </w:rPr>
        <w:t>Os</w:t>
      </w:r>
      <w:proofErr w:type="gramEnd"/>
      <w:r w:rsidR="00723CDE" w:rsidRPr="00723CDE">
        <w:rPr>
          <w:rFonts w:ascii="Arial" w:hAnsi="Arial" w:cs="Arial"/>
          <w:sz w:val="18"/>
          <w:szCs w:val="18"/>
        </w:rPr>
        <w:t xml:space="preserve"> preços são fixos e irreajustáveis no prazo de 01 (um) ano.</w:t>
      </w:r>
    </w:p>
    <w:p w14:paraId="4B1B46E0" w14:textId="7A452A90" w:rsidR="00723CDE" w:rsidRDefault="006A77CD" w:rsidP="006A77CD">
      <w:pPr>
        <w:spacing w:line="360" w:lineRule="auto"/>
        <w:rPr>
          <w:rFonts w:ascii="Arial" w:hAnsi="Arial" w:cs="Arial"/>
          <w:sz w:val="18"/>
          <w:szCs w:val="18"/>
        </w:rPr>
      </w:pPr>
      <w:r>
        <w:rPr>
          <w:rFonts w:ascii="Arial" w:hAnsi="Arial" w:cs="Arial"/>
          <w:sz w:val="18"/>
          <w:szCs w:val="18"/>
        </w:rPr>
        <w:t>9.</w:t>
      </w:r>
      <w:proofErr w:type="gramStart"/>
      <w:r>
        <w:rPr>
          <w:rFonts w:ascii="Arial" w:hAnsi="Arial" w:cs="Arial"/>
          <w:sz w:val="18"/>
          <w:szCs w:val="18"/>
        </w:rPr>
        <w:t>18.</w:t>
      </w:r>
      <w:r w:rsidR="00723CDE" w:rsidRPr="00723CDE">
        <w:rPr>
          <w:rFonts w:ascii="Arial" w:hAnsi="Arial" w:cs="Arial"/>
          <w:sz w:val="18"/>
          <w:szCs w:val="18"/>
        </w:rPr>
        <w:t>Após</w:t>
      </w:r>
      <w:proofErr w:type="gramEnd"/>
      <w:r w:rsidR="00723CDE" w:rsidRPr="00723CDE">
        <w:rPr>
          <w:rFonts w:ascii="Arial" w:hAnsi="Arial" w:cs="Arial"/>
          <w:sz w:val="18"/>
          <w:szCs w:val="18"/>
        </w:rPr>
        <w:t xml:space="preserve">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4DA2213" w14:textId="0B5EE18B" w:rsidR="00A520EE" w:rsidRDefault="00A520EE" w:rsidP="00A520EE">
      <w:pPr>
        <w:spacing w:after="143" w:line="276" w:lineRule="auto"/>
        <w:rPr>
          <w:rFonts w:ascii="Arial" w:hAnsi="Arial" w:cs="Arial"/>
          <w:b/>
          <w:sz w:val="18"/>
          <w:szCs w:val="18"/>
        </w:rPr>
      </w:pPr>
      <w:r w:rsidRPr="00A520EE">
        <w:rPr>
          <w:rFonts w:ascii="Arial" w:hAnsi="Arial" w:cs="Arial"/>
          <w:sz w:val="18"/>
          <w:szCs w:val="18"/>
        </w:rPr>
        <w:t>9.</w:t>
      </w:r>
      <w:proofErr w:type="gramStart"/>
      <w:r w:rsidRPr="00A520EE">
        <w:rPr>
          <w:rFonts w:ascii="Arial" w:hAnsi="Arial" w:cs="Arial"/>
          <w:sz w:val="18"/>
          <w:szCs w:val="18"/>
        </w:rPr>
        <w:t>1</w:t>
      </w:r>
      <w:r w:rsidR="006A77CD">
        <w:rPr>
          <w:rFonts w:ascii="Arial" w:hAnsi="Arial" w:cs="Arial"/>
          <w:sz w:val="18"/>
          <w:szCs w:val="18"/>
        </w:rPr>
        <w:t>9</w:t>
      </w:r>
      <w:r w:rsidRPr="00A520EE">
        <w:rPr>
          <w:rFonts w:ascii="Arial" w:hAnsi="Arial" w:cs="Arial"/>
          <w:sz w:val="18"/>
          <w:szCs w:val="18"/>
        </w:rPr>
        <w:t>.</w:t>
      </w:r>
      <w:r w:rsidRPr="00A520EE">
        <w:rPr>
          <w:rFonts w:ascii="Arial" w:hAnsi="Arial" w:cs="Arial"/>
          <w:b/>
          <w:sz w:val="18"/>
          <w:szCs w:val="18"/>
        </w:rPr>
        <w:t>Local</w:t>
      </w:r>
      <w:proofErr w:type="gramEnd"/>
      <w:r w:rsidRPr="00A520EE">
        <w:rPr>
          <w:rFonts w:ascii="Arial" w:hAnsi="Arial" w:cs="Arial"/>
          <w:b/>
          <w:sz w:val="18"/>
          <w:szCs w:val="18"/>
        </w:rPr>
        <w:t xml:space="preserve"> de entrega</w:t>
      </w:r>
      <w:r w:rsidR="000B51EC">
        <w:rPr>
          <w:rFonts w:ascii="Arial" w:hAnsi="Arial" w:cs="Arial"/>
          <w:b/>
          <w:sz w:val="18"/>
          <w:szCs w:val="18"/>
        </w:rPr>
        <w:t>, prazo e</w:t>
      </w:r>
      <w:r w:rsidRPr="00A520EE">
        <w:rPr>
          <w:rFonts w:ascii="Arial" w:hAnsi="Arial" w:cs="Arial"/>
          <w:b/>
          <w:sz w:val="18"/>
          <w:szCs w:val="18"/>
        </w:rPr>
        <w:t xml:space="preserve"> </w:t>
      </w:r>
      <w:r w:rsidR="00E70D7C">
        <w:rPr>
          <w:rFonts w:ascii="Arial" w:hAnsi="Arial" w:cs="Arial"/>
          <w:b/>
          <w:sz w:val="18"/>
          <w:szCs w:val="18"/>
        </w:rPr>
        <w:t>fornecimento</w:t>
      </w:r>
      <w:r w:rsidRPr="00A520EE">
        <w:rPr>
          <w:rFonts w:ascii="Arial" w:hAnsi="Arial" w:cs="Arial"/>
          <w:b/>
          <w:sz w:val="18"/>
          <w:szCs w:val="18"/>
        </w:rPr>
        <w:t>:</w:t>
      </w:r>
    </w:p>
    <w:p w14:paraId="7D905D20" w14:textId="77777777" w:rsidR="004F59F8" w:rsidRPr="006A6E07" w:rsidRDefault="00634EFA" w:rsidP="004F59F8">
      <w:pPr>
        <w:jc w:val="both"/>
        <w:rPr>
          <w:rFonts w:ascii="Arial" w:eastAsia="Arial" w:hAnsi="Arial" w:cs="Arial"/>
          <w:sz w:val="20"/>
          <w:szCs w:val="20"/>
        </w:rPr>
      </w:pPr>
      <w:r w:rsidRPr="006A19A4">
        <w:t>a)</w:t>
      </w:r>
      <w:r w:rsidR="006A19A4">
        <w:rPr>
          <w:b/>
          <w:bCs/>
        </w:rPr>
        <w:t xml:space="preserve"> </w:t>
      </w:r>
      <w:r w:rsidR="004F59F8" w:rsidRPr="006A6E07">
        <w:rPr>
          <w:rFonts w:ascii="Arial" w:eastAsia="Arial" w:hAnsi="Arial" w:cs="Arial"/>
          <w:sz w:val="20"/>
          <w:szCs w:val="20"/>
        </w:rPr>
        <w:t>Prazo: Após o recebimento da solicitação, a entrega deverá ser realizada em até 10 (dez) dias úteis, conforme especificações do instrumento de contrato, deste termo de referência e do aviso de dispensa.</w:t>
      </w:r>
    </w:p>
    <w:p w14:paraId="2651A2C4" w14:textId="7392C308" w:rsidR="004F59F8" w:rsidRPr="006A6E07" w:rsidRDefault="004F59F8" w:rsidP="004F59F8">
      <w:pPr>
        <w:jc w:val="both"/>
        <w:rPr>
          <w:rFonts w:ascii="Arial" w:eastAsia="Arial" w:hAnsi="Arial" w:cs="Arial"/>
          <w:sz w:val="20"/>
          <w:szCs w:val="20"/>
        </w:rPr>
      </w:pPr>
      <w:r>
        <w:rPr>
          <w:rFonts w:ascii="Arial" w:eastAsia="Arial" w:hAnsi="Arial" w:cs="Arial"/>
          <w:sz w:val="20"/>
          <w:szCs w:val="20"/>
        </w:rPr>
        <w:t>b)</w:t>
      </w:r>
      <w:r w:rsidRPr="006A6E07">
        <w:rPr>
          <w:rFonts w:ascii="Arial" w:eastAsia="Arial" w:hAnsi="Arial" w:cs="Arial"/>
          <w:sz w:val="20"/>
          <w:szCs w:val="20"/>
        </w:rPr>
        <w:t xml:space="preserve"> Entrega: os itens deverão ser entregues na sede da contratante (</w:t>
      </w:r>
      <w:r w:rsidRPr="006A6E07">
        <w:rPr>
          <w:rFonts w:ascii="Arial" w:eastAsia="Arial" w:hAnsi="Arial" w:cs="Arial"/>
          <w:b/>
          <w:bCs/>
          <w:sz w:val="20"/>
          <w:szCs w:val="20"/>
        </w:rPr>
        <w:t>Condomínio Residencial Borin</w:t>
      </w:r>
      <w:r w:rsidRPr="006A6E07">
        <w:rPr>
          <w:rFonts w:ascii="Arial" w:eastAsia="Arial" w:hAnsi="Arial" w:cs="Arial"/>
          <w:sz w:val="20"/>
          <w:szCs w:val="20"/>
        </w:rPr>
        <w:t xml:space="preserve"> está localizado no seguinte endereço:</w:t>
      </w:r>
    </w:p>
    <w:p w14:paraId="24DE02B6" w14:textId="77777777" w:rsidR="004F59F8" w:rsidRPr="006A6E07" w:rsidRDefault="004F59F8" w:rsidP="004F59F8">
      <w:pPr>
        <w:numPr>
          <w:ilvl w:val="0"/>
          <w:numId w:val="26"/>
        </w:numPr>
        <w:spacing w:after="0" w:line="240" w:lineRule="auto"/>
        <w:jc w:val="both"/>
        <w:rPr>
          <w:rFonts w:ascii="Arial" w:eastAsia="Arial" w:hAnsi="Arial" w:cs="Arial"/>
          <w:sz w:val="20"/>
          <w:szCs w:val="20"/>
        </w:rPr>
      </w:pPr>
      <w:r w:rsidRPr="006A6E07">
        <w:rPr>
          <w:rFonts w:ascii="Arial" w:eastAsia="Arial" w:hAnsi="Arial" w:cs="Arial"/>
          <w:b/>
          <w:bCs/>
          <w:sz w:val="20"/>
          <w:szCs w:val="20"/>
        </w:rPr>
        <w:t>Endereço:</w:t>
      </w:r>
      <w:r w:rsidRPr="006A6E07">
        <w:rPr>
          <w:rFonts w:ascii="Arial" w:eastAsia="Arial" w:hAnsi="Arial" w:cs="Arial"/>
          <w:sz w:val="20"/>
          <w:szCs w:val="20"/>
        </w:rPr>
        <w:t xml:space="preserve"> Rua Benício Moreira </w:t>
      </w:r>
      <w:proofErr w:type="spellStart"/>
      <w:r w:rsidRPr="006A6E07">
        <w:rPr>
          <w:rFonts w:ascii="Arial" w:eastAsia="Arial" w:hAnsi="Arial" w:cs="Arial"/>
          <w:sz w:val="20"/>
          <w:szCs w:val="20"/>
        </w:rPr>
        <w:t>Niza</w:t>
      </w:r>
      <w:proofErr w:type="spellEnd"/>
      <w:r w:rsidRPr="006A6E07">
        <w:rPr>
          <w:rFonts w:ascii="Arial" w:eastAsia="Arial" w:hAnsi="Arial" w:cs="Arial"/>
          <w:sz w:val="20"/>
          <w:szCs w:val="20"/>
        </w:rPr>
        <w:t>, nº 226</w:t>
      </w:r>
    </w:p>
    <w:p w14:paraId="741ABADC" w14:textId="77777777" w:rsidR="004F59F8" w:rsidRPr="006A6E07" w:rsidRDefault="004F59F8" w:rsidP="004F59F8">
      <w:pPr>
        <w:numPr>
          <w:ilvl w:val="0"/>
          <w:numId w:val="26"/>
        </w:numPr>
        <w:spacing w:after="0" w:line="240" w:lineRule="auto"/>
        <w:jc w:val="both"/>
        <w:rPr>
          <w:rFonts w:ascii="Arial" w:eastAsia="Arial" w:hAnsi="Arial" w:cs="Arial"/>
          <w:sz w:val="20"/>
          <w:szCs w:val="20"/>
        </w:rPr>
      </w:pPr>
      <w:r w:rsidRPr="006A6E07">
        <w:rPr>
          <w:rFonts w:ascii="Arial" w:eastAsia="Arial" w:hAnsi="Arial" w:cs="Arial"/>
          <w:b/>
          <w:bCs/>
          <w:sz w:val="20"/>
          <w:szCs w:val="20"/>
        </w:rPr>
        <w:t>Bairro:</w:t>
      </w:r>
      <w:r w:rsidRPr="006A6E07">
        <w:rPr>
          <w:rFonts w:ascii="Arial" w:eastAsia="Arial" w:hAnsi="Arial" w:cs="Arial"/>
          <w:sz w:val="20"/>
          <w:szCs w:val="20"/>
        </w:rPr>
        <w:t xml:space="preserve"> Centro</w:t>
      </w:r>
    </w:p>
    <w:p w14:paraId="407F7359" w14:textId="77777777" w:rsidR="004F59F8" w:rsidRPr="006A6E07" w:rsidRDefault="004F59F8" w:rsidP="004F59F8">
      <w:pPr>
        <w:numPr>
          <w:ilvl w:val="0"/>
          <w:numId w:val="26"/>
        </w:numPr>
        <w:spacing w:after="0" w:line="240" w:lineRule="auto"/>
        <w:jc w:val="both"/>
        <w:rPr>
          <w:rFonts w:ascii="Arial" w:eastAsia="Arial" w:hAnsi="Arial" w:cs="Arial"/>
          <w:sz w:val="20"/>
          <w:szCs w:val="20"/>
        </w:rPr>
      </w:pPr>
      <w:r w:rsidRPr="006A6E07">
        <w:rPr>
          <w:rFonts w:ascii="Arial" w:eastAsia="Arial" w:hAnsi="Arial" w:cs="Arial"/>
          <w:b/>
          <w:bCs/>
          <w:sz w:val="20"/>
          <w:szCs w:val="20"/>
        </w:rPr>
        <w:t>Cidade:</w:t>
      </w:r>
      <w:r w:rsidRPr="006A6E07">
        <w:rPr>
          <w:rFonts w:ascii="Arial" w:eastAsia="Arial" w:hAnsi="Arial" w:cs="Arial"/>
          <w:sz w:val="20"/>
          <w:szCs w:val="20"/>
        </w:rPr>
        <w:t xml:space="preserve"> Mandaguaçu - PR</w:t>
      </w:r>
    </w:p>
    <w:p w14:paraId="7478E6AF" w14:textId="77777777" w:rsidR="004F59F8" w:rsidRPr="006A6E07" w:rsidRDefault="004F59F8" w:rsidP="004F59F8">
      <w:pPr>
        <w:numPr>
          <w:ilvl w:val="0"/>
          <w:numId w:val="26"/>
        </w:numPr>
        <w:spacing w:after="0" w:line="240" w:lineRule="auto"/>
        <w:jc w:val="both"/>
        <w:rPr>
          <w:rFonts w:ascii="Arial" w:eastAsia="Arial" w:hAnsi="Arial" w:cs="Arial"/>
          <w:sz w:val="20"/>
          <w:szCs w:val="20"/>
        </w:rPr>
      </w:pPr>
      <w:r w:rsidRPr="006A6E07">
        <w:rPr>
          <w:rFonts w:ascii="Arial" w:eastAsia="Arial" w:hAnsi="Arial" w:cs="Arial"/>
          <w:b/>
          <w:bCs/>
          <w:sz w:val="20"/>
          <w:szCs w:val="20"/>
        </w:rPr>
        <w:t>CEP:</w:t>
      </w:r>
      <w:r w:rsidRPr="006A6E07">
        <w:rPr>
          <w:rFonts w:ascii="Arial" w:eastAsia="Arial" w:hAnsi="Arial" w:cs="Arial"/>
          <w:sz w:val="20"/>
          <w:szCs w:val="20"/>
        </w:rPr>
        <w:t xml:space="preserve"> </w:t>
      </w:r>
      <w:r w:rsidRPr="006A6E07">
        <w:rPr>
          <w:rFonts w:ascii="Arial" w:eastAsia="Arial" w:hAnsi="Arial" w:cs="Arial"/>
          <w:b/>
          <w:bCs/>
          <w:sz w:val="20"/>
          <w:szCs w:val="20"/>
        </w:rPr>
        <w:t>87160-256</w:t>
      </w:r>
      <w:r w:rsidRPr="006A6E07">
        <w:rPr>
          <w:rFonts w:ascii="Arial" w:eastAsia="Arial" w:hAnsi="Arial" w:cs="Arial"/>
          <w:sz w:val="20"/>
          <w:szCs w:val="20"/>
        </w:rPr>
        <w:t>)</w:t>
      </w:r>
    </w:p>
    <w:p w14:paraId="5D36C11B" w14:textId="197DDD35"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dentro do horário de atendimento (</w:t>
      </w:r>
      <w:r w:rsidR="00267BCB">
        <w:rPr>
          <w:rFonts w:ascii="Arial" w:eastAsia="Arial" w:hAnsi="Arial" w:cs="Arial"/>
          <w:sz w:val="20"/>
          <w:szCs w:val="20"/>
        </w:rPr>
        <w:t xml:space="preserve">das </w:t>
      </w:r>
      <w:r w:rsidRPr="006A6E07">
        <w:rPr>
          <w:rFonts w:ascii="Arial" w:eastAsia="Arial" w:hAnsi="Arial" w:cs="Arial"/>
          <w:sz w:val="20"/>
          <w:szCs w:val="20"/>
        </w:rPr>
        <w:t>08</w:t>
      </w:r>
      <w:r w:rsidR="00267BCB">
        <w:rPr>
          <w:rFonts w:ascii="Arial" w:eastAsia="Arial" w:hAnsi="Arial" w:cs="Arial"/>
          <w:sz w:val="20"/>
          <w:szCs w:val="20"/>
        </w:rPr>
        <w:t>:00</w:t>
      </w:r>
      <w:r w:rsidRPr="006A6E07">
        <w:rPr>
          <w:rFonts w:ascii="Arial" w:eastAsia="Arial" w:hAnsi="Arial" w:cs="Arial"/>
          <w:sz w:val="20"/>
          <w:szCs w:val="20"/>
        </w:rPr>
        <w:t xml:space="preserve"> As 11</w:t>
      </w:r>
      <w:r w:rsidR="00267BCB">
        <w:rPr>
          <w:rFonts w:ascii="Arial" w:eastAsia="Arial" w:hAnsi="Arial" w:cs="Arial"/>
          <w:sz w:val="20"/>
          <w:szCs w:val="20"/>
        </w:rPr>
        <w:t>:00</w:t>
      </w:r>
      <w:r w:rsidRPr="006A6E07">
        <w:rPr>
          <w:rFonts w:ascii="Arial" w:eastAsia="Arial" w:hAnsi="Arial" w:cs="Arial"/>
          <w:sz w:val="20"/>
          <w:szCs w:val="20"/>
        </w:rPr>
        <w:t xml:space="preserve"> horas e </w:t>
      </w:r>
      <w:r w:rsidR="00267BCB">
        <w:rPr>
          <w:rFonts w:ascii="Arial" w:eastAsia="Arial" w:hAnsi="Arial" w:cs="Arial"/>
          <w:sz w:val="20"/>
          <w:szCs w:val="20"/>
        </w:rPr>
        <w:t xml:space="preserve">das </w:t>
      </w:r>
      <w:r w:rsidRPr="006A6E07">
        <w:rPr>
          <w:rFonts w:ascii="Arial" w:eastAsia="Arial" w:hAnsi="Arial" w:cs="Arial"/>
          <w:sz w:val="20"/>
          <w:szCs w:val="20"/>
        </w:rPr>
        <w:t>13</w:t>
      </w:r>
      <w:r w:rsidR="00267BCB">
        <w:rPr>
          <w:rFonts w:ascii="Arial" w:eastAsia="Arial" w:hAnsi="Arial" w:cs="Arial"/>
          <w:sz w:val="20"/>
          <w:szCs w:val="20"/>
        </w:rPr>
        <w:t>:00</w:t>
      </w:r>
      <w:r w:rsidRPr="006A6E07">
        <w:rPr>
          <w:rFonts w:ascii="Arial" w:eastAsia="Arial" w:hAnsi="Arial" w:cs="Arial"/>
          <w:sz w:val="20"/>
          <w:szCs w:val="20"/>
        </w:rPr>
        <w:t xml:space="preserve"> As 17</w:t>
      </w:r>
      <w:r w:rsidR="00267BCB">
        <w:rPr>
          <w:rFonts w:ascii="Arial" w:eastAsia="Arial" w:hAnsi="Arial" w:cs="Arial"/>
          <w:sz w:val="20"/>
          <w:szCs w:val="20"/>
        </w:rPr>
        <w:t>:00</w:t>
      </w:r>
      <w:r w:rsidRPr="006A6E07">
        <w:rPr>
          <w:rFonts w:ascii="Arial" w:eastAsia="Arial" w:hAnsi="Arial" w:cs="Arial"/>
          <w:sz w:val="20"/>
          <w:szCs w:val="20"/>
        </w:rPr>
        <w:t xml:space="preserve"> horas). </w:t>
      </w:r>
    </w:p>
    <w:p w14:paraId="189B1AA1" w14:textId="53E6FC4F" w:rsidR="004F59F8" w:rsidRPr="006A6E07" w:rsidRDefault="004F59F8" w:rsidP="004F59F8">
      <w:pPr>
        <w:jc w:val="both"/>
        <w:rPr>
          <w:rFonts w:ascii="Arial" w:eastAsia="Arial" w:hAnsi="Arial" w:cs="Arial"/>
          <w:sz w:val="20"/>
          <w:szCs w:val="20"/>
        </w:rPr>
      </w:pPr>
      <w:r>
        <w:rPr>
          <w:rFonts w:ascii="Arial" w:eastAsia="Arial" w:hAnsi="Arial" w:cs="Arial"/>
          <w:sz w:val="20"/>
          <w:szCs w:val="20"/>
        </w:rPr>
        <w:t>c)</w:t>
      </w:r>
      <w:r w:rsidRPr="006A6E07">
        <w:rPr>
          <w:rFonts w:ascii="Arial" w:eastAsia="Arial" w:hAnsi="Arial" w:cs="Arial"/>
          <w:sz w:val="20"/>
          <w:szCs w:val="20"/>
        </w:rPr>
        <w:t xml:space="preserve"> No ato de entrega será realizada a conferência e o recebimento provisório. </w:t>
      </w:r>
    </w:p>
    <w:p w14:paraId="11594298" w14:textId="6ED34C6F" w:rsidR="004F59F8" w:rsidRPr="006A6E07" w:rsidRDefault="004F59F8" w:rsidP="004F59F8">
      <w:pPr>
        <w:jc w:val="both"/>
        <w:rPr>
          <w:rFonts w:ascii="Arial" w:eastAsia="Arial" w:hAnsi="Arial" w:cs="Arial"/>
          <w:sz w:val="20"/>
          <w:szCs w:val="20"/>
        </w:rPr>
      </w:pPr>
      <w:r>
        <w:rPr>
          <w:rFonts w:ascii="Arial" w:eastAsia="Arial" w:hAnsi="Arial" w:cs="Arial"/>
          <w:sz w:val="20"/>
          <w:szCs w:val="20"/>
        </w:rPr>
        <w:t>d)</w:t>
      </w:r>
      <w:r w:rsidRPr="006A6E07">
        <w:rPr>
          <w:rFonts w:ascii="Arial" w:eastAsia="Arial" w:hAnsi="Arial" w:cs="Arial"/>
          <w:sz w:val="20"/>
          <w:szCs w:val="20"/>
        </w:rPr>
        <w:t xml:space="preserve"> No caso de rejeição dos itens a contratada deverá realizar a substituição em até 2 dias ateis a partir da comunicação. </w:t>
      </w:r>
    </w:p>
    <w:p w14:paraId="285C8C39" w14:textId="6CE1E76F" w:rsidR="004F59F8" w:rsidRPr="006A6E07" w:rsidRDefault="004F59F8" w:rsidP="004F59F8">
      <w:pPr>
        <w:jc w:val="both"/>
        <w:rPr>
          <w:rFonts w:ascii="Arial" w:eastAsia="Arial" w:hAnsi="Arial" w:cs="Arial"/>
          <w:sz w:val="20"/>
          <w:szCs w:val="20"/>
        </w:rPr>
      </w:pPr>
      <w:r>
        <w:rPr>
          <w:rFonts w:ascii="Arial" w:eastAsia="Arial" w:hAnsi="Arial" w:cs="Arial"/>
          <w:sz w:val="20"/>
          <w:szCs w:val="20"/>
        </w:rPr>
        <w:t xml:space="preserve">e) </w:t>
      </w:r>
      <w:r w:rsidRPr="006A6E07">
        <w:rPr>
          <w:rFonts w:ascii="Arial" w:eastAsia="Arial" w:hAnsi="Arial" w:cs="Arial"/>
          <w:sz w:val="20"/>
          <w:szCs w:val="20"/>
        </w:rPr>
        <w:t xml:space="preserve">0 recebimento, provisório ou definitivo, não exclui a obrigação da contratada de entregar os itens em acordo com o que foi contratado, sendo facultado à contratante a tomada de medidas cabíveis. </w:t>
      </w:r>
    </w:p>
    <w:p w14:paraId="017C39BB" w14:textId="048D2AC0" w:rsidR="004F59F8" w:rsidRPr="006A6E07" w:rsidRDefault="004F59F8" w:rsidP="004F59F8">
      <w:pPr>
        <w:jc w:val="both"/>
        <w:rPr>
          <w:rFonts w:ascii="Arial" w:eastAsia="Arial" w:hAnsi="Arial" w:cs="Arial"/>
          <w:sz w:val="20"/>
          <w:szCs w:val="20"/>
        </w:rPr>
      </w:pPr>
      <w:r>
        <w:rPr>
          <w:rFonts w:ascii="Arial" w:eastAsia="Arial" w:hAnsi="Arial" w:cs="Arial"/>
          <w:sz w:val="20"/>
          <w:szCs w:val="20"/>
        </w:rPr>
        <w:t>f)</w:t>
      </w:r>
      <w:r w:rsidRPr="006A6E07">
        <w:rPr>
          <w:rFonts w:ascii="Arial" w:eastAsia="Arial" w:hAnsi="Arial" w:cs="Arial"/>
          <w:sz w:val="20"/>
          <w:szCs w:val="20"/>
        </w:rPr>
        <w:t xml:space="preserve"> É de responsabilidade da contratada o cumprimento dos prazos legais pertinentes, solicitando informações no </w:t>
      </w:r>
      <w:r w:rsidRPr="006A6E07">
        <w:rPr>
          <w:rFonts w:ascii="Arial" w:hAnsi="Arial" w:cs="Arial"/>
          <w:sz w:val="20"/>
          <w:szCs w:val="20"/>
        </w:rPr>
        <w:t xml:space="preserve">Fundo de </w:t>
      </w:r>
      <w:proofErr w:type="spellStart"/>
      <w:r w:rsidRPr="006A6E07">
        <w:rPr>
          <w:rFonts w:ascii="Arial" w:hAnsi="Arial" w:cs="Arial"/>
          <w:sz w:val="20"/>
          <w:szCs w:val="20"/>
        </w:rPr>
        <w:t>Previdencia</w:t>
      </w:r>
      <w:proofErr w:type="spellEnd"/>
      <w:r w:rsidRPr="006A6E07">
        <w:rPr>
          <w:rFonts w:ascii="Arial" w:hAnsi="Arial" w:cs="Arial"/>
          <w:sz w:val="20"/>
          <w:szCs w:val="20"/>
        </w:rPr>
        <w:t xml:space="preserve"> dos Servidores Municipais de Mandaguaçu</w:t>
      </w:r>
      <w:r w:rsidRPr="006A6E07">
        <w:rPr>
          <w:rFonts w:ascii="Arial" w:eastAsia="Arial" w:hAnsi="Arial" w:cs="Arial"/>
          <w:sz w:val="20"/>
          <w:szCs w:val="20"/>
        </w:rPr>
        <w:t xml:space="preserve"> quando necessário. </w:t>
      </w:r>
    </w:p>
    <w:p w14:paraId="15BF784E" w14:textId="1713F89F" w:rsidR="004F59F8" w:rsidRPr="006A6E07" w:rsidRDefault="004F59F8" w:rsidP="004F59F8">
      <w:pPr>
        <w:jc w:val="both"/>
        <w:rPr>
          <w:rFonts w:ascii="Arial" w:eastAsia="Arial" w:hAnsi="Arial" w:cs="Arial"/>
          <w:sz w:val="20"/>
          <w:szCs w:val="20"/>
        </w:rPr>
      </w:pPr>
      <w:r>
        <w:rPr>
          <w:rFonts w:ascii="Arial" w:eastAsia="Arial" w:hAnsi="Arial" w:cs="Arial"/>
          <w:sz w:val="20"/>
          <w:szCs w:val="20"/>
        </w:rPr>
        <w:t>g)</w:t>
      </w:r>
      <w:r w:rsidRPr="006A6E07">
        <w:rPr>
          <w:rFonts w:ascii="Arial" w:eastAsia="Arial" w:hAnsi="Arial" w:cs="Arial"/>
          <w:sz w:val="20"/>
          <w:szCs w:val="20"/>
        </w:rPr>
        <w:t xml:space="preserve"> Qualquer dúvida pertinente a devida execução deve ser dirimida previamente junto a contratante. </w:t>
      </w:r>
    </w:p>
    <w:p w14:paraId="6D76F2BE" w14:textId="4E485810" w:rsidR="004F59F8" w:rsidRPr="006A6E07" w:rsidRDefault="004F59F8" w:rsidP="004F59F8">
      <w:pPr>
        <w:jc w:val="both"/>
        <w:rPr>
          <w:rFonts w:ascii="Arial" w:eastAsia="Arial" w:hAnsi="Arial" w:cs="Arial"/>
          <w:sz w:val="20"/>
          <w:szCs w:val="20"/>
        </w:rPr>
      </w:pPr>
      <w:r>
        <w:rPr>
          <w:rFonts w:ascii="Arial" w:eastAsia="Arial" w:hAnsi="Arial" w:cs="Arial"/>
          <w:sz w:val="20"/>
          <w:szCs w:val="20"/>
        </w:rPr>
        <w:lastRenderedPageBreak/>
        <w:t>H)</w:t>
      </w:r>
      <w:r w:rsidRPr="006A6E07">
        <w:rPr>
          <w:rFonts w:ascii="Arial" w:eastAsia="Arial" w:hAnsi="Arial" w:cs="Arial"/>
          <w:sz w:val="20"/>
          <w:szCs w:val="20"/>
        </w:rPr>
        <w:t xml:space="preserve"> Não serão admitidas divergências dos itens entregues/serviço executado em relação ao descrito em razão da não observância do</w:t>
      </w:r>
      <w:r>
        <w:rPr>
          <w:rFonts w:ascii="Arial" w:eastAsia="Arial" w:hAnsi="Arial" w:cs="Arial"/>
          <w:sz w:val="20"/>
          <w:szCs w:val="20"/>
        </w:rPr>
        <w:t>s</w:t>
      </w:r>
      <w:r w:rsidRPr="006A6E07">
        <w:rPr>
          <w:rFonts w:ascii="Arial" w:eastAsia="Arial" w:hAnsi="Arial" w:cs="Arial"/>
          <w:sz w:val="20"/>
          <w:szCs w:val="20"/>
        </w:rPr>
        <w:t xml:space="preserve"> ite</w:t>
      </w:r>
      <w:r>
        <w:rPr>
          <w:rFonts w:ascii="Arial" w:eastAsia="Arial" w:hAnsi="Arial" w:cs="Arial"/>
          <w:sz w:val="20"/>
          <w:szCs w:val="20"/>
        </w:rPr>
        <w:t>ns</w:t>
      </w:r>
      <w:r w:rsidRPr="006A6E07">
        <w:rPr>
          <w:rFonts w:ascii="Arial" w:eastAsia="Arial" w:hAnsi="Arial" w:cs="Arial"/>
          <w:sz w:val="20"/>
          <w:szCs w:val="20"/>
        </w:rPr>
        <w:t xml:space="preserve"> </w:t>
      </w:r>
      <w:r>
        <w:rPr>
          <w:rFonts w:ascii="Arial" w:eastAsia="Arial" w:hAnsi="Arial" w:cs="Arial"/>
          <w:sz w:val="20"/>
          <w:szCs w:val="20"/>
        </w:rPr>
        <w:t>“F e G”</w:t>
      </w:r>
      <w:r w:rsidRPr="006A6E07">
        <w:rPr>
          <w:rFonts w:ascii="Arial" w:eastAsia="Arial" w:hAnsi="Arial" w:cs="Arial"/>
          <w:sz w:val="20"/>
          <w:szCs w:val="20"/>
        </w:rPr>
        <w:t xml:space="preserve">. </w:t>
      </w:r>
    </w:p>
    <w:p w14:paraId="64748A94" w14:textId="7C1F5B97" w:rsidR="00881880" w:rsidRPr="008E40EF" w:rsidRDefault="004F59F8" w:rsidP="004F59F8">
      <w:pPr>
        <w:pStyle w:val="Nivel2"/>
      </w:pPr>
      <w:r>
        <w:t xml:space="preserve">i) </w:t>
      </w:r>
      <w:r w:rsidRPr="006A6E07">
        <w:t xml:space="preserve">A contratada deverá prestar informações sempre que necessário, bem como estar disponível para sanar dúvidas que sejam relacionadas a sua atuação junto ao Fundo de </w:t>
      </w:r>
      <w:proofErr w:type="spellStart"/>
      <w:r w:rsidRPr="006A6E07">
        <w:t>Previdencia</w:t>
      </w:r>
      <w:proofErr w:type="spellEnd"/>
      <w:r w:rsidRPr="006A6E07">
        <w:t xml:space="preserve"> dos Servidores Municipais de Mandaguaçu.</w:t>
      </w:r>
    </w:p>
    <w:p w14:paraId="6208A041" w14:textId="0F297DFE" w:rsidR="00E703C4" w:rsidRPr="00D22553" w:rsidRDefault="00E703C4" w:rsidP="00634EFA">
      <w:pPr>
        <w:pStyle w:val="Nvel01-SemNumerao"/>
        <w:ind w:left="0" w:firstLine="0"/>
      </w:pPr>
      <w:r>
        <w:t>9.19.</w:t>
      </w:r>
      <w:proofErr w:type="gramStart"/>
      <w:r w:rsidR="002228E6">
        <w:t>1</w:t>
      </w:r>
      <w:r>
        <w:t>.</w:t>
      </w:r>
      <w:r w:rsidRPr="00504CAC">
        <w:t>Prazo</w:t>
      </w:r>
      <w:proofErr w:type="gramEnd"/>
      <w:r w:rsidRPr="00504CAC">
        <w:t xml:space="preserve"> de Vigência</w:t>
      </w:r>
    </w:p>
    <w:p w14:paraId="49CC3834" w14:textId="77777777" w:rsidR="00E703C4" w:rsidRDefault="00E703C4" w:rsidP="00E703C4">
      <w:pPr>
        <w:pStyle w:val="Nivel2"/>
      </w:pPr>
      <w:r w:rsidRPr="00504CAC">
        <w:t>O prazo de vigência da ata de registro de preços será de 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t>.</w:t>
      </w:r>
    </w:p>
    <w:p w14:paraId="529B0970" w14:textId="77777777" w:rsidR="00FD2AE5" w:rsidRPr="00303B0D" w:rsidRDefault="00FD2AE5" w:rsidP="00FD2AE5">
      <w:pPr>
        <w:pStyle w:val="Nvel2-Red"/>
        <w:numPr>
          <w:ilvl w:val="0"/>
          <w:numId w:val="0"/>
        </w:numPr>
        <w:spacing w:after="0"/>
        <w:rPr>
          <w:iCs w:val="0"/>
          <w:color w:val="000000" w:themeColor="text1"/>
        </w:rPr>
      </w:pPr>
    </w:p>
    <w:p w14:paraId="707AD910" w14:textId="5AD0D2BF" w:rsidR="00723CDE" w:rsidRPr="00E703C4" w:rsidRDefault="00054148" w:rsidP="00054148">
      <w:pPr>
        <w:pStyle w:val="PREFTITULO-2"/>
        <w:numPr>
          <w:ilvl w:val="0"/>
          <w:numId w:val="0"/>
        </w:numPr>
        <w:rPr>
          <w:rFonts w:cs="Arial"/>
          <w:b/>
          <w:bCs/>
          <w:sz w:val="18"/>
          <w:szCs w:val="18"/>
        </w:rPr>
      </w:pPr>
      <w:r w:rsidRPr="00E703C4">
        <w:rPr>
          <w:b/>
          <w:bCs/>
          <w:sz w:val="18"/>
          <w:szCs w:val="18"/>
        </w:rPr>
        <w:t>10</w:t>
      </w:r>
      <w:r w:rsidR="00981B46" w:rsidRPr="00E703C4">
        <w:rPr>
          <w:b/>
          <w:bCs/>
          <w:sz w:val="18"/>
          <w:szCs w:val="18"/>
        </w:rPr>
        <w:t>)</w:t>
      </w:r>
      <w:r w:rsidR="00350F25" w:rsidRPr="00E703C4">
        <w:rPr>
          <w:b/>
          <w:bCs/>
          <w:sz w:val="18"/>
          <w:szCs w:val="18"/>
        </w:rPr>
        <w:t xml:space="preserve"> </w:t>
      </w:r>
      <w:r w:rsidR="00723CDE" w:rsidRPr="00E703C4">
        <w:rPr>
          <w:rFonts w:cs="Arial"/>
          <w:b/>
          <w:bCs/>
          <w:sz w:val="18"/>
          <w:szCs w:val="18"/>
        </w:rPr>
        <w:t>DAS INFRAÇÕES E SANÇÕES ADMINISTRATIVAS</w:t>
      </w:r>
    </w:p>
    <w:p w14:paraId="7B89159A"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 xml:space="preserve">10.1. Comete infração administrativa, nos termos da lei, o licitante que, com dolo ou culpa: </w:t>
      </w:r>
    </w:p>
    <w:p w14:paraId="550EA496"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w:t>
      </w:r>
      <w:r w:rsidRPr="0091415D">
        <w:rPr>
          <w:rFonts w:ascii="Arial" w:hAnsi="Arial" w:cs="Arial"/>
          <w:sz w:val="18"/>
          <w:szCs w:val="18"/>
        </w:rPr>
        <w:tab/>
        <w:t>Salvo em decorrência de fato superveniente devidamente justificado, não mantiver a proposta em especial quando:</w:t>
      </w:r>
    </w:p>
    <w:p w14:paraId="2CB42B9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10.1.2.1</w:t>
      </w:r>
      <w:r w:rsidRPr="0091415D">
        <w:rPr>
          <w:rFonts w:ascii="Arial" w:hAnsi="Arial" w:cs="Arial"/>
          <w:sz w:val="18"/>
          <w:szCs w:val="18"/>
        </w:rPr>
        <w:tab/>
        <w:t xml:space="preserve">não enviar a proposta adequada ao último lance ofertado ou após a negociação; </w:t>
      </w:r>
    </w:p>
    <w:p w14:paraId="16FA0C5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10.1.2.2</w:t>
      </w:r>
      <w:r w:rsidRPr="0091415D">
        <w:rPr>
          <w:rFonts w:ascii="Arial" w:hAnsi="Arial" w:cs="Arial"/>
          <w:sz w:val="18"/>
          <w:szCs w:val="18"/>
        </w:rPr>
        <w:tab/>
        <w:t xml:space="preserve">recusar-se a enviar o detalhamento da proposta quando exigível; </w:t>
      </w:r>
    </w:p>
    <w:p w14:paraId="11B7309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10.1.2.3</w:t>
      </w:r>
      <w:r w:rsidRPr="0091415D">
        <w:rPr>
          <w:rFonts w:ascii="Arial" w:hAnsi="Arial" w:cs="Arial"/>
          <w:sz w:val="18"/>
          <w:szCs w:val="18"/>
        </w:rPr>
        <w:tab/>
        <w:t xml:space="preserve">pedir para ser desclassificado quando encerrada a etapa competitiva; ou </w:t>
      </w:r>
    </w:p>
    <w:p w14:paraId="3BCF7D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10.1.2.4</w:t>
      </w:r>
      <w:r w:rsidRPr="0091415D">
        <w:rPr>
          <w:rFonts w:ascii="Arial" w:hAnsi="Arial" w:cs="Arial"/>
          <w:sz w:val="18"/>
          <w:szCs w:val="18"/>
        </w:rPr>
        <w:tab/>
        <w:t>deixar de apresentar amostra;</w:t>
      </w:r>
    </w:p>
    <w:p w14:paraId="22123CA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10.1.2.5</w:t>
      </w:r>
      <w:r w:rsidRPr="0091415D">
        <w:rPr>
          <w:rFonts w:ascii="Arial" w:hAnsi="Arial" w:cs="Arial"/>
          <w:sz w:val="18"/>
          <w:szCs w:val="18"/>
        </w:rPr>
        <w:tab/>
        <w:t xml:space="preserve">apresentar proposta ou amostra em desacordo com as especificações do edital; </w:t>
      </w:r>
    </w:p>
    <w:p w14:paraId="30ACFBD4"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w:t>
      </w:r>
      <w:r w:rsidRPr="0091415D">
        <w:rPr>
          <w:rFonts w:ascii="Arial" w:hAnsi="Arial" w:cs="Arial"/>
          <w:sz w:val="18"/>
          <w:szCs w:val="18"/>
        </w:rPr>
        <w:tab/>
        <w:t>não celebrar o contrato ou não entregar a documentação exigida para a contratação, quando convocado dentro do prazo de validade de sua proposta;</w:t>
      </w:r>
    </w:p>
    <w:p w14:paraId="7745B9D9" w14:textId="40580C7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10.1.3.1</w:t>
      </w:r>
      <w:r w:rsidRPr="0091415D">
        <w:rPr>
          <w:rFonts w:ascii="Arial" w:hAnsi="Arial" w:cs="Arial"/>
          <w:sz w:val="18"/>
          <w:szCs w:val="18"/>
        </w:rPr>
        <w:tab/>
        <w:t>recusar-se, sem justificativa, a assinar o contrato, ou a aceitar ou retirar o instrumento equivalente no prazo estabelecido pela Administração;</w:t>
      </w:r>
    </w:p>
    <w:p w14:paraId="48F79E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10.1.4</w:t>
      </w:r>
      <w:r w:rsidRPr="0091415D">
        <w:rPr>
          <w:rFonts w:ascii="Arial" w:hAnsi="Arial" w:cs="Arial"/>
          <w:sz w:val="18"/>
          <w:szCs w:val="18"/>
        </w:rPr>
        <w:tab/>
        <w:t>apresentar declaração ou documentação falsa exigida para o certame ou prestar declaração falsa durante a licitação</w:t>
      </w:r>
    </w:p>
    <w:p w14:paraId="5E926C17"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10.1.5</w:t>
      </w:r>
      <w:r w:rsidRPr="0091415D">
        <w:rPr>
          <w:rFonts w:ascii="Arial" w:hAnsi="Arial" w:cs="Arial"/>
          <w:sz w:val="18"/>
          <w:szCs w:val="18"/>
        </w:rPr>
        <w:tab/>
        <w:t>fraudar a licitação</w:t>
      </w:r>
    </w:p>
    <w:p w14:paraId="3249929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w:t>
      </w:r>
      <w:r w:rsidRPr="0091415D">
        <w:rPr>
          <w:rFonts w:ascii="Arial" w:hAnsi="Arial" w:cs="Arial"/>
          <w:sz w:val="18"/>
          <w:szCs w:val="18"/>
        </w:rPr>
        <w:tab/>
        <w:t>comportar-se de modo inidôneo ou cometer fraude de qualquer natureza, em especial quando:</w:t>
      </w:r>
    </w:p>
    <w:p w14:paraId="4B8A4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10.1.6.1</w:t>
      </w:r>
      <w:r w:rsidRPr="0091415D">
        <w:rPr>
          <w:rFonts w:ascii="Arial" w:hAnsi="Arial" w:cs="Arial"/>
          <w:sz w:val="18"/>
          <w:szCs w:val="18"/>
        </w:rPr>
        <w:tab/>
        <w:t xml:space="preserve">agir em conluio ou em desconformidade com a lei; </w:t>
      </w:r>
    </w:p>
    <w:p w14:paraId="12A6E4F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10.1.6.2</w:t>
      </w:r>
      <w:r w:rsidRPr="0091415D">
        <w:rPr>
          <w:rFonts w:ascii="Arial" w:hAnsi="Arial" w:cs="Arial"/>
          <w:sz w:val="18"/>
          <w:szCs w:val="18"/>
        </w:rPr>
        <w:tab/>
        <w:t xml:space="preserve">induzir deliberadamente a erro no julgamento; </w:t>
      </w:r>
    </w:p>
    <w:p w14:paraId="27A980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10.1.6.3</w:t>
      </w:r>
      <w:r w:rsidRPr="0091415D">
        <w:rPr>
          <w:rFonts w:ascii="Arial" w:hAnsi="Arial" w:cs="Arial"/>
          <w:sz w:val="18"/>
          <w:szCs w:val="18"/>
        </w:rPr>
        <w:tab/>
        <w:t xml:space="preserve">apresentar amostra falsificada ou deteriorada; </w:t>
      </w:r>
    </w:p>
    <w:p w14:paraId="2CBD8DC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10.1.7</w:t>
      </w:r>
      <w:r w:rsidRPr="0091415D">
        <w:rPr>
          <w:rFonts w:ascii="Arial" w:hAnsi="Arial" w:cs="Arial"/>
          <w:sz w:val="18"/>
          <w:szCs w:val="18"/>
        </w:rPr>
        <w:tab/>
        <w:t>praticar atos ilícitos com vistas a frustrar os objetivos da licitação</w:t>
      </w:r>
    </w:p>
    <w:p w14:paraId="7EF6174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10.1.8</w:t>
      </w:r>
      <w:r w:rsidRPr="0091415D">
        <w:rPr>
          <w:rFonts w:ascii="Arial" w:hAnsi="Arial" w:cs="Arial"/>
          <w:sz w:val="18"/>
          <w:szCs w:val="18"/>
        </w:rPr>
        <w:tab/>
        <w:t>praticar ato lesivo previsto no art. 5º da Lei n.º 12.846, de 2013.</w:t>
      </w:r>
    </w:p>
    <w:p w14:paraId="41E84A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w:t>
      </w:r>
      <w:r w:rsidRPr="0091415D">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10.2.1</w:t>
      </w:r>
      <w:r w:rsidRPr="0091415D">
        <w:rPr>
          <w:rFonts w:ascii="Arial" w:hAnsi="Arial" w:cs="Arial"/>
          <w:sz w:val="18"/>
          <w:szCs w:val="18"/>
        </w:rPr>
        <w:tab/>
        <w:t xml:space="preserve">advertência; </w:t>
      </w:r>
    </w:p>
    <w:p w14:paraId="3B0661C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10.2.2</w:t>
      </w:r>
      <w:r w:rsidRPr="0091415D">
        <w:rPr>
          <w:rFonts w:ascii="Arial" w:hAnsi="Arial" w:cs="Arial"/>
          <w:sz w:val="18"/>
          <w:szCs w:val="18"/>
        </w:rPr>
        <w:tab/>
        <w:t>multa;</w:t>
      </w:r>
    </w:p>
    <w:p w14:paraId="7EE18B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10.2.3</w:t>
      </w:r>
      <w:r w:rsidRPr="0091415D">
        <w:rPr>
          <w:rFonts w:ascii="Arial" w:hAnsi="Arial" w:cs="Arial"/>
          <w:sz w:val="18"/>
          <w:szCs w:val="18"/>
        </w:rPr>
        <w:tab/>
        <w:t>impedimento de licitar e contratar e</w:t>
      </w:r>
    </w:p>
    <w:p w14:paraId="2DA4F13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10.2.4</w:t>
      </w:r>
      <w:r w:rsidRPr="0091415D">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w:t>
      </w:r>
      <w:r w:rsidRPr="0091415D">
        <w:rPr>
          <w:rFonts w:ascii="Arial" w:hAnsi="Arial" w:cs="Arial"/>
          <w:sz w:val="18"/>
          <w:szCs w:val="18"/>
        </w:rPr>
        <w:tab/>
        <w:t>Na aplicação das sanções serão considerados:</w:t>
      </w:r>
    </w:p>
    <w:p w14:paraId="65EE7AF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10.3.1</w:t>
      </w:r>
      <w:r w:rsidRPr="0091415D">
        <w:rPr>
          <w:rFonts w:ascii="Arial" w:hAnsi="Arial" w:cs="Arial"/>
          <w:sz w:val="18"/>
          <w:szCs w:val="18"/>
        </w:rPr>
        <w:tab/>
        <w:t>a natureza e a gravidade da infração cometida.</w:t>
      </w:r>
    </w:p>
    <w:p w14:paraId="08F158BD"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10.3.2</w:t>
      </w:r>
      <w:r w:rsidRPr="0091415D">
        <w:rPr>
          <w:rFonts w:ascii="Arial" w:hAnsi="Arial" w:cs="Arial"/>
          <w:sz w:val="18"/>
          <w:szCs w:val="18"/>
        </w:rPr>
        <w:tab/>
        <w:t>as peculiaridades do caso concreto</w:t>
      </w:r>
    </w:p>
    <w:p w14:paraId="2DE604C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10.3.3</w:t>
      </w:r>
      <w:r w:rsidRPr="0091415D">
        <w:rPr>
          <w:rFonts w:ascii="Arial" w:hAnsi="Arial" w:cs="Arial"/>
          <w:sz w:val="18"/>
          <w:szCs w:val="18"/>
        </w:rPr>
        <w:tab/>
        <w:t>as circunstâncias agravantes ou atenuantes</w:t>
      </w:r>
    </w:p>
    <w:p w14:paraId="6C532AE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10.3.4</w:t>
      </w:r>
      <w:r w:rsidRPr="0091415D">
        <w:rPr>
          <w:rFonts w:ascii="Arial" w:hAnsi="Arial" w:cs="Arial"/>
          <w:sz w:val="18"/>
          <w:szCs w:val="18"/>
        </w:rPr>
        <w:tab/>
        <w:t>os danos que dela provierem para a Administração Pública</w:t>
      </w:r>
    </w:p>
    <w:p w14:paraId="4DA0BD9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10.3.5</w:t>
      </w:r>
      <w:r w:rsidRPr="0091415D">
        <w:rPr>
          <w:rFonts w:ascii="Arial" w:hAnsi="Arial" w:cs="Arial"/>
          <w:sz w:val="18"/>
          <w:szCs w:val="18"/>
        </w:rPr>
        <w:tab/>
        <w:t>a implantação ou o aperfeiçoamento de programa de integridade, conforme normas e orientações dos órgãos de controle.</w:t>
      </w:r>
    </w:p>
    <w:p w14:paraId="2A976C7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w:t>
      </w:r>
      <w:r w:rsidRPr="0091415D">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10.4.1</w:t>
      </w:r>
      <w:r w:rsidRPr="0091415D">
        <w:rPr>
          <w:rFonts w:ascii="Arial" w:hAnsi="Arial" w:cs="Arial"/>
          <w:sz w:val="18"/>
          <w:szCs w:val="18"/>
        </w:rPr>
        <w:tab/>
        <w:t>Para as infrações previstas nos itens 10.1.1, 10.1.2 e 10.1.3, a multa será de 10% do valor do contrato licitado.</w:t>
      </w:r>
    </w:p>
    <w:p w14:paraId="68CE0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10.4.2</w:t>
      </w:r>
      <w:r w:rsidRPr="0091415D">
        <w:rPr>
          <w:rFonts w:ascii="Arial" w:hAnsi="Arial" w:cs="Arial"/>
          <w:sz w:val="18"/>
          <w:szCs w:val="18"/>
        </w:rPr>
        <w:tab/>
        <w:t>Para as infrações previstas nos itens 10.1.4, 10.1.5, 10.1.6, 10.1.7 e 10.1.8, a multa será de 20% do valor do contrato licitado.</w:t>
      </w:r>
    </w:p>
    <w:p w14:paraId="42C3B7D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10.5</w:t>
      </w:r>
      <w:r w:rsidRPr="0091415D">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10.6</w:t>
      </w:r>
      <w:r w:rsidRPr="0091415D">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10.7</w:t>
      </w:r>
      <w:r w:rsidRPr="0091415D">
        <w:rPr>
          <w:rFonts w:ascii="Arial" w:hAnsi="Arial" w:cs="Arial"/>
          <w:sz w:val="18"/>
          <w:szCs w:val="18"/>
        </w:rPr>
        <w:tab/>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A4CA62" w14:textId="49BE572B"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10.8</w:t>
      </w:r>
      <w:r w:rsidRPr="0091415D">
        <w:rPr>
          <w:rFonts w:ascii="Arial" w:hAnsi="Arial" w:cs="Arial"/>
          <w:sz w:val="18"/>
          <w:szCs w:val="18"/>
        </w:rPr>
        <w:tab/>
        <w:t>Poderá ser aplicada ao responsável a sanção de declaração de inidoneidade para licitar ou contratar, em decorrência da prática das infrações dispostas nos itens 10.1.4, 10.1.5, 10.1.6, 10.1.7 e 10.8</w:t>
      </w:r>
      <w:r w:rsidR="00F14D9F" w:rsidRPr="0091415D">
        <w:rPr>
          <w:rFonts w:ascii="Arial" w:hAnsi="Arial" w:cs="Arial"/>
          <w:sz w:val="18"/>
          <w:szCs w:val="18"/>
        </w:rPr>
        <w:t>.1.</w:t>
      </w:r>
      <w:r w:rsidRPr="0091415D">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20F50BA9" w14:textId="020A776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10.9</w:t>
      </w:r>
      <w:r w:rsidRPr="0091415D">
        <w:rPr>
          <w:rFonts w:ascii="Arial" w:hAnsi="Arial" w:cs="Arial"/>
          <w:sz w:val="18"/>
          <w:szCs w:val="18"/>
        </w:rPr>
        <w:tab/>
        <w:t>A recusa injustificada do adjudicatário em assinar o contrato, ou em aceitar ou retirar o instrumento equivalente no prazo estabelecido pela Administração</w:t>
      </w:r>
      <w:r w:rsidR="0003691D" w:rsidRPr="0091415D">
        <w:rPr>
          <w:rFonts w:ascii="Arial" w:hAnsi="Arial" w:cs="Arial"/>
          <w:sz w:val="18"/>
          <w:szCs w:val="18"/>
        </w:rPr>
        <w:t>.</w:t>
      </w:r>
      <w:r w:rsidRPr="0091415D">
        <w:rPr>
          <w:rFonts w:ascii="Arial" w:hAnsi="Arial" w:cs="Arial"/>
          <w:sz w:val="18"/>
          <w:szCs w:val="18"/>
        </w:rPr>
        <w:t xml:space="preserve"> </w:t>
      </w:r>
    </w:p>
    <w:p w14:paraId="73CD281C" w14:textId="46BC000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10.10</w:t>
      </w:r>
      <w:r w:rsidRPr="0091415D">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5A1FAB" w:rsidRPr="0091415D">
        <w:rPr>
          <w:rFonts w:ascii="Arial" w:hAnsi="Arial" w:cs="Arial"/>
          <w:sz w:val="18"/>
          <w:szCs w:val="18"/>
        </w:rPr>
        <w:t>3</w:t>
      </w:r>
      <w:r w:rsidRPr="0091415D">
        <w:rPr>
          <w:rFonts w:ascii="Arial" w:hAnsi="Arial" w:cs="Arial"/>
          <w:sz w:val="18"/>
          <w:szCs w:val="18"/>
        </w:rPr>
        <w:t xml:space="preserve"> (</w:t>
      </w:r>
      <w:proofErr w:type="spellStart"/>
      <w:r w:rsidR="005A1FAB" w:rsidRPr="0091415D">
        <w:rPr>
          <w:rFonts w:ascii="Arial" w:hAnsi="Arial" w:cs="Arial"/>
          <w:sz w:val="18"/>
          <w:szCs w:val="18"/>
        </w:rPr>
        <w:t>tres</w:t>
      </w:r>
      <w:proofErr w:type="spellEnd"/>
      <w:r w:rsidRPr="0091415D">
        <w:rPr>
          <w:rFonts w:ascii="Arial" w:hAnsi="Arial" w:cs="Arial"/>
          <w:sz w:val="18"/>
          <w:szCs w:val="18"/>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CF9D7D" w14:textId="69C25CD3"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O recurso e o pedido de reconsideração terão efeito suspensivo do ato ou da decisão recorrida até que sobrevenha decisão final da autoridade competente.</w:t>
      </w:r>
    </w:p>
    <w:p w14:paraId="6C8CC40F" w14:textId="4101F769" w:rsidR="008557A5" w:rsidRDefault="000B51EC" w:rsidP="000B51EC">
      <w:pPr>
        <w:spacing w:line="360" w:lineRule="auto"/>
        <w:rPr>
          <w:rFonts w:ascii="Arial" w:hAnsi="Arial" w:cs="Arial"/>
          <w:sz w:val="18"/>
          <w:szCs w:val="18"/>
        </w:rPr>
      </w:pPr>
      <w:r w:rsidRPr="0091415D">
        <w:rPr>
          <w:rFonts w:ascii="Arial" w:hAnsi="Arial" w:cs="Arial"/>
          <w:sz w:val="18"/>
          <w:szCs w:val="18"/>
        </w:rPr>
        <w:t>10.1</w:t>
      </w:r>
      <w:r w:rsidR="006E612A" w:rsidRPr="0091415D">
        <w:rPr>
          <w:rFonts w:ascii="Arial" w:hAnsi="Arial" w:cs="Arial"/>
          <w:sz w:val="18"/>
          <w:szCs w:val="18"/>
        </w:rPr>
        <w:t>2</w:t>
      </w:r>
      <w:r w:rsidRPr="0091415D">
        <w:rPr>
          <w:rFonts w:ascii="Arial" w:hAnsi="Arial" w:cs="Arial"/>
          <w:sz w:val="18"/>
          <w:szCs w:val="18"/>
        </w:rPr>
        <w:tab/>
        <w:t>A aplicação das sanções previstas neste edital não exclui, em hipótese alguma, a obrigação de reparação integral dos danos causados.</w:t>
      </w:r>
    </w:p>
    <w:p w14:paraId="53E0F6F8" w14:textId="77777777" w:rsidR="002228E6" w:rsidRPr="0091415D" w:rsidRDefault="002228E6" w:rsidP="000B51EC">
      <w:pPr>
        <w:spacing w:line="360" w:lineRule="auto"/>
        <w:rPr>
          <w:rFonts w:ascii="Arial" w:hAnsi="Arial" w:cs="Arial"/>
          <w:sz w:val="18"/>
          <w:szCs w:val="18"/>
        </w:rPr>
      </w:pPr>
    </w:p>
    <w:p w14:paraId="0635CE4F" w14:textId="40F76C24" w:rsidR="00723CDE" w:rsidRPr="00E703C4" w:rsidRDefault="00EB1CD5" w:rsidP="00EB1CD5">
      <w:pPr>
        <w:spacing w:line="360" w:lineRule="auto"/>
        <w:rPr>
          <w:rFonts w:ascii="Arial" w:hAnsi="Arial" w:cs="Arial"/>
          <w:b/>
          <w:bCs/>
          <w:sz w:val="18"/>
          <w:szCs w:val="18"/>
        </w:rPr>
      </w:pPr>
      <w:r w:rsidRPr="00E703C4">
        <w:rPr>
          <w:rFonts w:ascii="Arial" w:hAnsi="Arial" w:cs="Arial"/>
          <w:b/>
          <w:bCs/>
          <w:sz w:val="18"/>
          <w:szCs w:val="18"/>
        </w:rPr>
        <w:t>11.</w:t>
      </w:r>
      <w:r w:rsidR="00723CDE" w:rsidRPr="00E703C4">
        <w:rPr>
          <w:rFonts w:ascii="Arial" w:hAnsi="Arial" w:cs="Arial"/>
          <w:b/>
          <w:bCs/>
          <w:sz w:val="18"/>
          <w:szCs w:val="18"/>
        </w:rPr>
        <w:t>DAS DISPOSIÇÕES GERAIS</w:t>
      </w:r>
    </w:p>
    <w:p w14:paraId="5938632C" w14:textId="793B10DF" w:rsidR="00723CDE" w:rsidRPr="00723CDE" w:rsidRDefault="0011603C" w:rsidP="0011603C">
      <w:pPr>
        <w:spacing w:line="360" w:lineRule="auto"/>
        <w:rPr>
          <w:rFonts w:ascii="Arial" w:hAnsi="Arial" w:cs="Arial"/>
          <w:sz w:val="18"/>
          <w:szCs w:val="18"/>
        </w:rPr>
      </w:pPr>
      <w:r>
        <w:rPr>
          <w:rFonts w:ascii="Arial" w:hAnsi="Arial" w:cs="Arial"/>
          <w:sz w:val="18"/>
          <w:szCs w:val="18"/>
        </w:rPr>
        <w:t>11.1.</w:t>
      </w:r>
      <w:r w:rsidR="00723CDE" w:rsidRPr="00723CDE">
        <w:rPr>
          <w:rFonts w:ascii="Arial" w:hAnsi="Arial" w:cs="Arial"/>
          <w:sz w:val="18"/>
          <w:szCs w:val="18"/>
        </w:rPr>
        <w:t xml:space="preserve">O processo será divulgado na Plataforma BLL COMPRAS – </w:t>
      </w:r>
      <w:r w:rsidR="00723CDE" w:rsidRPr="00723CDE">
        <w:rPr>
          <w:rFonts w:ascii="Arial" w:hAnsi="Arial" w:cs="Arial"/>
          <w:sz w:val="18"/>
          <w:szCs w:val="18"/>
          <w:u w:val="single"/>
        </w:rPr>
        <w:t>https://www.bll.org.br</w:t>
      </w:r>
      <w:r w:rsidR="00723CDE"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00723CDE" w:rsidRPr="00723CDE">
        <w:rPr>
          <w:rFonts w:ascii="Arial" w:hAnsi="Arial" w:cs="Arial"/>
          <w:sz w:val="18"/>
          <w:szCs w:val="18"/>
        </w:rPr>
        <w:t xml:space="preserve"> – </w:t>
      </w:r>
      <w:r w:rsidR="00723CDE" w:rsidRPr="00723CDE">
        <w:rPr>
          <w:rFonts w:ascii="Arial" w:hAnsi="Arial" w:cs="Arial"/>
          <w:sz w:val="18"/>
          <w:szCs w:val="18"/>
          <w:u w:val="single"/>
        </w:rPr>
        <w:t>www.</w:t>
      </w:r>
      <w:r w:rsidR="00FE7F1F">
        <w:rPr>
          <w:rFonts w:ascii="Arial" w:hAnsi="Arial" w:cs="Arial"/>
          <w:sz w:val="18"/>
          <w:szCs w:val="18"/>
          <w:u w:val="single"/>
        </w:rPr>
        <w:t>mandaguacu</w:t>
      </w:r>
      <w:r w:rsidR="00723CDE" w:rsidRPr="00723CDE">
        <w:rPr>
          <w:rFonts w:ascii="Arial" w:hAnsi="Arial" w:cs="Arial"/>
          <w:sz w:val="18"/>
          <w:szCs w:val="18"/>
          <w:u w:val="single"/>
        </w:rPr>
        <w:t>.pr.gov.br</w:t>
      </w:r>
      <w:r w:rsidR="00723CDE"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007D8C68" w:rsidR="00723CDE" w:rsidRPr="00723CDE" w:rsidRDefault="0011603C" w:rsidP="0011603C">
      <w:pPr>
        <w:spacing w:line="360" w:lineRule="auto"/>
        <w:rPr>
          <w:rFonts w:ascii="Arial" w:hAnsi="Arial" w:cs="Arial"/>
          <w:sz w:val="18"/>
          <w:szCs w:val="18"/>
        </w:rPr>
      </w:pPr>
      <w:r>
        <w:rPr>
          <w:rFonts w:ascii="Arial" w:hAnsi="Arial" w:cs="Arial"/>
          <w:sz w:val="18"/>
          <w:szCs w:val="18"/>
        </w:rPr>
        <w:t>11.</w:t>
      </w:r>
      <w:proofErr w:type="gramStart"/>
      <w:r>
        <w:rPr>
          <w:rFonts w:ascii="Arial" w:hAnsi="Arial" w:cs="Arial"/>
          <w:sz w:val="18"/>
          <w:szCs w:val="18"/>
        </w:rPr>
        <w:t>2.</w:t>
      </w:r>
      <w:r w:rsidR="00723CDE" w:rsidRPr="00723CDE">
        <w:rPr>
          <w:rFonts w:ascii="Arial" w:hAnsi="Arial" w:cs="Arial"/>
          <w:sz w:val="18"/>
          <w:szCs w:val="18"/>
        </w:rPr>
        <w:t>No</w:t>
      </w:r>
      <w:proofErr w:type="gramEnd"/>
      <w:r w:rsidR="00723CDE" w:rsidRPr="00723CDE">
        <w:rPr>
          <w:rFonts w:ascii="Arial" w:hAnsi="Arial" w:cs="Arial"/>
          <w:sz w:val="18"/>
          <w:szCs w:val="18"/>
        </w:rPr>
        <w:t xml:space="preserve"> caso de todos os fornecedores restarem desclassificados ou inabilitados (processo fracassado), a Administração poderá:</w:t>
      </w:r>
    </w:p>
    <w:p w14:paraId="5FACD4D5" w14:textId="49EA73E5" w:rsidR="00723CDE" w:rsidRPr="00723CDE" w:rsidRDefault="0011603C" w:rsidP="0011603C">
      <w:pPr>
        <w:spacing w:line="360" w:lineRule="auto"/>
        <w:rPr>
          <w:rFonts w:ascii="Arial" w:hAnsi="Arial" w:cs="Arial"/>
          <w:sz w:val="18"/>
          <w:szCs w:val="18"/>
        </w:rPr>
      </w:pPr>
      <w:r>
        <w:rPr>
          <w:rFonts w:ascii="Arial" w:hAnsi="Arial" w:cs="Arial"/>
          <w:sz w:val="18"/>
          <w:szCs w:val="18"/>
        </w:rPr>
        <w:t>11.</w:t>
      </w:r>
      <w:proofErr w:type="gramStart"/>
      <w:r>
        <w:rPr>
          <w:rFonts w:ascii="Arial" w:hAnsi="Arial" w:cs="Arial"/>
          <w:sz w:val="18"/>
          <w:szCs w:val="18"/>
        </w:rPr>
        <w:t>3.</w:t>
      </w:r>
      <w:r w:rsidR="00723CDE" w:rsidRPr="00723CDE">
        <w:rPr>
          <w:rFonts w:ascii="Arial" w:hAnsi="Arial" w:cs="Arial"/>
          <w:sz w:val="18"/>
          <w:szCs w:val="18"/>
        </w:rPr>
        <w:t>Republicar</w:t>
      </w:r>
      <w:proofErr w:type="gramEnd"/>
      <w:r w:rsidR="00723CDE" w:rsidRPr="00723CDE">
        <w:rPr>
          <w:rFonts w:ascii="Arial" w:hAnsi="Arial" w:cs="Arial"/>
          <w:sz w:val="18"/>
          <w:szCs w:val="18"/>
        </w:rPr>
        <w:t xml:space="preserve"> o presente aviso com uma nova data;</w:t>
      </w:r>
    </w:p>
    <w:p w14:paraId="046DCC98" w14:textId="41BA60C8" w:rsidR="00723CDE" w:rsidRPr="00723CDE" w:rsidRDefault="0011603C" w:rsidP="0011603C">
      <w:pPr>
        <w:spacing w:line="360" w:lineRule="auto"/>
        <w:rPr>
          <w:rFonts w:ascii="Arial" w:hAnsi="Arial" w:cs="Arial"/>
          <w:sz w:val="18"/>
          <w:szCs w:val="18"/>
        </w:rPr>
      </w:pPr>
      <w:r>
        <w:rPr>
          <w:rFonts w:ascii="Arial" w:hAnsi="Arial" w:cs="Arial"/>
          <w:sz w:val="18"/>
          <w:szCs w:val="18"/>
        </w:rPr>
        <w:t>11.</w:t>
      </w:r>
      <w:proofErr w:type="gramStart"/>
      <w:r>
        <w:rPr>
          <w:rFonts w:ascii="Arial" w:hAnsi="Arial" w:cs="Arial"/>
          <w:sz w:val="18"/>
          <w:szCs w:val="18"/>
        </w:rPr>
        <w:t>4.</w:t>
      </w:r>
      <w:r w:rsidR="00723CDE" w:rsidRPr="00723CDE">
        <w:rPr>
          <w:rFonts w:ascii="Arial" w:hAnsi="Arial" w:cs="Arial"/>
          <w:sz w:val="18"/>
          <w:szCs w:val="18"/>
        </w:rPr>
        <w:t>Valer</w:t>
      </w:r>
      <w:proofErr w:type="gramEnd"/>
      <w:r w:rsidR="00723CDE" w:rsidRPr="00723CDE">
        <w:rPr>
          <w:rFonts w:ascii="Arial" w:hAnsi="Arial" w:cs="Arial"/>
          <w:sz w:val="18"/>
          <w:szCs w:val="18"/>
        </w:rPr>
        <w:t>-se, para a contratação, de proposta obtida na pesquisa de preços que serviu de base</w:t>
      </w:r>
      <w:r w:rsidR="00DB2B6A">
        <w:rPr>
          <w:rFonts w:ascii="Arial" w:hAnsi="Arial" w:cs="Arial"/>
          <w:sz w:val="18"/>
          <w:szCs w:val="18"/>
        </w:rPr>
        <w:t xml:space="preserve"> </w:t>
      </w:r>
      <w:r w:rsidR="00723CDE" w:rsidRPr="00723CDE">
        <w:rPr>
          <w:rFonts w:ascii="Arial" w:hAnsi="Arial" w:cs="Arial"/>
          <w:sz w:val="18"/>
          <w:szCs w:val="18"/>
        </w:rPr>
        <w:t>ao processo, se houver, privilegiando-se os menores preços, sempre que possível, e desde que atendidas as condições de habilitação exigidas;</w:t>
      </w:r>
    </w:p>
    <w:p w14:paraId="034E9533" w14:textId="31FDAFB7" w:rsidR="00723CDE" w:rsidRPr="00723CDE" w:rsidRDefault="0011603C" w:rsidP="0011603C">
      <w:pPr>
        <w:spacing w:line="360" w:lineRule="auto"/>
        <w:rPr>
          <w:rFonts w:ascii="Arial" w:hAnsi="Arial" w:cs="Arial"/>
          <w:sz w:val="18"/>
          <w:szCs w:val="18"/>
        </w:rPr>
      </w:pPr>
      <w:r>
        <w:rPr>
          <w:rFonts w:ascii="Arial" w:hAnsi="Arial" w:cs="Arial"/>
          <w:sz w:val="18"/>
          <w:szCs w:val="18"/>
        </w:rPr>
        <w:t>11.</w:t>
      </w:r>
      <w:proofErr w:type="gramStart"/>
      <w:r>
        <w:rPr>
          <w:rFonts w:ascii="Arial" w:hAnsi="Arial" w:cs="Arial"/>
          <w:sz w:val="18"/>
          <w:szCs w:val="18"/>
        </w:rPr>
        <w:t>5.</w:t>
      </w:r>
      <w:r w:rsidR="00723CDE" w:rsidRPr="00723CDE">
        <w:rPr>
          <w:rFonts w:ascii="Arial" w:hAnsi="Arial" w:cs="Arial"/>
          <w:sz w:val="18"/>
          <w:szCs w:val="18"/>
        </w:rPr>
        <w:t>No</w:t>
      </w:r>
      <w:proofErr w:type="gramEnd"/>
      <w:r w:rsidR="00723CDE" w:rsidRPr="00723CDE">
        <w:rPr>
          <w:rFonts w:ascii="Arial" w:hAnsi="Arial" w:cs="Arial"/>
          <w:sz w:val="18"/>
          <w:szCs w:val="18"/>
        </w:rPr>
        <w:t xml:space="preserve"> caso do subitem anterior, a contratação será operacionalizada fora deste processo;</w:t>
      </w:r>
    </w:p>
    <w:p w14:paraId="78BE7EEB" w14:textId="4999ABE4" w:rsidR="00723CDE" w:rsidRPr="00723CDE" w:rsidRDefault="0011603C" w:rsidP="0011603C">
      <w:pPr>
        <w:spacing w:line="360" w:lineRule="auto"/>
        <w:rPr>
          <w:rFonts w:ascii="Arial" w:hAnsi="Arial" w:cs="Arial"/>
          <w:sz w:val="18"/>
          <w:szCs w:val="18"/>
        </w:rPr>
      </w:pPr>
      <w:r>
        <w:rPr>
          <w:rFonts w:ascii="Arial" w:hAnsi="Arial" w:cs="Arial"/>
          <w:sz w:val="18"/>
          <w:szCs w:val="18"/>
        </w:rPr>
        <w:t>11.</w:t>
      </w:r>
      <w:proofErr w:type="gramStart"/>
      <w:r>
        <w:rPr>
          <w:rFonts w:ascii="Arial" w:hAnsi="Arial" w:cs="Arial"/>
          <w:sz w:val="18"/>
          <w:szCs w:val="18"/>
        </w:rPr>
        <w:t>6.</w:t>
      </w:r>
      <w:r w:rsidR="00723CDE" w:rsidRPr="00723CDE">
        <w:rPr>
          <w:rFonts w:ascii="Arial" w:hAnsi="Arial" w:cs="Arial"/>
          <w:sz w:val="18"/>
          <w:szCs w:val="18"/>
        </w:rPr>
        <w:t>Fixar</w:t>
      </w:r>
      <w:proofErr w:type="gramEnd"/>
      <w:r w:rsidR="00723CDE" w:rsidRPr="00723CDE">
        <w:rPr>
          <w:rFonts w:ascii="Arial" w:hAnsi="Arial" w:cs="Arial"/>
          <w:sz w:val="18"/>
          <w:szCs w:val="18"/>
        </w:rPr>
        <w:t xml:space="preserve"> prazo para adequação das propostas ou da documentação de habilitação, conforme o caso.</w:t>
      </w:r>
    </w:p>
    <w:p w14:paraId="3F1802D2" w14:textId="68904C03" w:rsidR="00723CDE" w:rsidRPr="00723CDE" w:rsidRDefault="0011603C" w:rsidP="0011603C">
      <w:pPr>
        <w:spacing w:line="360" w:lineRule="auto"/>
        <w:rPr>
          <w:rFonts w:ascii="Arial" w:hAnsi="Arial" w:cs="Arial"/>
          <w:sz w:val="18"/>
          <w:szCs w:val="18"/>
        </w:rPr>
      </w:pPr>
      <w:r>
        <w:rPr>
          <w:rFonts w:ascii="Arial" w:hAnsi="Arial" w:cs="Arial"/>
          <w:sz w:val="18"/>
          <w:szCs w:val="18"/>
        </w:rPr>
        <w:t>11.</w:t>
      </w:r>
      <w:proofErr w:type="gramStart"/>
      <w:r>
        <w:rPr>
          <w:rFonts w:ascii="Arial" w:hAnsi="Arial" w:cs="Arial"/>
          <w:sz w:val="18"/>
          <w:szCs w:val="18"/>
        </w:rPr>
        <w:t>7.</w:t>
      </w:r>
      <w:r w:rsidR="00723CDE" w:rsidRPr="00723CDE">
        <w:rPr>
          <w:rFonts w:ascii="Arial" w:hAnsi="Arial" w:cs="Arial"/>
          <w:sz w:val="18"/>
          <w:szCs w:val="18"/>
        </w:rPr>
        <w:t>As</w:t>
      </w:r>
      <w:proofErr w:type="gramEnd"/>
      <w:r w:rsidR="00723CDE" w:rsidRPr="00723CDE">
        <w:rPr>
          <w:rFonts w:ascii="Arial" w:hAnsi="Arial" w:cs="Arial"/>
          <w:sz w:val="18"/>
          <w:szCs w:val="18"/>
        </w:rPr>
        <w:t xml:space="preserve"> providências acima poderão ser utilizadas se não houver o comparecimento de quaisquer fornecedores interessados (processo deserto).</w:t>
      </w:r>
    </w:p>
    <w:p w14:paraId="17311007" w14:textId="38776FBF"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w:t>
      </w:r>
      <w:proofErr w:type="gramStart"/>
      <w:r>
        <w:rPr>
          <w:rFonts w:ascii="Arial" w:hAnsi="Arial" w:cs="Arial"/>
          <w:sz w:val="18"/>
          <w:szCs w:val="18"/>
        </w:rPr>
        <w:t>8.</w:t>
      </w:r>
      <w:r w:rsidR="00723CDE" w:rsidRPr="00723CDE">
        <w:rPr>
          <w:rFonts w:ascii="Arial" w:hAnsi="Arial" w:cs="Arial"/>
          <w:sz w:val="18"/>
          <w:szCs w:val="18"/>
        </w:rPr>
        <w:t>Havendo</w:t>
      </w:r>
      <w:proofErr w:type="gramEnd"/>
      <w:r w:rsidR="00723CDE" w:rsidRPr="00723CDE">
        <w:rPr>
          <w:rFonts w:ascii="Arial" w:hAnsi="Arial" w:cs="Arial"/>
          <w:sz w:val="18"/>
          <w:szCs w:val="18"/>
        </w:rPr>
        <w:t xml:space="preserve">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6339C211" w:rsidR="00723CDE" w:rsidRPr="00723CDE" w:rsidRDefault="0011603C" w:rsidP="0011603C">
      <w:pPr>
        <w:spacing w:line="360" w:lineRule="auto"/>
        <w:rPr>
          <w:rFonts w:ascii="Arial" w:hAnsi="Arial" w:cs="Arial"/>
          <w:sz w:val="18"/>
          <w:szCs w:val="18"/>
        </w:rPr>
      </w:pPr>
      <w:r>
        <w:rPr>
          <w:rFonts w:ascii="Arial" w:hAnsi="Arial" w:cs="Arial"/>
          <w:sz w:val="18"/>
          <w:szCs w:val="18"/>
        </w:rPr>
        <w:t>11.</w:t>
      </w:r>
      <w:proofErr w:type="gramStart"/>
      <w:r>
        <w:rPr>
          <w:rFonts w:ascii="Arial" w:hAnsi="Arial" w:cs="Arial"/>
          <w:sz w:val="18"/>
          <w:szCs w:val="18"/>
        </w:rPr>
        <w:t>9.</w:t>
      </w:r>
      <w:r w:rsidR="00723CDE" w:rsidRPr="00723CDE">
        <w:rPr>
          <w:rFonts w:ascii="Arial" w:hAnsi="Arial" w:cs="Arial"/>
          <w:sz w:val="18"/>
          <w:szCs w:val="18"/>
        </w:rPr>
        <w:t>Caberá</w:t>
      </w:r>
      <w:proofErr w:type="gramEnd"/>
      <w:r w:rsidR="00723CDE" w:rsidRPr="00723CDE">
        <w:rPr>
          <w:rFonts w:ascii="Arial" w:hAnsi="Arial" w:cs="Arial"/>
          <w:sz w:val="18"/>
          <w:szCs w:val="18"/>
        </w:rPr>
        <w:t xml:space="preserve"> ao fornecedor acompanhar as operações, ficando responsável pelo ônus decorrente da perda do negócio diante da inobservância de quaisquer mensagens emitidas pela Administração ou de sua desconexão.</w:t>
      </w:r>
    </w:p>
    <w:p w14:paraId="5937F219" w14:textId="60672B0F" w:rsidR="00723CDE" w:rsidRPr="00723CDE" w:rsidRDefault="0011603C" w:rsidP="0011603C">
      <w:pPr>
        <w:spacing w:line="360" w:lineRule="auto"/>
        <w:rPr>
          <w:rFonts w:ascii="Arial" w:hAnsi="Arial" w:cs="Arial"/>
          <w:sz w:val="18"/>
          <w:szCs w:val="18"/>
        </w:rPr>
      </w:pPr>
      <w:r>
        <w:rPr>
          <w:rFonts w:ascii="Arial" w:hAnsi="Arial" w:cs="Arial"/>
          <w:sz w:val="18"/>
          <w:szCs w:val="18"/>
        </w:rPr>
        <w:t>11.</w:t>
      </w:r>
      <w:proofErr w:type="gramStart"/>
      <w:r>
        <w:rPr>
          <w:rFonts w:ascii="Arial" w:hAnsi="Arial" w:cs="Arial"/>
          <w:sz w:val="18"/>
          <w:szCs w:val="18"/>
        </w:rPr>
        <w:t>10.</w:t>
      </w:r>
      <w:r w:rsidR="00723CDE" w:rsidRPr="00723CDE">
        <w:rPr>
          <w:rFonts w:ascii="Arial" w:hAnsi="Arial" w:cs="Arial"/>
          <w:sz w:val="18"/>
          <w:szCs w:val="18"/>
        </w:rPr>
        <w:t>Não</w:t>
      </w:r>
      <w:proofErr w:type="gramEnd"/>
      <w:r w:rsidR="00723CDE" w:rsidRPr="00723CDE">
        <w:rPr>
          <w:rFonts w:ascii="Arial" w:hAnsi="Arial" w:cs="Arial"/>
          <w:sz w:val="18"/>
          <w:szCs w:val="18"/>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0D8AE04F" w:rsidR="00723CDE" w:rsidRPr="00723CDE" w:rsidRDefault="0011603C" w:rsidP="0011603C">
      <w:pPr>
        <w:spacing w:line="360" w:lineRule="auto"/>
        <w:rPr>
          <w:rFonts w:ascii="Arial" w:hAnsi="Arial" w:cs="Arial"/>
          <w:sz w:val="18"/>
          <w:szCs w:val="18"/>
        </w:rPr>
      </w:pPr>
      <w:r>
        <w:rPr>
          <w:rFonts w:ascii="Arial" w:hAnsi="Arial" w:cs="Arial"/>
          <w:sz w:val="18"/>
          <w:szCs w:val="18"/>
        </w:rPr>
        <w:t>11.</w:t>
      </w:r>
      <w:proofErr w:type="gramStart"/>
      <w:r>
        <w:rPr>
          <w:rFonts w:ascii="Arial" w:hAnsi="Arial" w:cs="Arial"/>
          <w:sz w:val="18"/>
          <w:szCs w:val="18"/>
        </w:rPr>
        <w:t>12.</w:t>
      </w:r>
      <w:r w:rsidR="00723CDE" w:rsidRPr="00723CDE">
        <w:rPr>
          <w:rFonts w:ascii="Arial" w:hAnsi="Arial" w:cs="Arial"/>
          <w:sz w:val="18"/>
          <w:szCs w:val="18"/>
        </w:rPr>
        <w:t>Os</w:t>
      </w:r>
      <w:proofErr w:type="gramEnd"/>
      <w:r w:rsidR="00723CDE" w:rsidRPr="00723CDE">
        <w:rPr>
          <w:rFonts w:ascii="Arial" w:hAnsi="Arial" w:cs="Arial"/>
          <w:sz w:val="18"/>
          <w:szCs w:val="18"/>
        </w:rPr>
        <w:t xml:space="preserve"> horários estabelecidos na divulgação deste processo e durante o envio de lances observarão o horário de Brasília-DF, inclusive para contagem de tempo e registro no Sistema e na documentação relativa ao processo.</w:t>
      </w:r>
    </w:p>
    <w:p w14:paraId="508C3BD4" w14:textId="1368720B" w:rsidR="00723CDE" w:rsidRPr="00723CDE" w:rsidRDefault="0011603C" w:rsidP="0011603C">
      <w:pPr>
        <w:spacing w:line="360" w:lineRule="auto"/>
        <w:rPr>
          <w:rFonts w:ascii="Arial" w:hAnsi="Arial" w:cs="Arial"/>
          <w:sz w:val="18"/>
          <w:szCs w:val="18"/>
        </w:rPr>
      </w:pPr>
      <w:r>
        <w:rPr>
          <w:rFonts w:ascii="Arial" w:hAnsi="Arial" w:cs="Arial"/>
          <w:sz w:val="18"/>
          <w:szCs w:val="18"/>
        </w:rPr>
        <w:t>11.</w:t>
      </w:r>
      <w:proofErr w:type="gramStart"/>
      <w:r>
        <w:rPr>
          <w:rFonts w:ascii="Arial" w:hAnsi="Arial" w:cs="Arial"/>
          <w:sz w:val="18"/>
          <w:szCs w:val="18"/>
        </w:rPr>
        <w:t>13.</w:t>
      </w:r>
      <w:r w:rsidR="00723CDE" w:rsidRPr="00723CDE">
        <w:rPr>
          <w:rFonts w:ascii="Arial" w:hAnsi="Arial" w:cs="Arial"/>
          <w:sz w:val="18"/>
          <w:szCs w:val="18"/>
        </w:rPr>
        <w:t>No</w:t>
      </w:r>
      <w:proofErr w:type="gramEnd"/>
      <w:r w:rsidR="00723CDE" w:rsidRPr="00723CDE">
        <w:rPr>
          <w:rFonts w:ascii="Arial" w:hAnsi="Arial" w:cs="Arial"/>
          <w:sz w:val="18"/>
          <w:szCs w:val="18"/>
        </w:rPr>
        <w:t xml:space="preserve">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4212D29F" w:rsidR="00723CDE" w:rsidRPr="00723CDE" w:rsidRDefault="0011603C" w:rsidP="0011603C">
      <w:pPr>
        <w:spacing w:line="360" w:lineRule="auto"/>
        <w:rPr>
          <w:rFonts w:ascii="Arial" w:hAnsi="Arial" w:cs="Arial"/>
          <w:sz w:val="18"/>
          <w:szCs w:val="18"/>
        </w:rPr>
      </w:pPr>
      <w:r>
        <w:rPr>
          <w:rFonts w:ascii="Arial" w:hAnsi="Arial" w:cs="Arial"/>
          <w:sz w:val="18"/>
          <w:szCs w:val="18"/>
        </w:rPr>
        <w:t>11.</w:t>
      </w:r>
      <w:proofErr w:type="gramStart"/>
      <w:r>
        <w:rPr>
          <w:rFonts w:ascii="Arial" w:hAnsi="Arial" w:cs="Arial"/>
          <w:sz w:val="18"/>
          <w:szCs w:val="18"/>
        </w:rPr>
        <w:t>14.</w:t>
      </w:r>
      <w:r w:rsidR="00723CDE" w:rsidRPr="00723CDE">
        <w:rPr>
          <w:rFonts w:ascii="Arial" w:hAnsi="Arial" w:cs="Arial"/>
          <w:sz w:val="18"/>
          <w:szCs w:val="18"/>
        </w:rPr>
        <w:t>As</w:t>
      </w:r>
      <w:proofErr w:type="gramEnd"/>
      <w:r w:rsidR="00723CDE" w:rsidRPr="00723CDE">
        <w:rPr>
          <w:rFonts w:ascii="Arial" w:hAnsi="Arial" w:cs="Arial"/>
          <w:sz w:val="18"/>
          <w:szCs w:val="18"/>
        </w:rPr>
        <w:t xml:space="preserve"> normas disciplinadoras deste Aviso de Contratação Direta serão sempre interpretadas em favor da</w:t>
      </w:r>
      <w:r w:rsidR="00394396">
        <w:rPr>
          <w:rFonts w:ascii="Arial" w:hAnsi="Arial" w:cs="Arial"/>
          <w:sz w:val="18"/>
          <w:szCs w:val="18"/>
        </w:rPr>
        <w:t xml:space="preserve"> </w:t>
      </w:r>
      <w:r w:rsidR="00723CDE"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00723CDE" w:rsidRPr="00723CDE">
        <w:rPr>
          <w:rFonts w:ascii="Arial" w:hAnsi="Arial" w:cs="Arial"/>
          <w:sz w:val="18"/>
          <w:szCs w:val="18"/>
        </w:rPr>
        <w:t>o</w:t>
      </w:r>
      <w:r w:rsidR="00394396">
        <w:rPr>
          <w:rFonts w:ascii="Arial" w:hAnsi="Arial" w:cs="Arial"/>
          <w:sz w:val="18"/>
          <w:szCs w:val="18"/>
        </w:rPr>
        <w:t xml:space="preserve"> </w:t>
      </w:r>
      <w:r w:rsidR="00723CDE" w:rsidRPr="00723CDE">
        <w:rPr>
          <w:rFonts w:ascii="Arial" w:hAnsi="Arial" w:cs="Arial"/>
          <w:sz w:val="18"/>
          <w:szCs w:val="18"/>
        </w:rPr>
        <w:t>princípio da isonomia, a finalidade e a segurança da contratação.</w:t>
      </w:r>
    </w:p>
    <w:p w14:paraId="62D40F80" w14:textId="3F6F7E53" w:rsidR="00723CDE" w:rsidRPr="00723CDE" w:rsidRDefault="0011603C" w:rsidP="0011603C">
      <w:pPr>
        <w:spacing w:line="360" w:lineRule="auto"/>
        <w:rPr>
          <w:rFonts w:ascii="Arial" w:hAnsi="Arial" w:cs="Arial"/>
          <w:sz w:val="18"/>
          <w:szCs w:val="18"/>
        </w:rPr>
      </w:pPr>
      <w:r>
        <w:rPr>
          <w:rFonts w:ascii="Arial" w:hAnsi="Arial" w:cs="Arial"/>
          <w:sz w:val="18"/>
          <w:szCs w:val="18"/>
        </w:rPr>
        <w:t>11.</w:t>
      </w:r>
      <w:proofErr w:type="gramStart"/>
      <w:r>
        <w:rPr>
          <w:rFonts w:ascii="Arial" w:hAnsi="Arial" w:cs="Arial"/>
          <w:sz w:val="18"/>
          <w:szCs w:val="18"/>
        </w:rPr>
        <w:t>15.</w:t>
      </w:r>
      <w:r w:rsidR="00723CDE" w:rsidRPr="00723CDE">
        <w:rPr>
          <w:rFonts w:ascii="Arial" w:hAnsi="Arial" w:cs="Arial"/>
          <w:sz w:val="18"/>
          <w:szCs w:val="18"/>
        </w:rPr>
        <w:t>Os</w:t>
      </w:r>
      <w:proofErr w:type="gramEnd"/>
      <w:r w:rsidR="00723CDE" w:rsidRPr="00723CDE">
        <w:rPr>
          <w:rFonts w:ascii="Arial" w:hAnsi="Arial" w:cs="Arial"/>
          <w:sz w:val="18"/>
          <w:szCs w:val="18"/>
        </w:rPr>
        <w:t xml:space="preserve">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32ACED1" w:rsidR="00723CDE" w:rsidRPr="00723CDE" w:rsidRDefault="0011603C" w:rsidP="0011603C">
      <w:pPr>
        <w:spacing w:line="360" w:lineRule="auto"/>
        <w:rPr>
          <w:rFonts w:ascii="Arial" w:hAnsi="Arial" w:cs="Arial"/>
          <w:sz w:val="18"/>
          <w:szCs w:val="18"/>
        </w:rPr>
      </w:pPr>
      <w:r>
        <w:rPr>
          <w:rFonts w:ascii="Arial" w:hAnsi="Arial" w:cs="Arial"/>
          <w:sz w:val="18"/>
          <w:szCs w:val="18"/>
        </w:rPr>
        <w:t>11.</w:t>
      </w:r>
      <w:proofErr w:type="gramStart"/>
      <w:r>
        <w:rPr>
          <w:rFonts w:ascii="Arial" w:hAnsi="Arial" w:cs="Arial"/>
          <w:sz w:val="18"/>
          <w:szCs w:val="18"/>
        </w:rPr>
        <w:t>16.</w:t>
      </w:r>
      <w:r w:rsidR="00723CDE" w:rsidRPr="00723CDE">
        <w:rPr>
          <w:rFonts w:ascii="Arial" w:hAnsi="Arial" w:cs="Arial"/>
          <w:sz w:val="18"/>
          <w:szCs w:val="18"/>
        </w:rPr>
        <w:t>Em</w:t>
      </w:r>
      <w:proofErr w:type="gramEnd"/>
      <w:r w:rsidR="00723CDE" w:rsidRPr="00723CDE">
        <w:rPr>
          <w:rFonts w:ascii="Arial" w:hAnsi="Arial" w:cs="Arial"/>
          <w:sz w:val="18"/>
          <w:szCs w:val="18"/>
        </w:rPr>
        <w:t xml:space="preserve"> caso de divergência entre disposições deste Aviso de Contratação Direta e de seus anexos ou demais peças que compõem o processo, prevalecerão as deste Aviso.</w:t>
      </w:r>
    </w:p>
    <w:p w14:paraId="0F76EAAB" w14:textId="43E455A4" w:rsidR="00723CDE" w:rsidRPr="00723CDE" w:rsidRDefault="0011603C" w:rsidP="0011603C">
      <w:pPr>
        <w:spacing w:line="360" w:lineRule="auto"/>
        <w:rPr>
          <w:rFonts w:ascii="Arial" w:hAnsi="Arial" w:cs="Arial"/>
          <w:sz w:val="18"/>
          <w:szCs w:val="18"/>
        </w:rPr>
      </w:pPr>
      <w:r>
        <w:rPr>
          <w:rFonts w:ascii="Arial" w:hAnsi="Arial" w:cs="Arial"/>
          <w:sz w:val="18"/>
          <w:szCs w:val="18"/>
        </w:rPr>
        <w:t>11.</w:t>
      </w:r>
      <w:proofErr w:type="gramStart"/>
      <w:r>
        <w:rPr>
          <w:rFonts w:ascii="Arial" w:hAnsi="Arial" w:cs="Arial"/>
          <w:sz w:val="18"/>
          <w:szCs w:val="18"/>
        </w:rPr>
        <w:t>17.</w:t>
      </w:r>
      <w:r w:rsidR="00723CDE" w:rsidRPr="00723CDE">
        <w:rPr>
          <w:rFonts w:ascii="Arial" w:hAnsi="Arial" w:cs="Arial"/>
          <w:sz w:val="18"/>
          <w:szCs w:val="18"/>
        </w:rPr>
        <w:t>Da</w:t>
      </w:r>
      <w:proofErr w:type="gramEnd"/>
      <w:r w:rsidR="00723CDE" w:rsidRPr="00723CDE">
        <w:rPr>
          <w:rFonts w:ascii="Arial" w:hAnsi="Arial" w:cs="Arial"/>
          <w:sz w:val="18"/>
          <w:szCs w:val="18"/>
        </w:rPr>
        <w:t xml:space="preserve"> sessão pública será divulgada Ata no sistema eletrônico.</w:t>
      </w:r>
    </w:p>
    <w:p w14:paraId="60156195" w14:textId="3AE2680D" w:rsidR="00723CDE" w:rsidRPr="00723CDE" w:rsidRDefault="0011603C" w:rsidP="0011603C">
      <w:pPr>
        <w:spacing w:line="360" w:lineRule="auto"/>
        <w:rPr>
          <w:rFonts w:ascii="Arial" w:hAnsi="Arial" w:cs="Arial"/>
          <w:sz w:val="18"/>
          <w:szCs w:val="18"/>
        </w:rPr>
      </w:pPr>
      <w:r>
        <w:rPr>
          <w:rFonts w:ascii="Arial" w:hAnsi="Arial" w:cs="Arial"/>
          <w:sz w:val="18"/>
          <w:szCs w:val="18"/>
        </w:rPr>
        <w:t>11.18.</w:t>
      </w:r>
      <w:r w:rsidR="00723CDE" w:rsidRPr="00723CDE">
        <w:rPr>
          <w:rFonts w:ascii="Arial" w:hAnsi="Arial" w:cs="Arial"/>
          <w:sz w:val="18"/>
          <w:szCs w:val="18"/>
        </w:rPr>
        <w:t xml:space="preserve">O foro de cidade de </w:t>
      </w:r>
      <w:r w:rsidR="00394396">
        <w:rPr>
          <w:rFonts w:ascii="Arial" w:hAnsi="Arial" w:cs="Arial"/>
          <w:sz w:val="18"/>
          <w:szCs w:val="18"/>
        </w:rPr>
        <w:t>Mandaguaçu</w:t>
      </w:r>
      <w:r w:rsidR="00723CDE"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2F4D8B90" w14:textId="7F4110E8" w:rsidR="00723CDE" w:rsidRPr="00723CDE" w:rsidRDefault="0011603C" w:rsidP="0011603C">
      <w:pPr>
        <w:spacing w:line="360" w:lineRule="auto"/>
        <w:rPr>
          <w:rFonts w:ascii="Arial" w:hAnsi="Arial" w:cs="Arial"/>
          <w:sz w:val="18"/>
          <w:szCs w:val="18"/>
        </w:rPr>
      </w:pPr>
      <w:r>
        <w:rPr>
          <w:rFonts w:ascii="Arial" w:hAnsi="Arial" w:cs="Arial"/>
          <w:sz w:val="18"/>
          <w:szCs w:val="18"/>
        </w:rPr>
        <w:t>11.</w:t>
      </w:r>
      <w:proofErr w:type="gramStart"/>
      <w:r>
        <w:rPr>
          <w:rFonts w:ascii="Arial" w:hAnsi="Arial" w:cs="Arial"/>
          <w:sz w:val="18"/>
          <w:szCs w:val="18"/>
        </w:rPr>
        <w:t>19.</w:t>
      </w:r>
      <w:r w:rsidR="00723CDE" w:rsidRPr="00723CDE">
        <w:rPr>
          <w:rFonts w:ascii="Arial" w:hAnsi="Arial" w:cs="Arial"/>
          <w:sz w:val="18"/>
          <w:szCs w:val="18"/>
        </w:rPr>
        <w:t>Integram</w:t>
      </w:r>
      <w:proofErr w:type="gramEnd"/>
      <w:r w:rsidR="00723CDE" w:rsidRPr="00723CDE">
        <w:rPr>
          <w:rFonts w:ascii="Arial" w:hAnsi="Arial" w:cs="Arial"/>
          <w:sz w:val="18"/>
          <w:szCs w:val="18"/>
        </w:rPr>
        <w:t xml:space="preserve"> este Aviso de Contratação Direta, para todos os fins e efeitos, os seguintes anexos:</w:t>
      </w:r>
    </w:p>
    <w:p w14:paraId="42A26AF4" w14:textId="77777777" w:rsidR="004F59F8" w:rsidRDefault="004F59F8" w:rsidP="00C25AE0">
      <w:pPr>
        <w:spacing w:line="360" w:lineRule="auto"/>
        <w:rPr>
          <w:rFonts w:ascii="Arial" w:hAnsi="Arial" w:cs="Arial"/>
          <w:sz w:val="18"/>
          <w:szCs w:val="18"/>
        </w:rPr>
      </w:pPr>
    </w:p>
    <w:p w14:paraId="4CEFE582" w14:textId="5A09BCF2"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 – Termo de Referência;</w:t>
      </w:r>
    </w:p>
    <w:p w14:paraId="2A449008" w14:textId="4A096955"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p>
    <w:p w14:paraId="23565AA6" w14:textId="77777777"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III – Declaração de Responsabilidade Unificada;</w:t>
      </w:r>
    </w:p>
    <w:p w14:paraId="5541C082" w14:textId="6EF865C4" w:rsidR="00D407B8" w:rsidRDefault="00723CDE" w:rsidP="007836F8">
      <w:pPr>
        <w:spacing w:line="360" w:lineRule="auto"/>
        <w:rPr>
          <w:rFonts w:ascii="Arial" w:hAnsi="Arial" w:cs="Arial"/>
          <w:sz w:val="18"/>
          <w:szCs w:val="18"/>
        </w:rPr>
      </w:pPr>
      <w:r w:rsidRPr="00723CDE">
        <w:rPr>
          <w:rFonts w:ascii="Arial" w:hAnsi="Arial" w:cs="Arial"/>
          <w:sz w:val="18"/>
          <w:szCs w:val="18"/>
        </w:rPr>
        <w:lastRenderedPageBreak/>
        <w:t xml:space="preserve">ANEXO IV – </w:t>
      </w:r>
      <w:r w:rsidR="00A4768E">
        <w:rPr>
          <w:rFonts w:ascii="Arial" w:hAnsi="Arial" w:cs="Arial"/>
          <w:sz w:val="18"/>
          <w:szCs w:val="18"/>
        </w:rPr>
        <w:t>Ata do Registro de Preço</w:t>
      </w:r>
    </w:p>
    <w:p w14:paraId="26E1B607" w14:textId="1C44238E" w:rsidR="005138FF" w:rsidRDefault="005138FF" w:rsidP="005138FF">
      <w:pPr>
        <w:spacing w:line="360" w:lineRule="auto"/>
        <w:rPr>
          <w:rFonts w:ascii="Arial" w:hAnsi="Arial" w:cs="Arial"/>
          <w:sz w:val="18"/>
          <w:szCs w:val="18"/>
        </w:rPr>
      </w:pPr>
      <w:r w:rsidRPr="00723CDE">
        <w:rPr>
          <w:rFonts w:ascii="Arial" w:hAnsi="Arial" w:cs="Arial"/>
          <w:sz w:val="18"/>
          <w:szCs w:val="18"/>
        </w:rPr>
        <w:t xml:space="preserve">ANEXO V – </w:t>
      </w:r>
      <w:r>
        <w:rPr>
          <w:rFonts w:ascii="Arial" w:hAnsi="Arial" w:cs="Arial"/>
          <w:sz w:val="18"/>
          <w:szCs w:val="18"/>
        </w:rPr>
        <w:t>Minuta de Contrato</w:t>
      </w:r>
    </w:p>
    <w:p w14:paraId="411864CD" w14:textId="77777777" w:rsidR="00736B24" w:rsidRDefault="00736B24" w:rsidP="007836F8">
      <w:pPr>
        <w:spacing w:line="360" w:lineRule="auto"/>
        <w:rPr>
          <w:rFonts w:ascii="Arial" w:hAnsi="Arial" w:cs="Arial"/>
          <w:sz w:val="18"/>
          <w:szCs w:val="18"/>
        </w:rPr>
      </w:pPr>
    </w:p>
    <w:p w14:paraId="5896AA2B" w14:textId="760ED00A" w:rsidR="00F23DCC" w:rsidRDefault="00394396" w:rsidP="00F96DC1">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537C2B">
        <w:rPr>
          <w:rFonts w:ascii="Arial" w:hAnsi="Arial" w:cs="Arial"/>
          <w:sz w:val="18"/>
          <w:szCs w:val="18"/>
        </w:rPr>
        <w:t>18</w:t>
      </w:r>
      <w:r w:rsidR="00723CDE" w:rsidRPr="00723CDE">
        <w:rPr>
          <w:rFonts w:ascii="Arial" w:hAnsi="Arial" w:cs="Arial"/>
          <w:sz w:val="18"/>
          <w:szCs w:val="18"/>
        </w:rPr>
        <w:t xml:space="preserve"> de</w:t>
      </w:r>
      <w:r w:rsidR="00E25052">
        <w:rPr>
          <w:rFonts w:ascii="Arial" w:hAnsi="Arial" w:cs="Arial"/>
          <w:sz w:val="18"/>
          <w:szCs w:val="18"/>
        </w:rPr>
        <w:t xml:space="preserve"> </w:t>
      </w:r>
      <w:r w:rsidR="004F59F8">
        <w:rPr>
          <w:rFonts w:ascii="Arial" w:hAnsi="Arial" w:cs="Arial"/>
          <w:sz w:val="18"/>
          <w:szCs w:val="18"/>
        </w:rPr>
        <w:t xml:space="preserve">agosto </w:t>
      </w:r>
      <w:r w:rsidR="00723CDE" w:rsidRPr="00723CDE">
        <w:rPr>
          <w:rFonts w:ascii="Arial" w:hAnsi="Arial" w:cs="Arial"/>
          <w:sz w:val="18"/>
          <w:szCs w:val="18"/>
        </w:rPr>
        <w:t>de 202</w:t>
      </w:r>
      <w:r w:rsidR="00E703C4">
        <w:rPr>
          <w:rFonts w:ascii="Arial" w:hAnsi="Arial" w:cs="Arial"/>
          <w:sz w:val="18"/>
          <w:szCs w:val="18"/>
        </w:rPr>
        <w:t>6</w:t>
      </w:r>
      <w:r w:rsidR="00723CDE" w:rsidRPr="00723CDE">
        <w:rPr>
          <w:rFonts w:ascii="Arial" w:hAnsi="Arial" w:cs="Arial"/>
          <w:sz w:val="18"/>
          <w:szCs w:val="18"/>
        </w:rPr>
        <w:t>.</w:t>
      </w:r>
      <w:r w:rsidR="00F96DC1">
        <w:rPr>
          <w:rFonts w:ascii="Arial" w:hAnsi="Arial" w:cs="Arial"/>
          <w:sz w:val="18"/>
          <w:szCs w:val="18"/>
        </w:rPr>
        <w:t xml:space="preserve">    </w:t>
      </w:r>
    </w:p>
    <w:p w14:paraId="14AD6850" w14:textId="77777777" w:rsidR="00736B24" w:rsidRDefault="00736B24" w:rsidP="00F96DC1">
      <w:pPr>
        <w:spacing w:line="360" w:lineRule="auto"/>
        <w:rPr>
          <w:rFonts w:ascii="Arial" w:hAnsi="Arial" w:cs="Arial"/>
          <w:sz w:val="18"/>
          <w:szCs w:val="18"/>
        </w:rPr>
      </w:pPr>
    </w:p>
    <w:p w14:paraId="5C3F4228" w14:textId="19580F01" w:rsidR="00736B24" w:rsidRDefault="00F23DCC" w:rsidP="00FD2AE5">
      <w:pPr>
        <w:spacing w:line="360" w:lineRule="auto"/>
        <w:ind w:left="2832"/>
        <w:rPr>
          <w:rFonts w:ascii="Arial" w:hAnsi="Arial" w:cs="Arial"/>
          <w:b/>
          <w:bCs/>
          <w:sz w:val="18"/>
          <w:szCs w:val="18"/>
        </w:rPr>
      </w:pPr>
      <w:r>
        <w:rPr>
          <w:rFonts w:ascii="Arial" w:hAnsi="Arial" w:cs="Arial"/>
          <w:sz w:val="18"/>
          <w:szCs w:val="18"/>
        </w:rPr>
        <w:t xml:space="preserve">        </w:t>
      </w:r>
      <w:r w:rsidR="00B91A12">
        <w:rPr>
          <w:rFonts w:ascii="Arial" w:hAnsi="Arial" w:cs="Arial"/>
          <w:b/>
          <w:bCs/>
          <w:sz w:val="18"/>
          <w:szCs w:val="18"/>
        </w:rPr>
        <w:t xml:space="preserve">Jose </w:t>
      </w:r>
      <w:r w:rsidR="004F59F8">
        <w:rPr>
          <w:rFonts w:ascii="Arial" w:hAnsi="Arial" w:cs="Arial"/>
          <w:b/>
          <w:bCs/>
          <w:sz w:val="18"/>
          <w:szCs w:val="18"/>
        </w:rPr>
        <w:t>Pedro Barbosa Filho</w:t>
      </w:r>
    </w:p>
    <w:p w14:paraId="6B86992B" w14:textId="1EA7D2AA" w:rsidR="004F59F8" w:rsidRPr="004F59F8" w:rsidRDefault="00736B24" w:rsidP="004F59F8">
      <w:pPr>
        <w:jc w:val="center"/>
        <w:rPr>
          <w:rFonts w:ascii="Arial" w:hAnsi="Arial" w:cs="Arial"/>
          <w:b/>
          <w:bCs/>
          <w:sz w:val="20"/>
          <w:szCs w:val="20"/>
        </w:rPr>
      </w:pPr>
      <w:r w:rsidRPr="004F59F8">
        <w:rPr>
          <w:rFonts w:ascii="Arial" w:hAnsi="Arial" w:cs="Arial"/>
          <w:b/>
          <w:bCs/>
          <w:sz w:val="18"/>
          <w:szCs w:val="18"/>
        </w:rPr>
        <w:t xml:space="preserve">             </w:t>
      </w:r>
      <w:r w:rsidR="004F59F8" w:rsidRPr="004F59F8">
        <w:rPr>
          <w:rFonts w:ascii="Arial" w:hAnsi="Arial" w:cs="Arial"/>
          <w:b/>
          <w:bCs/>
          <w:sz w:val="20"/>
          <w:szCs w:val="20"/>
        </w:rPr>
        <w:t xml:space="preserve">Pres. do Fundo de Previdência dos Servidores Municipais </w:t>
      </w:r>
    </w:p>
    <w:p w14:paraId="2947BAB8" w14:textId="266187F2" w:rsidR="00852E25" w:rsidRDefault="00852E25" w:rsidP="00FD2AE5">
      <w:pPr>
        <w:spacing w:line="360" w:lineRule="auto"/>
        <w:ind w:left="2832"/>
        <w:rPr>
          <w:rFonts w:ascii="Arial" w:hAnsi="Arial" w:cs="Arial"/>
          <w:b/>
          <w:bCs/>
          <w:sz w:val="18"/>
          <w:szCs w:val="18"/>
        </w:rPr>
      </w:pPr>
    </w:p>
    <w:p w14:paraId="764DA1A1" w14:textId="77777777" w:rsidR="00736B24" w:rsidRDefault="00736B24" w:rsidP="00FD2AE5">
      <w:pPr>
        <w:spacing w:line="360" w:lineRule="auto"/>
        <w:ind w:left="2832"/>
        <w:rPr>
          <w:rFonts w:ascii="Arial" w:hAnsi="Arial" w:cs="Arial"/>
          <w:b/>
          <w:bCs/>
          <w:sz w:val="18"/>
          <w:szCs w:val="18"/>
        </w:rPr>
      </w:pPr>
    </w:p>
    <w:p w14:paraId="4D1496F6" w14:textId="77777777" w:rsidR="00736B24" w:rsidRDefault="00736B24" w:rsidP="00FD2AE5">
      <w:pPr>
        <w:spacing w:line="360" w:lineRule="auto"/>
        <w:ind w:left="2832"/>
        <w:rPr>
          <w:rFonts w:ascii="Arial" w:hAnsi="Arial" w:cs="Arial"/>
          <w:b/>
          <w:bCs/>
          <w:sz w:val="18"/>
          <w:szCs w:val="18"/>
        </w:rPr>
      </w:pPr>
    </w:p>
    <w:p w14:paraId="64C24AE8" w14:textId="77777777" w:rsidR="004C3C7D" w:rsidRDefault="004C3C7D" w:rsidP="00FD2AE5">
      <w:pPr>
        <w:spacing w:line="360" w:lineRule="auto"/>
        <w:ind w:left="2832"/>
        <w:rPr>
          <w:rFonts w:ascii="Arial" w:hAnsi="Arial" w:cs="Arial"/>
          <w:b/>
          <w:bCs/>
          <w:sz w:val="18"/>
          <w:szCs w:val="18"/>
        </w:rPr>
      </w:pPr>
    </w:p>
    <w:p w14:paraId="50C92DE1" w14:textId="77777777" w:rsidR="004C3C7D" w:rsidRDefault="004C3C7D" w:rsidP="00FD2AE5">
      <w:pPr>
        <w:spacing w:line="360" w:lineRule="auto"/>
        <w:ind w:left="2832"/>
        <w:rPr>
          <w:rFonts w:ascii="Arial" w:hAnsi="Arial" w:cs="Arial"/>
          <w:b/>
          <w:bCs/>
          <w:sz w:val="18"/>
          <w:szCs w:val="18"/>
        </w:rPr>
      </w:pPr>
    </w:p>
    <w:p w14:paraId="6E72E266" w14:textId="77777777" w:rsidR="004C3C7D" w:rsidRDefault="004C3C7D" w:rsidP="00FD2AE5">
      <w:pPr>
        <w:spacing w:line="360" w:lineRule="auto"/>
        <w:ind w:left="2832"/>
        <w:rPr>
          <w:rFonts w:ascii="Arial" w:hAnsi="Arial" w:cs="Arial"/>
          <w:b/>
          <w:bCs/>
          <w:sz w:val="18"/>
          <w:szCs w:val="18"/>
        </w:rPr>
      </w:pPr>
    </w:p>
    <w:p w14:paraId="49B1A13B" w14:textId="77777777" w:rsidR="004C3C7D" w:rsidRDefault="004C3C7D" w:rsidP="00FD2AE5">
      <w:pPr>
        <w:spacing w:line="360" w:lineRule="auto"/>
        <w:ind w:left="2832"/>
        <w:rPr>
          <w:rFonts w:ascii="Arial" w:hAnsi="Arial" w:cs="Arial"/>
          <w:b/>
          <w:bCs/>
          <w:sz w:val="18"/>
          <w:szCs w:val="18"/>
        </w:rPr>
      </w:pPr>
    </w:p>
    <w:p w14:paraId="040E2B74" w14:textId="77777777" w:rsidR="00052928" w:rsidRDefault="00052928" w:rsidP="004604CD">
      <w:pPr>
        <w:spacing w:line="360" w:lineRule="auto"/>
        <w:rPr>
          <w:rFonts w:ascii="Arial" w:hAnsi="Arial" w:cs="Arial"/>
          <w:b/>
          <w:bCs/>
          <w:sz w:val="18"/>
          <w:szCs w:val="18"/>
        </w:rPr>
      </w:pPr>
    </w:p>
    <w:p w14:paraId="63DEC021" w14:textId="77777777" w:rsidR="00537C2B" w:rsidRDefault="00537C2B" w:rsidP="004604CD">
      <w:pPr>
        <w:spacing w:line="360" w:lineRule="auto"/>
        <w:rPr>
          <w:rFonts w:ascii="Arial" w:hAnsi="Arial" w:cs="Arial"/>
          <w:b/>
          <w:bCs/>
          <w:sz w:val="18"/>
          <w:szCs w:val="18"/>
        </w:rPr>
      </w:pPr>
    </w:p>
    <w:p w14:paraId="36C84361" w14:textId="77777777" w:rsidR="00537C2B" w:rsidRDefault="00537C2B" w:rsidP="004604CD">
      <w:pPr>
        <w:spacing w:line="360" w:lineRule="auto"/>
        <w:rPr>
          <w:rFonts w:ascii="Arial" w:hAnsi="Arial" w:cs="Arial"/>
          <w:b/>
          <w:bCs/>
          <w:sz w:val="18"/>
          <w:szCs w:val="18"/>
        </w:rPr>
      </w:pPr>
    </w:p>
    <w:p w14:paraId="5F93557C" w14:textId="77777777" w:rsidR="00537C2B" w:rsidRDefault="00537C2B" w:rsidP="004604CD">
      <w:pPr>
        <w:spacing w:line="360" w:lineRule="auto"/>
        <w:rPr>
          <w:rFonts w:ascii="Arial" w:hAnsi="Arial" w:cs="Arial"/>
          <w:b/>
          <w:bCs/>
          <w:sz w:val="18"/>
          <w:szCs w:val="18"/>
        </w:rPr>
      </w:pPr>
    </w:p>
    <w:p w14:paraId="600E1314" w14:textId="77777777" w:rsidR="00537C2B" w:rsidRDefault="00537C2B" w:rsidP="004604CD">
      <w:pPr>
        <w:spacing w:line="360" w:lineRule="auto"/>
        <w:rPr>
          <w:rFonts w:ascii="Arial" w:hAnsi="Arial" w:cs="Arial"/>
          <w:b/>
          <w:bCs/>
          <w:sz w:val="18"/>
          <w:szCs w:val="18"/>
        </w:rPr>
      </w:pPr>
    </w:p>
    <w:p w14:paraId="469B17CA" w14:textId="77777777" w:rsidR="00537C2B" w:rsidRDefault="00537C2B" w:rsidP="004604CD">
      <w:pPr>
        <w:spacing w:line="360" w:lineRule="auto"/>
        <w:rPr>
          <w:rFonts w:ascii="Arial" w:hAnsi="Arial" w:cs="Arial"/>
          <w:b/>
          <w:bCs/>
          <w:sz w:val="18"/>
          <w:szCs w:val="18"/>
        </w:rPr>
      </w:pPr>
    </w:p>
    <w:p w14:paraId="7A9ADD0C" w14:textId="77777777" w:rsidR="00537C2B" w:rsidRDefault="00537C2B" w:rsidP="004604CD">
      <w:pPr>
        <w:spacing w:line="360" w:lineRule="auto"/>
        <w:rPr>
          <w:rFonts w:ascii="Arial" w:hAnsi="Arial" w:cs="Arial"/>
          <w:b/>
          <w:bCs/>
          <w:sz w:val="18"/>
          <w:szCs w:val="18"/>
        </w:rPr>
      </w:pPr>
    </w:p>
    <w:p w14:paraId="1B3521F6" w14:textId="77777777" w:rsidR="00537C2B" w:rsidRDefault="00537C2B" w:rsidP="004604CD">
      <w:pPr>
        <w:spacing w:line="360" w:lineRule="auto"/>
        <w:rPr>
          <w:rFonts w:ascii="Arial" w:hAnsi="Arial" w:cs="Arial"/>
          <w:b/>
          <w:bCs/>
          <w:sz w:val="18"/>
          <w:szCs w:val="18"/>
        </w:rPr>
      </w:pPr>
    </w:p>
    <w:p w14:paraId="0F966722" w14:textId="77777777" w:rsidR="00537C2B" w:rsidRDefault="00537C2B" w:rsidP="004604CD">
      <w:pPr>
        <w:spacing w:line="360" w:lineRule="auto"/>
        <w:rPr>
          <w:rFonts w:ascii="Arial" w:hAnsi="Arial" w:cs="Arial"/>
          <w:b/>
          <w:bCs/>
          <w:sz w:val="18"/>
          <w:szCs w:val="18"/>
        </w:rPr>
      </w:pPr>
    </w:p>
    <w:p w14:paraId="33632626" w14:textId="77777777" w:rsidR="00537C2B" w:rsidRDefault="00537C2B" w:rsidP="004604CD">
      <w:pPr>
        <w:spacing w:line="360" w:lineRule="auto"/>
        <w:rPr>
          <w:rFonts w:ascii="Arial" w:hAnsi="Arial" w:cs="Arial"/>
          <w:b/>
          <w:bCs/>
          <w:sz w:val="18"/>
          <w:szCs w:val="18"/>
        </w:rPr>
      </w:pPr>
    </w:p>
    <w:p w14:paraId="147CA25F" w14:textId="77777777" w:rsidR="00537C2B" w:rsidRDefault="00537C2B" w:rsidP="004604CD">
      <w:pPr>
        <w:spacing w:line="360" w:lineRule="auto"/>
        <w:rPr>
          <w:rFonts w:ascii="Arial" w:hAnsi="Arial" w:cs="Arial"/>
          <w:b/>
          <w:bCs/>
          <w:sz w:val="18"/>
          <w:szCs w:val="18"/>
        </w:rPr>
      </w:pPr>
    </w:p>
    <w:p w14:paraId="6B12FEC5" w14:textId="77777777" w:rsidR="00537C2B" w:rsidRDefault="00537C2B" w:rsidP="004604CD">
      <w:pPr>
        <w:spacing w:line="360" w:lineRule="auto"/>
        <w:rPr>
          <w:rFonts w:ascii="Arial" w:hAnsi="Arial" w:cs="Arial"/>
          <w:b/>
          <w:bCs/>
          <w:sz w:val="18"/>
          <w:szCs w:val="18"/>
        </w:rPr>
      </w:pPr>
    </w:p>
    <w:p w14:paraId="5FD33874" w14:textId="77777777" w:rsidR="00537C2B" w:rsidRDefault="00537C2B" w:rsidP="004604CD">
      <w:pPr>
        <w:spacing w:line="360" w:lineRule="auto"/>
        <w:rPr>
          <w:rFonts w:ascii="Arial" w:hAnsi="Arial" w:cs="Arial"/>
          <w:b/>
          <w:bCs/>
          <w:sz w:val="18"/>
          <w:szCs w:val="18"/>
        </w:rPr>
      </w:pPr>
    </w:p>
    <w:p w14:paraId="6A29D2CE" w14:textId="77777777" w:rsidR="00537C2B" w:rsidRDefault="00537C2B" w:rsidP="004604CD">
      <w:pPr>
        <w:spacing w:line="360" w:lineRule="auto"/>
        <w:rPr>
          <w:rFonts w:ascii="Arial" w:hAnsi="Arial" w:cs="Arial"/>
          <w:b/>
          <w:bCs/>
          <w:sz w:val="18"/>
          <w:szCs w:val="18"/>
        </w:rPr>
      </w:pPr>
    </w:p>
    <w:p w14:paraId="3ADA1E35" w14:textId="5DF452B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ANEXO I – TERMO DE REFERÊNCIA E MODELO DE PROPOSTA DE PREÇOS</w:t>
      </w:r>
    </w:p>
    <w:p w14:paraId="5CC5A8A0" w14:textId="0D5DC4FC"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537C2B">
        <w:rPr>
          <w:rFonts w:ascii="Arial" w:hAnsi="Arial" w:cs="Arial"/>
          <w:sz w:val="18"/>
          <w:szCs w:val="18"/>
          <w:u w:val="single"/>
        </w:rPr>
        <w:t>3</w:t>
      </w:r>
      <w:r w:rsidRPr="00723CDE">
        <w:rPr>
          <w:rFonts w:ascii="Arial" w:hAnsi="Arial" w:cs="Arial"/>
          <w:sz w:val="18"/>
          <w:szCs w:val="18"/>
          <w:u w:val="single"/>
        </w:rPr>
        <w:t>/202</w:t>
      </w:r>
      <w:r w:rsidR="00E703C4">
        <w:rPr>
          <w:rFonts w:ascii="Arial" w:hAnsi="Arial" w:cs="Arial"/>
          <w:sz w:val="18"/>
          <w:szCs w:val="18"/>
          <w:u w:val="single"/>
        </w:rPr>
        <w:t>6</w:t>
      </w:r>
      <w:r w:rsidRPr="00723CDE">
        <w:rPr>
          <w:rFonts w:ascii="Arial" w:hAnsi="Arial" w:cs="Arial"/>
          <w:sz w:val="18"/>
          <w:szCs w:val="18"/>
          <w:u w:val="single"/>
        </w:rPr>
        <w:t xml:space="preserve"> – PM</w:t>
      </w:r>
      <w:r w:rsidR="00847BF8">
        <w:rPr>
          <w:rFonts w:ascii="Arial" w:hAnsi="Arial" w:cs="Arial"/>
          <w:sz w:val="18"/>
          <w:szCs w:val="18"/>
          <w:u w:val="single"/>
        </w:rPr>
        <w:t>M</w:t>
      </w:r>
    </w:p>
    <w:tbl>
      <w:tblPr>
        <w:tblW w:w="0" w:type="auto"/>
        <w:jc w:val="center"/>
        <w:tblLook w:val="04A0" w:firstRow="1" w:lastRow="0" w:firstColumn="1" w:lastColumn="0" w:noHBand="0" w:noVBand="1"/>
      </w:tblPr>
      <w:tblGrid>
        <w:gridCol w:w="8504"/>
      </w:tblGrid>
      <w:tr w:rsidR="00350F25" w:rsidRPr="005C00FA" w14:paraId="7E15E9FD" w14:textId="77777777" w:rsidTr="00D407B8">
        <w:trPr>
          <w:jc w:val="center"/>
        </w:trPr>
        <w:tc>
          <w:tcPr>
            <w:tcW w:w="8504" w:type="dxa"/>
          </w:tcPr>
          <w:p w14:paraId="7E5E2DF4" w14:textId="320538B8" w:rsidR="0059285B" w:rsidRPr="00850FB8" w:rsidRDefault="00723CDE" w:rsidP="00FD2AE5">
            <w:pPr>
              <w:pStyle w:val="Default"/>
              <w:spacing w:line="360" w:lineRule="auto"/>
              <w:rPr>
                <w:rFonts w:ascii="Arial" w:hAnsi="Arial" w:cs="Arial"/>
                <w:szCs w:val="20"/>
              </w:rPr>
            </w:pPr>
            <w:r w:rsidRPr="00723CDE">
              <w:rPr>
                <w:rFonts w:ascii="Arial" w:hAnsi="Arial" w:cs="Arial"/>
                <w:sz w:val="18"/>
                <w:szCs w:val="18"/>
              </w:rPr>
              <w:t>PROCESSO ADMINISTRATIVO N°</w:t>
            </w:r>
            <w:r w:rsidR="001026FA">
              <w:rPr>
                <w:rFonts w:ascii="Arial" w:hAnsi="Arial" w:cs="Arial"/>
                <w:sz w:val="18"/>
                <w:szCs w:val="18"/>
              </w:rPr>
              <w:t xml:space="preserve"> </w:t>
            </w:r>
            <w:r w:rsidR="00537C2B">
              <w:rPr>
                <w:rFonts w:ascii="Arial" w:hAnsi="Arial" w:cs="Arial"/>
                <w:sz w:val="18"/>
                <w:szCs w:val="18"/>
              </w:rPr>
              <w:t>13</w:t>
            </w:r>
            <w:r w:rsidR="008557A5">
              <w:rPr>
                <w:rFonts w:ascii="Arial" w:hAnsi="Arial" w:cs="Arial"/>
                <w:sz w:val="18"/>
                <w:szCs w:val="18"/>
              </w:rPr>
              <w:t>/202</w:t>
            </w:r>
            <w:r w:rsidR="00E703C4">
              <w:rPr>
                <w:rFonts w:ascii="Arial" w:hAnsi="Arial" w:cs="Arial"/>
                <w:sz w:val="18"/>
                <w:szCs w:val="18"/>
              </w:rPr>
              <w:t>6</w:t>
            </w:r>
          </w:p>
        </w:tc>
      </w:tr>
      <w:tr w:rsidR="00350F25" w:rsidRPr="005C00FA" w14:paraId="3D3576FC" w14:textId="77777777" w:rsidTr="00D407B8">
        <w:trPr>
          <w:jc w:val="center"/>
        </w:trPr>
        <w:tc>
          <w:tcPr>
            <w:tcW w:w="8504" w:type="dxa"/>
          </w:tcPr>
          <w:p w14:paraId="710CB088" w14:textId="77777777" w:rsidR="004F59F8" w:rsidRPr="006A6E07" w:rsidRDefault="004F59F8" w:rsidP="004F59F8">
            <w:pPr>
              <w:jc w:val="center"/>
              <w:rPr>
                <w:rFonts w:ascii="Arial" w:hAnsi="Arial" w:cs="Arial"/>
                <w:b/>
                <w:i/>
                <w:sz w:val="20"/>
                <w:szCs w:val="20"/>
              </w:rPr>
            </w:pPr>
            <w:bookmarkStart w:id="0" w:name="_Hlk82471863"/>
            <w:r w:rsidRPr="006A6E07">
              <w:rPr>
                <w:rFonts w:ascii="Arial" w:hAnsi="Arial" w:cs="Arial"/>
                <w:b/>
                <w:i/>
                <w:sz w:val="20"/>
                <w:szCs w:val="20"/>
              </w:rPr>
              <w:t>TERMO DE REFERÊNCIA</w:t>
            </w:r>
          </w:p>
          <w:p w14:paraId="0EDD3E95" w14:textId="77777777" w:rsidR="004F59F8" w:rsidRPr="006A6E07" w:rsidRDefault="004F59F8" w:rsidP="004F59F8">
            <w:pPr>
              <w:pStyle w:val="Nivel01"/>
              <w:tabs>
                <w:tab w:val="clear" w:pos="567"/>
                <w:tab w:val="left" w:pos="0"/>
              </w:tabs>
              <w:spacing w:after="120" w:line="276" w:lineRule="auto"/>
            </w:pPr>
            <w:bookmarkStart w:id="1" w:name="_Hlk82473550"/>
            <w:r w:rsidRPr="006A6E07">
              <w:t>1. CONDIÇÕES GERAIS DA CONTRATAÇÃO</w:t>
            </w:r>
          </w:p>
          <w:p w14:paraId="58B68044" w14:textId="77777777" w:rsidR="004F59F8" w:rsidRPr="006A6E07" w:rsidRDefault="004F59F8" w:rsidP="004F59F8">
            <w:pPr>
              <w:pStyle w:val="Default"/>
              <w:jc w:val="both"/>
              <w:rPr>
                <w:rFonts w:ascii="Arial" w:hAnsi="Arial" w:cs="Arial"/>
                <w:sz w:val="20"/>
                <w:szCs w:val="20"/>
              </w:rPr>
            </w:pPr>
            <w:r w:rsidRPr="006A6E07">
              <w:rPr>
                <w:rFonts w:ascii="Arial" w:hAnsi="Arial" w:cs="Arial"/>
                <w:sz w:val="20"/>
                <w:szCs w:val="20"/>
              </w:rPr>
              <w:t xml:space="preserve">O presente termo de referência tem por objetivo a realização de processo licitatório para aquisição de materiais de expediente para fazer frente </w:t>
            </w:r>
            <w:proofErr w:type="spellStart"/>
            <w:r w:rsidRPr="006A6E07">
              <w:rPr>
                <w:rFonts w:ascii="Arial" w:hAnsi="Arial" w:cs="Arial"/>
                <w:sz w:val="20"/>
                <w:szCs w:val="20"/>
              </w:rPr>
              <w:t>as</w:t>
            </w:r>
            <w:proofErr w:type="spellEnd"/>
            <w:r w:rsidRPr="006A6E07">
              <w:rPr>
                <w:rFonts w:ascii="Arial" w:hAnsi="Arial" w:cs="Arial"/>
                <w:sz w:val="20"/>
                <w:szCs w:val="20"/>
              </w:rPr>
              <w:t xml:space="preserve"> necessidades do Fundo de </w:t>
            </w:r>
            <w:proofErr w:type="spellStart"/>
            <w:r w:rsidRPr="006A6E07">
              <w:rPr>
                <w:rFonts w:ascii="Arial" w:hAnsi="Arial" w:cs="Arial"/>
                <w:sz w:val="20"/>
                <w:szCs w:val="20"/>
              </w:rPr>
              <w:t>Previdencia</w:t>
            </w:r>
            <w:proofErr w:type="spellEnd"/>
            <w:r w:rsidRPr="006A6E07">
              <w:rPr>
                <w:rFonts w:ascii="Arial" w:hAnsi="Arial" w:cs="Arial"/>
                <w:sz w:val="20"/>
                <w:szCs w:val="20"/>
              </w:rPr>
              <w:t xml:space="preserve"> dos Servidores Municipais de Mandaguaçu, de acordo com as condições, qualidade e exigências estabelecidas neste termo de referência e demais documentos deste processo administrativo.</w:t>
            </w:r>
          </w:p>
          <w:p w14:paraId="6C639C00" w14:textId="77777777" w:rsidR="004F59F8" w:rsidRPr="006A6E07" w:rsidRDefault="004F59F8" w:rsidP="004F59F8">
            <w:pPr>
              <w:pStyle w:val="Ttulo1"/>
              <w:tabs>
                <w:tab w:val="left" w:pos="431"/>
              </w:tabs>
              <w:rPr>
                <w:sz w:val="20"/>
                <w:szCs w:val="20"/>
              </w:rPr>
            </w:pPr>
            <w:bookmarkStart w:id="2" w:name="_Hlk236745472"/>
          </w:p>
          <w:tbl>
            <w:tblPr>
              <w:tblStyle w:val="Tabelacomgrade"/>
              <w:tblW w:w="0" w:type="auto"/>
              <w:tblLook w:val="04A0" w:firstRow="1" w:lastRow="0" w:firstColumn="1" w:lastColumn="0" w:noHBand="0" w:noVBand="1"/>
            </w:tblPr>
            <w:tblGrid>
              <w:gridCol w:w="1046"/>
              <w:gridCol w:w="3971"/>
              <w:gridCol w:w="1038"/>
              <w:gridCol w:w="1084"/>
              <w:gridCol w:w="1139"/>
            </w:tblGrid>
            <w:tr w:rsidR="004F59F8" w:rsidRPr="006A6E07" w14:paraId="064C7FB1" w14:textId="77777777" w:rsidTr="00BA629D">
              <w:tc>
                <w:tcPr>
                  <w:tcW w:w="1092" w:type="dxa"/>
                  <w:shd w:val="clear" w:color="auto" w:fill="8EAADB" w:themeFill="accent1" w:themeFillTint="99"/>
                </w:tcPr>
                <w:p w14:paraId="44648A09" w14:textId="77777777" w:rsidR="004F59F8" w:rsidRPr="006A6E07" w:rsidRDefault="004F59F8" w:rsidP="004F59F8">
                  <w:pPr>
                    <w:rPr>
                      <w:rFonts w:ascii="Arial" w:hAnsi="Arial" w:cs="Arial"/>
                      <w:b/>
                      <w:bCs/>
                      <w:sz w:val="20"/>
                      <w:szCs w:val="20"/>
                    </w:rPr>
                  </w:pPr>
                  <w:r w:rsidRPr="006A6E07">
                    <w:rPr>
                      <w:rFonts w:ascii="Arial" w:hAnsi="Arial" w:cs="Arial"/>
                      <w:b/>
                      <w:bCs/>
                      <w:sz w:val="20"/>
                      <w:szCs w:val="20"/>
                    </w:rPr>
                    <w:t>ITEM</w:t>
                  </w:r>
                </w:p>
              </w:tc>
              <w:tc>
                <w:tcPr>
                  <w:tcW w:w="4197" w:type="dxa"/>
                  <w:shd w:val="clear" w:color="auto" w:fill="8EAADB" w:themeFill="accent1" w:themeFillTint="99"/>
                </w:tcPr>
                <w:p w14:paraId="6010539C" w14:textId="77777777" w:rsidR="004F59F8" w:rsidRPr="006A6E07" w:rsidRDefault="004F59F8" w:rsidP="004F59F8">
                  <w:pPr>
                    <w:jc w:val="center"/>
                    <w:rPr>
                      <w:rFonts w:ascii="Arial" w:hAnsi="Arial" w:cs="Arial"/>
                      <w:b/>
                      <w:bCs/>
                      <w:sz w:val="20"/>
                      <w:szCs w:val="20"/>
                    </w:rPr>
                  </w:pPr>
                  <w:r w:rsidRPr="006A6E07">
                    <w:rPr>
                      <w:rFonts w:ascii="Arial" w:hAnsi="Arial" w:cs="Arial"/>
                      <w:b/>
                      <w:bCs/>
                      <w:sz w:val="20"/>
                      <w:szCs w:val="20"/>
                    </w:rPr>
                    <w:t>DESCRIÇÃO</w:t>
                  </w:r>
                </w:p>
              </w:tc>
              <w:tc>
                <w:tcPr>
                  <w:tcW w:w="1091" w:type="dxa"/>
                  <w:shd w:val="clear" w:color="auto" w:fill="8EAADB" w:themeFill="accent1" w:themeFillTint="99"/>
                </w:tcPr>
                <w:p w14:paraId="6D64676E" w14:textId="77777777" w:rsidR="004F59F8" w:rsidRPr="006A6E07" w:rsidRDefault="004F59F8" w:rsidP="004F59F8">
                  <w:pPr>
                    <w:jc w:val="center"/>
                    <w:rPr>
                      <w:rFonts w:ascii="Arial" w:hAnsi="Arial" w:cs="Arial"/>
                      <w:b/>
                      <w:bCs/>
                      <w:sz w:val="20"/>
                      <w:szCs w:val="20"/>
                    </w:rPr>
                  </w:pPr>
                  <w:r w:rsidRPr="006A6E07">
                    <w:rPr>
                      <w:rFonts w:ascii="Arial" w:hAnsi="Arial" w:cs="Arial"/>
                      <w:b/>
                      <w:bCs/>
                      <w:sz w:val="20"/>
                      <w:szCs w:val="20"/>
                    </w:rPr>
                    <w:t>QNT</w:t>
                  </w:r>
                </w:p>
              </w:tc>
              <w:tc>
                <w:tcPr>
                  <w:tcW w:w="1057" w:type="dxa"/>
                  <w:shd w:val="clear" w:color="auto" w:fill="8EAADB" w:themeFill="accent1" w:themeFillTint="99"/>
                </w:tcPr>
                <w:p w14:paraId="3FE0C60C" w14:textId="77777777" w:rsidR="004F59F8" w:rsidRPr="006A6E07" w:rsidRDefault="004F59F8" w:rsidP="004F59F8">
                  <w:pPr>
                    <w:jc w:val="center"/>
                    <w:rPr>
                      <w:rFonts w:ascii="Arial" w:hAnsi="Arial" w:cs="Arial"/>
                      <w:b/>
                      <w:bCs/>
                      <w:sz w:val="20"/>
                      <w:szCs w:val="20"/>
                    </w:rPr>
                  </w:pPr>
                  <w:r w:rsidRPr="006A6E07">
                    <w:rPr>
                      <w:rFonts w:ascii="Arial" w:hAnsi="Arial" w:cs="Arial"/>
                      <w:b/>
                      <w:bCs/>
                      <w:sz w:val="20"/>
                      <w:szCs w:val="20"/>
                    </w:rPr>
                    <w:t>VALOR UNIT.</w:t>
                  </w:r>
                </w:p>
              </w:tc>
              <w:tc>
                <w:tcPr>
                  <w:tcW w:w="1057" w:type="dxa"/>
                  <w:shd w:val="clear" w:color="auto" w:fill="8EAADB" w:themeFill="accent1" w:themeFillTint="99"/>
                </w:tcPr>
                <w:p w14:paraId="2D1A812B" w14:textId="77777777" w:rsidR="004F59F8" w:rsidRPr="006A6E07" w:rsidRDefault="004F59F8" w:rsidP="004F59F8">
                  <w:pPr>
                    <w:jc w:val="center"/>
                    <w:rPr>
                      <w:rFonts w:ascii="Arial" w:hAnsi="Arial" w:cs="Arial"/>
                      <w:b/>
                      <w:bCs/>
                      <w:sz w:val="20"/>
                      <w:szCs w:val="20"/>
                    </w:rPr>
                  </w:pPr>
                  <w:r w:rsidRPr="006A6E07">
                    <w:rPr>
                      <w:rFonts w:ascii="Arial" w:hAnsi="Arial" w:cs="Arial"/>
                      <w:b/>
                      <w:bCs/>
                      <w:sz w:val="20"/>
                      <w:szCs w:val="20"/>
                    </w:rPr>
                    <w:t>VALOR</w:t>
                  </w:r>
                </w:p>
                <w:p w14:paraId="6CDA1B0C" w14:textId="77777777" w:rsidR="004F59F8" w:rsidRPr="006A6E07" w:rsidRDefault="004F59F8" w:rsidP="004F59F8">
                  <w:pPr>
                    <w:jc w:val="center"/>
                    <w:rPr>
                      <w:rFonts w:ascii="Arial" w:hAnsi="Arial" w:cs="Arial"/>
                      <w:b/>
                      <w:bCs/>
                      <w:sz w:val="20"/>
                      <w:szCs w:val="20"/>
                    </w:rPr>
                  </w:pPr>
                  <w:r w:rsidRPr="006A6E07">
                    <w:rPr>
                      <w:rFonts w:ascii="Arial" w:hAnsi="Arial" w:cs="Arial"/>
                      <w:b/>
                      <w:bCs/>
                      <w:sz w:val="20"/>
                      <w:szCs w:val="20"/>
                    </w:rPr>
                    <w:t xml:space="preserve">TOTAL </w:t>
                  </w:r>
                </w:p>
              </w:tc>
            </w:tr>
            <w:tr w:rsidR="004F59F8" w:rsidRPr="006A6E07" w14:paraId="773CB1A2" w14:textId="77777777" w:rsidTr="00BA629D">
              <w:tc>
                <w:tcPr>
                  <w:tcW w:w="1092" w:type="dxa"/>
                  <w:shd w:val="clear" w:color="auto" w:fill="8EAADB" w:themeFill="accent1" w:themeFillTint="99"/>
                </w:tcPr>
                <w:p w14:paraId="3FCB652B"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w:t>
                  </w:r>
                </w:p>
              </w:tc>
              <w:tc>
                <w:tcPr>
                  <w:tcW w:w="4197" w:type="dxa"/>
                </w:tcPr>
                <w:p w14:paraId="78F5017A"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APONTADOR — Apontador com corpo em plástico e lâmina de metal afiada para apontar lápis grafite. Sem depósito, cor: vermelha, azul, verde ou preta.</w:t>
                  </w:r>
                </w:p>
              </w:tc>
              <w:tc>
                <w:tcPr>
                  <w:tcW w:w="1091" w:type="dxa"/>
                </w:tcPr>
                <w:p w14:paraId="6A46A3D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5</w:t>
                  </w:r>
                </w:p>
              </w:tc>
              <w:tc>
                <w:tcPr>
                  <w:tcW w:w="1057" w:type="dxa"/>
                </w:tcPr>
                <w:p w14:paraId="33099A46"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R$1,29</w:t>
                  </w:r>
                </w:p>
                <w:p w14:paraId="1270375D" w14:textId="77777777" w:rsidR="004F59F8" w:rsidRPr="006A6E07" w:rsidRDefault="004F59F8" w:rsidP="004F59F8">
                  <w:pPr>
                    <w:jc w:val="center"/>
                    <w:rPr>
                      <w:rFonts w:ascii="Arial" w:hAnsi="Arial" w:cs="Arial"/>
                      <w:sz w:val="20"/>
                      <w:szCs w:val="20"/>
                    </w:rPr>
                  </w:pPr>
                </w:p>
                <w:p w14:paraId="7608ACA5" w14:textId="77777777" w:rsidR="004F59F8" w:rsidRPr="006A6E07" w:rsidRDefault="004F59F8" w:rsidP="004F59F8">
                  <w:pPr>
                    <w:rPr>
                      <w:rFonts w:ascii="Arial" w:hAnsi="Arial" w:cs="Arial"/>
                      <w:sz w:val="20"/>
                      <w:szCs w:val="20"/>
                    </w:rPr>
                  </w:pPr>
                </w:p>
              </w:tc>
              <w:tc>
                <w:tcPr>
                  <w:tcW w:w="1057" w:type="dxa"/>
                </w:tcPr>
                <w:p w14:paraId="45D4292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R$6,45</w:t>
                  </w:r>
                </w:p>
              </w:tc>
            </w:tr>
            <w:tr w:rsidR="004F59F8" w:rsidRPr="006A6E07" w14:paraId="2CA96EE2" w14:textId="77777777" w:rsidTr="00BA629D">
              <w:tc>
                <w:tcPr>
                  <w:tcW w:w="1092" w:type="dxa"/>
                  <w:shd w:val="clear" w:color="auto" w:fill="8EAADB" w:themeFill="accent1" w:themeFillTint="99"/>
                </w:tcPr>
                <w:p w14:paraId="6E779194"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w:t>
                  </w:r>
                </w:p>
              </w:tc>
              <w:tc>
                <w:tcPr>
                  <w:tcW w:w="4197" w:type="dxa"/>
                </w:tcPr>
                <w:p w14:paraId="7C18D32C"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BLOCO AUTOADESIVO MARCA PAGINA — Bloco autoadesivo para marcar páginas, pacote com 4 blocos tamanho 76x15mm ou 76x19mm, com ao menos 45 folhas cada. Material: papel. Cores diversas.</w:t>
                  </w:r>
                </w:p>
                <w:p w14:paraId="5F6A3B4A" w14:textId="77777777" w:rsidR="004F59F8" w:rsidRPr="006A6E07" w:rsidRDefault="004F59F8" w:rsidP="004F59F8">
                  <w:pPr>
                    <w:jc w:val="center"/>
                    <w:rPr>
                      <w:rFonts w:ascii="Arial" w:hAnsi="Arial" w:cs="Arial"/>
                      <w:sz w:val="20"/>
                      <w:szCs w:val="20"/>
                    </w:rPr>
                  </w:pPr>
                </w:p>
                <w:p w14:paraId="09716CEA" w14:textId="77777777" w:rsidR="004F59F8" w:rsidRPr="006A6E07" w:rsidRDefault="004F59F8" w:rsidP="004F59F8">
                  <w:pPr>
                    <w:jc w:val="center"/>
                    <w:rPr>
                      <w:rFonts w:ascii="Arial" w:hAnsi="Arial" w:cs="Arial"/>
                      <w:sz w:val="20"/>
                      <w:szCs w:val="20"/>
                    </w:rPr>
                  </w:pPr>
                </w:p>
                <w:p w14:paraId="5F6BF71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(Referência: Post It Marcador de Pagina de Papel 76x15mm, Till Notes 76x19mm)</w:t>
                  </w:r>
                </w:p>
              </w:tc>
              <w:tc>
                <w:tcPr>
                  <w:tcW w:w="1091" w:type="dxa"/>
                </w:tcPr>
                <w:p w14:paraId="4BF416E2"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5</w:t>
                  </w:r>
                </w:p>
              </w:tc>
              <w:tc>
                <w:tcPr>
                  <w:tcW w:w="1057" w:type="dxa"/>
                </w:tcPr>
                <w:p w14:paraId="6E1EC5E6"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R$16,58</w:t>
                  </w:r>
                </w:p>
              </w:tc>
              <w:tc>
                <w:tcPr>
                  <w:tcW w:w="1057" w:type="dxa"/>
                </w:tcPr>
                <w:p w14:paraId="2D9AF4A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R$82,90</w:t>
                  </w:r>
                </w:p>
              </w:tc>
            </w:tr>
            <w:tr w:rsidR="004F59F8" w:rsidRPr="006A6E07" w14:paraId="4C53CC49" w14:textId="77777777" w:rsidTr="00BA629D">
              <w:tc>
                <w:tcPr>
                  <w:tcW w:w="1092" w:type="dxa"/>
                  <w:shd w:val="clear" w:color="auto" w:fill="8EAADB" w:themeFill="accent1" w:themeFillTint="99"/>
                </w:tcPr>
                <w:p w14:paraId="7B0FAC5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3</w:t>
                  </w:r>
                </w:p>
              </w:tc>
              <w:tc>
                <w:tcPr>
                  <w:tcW w:w="4197" w:type="dxa"/>
                </w:tcPr>
                <w:p w14:paraId="23546AF1"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BLOCO AUTOADESIVO GRANDE — Bloco adesivo para recados/anotações, tamanho 76x76mm, com no mínimo 90 folhas. Material: papel. Cores diversas. (Referência: Post It)</w:t>
                  </w:r>
                </w:p>
              </w:tc>
              <w:tc>
                <w:tcPr>
                  <w:tcW w:w="1091" w:type="dxa"/>
                </w:tcPr>
                <w:p w14:paraId="78975C77"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10</w:t>
                  </w:r>
                </w:p>
              </w:tc>
              <w:tc>
                <w:tcPr>
                  <w:tcW w:w="1057" w:type="dxa"/>
                </w:tcPr>
                <w:p w14:paraId="61C334EB"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R$16,29</w:t>
                  </w:r>
                </w:p>
              </w:tc>
              <w:tc>
                <w:tcPr>
                  <w:tcW w:w="1057" w:type="dxa"/>
                </w:tcPr>
                <w:p w14:paraId="18D2069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R$162,90</w:t>
                  </w:r>
                </w:p>
              </w:tc>
            </w:tr>
            <w:tr w:rsidR="004F59F8" w:rsidRPr="006A6E07" w14:paraId="635014E2" w14:textId="77777777" w:rsidTr="00BA629D">
              <w:tc>
                <w:tcPr>
                  <w:tcW w:w="1092" w:type="dxa"/>
                  <w:shd w:val="clear" w:color="auto" w:fill="8EAADB" w:themeFill="accent1" w:themeFillTint="99"/>
                </w:tcPr>
                <w:p w14:paraId="45D0E8E8"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4</w:t>
                  </w:r>
                </w:p>
              </w:tc>
              <w:tc>
                <w:tcPr>
                  <w:tcW w:w="4197" w:type="dxa"/>
                </w:tcPr>
                <w:p w14:paraId="7A83E4B2"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 xml:space="preserve">BLOCO AUTOADESIVO PEQUENO — Bloco adesivo para recados/anotações, pacote com 4 blocos tamanho 38x50mm. Mínimo 400 folhas no pacote. Material: papel. Cores diversas. (Referência: Post It, </w:t>
                  </w:r>
                  <w:proofErr w:type="spellStart"/>
                  <w:r w:rsidRPr="006A6E07">
                    <w:rPr>
                      <w:rFonts w:ascii="Arial" w:hAnsi="Arial" w:cs="Arial"/>
                      <w:sz w:val="20"/>
                      <w:szCs w:val="20"/>
                    </w:rPr>
                    <w:t>Jocar</w:t>
                  </w:r>
                  <w:proofErr w:type="spellEnd"/>
                  <w:r w:rsidRPr="006A6E07">
                    <w:rPr>
                      <w:rFonts w:ascii="Arial" w:hAnsi="Arial" w:cs="Arial"/>
                      <w:sz w:val="20"/>
                      <w:szCs w:val="20"/>
                    </w:rPr>
                    <w:t xml:space="preserve"> Office)</w:t>
                  </w:r>
                </w:p>
              </w:tc>
              <w:tc>
                <w:tcPr>
                  <w:tcW w:w="1091" w:type="dxa"/>
                </w:tcPr>
                <w:p w14:paraId="30E96764"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10</w:t>
                  </w:r>
                </w:p>
              </w:tc>
              <w:tc>
                <w:tcPr>
                  <w:tcW w:w="1057" w:type="dxa"/>
                </w:tcPr>
                <w:p w14:paraId="0530425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R$12,35</w:t>
                  </w:r>
                </w:p>
              </w:tc>
              <w:tc>
                <w:tcPr>
                  <w:tcW w:w="1057" w:type="dxa"/>
                </w:tcPr>
                <w:p w14:paraId="276EDE3A"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R$123,50</w:t>
                  </w:r>
                </w:p>
              </w:tc>
            </w:tr>
            <w:tr w:rsidR="004F59F8" w:rsidRPr="006A6E07" w14:paraId="27AE3904" w14:textId="77777777" w:rsidTr="00BA629D">
              <w:tc>
                <w:tcPr>
                  <w:tcW w:w="1092" w:type="dxa"/>
                  <w:shd w:val="clear" w:color="auto" w:fill="8EAADB" w:themeFill="accent1" w:themeFillTint="99"/>
                </w:tcPr>
                <w:p w14:paraId="123E1CB0"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5</w:t>
                  </w:r>
                </w:p>
              </w:tc>
              <w:tc>
                <w:tcPr>
                  <w:tcW w:w="4197" w:type="dxa"/>
                </w:tcPr>
                <w:p w14:paraId="73DF45B4"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BORRACHA — Borracha para apagar escrita a lápis, cor branca, macia, tamanho aproximado 42x21x11mm (</w:t>
                  </w:r>
                  <w:proofErr w:type="spellStart"/>
                  <w:r w:rsidRPr="006A6E07">
                    <w:rPr>
                      <w:rFonts w:ascii="Arial" w:hAnsi="Arial" w:cs="Arial"/>
                      <w:sz w:val="20"/>
                      <w:szCs w:val="20"/>
                    </w:rPr>
                    <w:t>AxLxP</w:t>
                  </w:r>
                  <w:proofErr w:type="spellEnd"/>
                  <w:r w:rsidRPr="006A6E07">
                    <w:rPr>
                      <w:rFonts w:ascii="Arial" w:hAnsi="Arial" w:cs="Arial"/>
                      <w:sz w:val="20"/>
                      <w:szCs w:val="20"/>
                    </w:rPr>
                    <w:t xml:space="preserve">). (referência: Borracha Max pequena branca — Faber </w:t>
                  </w:r>
                  <w:proofErr w:type="spellStart"/>
                  <w:r w:rsidRPr="006A6E07">
                    <w:rPr>
                      <w:rFonts w:ascii="Arial" w:hAnsi="Arial" w:cs="Arial"/>
                      <w:sz w:val="20"/>
                      <w:szCs w:val="20"/>
                    </w:rPr>
                    <w:t>Casten</w:t>
                  </w:r>
                  <w:proofErr w:type="spellEnd"/>
                  <w:r w:rsidRPr="006A6E07">
                    <w:rPr>
                      <w:rFonts w:ascii="Arial" w:hAnsi="Arial" w:cs="Arial"/>
                      <w:sz w:val="20"/>
                      <w:szCs w:val="20"/>
                    </w:rPr>
                    <w:t>)</w:t>
                  </w:r>
                </w:p>
              </w:tc>
              <w:tc>
                <w:tcPr>
                  <w:tcW w:w="1091" w:type="dxa"/>
                </w:tcPr>
                <w:p w14:paraId="57820C51"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10</w:t>
                  </w:r>
                </w:p>
              </w:tc>
              <w:tc>
                <w:tcPr>
                  <w:tcW w:w="1057" w:type="dxa"/>
                </w:tcPr>
                <w:p w14:paraId="331F5811"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R$3,99</w:t>
                  </w:r>
                </w:p>
              </w:tc>
              <w:tc>
                <w:tcPr>
                  <w:tcW w:w="1057" w:type="dxa"/>
                </w:tcPr>
                <w:p w14:paraId="54825971"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R$39,90</w:t>
                  </w:r>
                </w:p>
              </w:tc>
            </w:tr>
            <w:tr w:rsidR="004F59F8" w:rsidRPr="006A6E07" w14:paraId="46E8EB6D" w14:textId="77777777" w:rsidTr="00BA629D">
              <w:tc>
                <w:tcPr>
                  <w:tcW w:w="1092" w:type="dxa"/>
                  <w:shd w:val="clear" w:color="auto" w:fill="8EAADB" w:themeFill="accent1" w:themeFillTint="99"/>
                </w:tcPr>
                <w:p w14:paraId="61CE16A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6</w:t>
                  </w:r>
                </w:p>
              </w:tc>
              <w:tc>
                <w:tcPr>
                  <w:tcW w:w="4197" w:type="dxa"/>
                </w:tcPr>
                <w:p w14:paraId="3A49154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CAIXA DE CORRESPONDÊNCIA — Caixa de correspondência modular, tipo dupla (2 bandejas), material plástico, cor cristal ou fumê, tamanho aproximado: comprimento 370mm, largura 255mm, altura 180mm. Características adicionais: com inclinação entre as bandejas.</w:t>
                  </w:r>
                </w:p>
              </w:tc>
              <w:tc>
                <w:tcPr>
                  <w:tcW w:w="1091" w:type="dxa"/>
                </w:tcPr>
                <w:p w14:paraId="20C35A75"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w:t>
                  </w:r>
                </w:p>
              </w:tc>
              <w:tc>
                <w:tcPr>
                  <w:tcW w:w="1057" w:type="dxa"/>
                </w:tcPr>
                <w:p w14:paraId="0171FD6B"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R$40,93</w:t>
                  </w:r>
                </w:p>
              </w:tc>
              <w:tc>
                <w:tcPr>
                  <w:tcW w:w="1057" w:type="dxa"/>
                </w:tcPr>
                <w:p w14:paraId="0D13AD38"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R$81,86</w:t>
                  </w:r>
                </w:p>
              </w:tc>
            </w:tr>
            <w:tr w:rsidR="004F59F8" w:rsidRPr="006A6E07" w14:paraId="75B90C7D" w14:textId="77777777" w:rsidTr="00BA629D">
              <w:tc>
                <w:tcPr>
                  <w:tcW w:w="1092" w:type="dxa"/>
                  <w:shd w:val="clear" w:color="auto" w:fill="8EAADB" w:themeFill="accent1" w:themeFillTint="99"/>
                </w:tcPr>
                <w:p w14:paraId="709C8EC5"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7</w:t>
                  </w:r>
                </w:p>
              </w:tc>
              <w:tc>
                <w:tcPr>
                  <w:tcW w:w="4197" w:type="dxa"/>
                </w:tcPr>
                <w:p w14:paraId="411E1FB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CAIXA LAPIS GRAFITE — Lápis tipo grafite, escrita na</w:t>
                  </w:r>
                </w:p>
                <w:p w14:paraId="3BB47F62"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lastRenderedPageBreak/>
                    <w:t>cor preta, corpo com formato sextavado em madeira</w:t>
                  </w:r>
                </w:p>
                <w:p w14:paraId="1687B7C2"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sustentável, dureza HB/n° 2, 2mm diâmetro da carga.</w:t>
                  </w:r>
                </w:p>
                <w:p w14:paraId="6FA14931"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Caixa com no mínimo 72 unidades.</w:t>
                  </w:r>
                </w:p>
              </w:tc>
              <w:tc>
                <w:tcPr>
                  <w:tcW w:w="1091" w:type="dxa"/>
                </w:tcPr>
                <w:p w14:paraId="1981D417"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lastRenderedPageBreak/>
                    <w:t>1</w:t>
                  </w:r>
                </w:p>
              </w:tc>
              <w:tc>
                <w:tcPr>
                  <w:tcW w:w="1057" w:type="dxa"/>
                </w:tcPr>
                <w:p w14:paraId="24B2306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R$29,88</w:t>
                  </w:r>
                </w:p>
              </w:tc>
              <w:tc>
                <w:tcPr>
                  <w:tcW w:w="1057" w:type="dxa"/>
                </w:tcPr>
                <w:p w14:paraId="62F896AB"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R$29,88</w:t>
                  </w:r>
                </w:p>
              </w:tc>
            </w:tr>
            <w:tr w:rsidR="004F59F8" w:rsidRPr="006A6E07" w14:paraId="41E4C46B" w14:textId="77777777" w:rsidTr="00BA629D">
              <w:tc>
                <w:tcPr>
                  <w:tcW w:w="1092" w:type="dxa"/>
                  <w:shd w:val="clear" w:color="auto" w:fill="8EAADB" w:themeFill="accent1" w:themeFillTint="99"/>
                </w:tcPr>
                <w:p w14:paraId="5721069A"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8</w:t>
                  </w:r>
                </w:p>
              </w:tc>
              <w:tc>
                <w:tcPr>
                  <w:tcW w:w="4197" w:type="dxa"/>
                </w:tcPr>
                <w:p w14:paraId="29073111"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CAIXA PAPEL SULFITE A4 75G — Caixa com 10</w:t>
                  </w:r>
                </w:p>
                <w:p w14:paraId="13F21AF7"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resmas (10 pacotes de 500 folhas) de papel sulfite,</w:t>
                  </w:r>
                </w:p>
                <w:p w14:paraId="4A013BA3"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tamanho A4 (21X29,7 cm), gramatura 75g/m2, cor</w:t>
                  </w:r>
                </w:p>
                <w:p w14:paraId="2C59C81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 xml:space="preserve">branca. Demais características: </w:t>
                  </w:r>
                  <w:proofErr w:type="spellStart"/>
                  <w:r w:rsidRPr="006A6E07">
                    <w:rPr>
                      <w:rFonts w:ascii="Arial" w:hAnsi="Arial" w:cs="Arial"/>
                      <w:sz w:val="20"/>
                      <w:szCs w:val="20"/>
                    </w:rPr>
                    <w:t>Ph</w:t>
                  </w:r>
                  <w:proofErr w:type="spellEnd"/>
                  <w:r w:rsidRPr="006A6E07">
                    <w:rPr>
                      <w:rFonts w:ascii="Arial" w:hAnsi="Arial" w:cs="Arial"/>
                      <w:sz w:val="20"/>
                      <w:szCs w:val="20"/>
                    </w:rPr>
                    <w:t xml:space="preserve"> Alcalino,</w:t>
                  </w:r>
                </w:p>
                <w:p w14:paraId="0B5EC998"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certificação ambiental FSC.</w:t>
                  </w:r>
                </w:p>
              </w:tc>
              <w:tc>
                <w:tcPr>
                  <w:tcW w:w="1091" w:type="dxa"/>
                </w:tcPr>
                <w:p w14:paraId="4E688384"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10</w:t>
                  </w:r>
                </w:p>
              </w:tc>
              <w:tc>
                <w:tcPr>
                  <w:tcW w:w="1057" w:type="dxa"/>
                </w:tcPr>
                <w:p w14:paraId="1A8A3AB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331,97</w:t>
                  </w:r>
                </w:p>
              </w:tc>
              <w:tc>
                <w:tcPr>
                  <w:tcW w:w="1057" w:type="dxa"/>
                </w:tcPr>
                <w:p w14:paraId="43FC520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R3.319,70</w:t>
                  </w:r>
                </w:p>
              </w:tc>
            </w:tr>
            <w:tr w:rsidR="004F59F8" w:rsidRPr="006A6E07" w14:paraId="40B865B7" w14:textId="77777777" w:rsidTr="00BA629D">
              <w:tc>
                <w:tcPr>
                  <w:tcW w:w="1092" w:type="dxa"/>
                  <w:shd w:val="clear" w:color="auto" w:fill="8EAADB" w:themeFill="accent1" w:themeFillTint="99"/>
                </w:tcPr>
                <w:p w14:paraId="005014D7"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9</w:t>
                  </w:r>
                </w:p>
              </w:tc>
              <w:tc>
                <w:tcPr>
                  <w:tcW w:w="4197" w:type="dxa"/>
                </w:tcPr>
                <w:p w14:paraId="1B3C3906"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CANETA ESFEROGRÁFICA AZUL — Caneta tipo esferográfica. Material: Corpo em plástico/acrílico transparente, ponta em aço com esfera de tungstênio, tubo de tinta transparente, tampa em plástico. Escrita: ponta média (1,0mm). Cor da tinta: azul. Apresentação: Caixa com 50 unidades. (referência: Caneta Bic Azul Cristal Dura Mais)</w:t>
                  </w:r>
                </w:p>
              </w:tc>
              <w:tc>
                <w:tcPr>
                  <w:tcW w:w="1091" w:type="dxa"/>
                </w:tcPr>
                <w:p w14:paraId="70646881"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3</w:t>
                  </w:r>
                </w:p>
              </w:tc>
              <w:tc>
                <w:tcPr>
                  <w:tcW w:w="1057" w:type="dxa"/>
                </w:tcPr>
                <w:p w14:paraId="570A167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R$47,12</w:t>
                  </w:r>
                </w:p>
              </w:tc>
              <w:tc>
                <w:tcPr>
                  <w:tcW w:w="1057" w:type="dxa"/>
                </w:tcPr>
                <w:p w14:paraId="390CF24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R$141,36</w:t>
                  </w:r>
                </w:p>
              </w:tc>
            </w:tr>
            <w:tr w:rsidR="004F59F8" w:rsidRPr="006A6E07" w14:paraId="48F712D5" w14:textId="77777777" w:rsidTr="00BA629D">
              <w:tc>
                <w:tcPr>
                  <w:tcW w:w="1092" w:type="dxa"/>
                  <w:shd w:val="clear" w:color="auto" w:fill="8EAADB" w:themeFill="accent1" w:themeFillTint="99"/>
                </w:tcPr>
                <w:p w14:paraId="7D22ECFA"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10</w:t>
                  </w:r>
                </w:p>
              </w:tc>
              <w:tc>
                <w:tcPr>
                  <w:tcW w:w="4197" w:type="dxa"/>
                </w:tcPr>
                <w:p w14:paraId="3FEA284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 xml:space="preserve">CANETA ESFEROGRÁFICA VERMELHA — Caneta tipo esferográfica. Material: Corpo em plástico/acrílico transparente, ponta em </w:t>
                  </w:r>
                  <w:proofErr w:type="spellStart"/>
                  <w:r w:rsidRPr="006A6E07">
                    <w:rPr>
                      <w:rFonts w:ascii="Arial" w:hAnsi="Arial" w:cs="Arial"/>
                      <w:sz w:val="20"/>
                      <w:szCs w:val="20"/>
                    </w:rPr>
                    <w:t>ago</w:t>
                  </w:r>
                  <w:proofErr w:type="spellEnd"/>
                  <w:r w:rsidRPr="006A6E07">
                    <w:rPr>
                      <w:rFonts w:ascii="Arial" w:hAnsi="Arial" w:cs="Arial"/>
                      <w:sz w:val="20"/>
                      <w:szCs w:val="20"/>
                    </w:rPr>
                    <w:t xml:space="preserve"> com esfera de tungstênio, tubo de tinta transparente, tampa em plástico. Escrita: ponta média (1,0mm). Cor da tinta: preta. Apresentação: Caixa com 50 unidades. (referência: Caneta Bic Vermelha Cristal Dura Mais).</w:t>
                  </w:r>
                </w:p>
              </w:tc>
              <w:tc>
                <w:tcPr>
                  <w:tcW w:w="1091" w:type="dxa"/>
                </w:tcPr>
                <w:p w14:paraId="1519315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w:t>
                  </w:r>
                </w:p>
              </w:tc>
              <w:tc>
                <w:tcPr>
                  <w:tcW w:w="1057" w:type="dxa"/>
                </w:tcPr>
                <w:p w14:paraId="0286E43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R$42,21</w:t>
                  </w:r>
                </w:p>
              </w:tc>
              <w:tc>
                <w:tcPr>
                  <w:tcW w:w="1057" w:type="dxa"/>
                </w:tcPr>
                <w:p w14:paraId="0BEE1DBA"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R$84,42</w:t>
                  </w:r>
                </w:p>
              </w:tc>
            </w:tr>
            <w:tr w:rsidR="004F59F8" w:rsidRPr="006A6E07" w14:paraId="27E967E5" w14:textId="77777777" w:rsidTr="00BA629D">
              <w:tc>
                <w:tcPr>
                  <w:tcW w:w="1092" w:type="dxa"/>
                  <w:shd w:val="clear" w:color="auto" w:fill="8EAADB" w:themeFill="accent1" w:themeFillTint="99"/>
                </w:tcPr>
                <w:p w14:paraId="499A50E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11</w:t>
                  </w:r>
                </w:p>
                <w:p w14:paraId="401FAA08" w14:textId="77777777" w:rsidR="004F59F8" w:rsidRPr="006A6E07" w:rsidRDefault="004F59F8" w:rsidP="004F59F8">
                  <w:pPr>
                    <w:jc w:val="center"/>
                    <w:rPr>
                      <w:rFonts w:ascii="Arial" w:hAnsi="Arial" w:cs="Arial"/>
                      <w:sz w:val="20"/>
                      <w:szCs w:val="20"/>
                    </w:rPr>
                  </w:pPr>
                </w:p>
              </w:tc>
              <w:tc>
                <w:tcPr>
                  <w:tcW w:w="4197" w:type="dxa"/>
                </w:tcPr>
                <w:p w14:paraId="19CABA25"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CANETA ESFEROGRÁFICA PRETA— Caneta tipo</w:t>
                  </w:r>
                </w:p>
                <w:p w14:paraId="1153CAA0"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esferográfica. Material: Corpo em plástico/acrílico</w:t>
                  </w:r>
                </w:p>
                <w:p w14:paraId="569123E8"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 xml:space="preserve">transparente, ponta em </w:t>
                  </w:r>
                  <w:proofErr w:type="spellStart"/>
                  <w:r w:rsidRPr="006A6E07">
                    <w:rPr>
                      <w:rFonts w:ascii="Arial" w:hAnsi="Arial" w:cs="Arial"/>
                      <w:sz w:val="20"/>
                      <w:szCs w:val="20"/>
                    </w:rPr>
                    <w:t>ago</w:t>
                  </w:r>
                  <w:proofErr w:type="spellEnd"/>
                  <w:r w:rsidRPr="006A6E07">
                    <w:rPr>
                      <w:rFonts w:ascii="Arial" w:hAnsi="Arial" w:cs="Arial"/>
                      <w:sz w:val="20"/>
                      <w:szCs w:val="20"/>
                    </w:rPr>
                    <w:t xml:space="preserve"> com esfera de tungstênio,</w:t>
                  </w:r>
                </w:p>
                <w:p w14:paraId="191B5593"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tubo de tinta transparente, tampa em plástico. Escrita:</w:t>
                  </w:r>
                </w:p>
                <w:p w14:paraId="48AE9728"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ponta média (1,0mm). Cor da tinta: preta.</w:t>
                  </w:r>
                </w:p>
                <w:p w14:paraId="6CE9C08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Apresentação: Caixa com 50 unidades.</w:t>
                  </w:r>
                </w:p>
                <w:p w14:paraId="5E8CFE6C"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(referência: Caneta Bic Preta Cristal Dura Mais)</w:t>
                  </w:r>
                </w:p>
              </w:tc>
              <w:tc>
                <w:tcPr>
                  <w:tcW w:w="1091" w:type="dxa"/>
                </w:tcPr>
                <w:p w14:paraId="6209525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3</w:t>
                  </w:r>
                </w:p>
              </w:tc>
              <w:tc>
                <w:tcPr>
                  <w:tcW w:w="1057" w:type="dxa"/>
                </w:tcPr>
                <w:p w14:paraId="1AA9D7E3"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R$43,80</w:t>
                  </w:r>
                </w:p>
              </w:tc>
              <w:tc>
                <w:tcPr>
                  <w:tcW w:w="1057" w:type="dxa"/>
                </w:tcPr>
                <w:p w14:paraId="00CBDCFC"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R$131,40</w:t>
                  </w:r>
                </w:p>
              </w:tc>
            </w:tr>
            <w:tr w:rsidR="004F59F8" w:rsidRPr="006A6E07" w14:paraId="076D777C" w14:textId="77777777" w:rsidTr="00BA629D">
              <w:tc>
                <w:tcPr>
                  <w:tcW w:w="1092" w:type="dxa"/>
                  <w:shd w:val="clear" w:color="auto" w:fill="8EAADB" w:themeFill="accent1" w:themeFillTint="99"/>
                </w:tcPr>
                <w:p w14:paraId="40438672"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12</w:t>
                  </w:r>
                </w:p>
              </w:tc>
              <w:tc>
                <w:tcPr>
                  <w:tcW w:w="4197" w:type="dxa"/>
                </w:tcPr>
                <w:p w14:paraId="7989A8FA"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COLA BRANCA — Cola branca tipo escolar, liquida,</w:t>
                  </w:r>
                </w:p>
                <w:p w14:paraId="31247402"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lavável, embalagem de no mínimo 35 g com bico</w:t>
                  </w:r>
                </w:p>
                <w:p w14:paraId="5E834DDC"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aplicador.</w:t>
                  </w:r>
                </w:p>
                <w:p w14:paraId="6E4EE8A8" w14:textId="77777777" w:rsidR="004F59F8" w:rsidRPr="006A6E07" w:rsidRDefault="004F59F8" w:rsidP="004F59F8">
                  <w:pPr>
                    <w:jc w:val="center"/>
                    <w:rPr>
                      <w:rFonts w:ascii="Arial" w:hAnsi="Arial" w:cs="Arial"/>
                      <w:sz w:val="20"/>
                      <w:szCs w:val="20"/>
                    </w:rPr>
                  </w:pPr>
                </w:p>
                <w:p w14:paraId="644058E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 xml:space="preserve">(referência: </w:t>
                  </w:r>
                  <w:proofErr w:type="spellStart"/>
                  <w:r w:rsidRPr="006A6E07">
                    <w:rPr>
                      <w:rFonts w:ascii="Arial" w:hAnsi="Arial" w:cs="Arial"/>
                      <w:sz w:val="20"/>
                      <w:szCs w:val="20"/>
                    </w:rPr>
                    <w:t>Pritt</w:t>
                  </w:r>
                  <w:proofErr w:type="spellEnd"/>
                  <w:r w:rsidRPr="006A6E07">
                    <w:rPr>
                      <w:rFonts w:ascii="Arial" w:hAnsi="Arial" w:cs="Arial"/>
                      <w:sz w:val="20"/>
                      <w:szCs w:val="20"/>
                    </w:rPr>
                    <w:t xml:space="preserve"> Tenaz)</w:t>
                  </w:r>
                </w:p>
              </w:tc>
              <w:tc>
                <w:tcPr>
                  <w:tcW w:w="1091" w:type="dxa"/>
                </w:tcPr>
                <w:p w14:paraId="139FC16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12</w:t>
                  </w:r>
                </w:p>
              </w:tc>
              <w:tc>
                <w:tcPr>
                  <w:tcW w:w="1057" w:type="dxa"/>
                </w:tcPr>
                <w:p w14:paraId="72CC6A2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R$5,02</w:t>
                  </w:r>
                </w:p>
              </w:tc>
              <w:tc>
                <w:tcPr>
                  <w:tcW w:w="1057" w:type="dxa"/>
                </w:tcPr>
                <w:p w14:paraId="27126305"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R$60,24</w:t>
                  </w:r>
                </w:p>
              </w:tc>
            </w:tr>
            <w:tr w:rsidR="004F59F8" w:rsidRPr="006A6E07" w14:paraId="347AE203" w14:textId="77777777" w:rsidTr="00BA629D">
              <w:tc>
                <w:tcPr>
                  <w:tcW w:w="1092" w:type="dxa"/>
                  <w:shd w:val="clear" w:color="auto" w:fill="8EAADB" w:themeFill="accent1" w:themeFillTint="99"/>
                </w:tcPr>
                <w:p w14:paraId="0D8D7A2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13</w:t>
                  </w:r>
                </w:p>
              </w:tc>
              <w:tc>
                <w:tcPr>
                  <w:tcW w:w="4197" w:type="dxa"/>
                </w:tcPr>
                <w:p w14:paraId="07942D85"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COLA EM BASTÃO — Cola composição: Base d'água</w:t>
                  </w:r>
                </w:p>
                <w:p w14:paraId="5AA30AC0"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e glicerina, aplicação: papel. Lavável e atóxica. Tipo</w:t>
                  </w:r>
                </w:p>
                <w:p w14:paraId="3BE053D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bastão. Embalagem de no mínimo 409.</w:t>
                  </w:r>
                </w:p>
              </w:tc>
              <w:tc>
                <w:tcPr>
                  <w:tcW w:w="1091" w:type="dxa"/>
                </w:tcPr>
                <w:p w14:paraId="27FE6FF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10</w:t>
                  </w:r>
                </w:p>
              </w:tc>
              <w:tc>
                <w:tcPr>
                  <w:tcW w:w="1057" w:type="dxa"/>
                </w:tcPr>
                <w:p w14:paraId="671A74C1"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R$5,94</w:t>
                  </w:r>
                </w:p>
              </w:tc>
              <w:tc>
                <w:tcPr>
                  <w:tcW w:w="1057" w:type="dxa"/>
                </w:tcPr>
                <w:p w14:paraId="7CFDED05"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59,40</w:t>
                  </w:r>
                </w:p>
              </w:tc>
            </w:tr>
            <w:tr w:rsidR="004F59F8" w:rsidRPr="006A6E07" w14:paraId="346C54E7" w14:textId="77777777" w:rsidTr="00BA629D">
              <w:tc>
                <w:tcPr>
                  <w:tcW w:w="1092" w:type="dxa"/>
                  <w:shd w:val="clear" w:color="auto" w:fill="8EAADB" w:themeFill="accent1" w:themeFillTint="99"/>
                </w:tcPr>
                <w:p w14:paraId="693D570B"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lastRenderedPageBreak/>
                    <w:t>14</w:t>
                  </w:r>
                </w:p>
              </w:tc>
              <w:tc>
                <w:tcPr>
                  <w:tcW w:w="4197" w:type="dxa"/>
                </w:tcPr>
                <w:p w14:paraId="7141258C"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CORRETIVO LIQUIDO TIPO CANETA— Corretivo</w:t>
                  </w:r>
                </w:p>
                <w:p w14:paraId="6B4A62EB"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Liquido, material a base d'água, secagem rápida,</w:t>
                  </w:r>
                </w:p>
                <w:p w14:paraId="1FC1C357"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aplicação: apagar escrita de caneta esferográfica em</w:t>
                  </w:r>
                </w:p>
                <w:p w14:paraId="676F9EB8"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papel comum, formato caneta com ponta metálica.</w:t>
                  </w:r>
                </w:p>
                <w:p w14:paraId="4028E8F0"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Volume: mínimo de 7 ml.</w:t>
                  </w:r>
                </w:p>
              </w:tc>
              <w:tc>
                <w:tcPr>
                  <w:tcW w:w="1091" w:type="dxa"/>
                </w:tcPr>
                <w:p w14:paraId="7C7D0ED5"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10</w:t>
                  </w:r>
                </w:p>
              </w:tc>
              <w:tc>
                <w:tcPr>
                  <w:tcW w:w="1057" w:type="dxa"/>
                </w:tcPr>
                <w:p w14:paraId="64AF04C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R$8,97</w:t>
                  </w:r>
                </w:p>
              </w:tc>
              <w:tc>
                <w:tcPr>
                  <w:tcW w:w="1057" w:type="dxa"/>
                </w:tcPr>
                <w:p w14:paraId="29581D64"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89,70</w:t>
                  </w:r>
                </w:p>
              </w:tc>
            </w:tr>
            <w:tr w:rsidR="004F59F8" w:rsidRPr="006A6E07" w14:paraId="65519656" w14:textId="77777777" w:rsidTr="00BA629D">
              <w:tc>
                <w:tcPr>
                  <w:tcW w:w="1092" w:type="dxa"/>
                  <w:shd w:val="clear" w:color="auto" w:fill="8EAADB" w:themeFill="accent1" w:themeFillTint="99"/>
                </w:tcPr>
                <w:p w14:paraId="3B01F803"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15</w:t>
                  </w:r>
                </w:p>
              </w:tc>
              <w:tc>
                <w:tcPr>
                  <w:tcW w:w="4197" w:type="dxa"/>
                </w:tcPr>
                <w:p w14:paraId="5594599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ENVELOPE OFICIO — Envelope de papel,</w:t>
                  </w:r>
                </w:p>
                <w:p w14:paraId="373EC3A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114X229mm, s/RPC, 75G, cor branca</w:t>
                  </w:r>
                </w:p>
              </w:tc>
              <w:tc>
                <w:tcPr>
                  <w:tcW w:w="1091" w:type="dxa"/>
                </w:tcPr>
                <w:p w14:paraId="7DE50C3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100</w:t>
                  </w:r>
                </w:p>
              </w:tc>
              <w:tc>
                <w:tcPr>
                  <w:tcW w:w="1057" w:type="dxa"/>
                </w:tcPr>
                <w:p w14:paraId="5713D5A1"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R$0,22</w:t>
                  </w:r>
                </w:p>
              </w:tc>
              <w:tc>
                <w:tcPr>
                  <w:tcW w:w="1057" w:type="dxa"/>
                </w:tcPr>
                <w:p w14:paraId="2EF76E5C"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R$22,00</w:t>
                  </w:r>
                </w:p>
              </w:tc>
            </w:tr>
            <w:tr w:rsidR="004F59F8" w:rsidRPr="006A6E07" w14:paraId="5F010EC1" w14:textId="77777777" w:rsidTr="00BA629D">
              <w:tc>
                <w:tcPr>
                  <w:tcW w:w="1092" w:type="dxa"/>
                  <w:shd w:val="clear" w:color="auto" w:fill="8EAADB" w:themeFill="accent1" w:themeFillTint="99"/>
                </w:tcPr>
                <w:p w14:paraId="0601560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16</w:t>
                  </w:r>
                </w:p>
              </w:tc>
              <w:tc>
                <w:tcPr>
                  <w:tcW w:w="4197" w:type="dxa"/>
                </w:tcPr>
                <w:p w14:paraId="7C4F37B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ENVELOPE PAPEL PARDO — Envelope de papel</w:t>
                  </w:r>
                </w:p>
                <w:p w14:paraId="061A5A01" w14:textId="77777777" w:rsidR="004F59F8" w:rsidRPr="006A6E07" w:rsidRDefault="004F59F8" w:rsidP="004F59F8">
                  <w:pPr>
                    <w:jc w:val="center"/>
                    <w:rPr>
                      <w:rFonts w:ascii="Arial" w:hAnsi="Arial" w:cs="Arial"/>
                      <w:sz w:val="20"/>
                      <w:szCs w:val="20"/>
                    </w:rPr>
                  </w:pPr>
                  <w:proofErr w:type="spellStart"/>
                  <w:r w:rsidRPr="006A6E07">
                    <w:rPr>
                      <w:rFonts w:ascii="Arial" w:hAnsi="Arial" w:cs="Arial"/>
                      <w:sz w:val="20"/>
                      <w:szCs w:val="20"/>
                    </w:rPr>
                    <w:t>kraft</w:t>
                  </w:r>
                  <w:proofErr w:type="spellEnd"/>
                  <w:r w:rsidRPr="006A6E07">
                    <w:rPr>
                      <w:rFonts w:ascii="Arial" w:hAnsi="Arial" w:cs="Arial"/>
                      <w:sz w:val="20"/>
                      <w:szCs w:val="20"/>
                    </w:rPr>
                    <w:t xml:space="preserve"> pardo, tamanho 26x36cm com aba, caixa com</w:t>
                  </w:r>
                </w:p>
                <w:p w14:paraId="3BFB9415"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250 unidades. Aplicação: armazenamento de folhas</w:t>
                  </w:r>
                </w:p>
                <w:p w14:paraId="3D6CBA8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A4.</w:t>
                  </w:r>
                </w:p>
              </w:tc>
              <w:tc>
                <w:tcPr>
                  <w:tcW w:w="1091" w:type="dxa"/>
                </w:tcPr>
                <w:p w14:paraId="0F3D93A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w:t>
                  </w:r>
                </w:p>
              </w:tc>
              <w:tc>
                <w:tcPr>
                  <w:tcW w:w="1057" w:type="dxa"/>
                </w:tcPr>
                <w:p w14:paraId="4856651A"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R$122,78</w:t>
                  </w:r>
                </w:p>
              </w:tc>
              <w:tc>
                <w:tcPr>
                  <w:tcW w:w="1057" w:type="dxa"/>
                </w:tcPr>
                <w:p w14:paraId="357184D1"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R$122,78</w:t>
                  </w:r>
                </w:p>
              </w:tc>
            </w:tr>
            <w:tr w:rsidR="004F59F8" w:rsidRPr="006A6E07" w14:paraId="6BE50D94" w14:textId="77777777" w:rsidTr="00BA629D">
              <w:tc>
                <w:tcPr>
                  <w:tcW w:w="1092" w:type="dxa"/>
                  <w:shd w:val="clear" w:color="auto" w:fill="8EAADB" w:themeFill="accent1" w:themeFillTint="99"/>
                </w:tcPr>
                <w:p w14:paraId="469FF13B"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17</w:t>
                  </w:r>
                </w:p>
              </w:tc>
              <w:tc>
                <w:tcPr>
                  <w:tcW w:w="4197" w:type="dxa"/>
                </w:tcPr>
                <w:p w14:paraId="00F64C97"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 xml:space="preserve">ESTILETE — Estilete com Lâmina retrátil larga de 18mm, corpo em acrílico ou plástico, sistema de trava de segurança, sistema de quebra da </w:t>
                  </w:r>
                  <w:proofErr w:type="gramStart"/>
                  <w:r w:rsidRPr="006A6E07">
                    <w:rPr>
                      <w:rFonts w:ascii="Arial" w:hAnsi="Arial" w:cs="Arial"/>
                      <w:sz w:val="20"/>
                      <w:szCs w:val="20"/>
                    </w:rPr>
                    <w:t>lamina</w:t>
                  </w:r>
                  <w:proofErr w:type="gramEnd"/>
                  <w:r w:rsidRPr="006A6E07">
                    <w:rPr>
                      <w:rFonts w:ascii="Arial" w:hAnsi="Arial" w:cs="Arial"/>
                      <w:sz w:val="20"/>
                      <w:szCs w:val="20"/>
                    </w:rPr>
                    <w:t xml:space="preserve">. </w:t>
                  </w:r>
                  <w:proofErr w:type="gramStart"/>
                  <w:r w:rsidRPr="006A6E07">
                    <w:rPr>
                      <w:rFonts w:ascii="Arial" w:hAnsi="Arial" w:cs="Arial"/>
                      <w:sz w:val="20"/>
                      <w:szCs w:val="20"/>
                    </w:rPr>
                    <w:t>Lamina</w:t>
                  </w:r>
                  <w:proofErr w:type="gramEnd"/>
                  <w:r w:rsidRPr="006A6E07">
                    <w:rPr>
                      <w:rFonts w:ascii="Arial" w:hAnsi="Arial" w:cs="Arial"/>
                      <w:sz w:val="20"/>
                      <w:szCs w:val="20"/>
                    </w:rPr>
                    <w:t xml:space="preserve"> em metal.</w:t>
                  </w:r>
                </w:p>
              </w:tc>
              <w:tc>
                <w:tcPr>
                  <w:tcW w:w="1091" w:type="dxa"/>
                </w:tcPr>
                <w:p w14:paraId="03E4DC67"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5</w:t>
                  </w:r>
                </w:p>
              </w:tc>
              <w:tc>
                <w:tcPr>
                  <w:tcW w:w="1057" w:type="dxa"/>
                </w:tcPr>
                <w:p w14:paraId="7DE820F3"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R$12,37</w:t>
                  </w:r>
                </w:p>
              </w:tc>
              <w:tc>
                <w:tcPr>
                  <w:tcW w:w="1057" w:type="dxa"/>
                </w:tcPr>
                <w:p w14:paraId="4D450531"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R$61,85</w:t>
                  </w:r>
                </w:p>
              </w:tc>
            </w:tr>
            <w:tr w:rsidR="004F59F8" w:rsidRPr="006A6E07" w14:paraId="085F20D1" w14:textId="77777777" w:rsidTr="00BA629D">
              <w:tc>
                <w:tcPr>
                  <w:tcW w:w="1092" w:type="dxa"/>
                  <w:shd w:val="clear" w:color="auto" w:fill="8EAADB" w:themeFill="accent1" w:themeFillTint="99"/>
                </w:tcPr>
                <w:p w14:paraId="4D46CC5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18</w:t>
                  </w:r>
                </w:p>
              </w:tc>
              <w:tc>
                <w:tcPr>
                  <w:tcW w:w="4197" w:type="dxa"/>
                </w:tcPr>
                <w:p w14:paraId="301B17A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EXTRATOR DE GRAMPO — Instrumento para extrair grampos, formato espátula, material aço inox/aço galvanizado, 15cm de comprimento, 15mm de largura</w:t>
                  </w:r>
                </w:p>
              </w:tc>
              <w:tc>
                <w:tcPr>
                  <w:tcW w:w="1091" w:type="dxa"/>
                </w:tcPr>
                <w:p w14:paraId="1A68266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5</w:t>
                  </w:r>
                </w:p>
              </w:tc>
              <w:tc>
                <w:tcPr>
                  <w:tcW w:w="1057" w:type="dxa"/>
                </w:tcPr>
                <w:p w14:paraId="28964677"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R$2,17</w:t>
                  </w:r>
                </w:p>
              </w:tc>
              <w:tc>
                <w:tcPr>
                  <w:tcW w:w="1057" w:type="dxa"/>
                </w:tcPr>
                <w:p w14:paraId="2819FF2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R$10,85</w:t>
                  </w:r>
                </w:p>
              </w:tc>
            </w:tr>
            <w:tr w:rsidR="004F59F8" w:rsidRPr="006A6E07" w14:paraId="209E9991" w14:textId="77777777" w:rsidTr="00BA629D">
              <w:tc>
                <w:tcPr>
                  <w:tcW w:w="1092" w:type="dxa"/>
                  <w:shd w:val="clear" w:color="auto" w:fill="8EAADB" w:themeFill="accent1" w:themeFillTint="99"/>
                </w:tcPr>
                <w:p w14:paraId="447A9FA2"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19</w:t>
                  </w:r>
                </w:p>
              </w:tc>
              <w:tc>
                <w:tcPr>
                  <w:tcW w:w="4197" w:type="dxa"/>
                </w:tcPr>
                <w:p w14:paraId="2F4ADC0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 xml:space="preserve">FITA ADESITA LARGA - Rolo de fita adesiva transparente, material: </w:t>
                  </w:r>
                  <w:proofErr w:type="spellStart"/>
                  <w:r w:rsidRPr="006A6E07">
                    <w:rPr>
                      <w:rFonts w:ascii="Arial" w:hAnsi="Arial" w:cs="Arial"/>
                      <w:sz w:val="20"/>
                      <w:szCs w:val="20"/>
                    </w:rPr>
                    <w:t>prolipropileno</w:t>
                  </w:r>
                  <w:proofErr w:type="spellEnd"/>
                  <w:r w:rsidRPr="006A6E07">
                    <w:rPr>
                      <w:rFonts w:ascii="Arial" w:hAnsi="Arial" w:cs="Arial"/>
                      <w:sz w:val="20"/>
                      <w:szCs w:val="20"/>
                    </w:rPr>
                    <w:t xml:space="preserve">, 45mm de largura, 45m de comprimento, </w:t>
                  </w:r>
                  <w:proofErr w:type="spellStart"/>
                  <w:r w:rsidRPr="006A6E07">
                    <w:rPr>
                      <w:rFonts w:ascii="Arial" w:hAnsi="Arial" w:cs="Arial"/>
                      <w:sz w:val="20"/>
                      <w:szCs w:val="20"/>
                    </w:rPr>
                    <w:t>monoface</w:t>
                  </w:r>
                  <w:proofErr w:type="spellEnd"/>
                  <w:r w:rsidRPr="006A6E07">
                    <w:rPr>
                      <w:rFonts w:ascii="Arial" w:hAnsi="Arial" w:cs="Arial"/>
                      <w:sz w:val="20"/>
                      <w:szCs w:val="20"/>
                    </w:rPr>
                    <w:t>.</w:t>
                  </w:r>
                </w:p>
              </w:tc>
              <w:tc>
                <w:tcPr>
                  <w:tcW w:w="1091" w:type="dxa"/>
                </w:tcPr>
                <w:p w14:paraId="65E89C2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5</w:t>
                  </w:r>
                </w:p>
              </w:tc>
              <w:tc>
                <w:tcPr>
                  <w:tcW w:w="1057" w:type="dxa"/>
                </w:tcPr>
                <w:p w14:paraId="27BBCF00"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R$15,40</w:t>
                  </w:r>
                </w:p>
              </w:tc>
              <w:tc>
                <w:tcPr>
                  <w:tcW w:w="1057" w:type="dxa"/>
                </w:tcPr>
                <w:p w14:paraId="6B01015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R$77,00</w:t>
                  </w:r>
                </w:p>
              </w:tc>
            </w:tr>
            <w:tr w:rsidR="004F59F8" w:rsidRPr="006A6E07" w14:paraId="28CAE79B" w14:textId="77777777" w:rsidTr="00BA629D">
              <w:tc>
                <w:tcPr>
                  <w:tcW w:w="1092" w:type="dxa"/>
                  <w:shd w:val="clear" w:color="auto" w:fill="8EAADB" w:themeFill="accent1" w:themeFillTint="99"/>
                </w:tcPr>
                <w:p w14:paraId="7F76137B"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20</w:t>
                  </w:r>
                </w:p>
              </w:tc>
              <w:tc>
                <w:tcPr>
                  <w:tcW w:w="4197" w:type="dxa"/>
                </w:tcPr>
                <w:p w14:paraId="6FD664A5"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 xml:space="preserve">FITA ADESIVA CREPE — Rolo de fita adesiva tipo crepe, 48mm de largura, 50m de comprimento, cor branca, </w:t>
                  </w:r>
                  <w:proofErr w:type="spellStart"/>
                  <w:r w:rsidRPr="006A6E07">
                    <w:rPr>
                      <w:rFonts w:ascii="Arial" w:hAnsi="Arial" w:cs="Arial"/>
                      <w:sz w:val="20"/>
                      <w:szCs w:val="20"/>
                    </w:rPr>
                    <w:t>monoface</w:t>
                  </w:r>
                  <w:proofErr w:type="spellEnd"/>
                  <w:r w:rsidRPr="006A6E07">
                    <w:rPr>
                      <w:rFonts w:ascii="Arial" w:hAnsi="Arial" w:cs="Arial"/>
                      <w:sz w:val="20"/>
                      <w:szCs w:val="20"/>
                    </w:rPr>
                    <w:t>.</w:t>
                  </w:r>
                </w:p>
              </w:tc>
              <w:tc>
                <w:tcPr>
                  <w:tcW w:w="1091" w:type="dxa"/>
                </w:tcPr>
                <w:p w14:paraId="0EDFFDAA"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5</w:t>
                  </w:r>
                </w:p>
              </w:tc>
              <w:tc>
                <w:tcPr>
                  <w:tcW w:w="1057" w:type="dxa"/>
                </w:tcPr>
                <w:p w14:paraId="42130FA4"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R$15,07</w:t>
                  </w:r>
                </w:p>
              </w:tc>
              <w:tc>
                <w:tcPr>
                  <w:tcW w:w="1057" w:type="dxa"/>
                </w:tcPr>
                <w:p w14:paraId="704BD8D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R$75,35</w:t>
                  </w:r>
                </w:p>
              </w:tc>
            </w:tr>
            <w:tr w:rsidR="004F59F8" w:rsidRPr="006A6E07" w14:paraId="6C6AEE9D" w14:textId="77777777" w:rsidTr="00BA629D">
              <w:tc>
                <w:tcPr>
                  <w:tcW w:w="1092" w:type="dxa"/>
                  <w:shd w:val="clear" w:color="auto" w:fill="8EAADB" w:themeFill="accent1" w:themeFillTint="99"/>
                </w:tcPr>
                <w:p w14:paraId="0B23F902"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21</w:t>
                  </w:r>
                </w:p>
              </w:tc>
              <w:tc>
                <w:tcPr>
                  <w:tcW w:w="4197" w:type="dxa"/>
                </w:tcPr>
                <w:p w14:paraId="7E147114"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 xml:space="preserve">FITA ADESIVA ESTREITA — Rolo de fita adesiva transparente, material: </w:t>
                  </w:r>
                  <w:proofErr w:type="spellStart"/>
                  <w:r w:rsidRPr="006A6E07">
                    <w:rPr>
                      <w:rFonts w:ascii="Arial" w:hAnsi="Arial" w:cs="Arial"/>
                      <w:sz w:val="20"/>
                      <w:szCs w:val="20"/>
                    </w:rPr>
                    <w:t>prolipropileno</w:t>
                  </w:r>
                  <w:proofErr w:type="spellEnd"/>
                  <w:r w:rsidRPr="006A6E07">
                    <w:rPr>
                      <w:rFonts w:ascii="Arial" w:hAnsi="Arial" w:cs="Arial"/>
                      <w:sz w:val="20"/>
                      <w:szCs w:val="20"/>
                    </w:rPr>
                    <w:t xml:space="preserve">, 12mm de largura, 50m de comprimento, </w:t>
                  </w:r>
                  <w:proofErr w:type="spellStart"/>
                  <w:r w:rsidRPr="006A6E07">
                    <w:rPr>
                      <w:rFonts w:ascii="Arial" w:hAnsi="Arial" w:cs="Arial"/>
                      <w:sz w:val="20"/>
                      <w:szCs w:val="20"/>
                    </w:rPr>
                    <w:t>monoface</w:t>
                  </w:r>
                  <w:proofErr w:type="spellEnd"/>
                  <w:r w:rsidRPr="006A6E07">
                    <w:rPr>
                      <w:rFonts w:ascii="Arial" w:hAnsi="Arial" w:cs="Arial"/>
                      <w:sz w:val="20"/>
                      <w:szCs w:val="20"/>
                    </w:rPr>
                    <w:t>.</w:t>
                  </w:r>
                </w:p>
              </w:tc>
              <w:tc>
                <w:tcPr>
                  <w:tcW w:w="1091" w:type="dxa"/>
                </w:tcPr>
                <w:p w14:paraId="714304AC"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10</w:t>
                  </w:r>
                </w:p>
              </w:tc>
              <w:tc>
                <w:tcPr>
                  <w:tcW w:w="1057" w:type="dxa"/>
                </w:tcPr>
                <w:p w14:paraId="331736CB"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R$9,38</w:t>
                  </w:r>
                </w:p>
              </w:tc>
              <w:tc>
                <w:tcPr>
                  <w:tcW w:w="1057" w:type="dxa"/>
                </w:tcPr>
                <w:p w14:paraId="1C9DCA6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R$93,80</w:t>
                  </w:r>
                </w:p>
              </w:tc>
            </w:tr>
            <w:tr w:rsidR="004F59F8" w:rsidRPr="006A6E07" w14:paraId="3F2D0411" w14:textId="77777777" w:rsidTr="00BA629D">
              <w:tc>
                <w:tcPr>
                  <w:tcW w:w="1092" w:type="dxa"/>
                  <w:shd w:val="clear" w:color="auto" w:fill="8EAADB" w:themeFill="accent1" w:themeFillTint="99"/>
                </w:tcPr>
                <w:p w14:paraId="5D510062"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22</w:t>
                  </w:r>
                </w:p>
              </w:tc>
              <w:tc>
                <w:tcPr>
                  <w:tcW w:w="4197" w:type="dxa"/>
                </w:tcPr>
                <w:p w14:paraId="0788997B"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 xml:space="preserve">FITA DUPLA FACE — Rolo de fita adesiva dupla face, extra forte, 12mm de largura, </w:t>
                  </w:r>
                  <w:proofErr w:type="spellStart"/>
                  <w:r w:rsidRPr="006A6E07">
                    <w:rPr>
                      <w:rFonts w:ascii="Arial" w:hAnsi="Arial" w:cs="Arial"/>
                      <w:sz w:val="20"/>
                      <w:szCs w:val="20"/>
                    </w:rPr>
                    <w:t>Sm</w:t>
                  </w:r>
                  <w:proofErr w:type="spellEnd"/>
                  <w:r w:rsidRPr="006A6E07">
                    <w:rPr>
                      <w:rFonts w:ascii="Arial" w:hAnsi="Arial" w:cs="Arial"/>
                      <w:sz w:val="20"/>
                      <w:szCs w:val="20"/>
                    </w:rPr>
                    <w:t xml:space="preserve"> de comprimento.</w:t>
                  </w:r>
                </w:p>
              </w:tc>
              <w:tc>
                <w:tcPr>
                  <w:tcW w:w="1091" w:type="dxa"/>
                </w:tcPr>
                <w:p w14:paraId="1E74AA0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w:t>
                  </w:r>
                </w:p>
              </w:tc>
              <w:tc>
                <w:tcPr>
                  <w:tcW w:w="1057" w:type="dxa"/>
                </w:tcPr>
                <w:p w14:paraId="7CAC6832"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R$17,98</w:t>
                  </w:r>
                </w:p>
              </w:tc>
              <w:tc>
                <w:tcPr>
                  <w:tcW w:w="1057" w:type="dxa"/>
                </w:tcPr>
                <w:p w14:paraId="7D263E32"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R$35,96</w:t>
                  </w:r>
                </w:p>
              </w:tc>
            </w:tr>
            <w:tr w:rsidR="004F59F8" w:rsidRPr="006A6E07" w14:paraId="73AE17B6" w14:textId="77777777" w:rsidTr="00BA629D">
              <w:tc>
                <w:tcPr>
                  <w:tcW w:w="1092" w:type="dxa"/>
                  <w:shd w:val="clear" w:color="auto" w:fill="8EAADB" w:themeFill="accent1" w:themeFillTint="99"/>
                </w:tcPr>
                <w:p w14:paraId="3D01DC6A"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23</w:t>
                  </w:r>
                </w:p>
              </w:tc>
              <w:tc>
                <w:tcPr>
                  <w:tcW w:w="4197" w:type="dxa"/>
                </w:tcPr>
                <w:p w14:paraId="0B7198F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 xml:space="preserve">GRAMPEADOR AUTOMÁTICO — Grampeador tamanho médio 26/6, capacidade de no mínimo 25 folhas. Modelo soft </w:t>
                  </w:r>
                  <w:proofErr w:type="spellStart"/>
                  <w:r w:rsidRPr="006A6E07">
                    <w:rPr>
                      <w:rFonts w:ascii="Arial" w:hAnsi="Arial" w:cs="Arial"/>
                      <w:sz w:val="20"/>
                      <w:szCs w:val="20"/>
                    </w:rPr>
                    <w:t>touch</w:t>
                  </w:r>
                  <w:proofErr w:type="spellEnd"/>
                  <w:r w:rsidRPr="006A6E07">
                    <w:rPr>
                      <w:rFonts w:ascii="Arial" w:hAnsi="Arial" w:cs="Arial"/>
                      <w:sz w:val="20"/>
                      <w:szCs w:val="20"/>
                    </w:rPr>
                    <w:t xml:space="preserve">/economia de esforço/menos esforço. (referência: Cis C-40 ou </w:t>
                  </w:r>
                  <w:proofErr w:type="spellStart"/>
                  <w:r w:rsidRPr="006A6E07">
                    <w:rPr>
                      <w:rFonts w:ascii="Arial" w:hAnsi="Arial" w:cs="Arial"/>
                      <w:sz w:val="20"/>
                      <w:szCs w:val="20"/>
                    </w:rPr>
                    <w:t>Jocar</w:t>
                  </w:r>
                  <w:proofErr w:type="spellEnd"/>
                  <w:r w:rsidRPr="006A6E07">
                    <w:rPr>
                      <w:rFonts w:ascii="Arial" w:hAnsi="Arial" w:cs="Arial"/>
                      <w:sz w:val="20"/>
                      <w:szCs w:val="20"/>
                    </w:rPr>
                    <w:t xml:space="preserve"> Office 93116 menos esforço)</w:t>
                  </w:r>
                </w:p>
              </w:tc>
              <w:tc>
                <w:tcPr>
                  <w:tcW w:w="1091" w:type="dxa"/>
                </w:tcPr>
                <w:p w14:paraId="2006EA85"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5</w:t>
                  </w:r>
                </w:p>
              </w:tc>
              <w:tc>
                <w:tcPr>
                  <w:tcW w:w="1057" w:type="dxa"/>
                </w:tcPr>
                <w:p w14:paraId="445FA42B"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R$58,07</w:t>
                  </w:r>
                </w:p>
              </w:tc>
              <w:tc>
                <w:tcPr>
                  <w:tcW w:w="1057" w:type="dxa"/>
                </w:tcPr>
                <w:p w14:paraId="2429D3C6"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R$290,35</w:t>
                  </w:r>
                </w:p>
              </w:tc>
            </w:tr>
            <w:tr w:rsidR="004F59F8" w:rsidRPr="006A6E07" w14:paraId="18FB1D8C" w14:textId="77777777" w:rsidTr="00BA629D">
              <w:tc>
                <w:tcPr>
                  <w:tcW w:w="1092" w:type="dxa"/>
                  <w:shd w:val="clear" w:color="auto" w:fill="8EAADB" w:themeFill="accent1" w:themeFillTint="99"/>
                </w:tcPr>
                <w:p w14:paraId="78D09793"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24</w:t>
                  </w:r>
                </w:p>
              </w:tc>
              <w:tc>
                <w:tcPr>
                  <w:tcW w:w="4197" w:type="dxa"/>
                </w:tcPr>
                <w:p w14:paraId="7553E958"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GRAMPO 26/6 — Grampo para papel, material: metal galvanizado. Uso em grampeador tamanho 26/6. Caixa com 5.000 unidades.</w:t>
                  </w:r>
                </w:p>
              </w:tc>
              <w:tc>
                <w:tcPr>
                  <w:tcW w:w="1091" w:type="dxa"/>
                </w:tcPr>
                <w:p w14:paraId="2F2BDA6B"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5</w:t>
                  </w:r>
                </w:p>
              </w:tc>
              <w:tc>
                <w:tcPr>
                  <w:tcW w:w="1057" w:type="dxa"/>
                </w:tcPr>
                <w:p w14:paraId="406701A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R$7,35</w:t>
                  </w:r>
                </w:p>
              </w:tc>
              <w:tc>
                <w:tcPr>
                  <w:tcW w:w="1057" w:type="dxa"/>
                </w:tcPr>
                <w:p w14:paraId="4AB83CA3"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R$36,75</w:t>
                  </w:r>
                </w:p>
              </w:tc>
            </w:tr>
            <w:tr w:rsidR="004F59F8" w:rsidRPr="006A6E07" w14:paraId="7CBEAA70" w14:textId="77777777" w:rsidTr="00BA629D">
              <w:tc>
                <w:tcPr>
                  <w:tcW w:w="1092" w:type="dxa"/>
                  <w:shd w:val="clear" w:color="auto" w:fill="8EAADB" w:themeFill="accent1" w:themeFillTint="99"/>
                </w:tcPr>
                <w:p w14:paraId="74A93FA6"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25</w:t>
                  </w:r>
                </w:p>
              </w:tc>
              <w:tc>
                <w:tcPr>
                  <w:tcW w:w="4197" w:type="dxa"/>
                </w:tcPr>
                <w:p w14:paraId="1BFBC190"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 xml:space="preserve">MARCA TEXTO — Marca Texto com ponta chanfrada, atóxico, corpo em </w:t>
                  </w:r>
                  <w:r w:rsidRPr="006A6E07">
                    <w:rPr>
                      <w:rFonts w:ascii="Arial" w:hAnsi="Arial" w:cs="Arial"/>
                      <w:sz w:val="20"/>
                      <w:szCs w:val="20"/>
                    </w:rPr>
                    <w:lastRenderedPageBreak/>
                    <w:t>plástico, cor fluorescente, amarelo e outras cores diversas.</w:t>
                  </w:r>
                </w:p>
              </w:tc>
              <w:tc>
                <w:tcPr>
                  <w:tcW w:w="1091" w:type="dxa"/>
                </w:tcPr>
                <w:p w14:paraId="243D6756"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lastRenderedPageBreak/>
                    <w:t>30</w:t>
                  </w:r>
                </w:p>
              </w:tc>
              <w:tc>
                <w:tcPr>
                  <w:tcW w:w="1057" w:type="dxa"/>
                </w:tcPr>
                <w:p w14:paraId="62B226A8"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R$2,39</w:t>
                  </w:r>
                </w:p>
              </w:tc>
              <w:tc>
                <w:tcPr>
                  <w:tcW w:w="1057" w:type="dxa"/>
                </w:tcPr>
                <w:p w14:paraId="6781E1C1"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R$71,70</w:t>
                  </w:r>
                </w:p>
              </w:tc>
            </w:tr>
            <w:tr w:rsidR="004F59F8" w:rsidRPr="006A6E07" w14:paraId="03F07AD8" w14:textId="77777777" w:rsidTr="00BA629D">
              <w:tc>
                <w:tcPr>
                  <w:tcW w:w="1092" w:type="dxa"/>
                  <w:shd w:val="clear" w:color="auto" w:fill="8EAADB" w:themeFill="accent1" w:themeFillTint="99"/>
                </w:tcPr>
                <w:p w14:paraId="399D782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26</w:t>
                  </w:r>
                </w:p>
              </w:tc>
              <w:tc>
                <w:tcPr>
                  <w:tcW w:w="4197" w:type="dxa"/>
                </w:tcPr>
                <w:p w14:paraId="69177EE7"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PAPEL COUCHE A4 180G — Pacote com 50 folhas de papel couchê, tamanho A4 (21X29,7 cm), gramatura 180g/m2, cor branca. Demais características: pH neutro</w:t>
                  </w:r>
                </w:p>
              </w:tc>
              <w:tc>
                <w:tcPr>
                  <w:tcW w:w="1091" w:type="dxa"/>
                </w:tcPr>
                <w:p w14:paraId="456C6518"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5</w:t>
                  </w:r>
                </w:p>
              </w:tc>
              <w:tc>
                <w:tcPr>
                  <w:tcW w:w="1057" w:type="dxa"/>
                </w:tcPr>
                <w:p w14:paraId="6A6F2940"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R$24,28</w:t>
                  </w:r>
                </w:p>
              </w:tc>
              <w:tc>
                <w:tcPr>
                  <w:tcW w:w="1057" w:type="dxa"/>
                </w:tcPr>
                <w:p w14:paraId="458E6CCB"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R$121,40</w:t>
                  </w:r>
                </w:p>
              </w:tc>
            </w:tr>
            <w:tr w:rsidR="004F59F8" w:rsidRPr="006A6E07" w14:paraId="0D3EE1DE" w14:textId="77777777" w:rsidTr="00BA629D">
              <w:tc>
                <w:tcPr>
                  <w:tcW w:w="1092" w:type="dxa"/>
                  <w:shd w:val="clear" w:color="auto" w:fill="8EAADB" w:themeFill="accent1" w:themeFillTint="99"/>
                </w:tcPr>
                <w:p w14:paraId="3BA574C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27</w:t>
                  </w:r>
                </w:p>
              </w:tc>
              <w:tc>
                <w:tcPr>
                  <w:tcW w:w="4197" w:type="dxa"/>
                </w:tcPr>
                <w:p w14:paraId="557ECF7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PASTA COM ELASTICO ESTREITA — Pasta plástica com abas e elástico, tamanho 310x220mm (fechada). Cores: cristal, azul, verde ou cinza.</w:t>
                  </w:r>
                </w:p>
              </w:tc>
              <w:tc>
                <w:tcPr>
                  <w:tcW w:w="1091" w:type="dxa"/>
                </w:tcPr>
                <w:p w14:paraId="7CEAC147"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10</w:t>
                  </w:r>
                </w:p>
              </w:tc>
              <w:tc>
                <w:tcPr>
                  <w:tcW w:w="1057" w:type="dxa"/>
                </w:tcPr>
                <w:p w14:paraId="5505BCF3"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R$4,24</w:t>
                  </w:r>
                </w:p>
              </w:tc>
              <w:tc>
                <w:tcPr>
                  <w:tcW w:w="1057" w:type="dxa"/>
                </w:tcPr>
                <w:p w14:paraId="582E8F5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R$42,40</w:t>
                  </w:r>
                </w:p>
              </w:tc>
            </w:tr>
            <w:tr w:rsidR="004F59F8" w:rsidRPr="006A6E07" w14:paraId="08AAD190" w14:textId="77777777" w:rsidTr="00BA629D">
              <w:tc>
                <w:tcPr>
                  <w:tcW w:w="1092" w:type="dxa"/>
                  <w:shd w:val="clear" w:color="auto" w:fill="8EAADB" w:themeFill="accent1" w:themeFillTint="99"/>
                </w:tcPr>
                <w:p w14:paraId="406BB786"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28</w:t>
                  </w:r>
                </w:p>
              </w:tc>
              <w:tc>
                <w:tcPr>
                  <w:tcW w:w="4197" w:type="dxa"/>
                </w:tcPr>
                <w:p w14:paraId="7F6C5A28"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PASTA COM ELASTICO 55mm - Pasta plástica com</w:t>
                  </w:r>
                </w:p>
                <w:p w14:paraId="7ACB9F7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abas e elástico, tamanho aproximado 340x245mm,</w:t>
                  </w:r>
                </w:p>
                <w:p w14:paraId="70B2CBC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lombada de 55mm. Material: plástico transparente</w:t>
                  </w:r>
                </w:p>
                <w:p w14:paraId="1640D994"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Cores: cristal, azul, verde, vermelho ou cinza</w:t>
                  </w:r>
                </w:p>
              </w:tc>
              <w:tc>
                <w:tcPr>
                  <w:tcW w:w="1091" w:type="dxa"/>
                </w:tcPr>
                <w:p w14:paraId="50E7CA7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10</w:t>
                  </w:r>
                </w:p>
              </w:tc>
              <w:tc>
                <w:tcPr>
                  <w:tcW w:w="1057" w:type="dxa"/>
                </w:tcPr>
                <w:p w14:paraId="674F5746"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R$8,76</w:t>
                  </w:r>
                </w:p>
              </w:tc>
              <w:tc>
                <w:tcPr>
                  <w:tcW w:w="1057" w:type="dxa"/>
                </w:tcPr>
                <w:p w14:paraId="69D41808"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R$87,60</w:t>
                  </w:r>
                </w:p>
              </w:tc>
            </w:tr>
            <w:tr w:rsidR="004F59F8" w:rsidRPr="006A6E07" w14:paraId="4C98633B" w14:textId="77777777" w:rsidTr="00BA629D">
              <w:tc>
                <w:tcPr>
                  <w:tcW w:w="1092" w:type="dxa"/>
                  <w:shd w:val="clear" w:color="auto" w:fill="8EAADB" w:themeFill="accent1" w:themeFillTint="99"/>
                </w:tcPr>
                <w:p w14:paraId="1C362EF2"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29</w:t>
                  </w:r>
                </w:p>
              </w:tc>
              <w:tc>
                <w:tcPr>
                  <w:tcW w:w="4197" w:type="dxa"/>
                </w:tcPr>
                <w:p w14:paraId="65B3C524"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PASTA POLIONDA COM ELASTICO 55mm - Pasta</w:t>
                  </w:r>
                </w:p>
                <w:p w14:paraId="3C9EDE01"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 xml:space="preserve">plástica </w:t>
                  </w:r>
                  <w:proofErr w:type="spellStart"/>
                  <w:r w:rsidRPr="006A6E07">
                    <w:rPr>
                      <w:rFonts w:ascii="Arial" w:hAnsi="Arial" w:cs="Arial"/>
                      <w:sz w:val="20"/>
                      <w:szCs w:val="20"/>
                    </w:rPr>
                    <w:t>polionda</w:t>
                  </w:r>
                  <w:proofErr w:type="spellEnd"/>
                  <w:r w:rsidRPr="006A6E07">
                    <w:rPr>
                      <w:rFonts w:ascii="Arial" w:hAnsi="Arial" w:cs="Arial"/>
                      <w:sz w:val="20"/>
                      <w:szCs w:val="20"/>
                    </w:rPr>
                    <w:t xml:space="preserve"> com abas e elástico, tamanho</w:t>
                  </w:r>
                </w:p>
                <w:p w14:paraId="35B7A3BB"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340x245mm, lombada de 55mm. Cores: cristal, azul,</w:t>
                  </w:r>
                </w:p>
                <w:p w14:paraId="61110ED4"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verde, vermelho ou cinza.</w:t>
                  </w:r>
                </w:p>
              </w:tc>
              <w:tc>
                <w:tcPr>
                  <w:tcW w:w="1091" w:type="dxa"/>
                </w:tcPr>
                <w:p w14:paraId="6672C94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10</w:t>
                  </w:r>
                </w:p>
              </w:tc>
              <w:tc>
                <w:tcPr>
                  <w:tcW w:w="1057" w:type="dxa"/>
                </w:tcPr>
                <w:p w14:paraId="5CA1C3EC"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R$6,57</w:t>
                  </w:r>
                </w:p>
              </w:tc>
              <w:tc>
                <w:tcPr>
                  <w:tcW w:w="1057" w:type="dxa"/>
                </w:tcPr>
                <w:p w14:paraId="44E627F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R$65,70</w:t>
                  </w:r>
                </w:p>
              </w:tc>
            </w:tr>
            <w:tr w:rsidR="004F59F8" w:rsidRPr="006A6E07" w14:paraId="30BB7F9E" w14:textId="77777777" w:rsidTr="00BA629D">
              <w:tc>
                <w:tcPr>
                  <w:tcW w:w="1092" w:type="dxa"/>
                  <w:shd w:val="clear" w:color="auto" w:fill="8EAADB" w:themeFill="accent1" w:themeFillTint="99"/>
                </w:tcPr>
                <w:p w14:paraId="0D23BE3B"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30</w:t>
                  </w:r>
                </w:p>
              </w:tc>
              <w:tc>
                <w:tcPr>
                  <w:tcW w:w="4197" w:type="dxa"/>
                </w:tcPr>
                <w:p w14:paraId="2F459136"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PASTA PLÁSTICA EM L — Pasta plástica em L,</w:t>
                  </w:r>
                </w:p>
                <w:p w14:paraId="1AE08BC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material PP 0,15mm, tamanho A4 (310x220mm). Cor</w:t>
                  </w:r>
                </w:p>
                <w:p w14:paraId="33600061"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cristal. Pacote com 10 unidades.</w:t>
                  </w:r>
                </w:p>
              </w:tc>
              <w:tc>
                <w:tcPr>
                  <w:tcW w:w="1091" w:type="dxa"/>
                </w:tcPr>
                <w:p w14:paraId="04FB58F7"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5</w:t>
                  </w:r>
                </w:p>
              </w:tc>
              <w:tc>
                <w:tcPr>
                  <w:tcW w:w="1057" w:type="dxa"/>
                </w:tcPr>
                <w:p w14:paraId="3990B966"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R$8,16</w:t>
                  </w:r>
                </w:p>
              </w:tc>
              <w:tc>
                <w:tcPr>
                  <w:tcW w:w="1057" w:type="dxa"/>
                </w:tcPr>
                <w:p w14:paraId="00254457"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R$40,80</w:t>
                  </w:r>
                </w:p>
              </w:tc>
            </w:tr>
            <w:tr w:rsidR="004F59F8" w:rsidRPr="006A6E07" w14:paraId="358F9224" w14:textId="77777777" w:rsidTr="00BA629D">
              <w:tc>
                <w:tcPr>
                  <w:tcW w:w="1092" w:type="dxa"/>
                  <w:shd w:val="clear" w:color="auto" w:fill="8EAADB" w:themeFill="accent1" w:themeFillTint="99"/>
                </w:tcPr>
                <w:p w14:paraId="241BAB37"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31</w:t>
                  </w:r>
                </w:p>
              </w:tc>
              <w:tc>
                <w:tcPr>
                  <w:tcW w:w="4197" w:type="dxa"/>
                </w:tcPr>
                <w:p w14:paraId="5484248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PEN DRIVE 16GB — Unidade de mídia flash tipo USBA, padrão USB 3.0, capacidade de armazenamento</w:t>
                  </w:r>
                </w:p>
                <w:p w14:paraId="6C7A8784"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de 16 GB, corpo em plástico e/ou metal.</w:t>
                  </w:r>
                </w:p>
              </w:tc>
              <w:tc>
                <w:tcPr>
                  <w:tcW w:w="1091" w:type="dxa"/>
                </w:tcPr>
                <w:p w14:paraId="33ADB470"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w:t>
                  </w:r>
                </w:p>
              </w:tc>
              <w:tc>
                <w:tcPr>
                  <w:tcW w:w="1057" w:type="dxa"/>
                </w:tcPr>
                <w:p w14:paraId="29EFEC4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R$35,46</w:t>
                  </w:r>
                </w:p>
              </w:tc>
              <w:tc>
                <w:tcPr>
                  <w:tcW w:w="1057" w:type="dxa"/>
                </w:tcPr>
                <w:p w14:paraId="744927FA"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R$70,92</w:t>
                  </w:r>
                </w:p>
              </w:tc>
            </w:tr>
            <w:tr w:rsidR="004F59F8" w:rsidRPr="006A6E07" w14:paraId="68928405" w14:textId="77777777" w:rsidTr="00BA629D">
              <w:tc>
                <w:tcPr>
                  <w:tcW w:w="1092" w:type="dxa"/>
                  <w:shd w:val="clear" w:color="auto" w:fill="8EAADB" w:themeFill="accent1" w:themeFillTint="99"/>
                </w:tcPr>
                <w:p w14:paraId="5FE62D58"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32</w:t>
                  </w:r>
                </w:p>
              </w:tc>
              <w:tc>
                <w:tcPr>
                  <w:tcW w:w="4197" w:type="dxa"/>
                </w:tcPr>
                <w:p w14:paraId="1C6660A3"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PERFURADOR DE PAPEL — Perfurador para papel,</w:t>
                  </w:r>
                </w:p>
                <w:p w14:paraId="1E9614A0"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corpo em metal, base plástica, 2 furos, no mínimo 30</w:t>
                  </w:r>
                </w:p>
                <w:p w14:paraId="7EA1F592"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folhas por vez.</w:t>
                  </w:r>
                </w:p>
              </w:tc>
              <w:tc>
                <w:tcPr>
                  <w:tcW w:w="1091" w:type="dxa"/>
                </w:tcPr>
                <w:p w14:paraId="2656CBC4"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w:t>
                  </w:r>
                </w:p>
              </w:tc>
              <w:tc>
                <w:tcPr>
                  <w:tcW w:w="1057" w:type="dxa"/>
                </w:tcPr>
                <w:p w14:paraId="6AD3DD11"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R$42,77</w:t>
                  </w:r>
                </w:p>
              </w:tc>
              <w:tc>
                <w:tcPr>
                  <w:tcW w:w="1057" w:type="dxa"/>
                </w:tcPr>
                <w:p w14:paraId="5CD4BE3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R$85,54</w:t>
                  </w:r>
                </w:p>
              </w:tc>
            </w:tr>
            <w:tr w:rsidR="004F59F8" w:rsidRPr="006A6E07" w14:paraId="729FED83" w14:textId="77777777" w:rsidTr="00BA629D">
              <w:tc>
                <w:tcPr>
                  <w:tcW w:w="1092" w:type="dxa"/>
                  <w:shd w:val="clear" w:color="auto" w:fill="8EAADB" w:themeFill="accent1" w:themeFillTint="99"/>
                </w:tcPr>
                <w:p w14:paraId="57DFA28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33</w:t>
                  </w:r>
                </w:p>
              </w:tc>
              <w:tc>
                <w:tcPr>
                  <w:tcW w:w="4197" w:type="dxa"/>
                </w:tcPr>
                <w:p w14:paraId="396C339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PILHA ALCALINA AA — Pilha tamanho AA, não</w:t>
                  </w:r>
                </w:p>
                <w:p w14:paraId="07053547"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recarregável, tensão nominal 1,5V, embalagem com 4</w:t>
                  </w:r>
                </w:p>
                <w:p w14:paraId="6DD9A873"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unidades</w:t>
                  </w:r>
                </w:p>
              </w:tc>
              <w:tc>
                <w:tcPr>
                  <w:tcW w:w="1091" w:type="dxa"/>
                </w:tcPr>
                <w:p w14:paraId="522044C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20</w:t>
                  </w:r>
                </w:p>
              </w:tc>
              <w:tc>
                <w:tcPr>
                  <w:tcW w:w="1057" w:type="dxa"/>
                </w:tcPr>
                <w:p w14:paraId="3AFC6495"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R$10,04</w:t>
                  </w:r>
                </w:p>
              </w:tc>
              <w:tc>
                <w:tcPr>
                  <w:tcW w:w="1057" w:type="dxa"/>
                </w:tcPr>
                <w:p w14:paraId="7FAB887C"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R$200,80</w:t>
                  </w:r>
                </w:p>
              </w:tc>
            </w:tr>
            <w:tr w:rsidR="004F59F8" w:rsidRPr="006A6E07" w14:paraId="5FF2F7DB" w14:textId="77777777" w:rsidTr="00BA629D">
              <w:tc>
                <w:tcPr>
                  <w:tcW w:w="1092" w:type="dxa"/>
                  <w:shd w:val="clear" w:color="auto" w:fill="8EAADB" w:themeFill="accent1" w:themeFillTint="99"/>
                </w:tcPr>
                <w:p w14:paraId="7C67AD27"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34</w:t>
                  </w:r>
                </w:p>
              </w:tc>
              <w:tc>
                <w:tcPr>
                  <w:tcW w:w="4197" w:type="dxa"/>
                </w:tcPr>
                <w:p w14:paraId="306AA708"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PILHA ALCALINA AAA — Pilha tamanho AAA, não</w:t>
                  </w:r>
                </w:p>
                <w:p w14:paraId="0696AD1C"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recarregável, tensão nominal 1,5V, embalagem com 4</w:t>
                  </w:r>
                </w:p>
                <w:p w14:paraId="5D7BBE6C"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unidades</w:t>
                  </w:r>
                </w:p>
              </w:tc>
              <w:tc>
                <w:tcPr>
                  <w:tcW w:w="1091" w:type="dxa"/>
                </w:tcPr>
                <w:p w14:paraId="6F45185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10</w:t>
                  </w:r>
                </w:p>
              </w:tc>
              <w:tc>
                <w:tcPr>
                  <w:tcW w:w="1057" w:type="dxa"/>
                </w:tcPr>
                <w:p w14:paraId="48C48D8A"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R$10,45</w:t>
                  </w:r>
                </w:p>
              </w:tc>
              <w:tc>
                <w:tcPr>
                  <w:tcW w:w="1057" w:type="dxa"/>
                </w:tcPr>
                <w:p w14:paraId="3776B462"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R$104,50</w:t>
                  </w:r>
                </w:p>
              </w:tc>
            </w:tr>
            <w:tr w:rsidR="004F59F8" w:rsidRPr="006A6E07" w14:paraId="59A24509" w14:textId="77777777" w:rsidTr="00BA629D">
              <w:tc>
                <w:tcPr>
                  <w:tcW w:w="1092" w:type="dxa"/>
                  <w:shd w:val="clear" w:color="auto" w:fill="8EAADB" w:themeFill="accent1" w:themeFillTint="99"/>
                </w:tcPr>
                <w:p w14:paraId="071B67C0"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35</w:t>
                  </w:r>
                </w:p>
              </w:tc>
              <w:tc>
                <w:tcPr>
                  <w:tcW w:w="4197" w:type="dxa"/>
                </w:tcPr>
                <w:p w14:paraId="4167E666"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PRANCHETA — Prancheta. Material: Acrílico</w:t>
                  </w:r>
                </w:p>
                <w:p w14:paraId="49FEB2F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transparente. Tamanho: 340x240mm (</w:t>
                  </w:r>
                  <w:proofErr w:type="spellStart"/>
                  <w:r w:rsidRPr="006A6E07">
                    <w:rPr>
                      <w:rFonts w:ascii="Arial" w:hAnsi="Arial" w:cs="Arial"/>
                      <w:sz w:val="20"/>
                      <w:szCs w:val="20"/>
                    </w:rPr>
                    <w:t>AxL</w:t>
                  </w:r>
                  <w:proofErr w:type="spellEnd"/>
                  <w:r w:rsidRPr="006A6E07">
                    <w:rPr>
                      <w:rFonts w:ascii="Arial" w:hAnsi="Arial" w:cs="Arial"/>
                      <w:sz w:val="20"/>
                      <w:szCs w:val="20"/>
                    </w:rPr>
                    <w:t>),</w:t>
                  </w:r>
                </w:p>
                <w:p w14:paraId="4B258F3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espessura: 3mm. Com prendedor de metal banhado</w:t>
                  </w:r>
                </w:p>
                <w:p w14:paraId="7AF5169C"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lastRenderedPageBreak/>
                    <w:t>em acrílico, cantos arredondados. Cor: cristal ou</w:t>
                  </w:r>
                </w:p>
                <w:p w14:paraId="27715DC1"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fumê.</w:t>
                  </w:r>
                </w:p>
              </w:tc>
              <w:tc>
                <w:tcPr>
                  <w:tcW w:w="1091" w:type="dxa"/>
                </w:tcPr>
                <w:p w14:paraId="43266AF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lastRenderedPageBreak/>
                    <w:t>3</w:t>
                  </w:r>
                </w:p>
              </w:tc>
              <w:tc>
                <w:tcPr>
                  <w:tcW w:w="1057" w:type="dxa"/>
                </w:tcPr>
                <w:p w14:paraId="33E33664"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R$15,31</w:t>
                  </w:r>
                </w:p>
              </w:tc>
              <w:tc>
                <w:tcPr>
                  <w:tcW w:w="1057" w:type="dxa"/>
                </w:tcPr>
                <w:p w14:paraId="2EAA62E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R$45,93</w:t>
                  </w:r>
                </w:p>
              </w:tc>
            </w:tr>
            <w:tr w:rsidR="004F59F8" w:rsidRPr="006A6E07" w14:paraId="4B37CA0F" w14:textId="77777777" w:rsidTr="00BA629D">
              <w:tc>
                <w:tcPr>
                  <w:tcW w:w="1092" w:type="dxa"/>
                  <w:shd w:val="clear" w:color="auto" w:fill="8EAADB" w:themeFill="accent1" w:themeFillTint="99"/>
                </w:tcPr>
                <w:p w14:paraId="413F5EC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36</w:t>
                  </w:r>
                </w:p>
              </w:tc>
              <w:tc>
                <w:tcPr>
                  <w:tcW w:w="4197" w:type="dxa"/>
                </w:tcPr>
                <w:p w14:paraId="372409C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RÉGUA 30CM — Régua de escritório, material acrílico,</w:t>
                  </w:r>
                </w:p>
                <w:p w14:paraId="7C98F3E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comprimento de 30cm, com graduações de</w:t>
                  </w:r>
                </w:p>
                <w:p w14:paraId="12D2F856"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centímetro e milímetro, material rígido, cor cristal,</w:t>
                  </w:r>
                </w:p>
                <w:p w14:paraId="428DACEB"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3,5cm de largura.</w:t>
                  </w:r>
                </w:p>
              </w:tc>
              <w:tc>
                <w:tcPr>
                  <w:tcW w:w="1091" w:type="dxa"/>
                </w:tcPr>
                <w:p w14:paraId="502F9D9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5</w:t>
                  </w:r>
                </w:p>
              </w:tc>
              <w:tc>
                <w:tcPr>
                  <w:tcW w:w="1057" w:type="dxa"/>
                </w:tcPr>
                <w:p w14:paraId="4DBEA5F7"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R$3,77</w:t>
                  </w:r>
                </w:p>
              </w:tc>
              <w:tc>
                <w:tcPr>
                  <w:tcW w:w="1057" w:type="dxa"/>
                </w:tcPr>
                <w:p w14:paraId="25F1E054"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R$18,85</w:t>
                  </w:r>
                </w:p>
              </w:tc>
            </w:tr>
            <w:tr w:rsidR="004F59F8" w:rsidRPr="006A6E07" w14:paraId="31656B11" w14:textId="77777777" w:rsidTr="00BA629D">
              <w:tc>
                <w:tcPr>
                  <w:tcW w:w="1092" w:type="dxa"/>
                  <w:shd w:val="clear" w:color="auto" w:fill="8EAADB" w:themeFill="accent1" w:themeFillTint="99"/>
                </w:tcPr>
                <w:p w14:paraId="364F8F98"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37</w:t>
                  </w:r>
                </w:p>
              </w:tc>
              <w:tc>
                <w:tcPr>
                  <w:tcW w:w="4197" w:type="dxa"/>
                </w:tcPr>
                <w:p w14:paraId="25449482"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SUPORTE PARA MONITOR 3 GAVETAS - Suporte</w:t>
                  </w:r>
                </w:p>
                <w:p w14:paraId="53021458"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para monitor com 2 gavetas, material: MDF,</w:t>
                  </w:r>
                </w:p>
                <w:p w14:paraId="11D35B00"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aproximadamente: largura 39cm x profundidade 26cm</w:t>
                  </w:r>
                </w:p>
                <w:p w14:paraId="7456B91B"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x altura 16cm, cor preta</w:t>
                  </w:r>
                </w:p>
              </w:tc>
              <w:tc>
                <w:tcPr>
                  <w:tcW w:w="1091" w:type="dxa"/>
                </w:tcPr>
                <w:p w14:paraId="3E08442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w:t>
                  </w:r>
                </w:p>
              </w:tc>
              <w:tc>
                <w:tcPr>
                  <w:tcW w:w="1057" w:type="dxa"/>
                </w:tcPr>
                <w:p w14:paraId="5E2B9C67"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R$111,91</w:t>
                  </w:r>
                </w:p>
              </w:tc>
              <w:tc>
                <w:tcPr>
                  <w:tcW w:w="1057" w:type="dxa"/>
                </w:tcPr>
                <w:p w14:paraId="4A1C0E82" w14:textId="77777777" w:rsidR="004F59F8" w:rsidRPr="006A6E07" w:rsidRDefault="004F59F8" w:rsidP="004F59F8">
                  <w:pPr>
                    <w:rPr>
                      <w:rFonts w:ascii="Arial" w:hAnsi="Arial" w:cs="Arial"/>
                      <w:sz w:val="20"/>
                      <w:szCs w:val="20"/>
                    </w:rPr>
                  </w:pPr>
                  <w:r w:rsidRPr="006A6E07">
                    <w:rPr>
                      <w:rFonts w:ascii="Arial" w:hAnsi="Arial" w:cs="Arial"/>
                      <w:sz w:val="20"/>
                      <w:szCs w:val="20"/>
                    </w:rPr>
                    <w:t>R$223,82</w:t>
                  </w:r>
                </w:p>
              </w:tc>
            </w:tr>
            <w:tr w:rsidR="004F59F8" w:rsidRPr="006A6E07" w14:paraId="33B0B40D" w14:textId="77777777" w:rsidTr="00BA629D">
              <w:tc>
                <w:tcPr>
                  <w:tcW w:w="1092" w:type="dxa"/>
                  <w:shd w:val="clear" w:color="auto" w:fill="8EAADB" w:themeFill="accent1" w:themeFillTint="99"/>
                </w:tcPr>
                <w:p w14:paraId="1AC93CDA"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38</w:t>
                  </w:r>
                </w:p>
              </w:tc>
              <w:tc>
                <w:tcPr>
                  <w:tcW w:w="4197" w:type="dxa"/>
                </w:tcPr>
                <w:p w14:paraId="35302A3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TINTA PARA CARIMBO — Frasco de tinta para</w:t>
                  </w:r>
                </w:p>
                <w:p w14:paraId="13D09AE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carimbo, cor preta, fórmula a base de água, frasco</w:t>
                  </w:r>
                </w:p>
                <w:p w14:paraId="44D48E94"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com no mínimo 28m1.</w:t>
                  </w:r>
                </w:p>
                <w:p w14:paraId="296E8FB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 xml:space="preserve">(Referência: similar a </w:t>
                  </w:r>
                  <w:proofErr w:type="spellStart"/>
                  <w:r w:rsidRPr="006A6E07">
                    <w:rPr>
                      <w:rFonts w:ascii="Arial" w:hAnsi="Arial" w:cs="Arial"/>
                      <w:sz w:val="20"/>
                      <w:szCs w:val="20"/>
                    </w:rPr>
                    <w:t>Trodat</w:t>
                  </w:r>
                  <w:proofErr w:type="spellEnd"/>
                  <w:r w:rsidRPr="006A6E07">
                    <w:rPr>
                      <w:rFonts w:ascii="Arial" w:hAnsi="Arial" w:cs="Arial"/>
                      <w:sz w:val="20"/>
                      <w:szCs w:val="20"/>
                    </w:rPr>
                    <w:t xml:space="preserve"> 55886)</w:t>
                  </w:r>
                </w:p>
              </w:tc>
              <w:tc>
                <w:tcPr>
                  <w:tcW w:w="1091" w:type="dxa"/>
                </w:tcPr>
                <w:p w14:paraId="118D4CE9"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3</w:t>
                  </w:r>
                </w:p>
              </w:tc>
              <w:tc>
                <w:tcPr>
                  <w:tcW w:w="1057" w:type="dxa"/>
                </w:tcPr>
                <w:p w14:paraId="74CC34CC"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R$19,18</w:t>
                  </w:r>
                </w:p>
              </w:tc>
              <w:tc>
                <w:tcPr>
                  <w:tcW w:w="1057" w:type="dxa"/>
                </w:tcPr>
                <w:p w14:paraId="5912721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R$57,54</w:t>
                  </w:r>
                </w:p>
              </w:tc>
            </w:tr>
            <w:tr w:rsidR="004F59F8" w:rsidRPr="006A6E07" w14:paraId="4F08150E" w14:textId="77777777" w:rsidTr="00BA629D">
              <w:trPr>
                <w:trHeight w:val="1294"/>
              </w:trPr>
              <w:tc>
                <w:tcPr>
                  <w:tcW w:w="1092" w:type="dxa"/>
                  <w:shd w:val="clear" w:color="auto" w:fill="8EAADB" w:themeFill="accent1" w:themeFillTint="99"/>
                </w:tcPr>
                <w:p w14:paraId="1CF837AF"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39</w:t>
                  </w:r>
                </w:p>
              </w:tc>
              <w:tc>
                <w:tcPr>
                  <w:tcW w:w="4197" w:type="dxa"/>
                </w:tcPr>
                <w:p w14:paraId="797CE9B2"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GRAMPEADOR GRANDE - 100 FOLHAS PRETO</w:t>
                  </w:r>
                </w:p>
                <w:p w14:paraId="481E498D" w14:textId="77777777" w:rsidR="004F59F8" w:rsidRPr="006A6E07" w:rsidRDefault="004F59F8" w:rsidP="004F59F8">
                  <w:pPr>
                    <w:ind w:left="720"/>
                    <w:rPr>
                      <w:rFonts w:ascii="Arial" w:hAnsi="Arial" w:cs="Arial"/>
                      <w:sz w:val="20"/>
                      <w:szCs w:val="20"/>
                    </w:rPr>
                  </w:pPr>
                  <w:r w:rsidRPr="006A6E07">
                    <w:rPr>
                      <w:rFonts w:ascii="Arial" w:hAnsi="Arial" w:cs="Arial"/>
                      <w:sz w:val="20"/>
                      <w:szCs w:val="20"/>
                    </w:rPr>
                    <w:t>grampeador de mesa em metal com capacidade para até 100 folhas de papel 75g/m², compatível com grampos 23/6, 23/8, 23/1 e 23/13, possui mola resistente com retração automática para facilitar o uso.</w:t>
                  </w:r>
                </w:p>
              </w:tc>
              <w:tc>
                <w:tcPr>
                  <w:tcW w:w="1091" w:type="dxa"/>
                </w:tcPr>
                <w:p w14:paraId="4CF871A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1</w:t>
                  </w:r>
                </w:p>
              </w:tc>
              <w:tc>
                <w:tcPr>
                  <w:tcW w:w="1057" w:type="dxa"/>
                </w:tcPr>
                <w:p w14:paraId="722DD050"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R$40,65</w:t>
                  </w:r>
                </w:p>
              </w:tc>
              <w:tc>
                <w:tcPr>
                  <w:tcW w:w="1057" w:type="dxa"/>
                </w:tcPr>
                <w:p w14:paraId="629D7E6D"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R$40,65</w:t>
                  </w:r>
                </w:p>
              </w:tc>
            </w:tr>
            <w:tr w:rsidR="004F59F8" w:rsidRPr="006A6E07" w14:paraId="66384E6B" w14:textId="77777777" w:rsidTr="00BA629D">
              <w:trPr>
                <w:trHeight w:val="378"/>
              </w:trPr>
              <w:tc>
                <w:tcPr>
                  <w:tcW w:w="1092" w:type="dxa"/>
                  <w:shd w:val="clear" w:color="auto" w:fill="8EAADB" w:themeFill="accent1" w:themeFillTint="99"/>
                </w:tcPr>
                <w:p w14:paraId="041CA4CA"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40</w:t>
                  </w:r>
                </w:p>
              </w:tc>
              <w:tc>
                <w:tcPr>
                  <w:tcW w:w="4197" w:type="dxa"/>
                </w:tcPr>
                <w:p w14:paraId="59EA7FAB"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Grampo p/grampeador 23/13 galvanizado - CX 5000 UN</w:t>
                  </w:r>
                </w:p>
                <w:p w14:paraId="1430BC5C" w14:textId="77777777" w:rsidR="004F59F8" w:rsidRPr="006A6E07" w:rsidRDefault="004F59F8" w:rsidP="004F59F8">
                  <w:pPr>
                    <w:jc w:val="center"/>
                    <w:rPr>
                      <w:rFonts w:ascii="Arial" w:hAnsi="Arial" w:cs="Arial"/>
                      <w:sz w:val="20"/>
                      <w:szCs w:val="20"/>
                    </w:rPr>
                  </w:pPr>
                </w:p>
                <w:p w14:paraId="2CB6C4DA" w14:textId="77777777" w:rsidR="004F59F8" w:rsidRPr="006A6E07" w:rsidRDefault="004F59F8" w:rsidP="004F59F8">
                  <w:pPr>
                    <w:jc w:val="center"/>
                    <w:rPr>
                      <w:rFonts w:ascii="Arial" w:hAnsi="Arial" w:cs="Arial"/>
                      <w:sz w:val="20"/>
                      <w:szCs w:val="20"/>
                    </w:rPr>
                  </w:pPr>
                </w:p>
              </w:tc>
              <w:tc>
                <w:tcPr>
                  <w:tcW w:w="1091" w:type="dxa"/>
                </w:tcPr>
                <w:p w14:paraId="7AAAB835"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2</w:t>
                  </w:r>
                </w:p>
              </w:tc>
              <w:tc>
                <w:tcPr>
                  <w:tcW w:w="1057" w:type="dxa"/>
                </w:tcPr>
                <w:p w14:paraId="0269C15E"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R$35,33</w:t>
                  </w:r>
                </w:p>
              </w:tc>
              <w:tc>
                <w:tcPr>
                  <w:tcW w:w="1057" w:type="dxa"/>
                </w:tcPr>
                <w:p w14:paraId="2E2BED38" w14:textId="77777777" w:rsidR="004F59F8" w:rsidRPr="006A6E07" w:rsidRDefault="004F59F8" w:rsidP="004F59F8">
                  <w:pPr>
                    <w:jc w:val="center"/>
                    <w:rPr>
                      <w:rFonts w:ascii="Arial" w:hAnsi="Arial" w:cs="Arial"/>
                      <w:sz w:val="20"/>
                      <w:szCs w:val="20"/>
                    </w:rPr>
                  </w:pPr>
                  <w:r w:rsidRPr="006A6E07">
                    <w:rPr>
                      <w:rFonts w:ascii="Arial" w:hAnsi="Arial" w:cs="Arial"/>
                      <w:sz w:val="20"/>
                      <w:szCs w:val="20"/>
                    </w:rPr>
                    <w:t>R$70,66</w:t>
                  </w:r>
                </w:p>
              </w:tc>
            </w:tr>
            <w:bookmarkEnd w:id="2"/>
          </w:tbl>
          <w:p w14:paraId="19253DE2" w14:textId="77777777" w:rsidR="004F59F8" w:rsidRPr="006A6E07" w:rsidRDefault="004F59F8" w:rsidP="004F59F8">
            <w:pPr>
              <w:pStyle w:val="Corpodetexto"/>
              <w:spacing w:before="55" w:after="1"/>
              <w:rPr>
                <w:rFonts w:ascii="Arial" w:hAnsi="Arial" w:cs="Arial"/>
                <w:b/>
                <w:sz w:val="20"/>
                <w:szCs w:val="20"/>
              </w:rPr>
            </w:pPr>
          </w:p>
          <w:p w14:paraId="44C3C6DE" w14:textId="77777777" w:rsidR="004F59F8" w:rsidRPr="006A6E07" w:rsidRDefault="004F59F8" w:rsidP="004F59F8">
            <w:pPr>
              <w:pStyle w:val="Nivel01"/>
              <w:tabs>
                <w:tab w:val="clear" w:pos="567"/>
                <w:tab w:val="left" w:pos="0"/>
              </w:tabs>
              <w:spacing w:after="120" w:line="276" w:lineRule="auto"/>
            </w:pPr>
            <w:r w:rsidRPr="006A6E07">
              <w:t>2.FUNDAMENTAÇÃO E DESCRIÇÃO DA NECESSIDADE DA CONTRATAÇÃO</w:t>
            </w:r>
          </w:p>
          <w:p w14:paraId="25B0FC3B" w14:textId="77777777" w:rsidR="004F59F8" w:rsidRPr="006A6E07" w:rsidRDefault="004F59F8" w:rsidP="004F59F8">
            <w:pPr>
              <w:jc w:val="both"/>
              <w:rPr>
                <w:rFonts w:ascii="Arial" w:hAnsi="Arial" w:cs="Arial"/>
                <w:sz w:val="20"/>
                <w:szCs w:val="20"/>
                <w:lang w:eastAsia="zh-CN"/>
              </w:rPr>
            </w:pPr>
            <w:r w:rsidRPr="006A6E07">
              <w:rPr>
                <w:rFonts w:ascii="Arial" w:hAnsi="Arial" w:cs="Arial"/>
                <w:sz w:val="20"/>
                <w:szCs w:val="20"/>
                <w:lang w:eastAsia="zh-CN"/>
              </w:rPr>
              <w:t>2.1.0 fornecimento dos bens supracitados será formalizado por meio de dispensa de licitação, com fundamento no art. 75, Inciso II, da Lei 14133/2021 - outros serviços e compras, limite de R$ 62.725,59 (sessenta e dois mil setecentos e vinte e cinco reais e cinquenta e nove centavos) conforme o Decreto Federal n° 12.343/2024.</w:t>
            </w:r>
          </w:p>
          <w:p w14:paraId="11C92526" w14:textId="77777777" w:rsidR="004F59F8" w:rsidRPr="006A6E07" w:rsidRDefault="004F59F8" w:rsidP="004F59F8">
            <w:pPr>
              <w:jc w:val="both"/>
              <w:rPr>
                <w:rFonts w:ascii="Arial" w:hAnsi="Arial" w:cs="Arial"/>
                <w:sz w:val="20"/>
                <w:szCs w:val="20"/>
                <w:lang w:eastAsia="zh-CN"/>
              </w:rPr>
            </w:pPr>
            <w:r w:rsidRPr="006A6E07">
              <w:rPr>
                <w:rFonts w:ascii="Arial" w:hAnsi="Arial" w:cs="Arial"/>
                <w:sz w:val="20"/>
                <w:szCs w:val="20"/>
                <w:lang w:eastAsia="zh-CN"/>
              </w:rPr>
              <w:t xml:space="preserve">2.2.0 fornecedores será selecionado com a adoção do critério de julgamento de MENOR PREÇO </w:t>
            </w:r>
            <w:r>
              <w:rPr>
                <w:rFonts w:ascii="Arial" w:hAnsi="Arial" w:cs="Arial"/>
                <w:sz w:val="20"/>
                <w:szCs w:val="20"/>
                <w:lang w:eastAsia="zh-CN"/>
              </w:rPr>
              <w:t>POR ITEM</w:t>
            </w:r>
            <w:r w:rsidRPr="006A6E07">
              <w:rPr>
                <w:rFonts w:ascii="Arial" w:hAnsi="Arial" w:cs="Arial"/>
                <w:sz w:val="20"/>
                <w:szCs w:val="20"/>
                <w:lang w:eastAsia="zh-CN"/>
              </w:rPr>
              <w:t>, ATA DE REGISTRO DE PREÇOS.</w:t>
            </w:r>
          </w:p>
          <w:p w14:paraId="6CA2E1BE" w14:textId="77777777" w:rsidR="004F59F8" w:rsidRPr="006A6E07" w:rsidRDefault="004F59F8" w:rsidP="004F59F8">
            <w:pPr>
              <w:jc w:val="both"/>
              <w:rPr>
                <w:rFonts w:ascii="Arial" w:hAnsi="Arial" w:cs="Arial"/>
                <w:sz w:val="20"/>
                <w:szCs w:val="20"/>
                <w:lang w:eastAsia="zh-CN"/>
              </w:rPr>
            </w:pPr>
            <w:r w:rsidRPr="006A6E07">
              <w:rPr>
                <w:rFonts w:ascii="Arial" w:hAnsi="Arial" w:cs="Arial"/>
                <w:sz w:val="20"/>
                <w:szCs w:val="20"/>
                <w:lang w:eastAsia="zh-CN"/>
              </w:rPr>
              <w:t xml:space="preserve">2.3. Nos termos do estudo técnico preliminar entende-se que a contratação se justifica para a manutenção das atividades administrativas com a provisão dos materiais necessários ao funcionamento do </w:t>
            </w:r>
            <w:r w:rsidRPr="006A6E07">
              <w:rPr>
                <w:rFonts w:ascii="Arial" w:hAnsi="Arial" w:cs="Arial"/>
                <w:sz w:val="20"/>
                <w:szCs w:val="20"/>
              </w:rPr>
              <w:t xml:space="preserve">Fundo de </w:t>
            </w:r>
            <w:proofErr w:type="spellStart"/>
            <w:r w:rsidRPr="006A6E07">
              <w:rPr>
                <w:rFonts w:ascii="Arial" w:hAnsi="Arial" w:cs="Arial"/>
                <w:sz w:val="20"/>
                <w:szCs w:val="20"/>
              </w:rPr>
              <w:t>Previdencia</w:t>
            </w:r>
            <w:proofErr w:type="spellEnd"/>
            <w:r w:rsidRPr="006A6E07">
              <w:rPr>
                <w:rFonts w:ascii="Arial" w:hAnsi="Arial" w:cs="Arial"/>
                <w:sz w:val="20"/>
                <w:szCs w:val="20"/>
              </w:rPr>
              <w:t xml:space="preserve"> dos Servidores Municipais de Mandaguaçu.</w:t>
            </w:r>
          </w:p>
          <w:p w14:paraId="3FBB260B" w14:textId="77777777" w:rsidR="004F59F8" w:rsidRPr="006A6E07" w:rsidRDefault="004F59F8" w:rsidP="004F59F8">
            <w:pPr>
              <w:jc w:val="both"/>
              <w:rPr>
                <w:rFonts w:ascii="Arial" w:hAnsi="Arial" w:cs="Arial"/>
                <w:sz w:val="20"/>
                <w:szCs w:val="20"/>
                <w:lang w:eastAsia="zh-CN"/>
              </w:rPr>
            </w:pPr>
            <w:r w:rsidRPr="006A6E07">
              <w:rPr>
                <w:rFonts w:ascii="Arial" w:hAnsi="Arial" w:cs="Arial"/>
                <w:sz w:val="20"/>
                <w:szCs w:val="20"/>
                <w:lang w:eastAsia="zh-CN"/>
              </w:rPr>
              <w:t>2.4. Demais fundamentos podem ser encontrados de maneira pormenorizada no ETP.</w:t>
            </w:r>
          </w:p>
          <w:p w14:paraId="09AF3CC1" w14:textId="77777777" w:rsidR="004F59F8" w:rsidRPr="006A6E07" w:rsidRDefault="004F59F8" w:rsidP="004F59F8">
            <w:pPr>
              <w:jc w:val="both"/>
              <w:rPr>
                <w:rFonts w:ascii="Arial" w:hAnsi="Arial" w:cs="Arial"/>
                <w:sz w:val="20"/>
                <w:szCs w:val="20"/>
                <w:lang w:eastAsia="zh-CN"/>
              </w:rPr>
            </w:pPr>
          </w:p>
          <w:p w14:paraId="22BA79E7" w14:textId="77777777" w:rsidR="004F59F8" w:rsidRPr="006A6E07" w:rsidRDefault="004F59F8" w:rsidP="004F59F8">
            <w:pPr>
              <w:jc w:val="both"/>
              <w:rPr>
                <w:rFonts w:ascii="Arial" w:hAnsi="Arial" w:cs="Arial"/>
                <w:b/>
                <w:bCs/>
                <w:sz w:val="20"/>
                <w:szCs w:val="20"/>
                <w:lang w:eastAsia="zh-CN"/>
              </w:rPr>
            </w:pPr>
            <w:r w:rsidRPr="006A6E07">
              <w:rPr>
                <w:rFonts w:ascii="Arial" w:hAnsi="Arial" w:cs="Arial"/>
                <w:b/>
                <w:bCs/>
                <w:sz w:val="20"/>
                <w:szCs w:val="20"/>
                <w:lang w:eastAsia="zh-CN"/>
              </w:rPr>
              <w:lastRenderedPageBreak/>
              <w:t xml:space="preserve">3. DA SOLUÇÃO COMO UM TODO: </w:t>
            </w:r>
          </w:p>
          <w:p w14:paraId="66E358D3" w14:textId="77777777" w:rsidR="004F59F8" w:rsidRPr="006A6E07" w:rsidRDefault="004F59F8" w:rsidP="004F59F8">
            <w:pPr>
              <w:jc w:val="both"/>
              <w:rPr>
                <w:rFonts w:ascii="Arial" w:hAnsi="Arial" w:cs="Arial"/>
                <w:sz w:val="20"/>
                <w:szCs w:val="20"/>
                <w:lang w:eastAsia="zh-CN"/>
              </w:rPr>
            </w:pPr>
            <w:r w:rsidRPr="006A6E07">
              <w:rPr>
                <w:rFonts w:ascii="Arial" w:hAnsi="Arial" w:cs="Arial"/>
                <w:sz w:val="20"/>
                <w:szCs w:val="20"/>
                <w:lang w:eastAsia="zh-CN"/>
              </w:rPr>
              <w:t xml:space="preserve">3.1.0 objeto da presente contratação compreende o fornecimento de materiais de expediente, para permitir a manutenção das atividades administrativas realizadas por pelo </w:t>
            </w:r>
            <w:r w:rsidRPr="006A6E07">
              <w:rPr>
                <w:rFonts w:ascii="Arial" w:hAnsi="Arial" w:cs="Arial"/>
                <w:sz w:val="20"/>
                <w:szCs w:val="20"/>
              </w:rPr>
              <w:t xml:space="preserve">Fundo de </w:t>
            </w:r>
            <w:proofErr w:type="spellStart"/>
            <w:r w:rsidRPr="006A6E07">
              <w:rPr>
                <w:rFonts w:ascii="Arial" w:hAnsi="Arial" w:cs="Arial"/>
                <w:sz w:val="20"/>
                <w:szCs w:val="20"/>
              </w:rPr>
              <w:t>Previdencia</w:t>
            </w:r>
            <w:proofErr w:type="spellEnd"/>
            <w:r w:rsidRPr="006A6E07">
              <w:rPr>
                <w:rFonts w:ascii="Arial" w:hAnsi="Arial" w:cs="Arial"/>
                <w:sz w:val="20"/>
                <w:szCs w:val="20"/>
              </w:rPr>
              <w:t xml:space="preserve"> dos Servidores Municipais de Mandaguaçu.</w:t>
            </w:r>
          </w:p>
          <w:p w14:paraId="3AD3828D" w14:textId="77777777" w:rsidR="004F59F8" w:rsidRPr="006A6E07" w:rsidRDefault="004F59F8" w:rsidP="004F59F8">
            <w:pPr>
              <w:jc w:val="both"/>
              <w:rPr>
                <w:rFonts w:ascii="Arial" w:hAnsi="Arial" w:cs="Arial"/>
                <w:sz w:val="20"/>
                <w:szCs w:val="20"/>
                <w:lang w:eastAsia="zh-CN"/>
              </w:rPr>
            </w:pPr>
            <w:r w:rsidRPr="006A6E07">
              <w:rPr>
                <w:rFonts w:ascii="Arial" w:hAnsi="Arial" w:cs="Arial"/>
                <w:sz w:val="20"/>
                <w:szCs w:val="20"/>
                <w:lang w:eastAsia="zh-CN"/>
              </w:rPr>
              <w:t xml:space="preserve">3.2.A contratação foi avaliada como a única solução, assim como que a disputa seja de forma global, em razão da similaridade/relação dos itens e, portanto, da maior adequação ao quadro do </w:t>
            </w:r>
            <w:r w:rsidRPr="006A6E07">
              <w:rPr>
                <w:rFonts w:ascii="Arial" w:hAnsi="Arial" w:cs="Arial"/>
                <w:sz w:val="20"/>
                <w:szCs w:val="20"/>
              </w:rPr>
              <w:t xml:space="preserve">Fundo de </w:t>
            </w:r>
            <w:proofErr w:type="spellStart"/>
            <w:r w:rsidRPr="006A6E07">
              <w:rPr>
                <w:rFonts w:ascii="Arial" w:hAnsi="Arial" w:cs="Arial"/>
                <w:sz w:val="20"/>
                <w:szCs w:val="20"/>
              </w:rPr>
              <w:t>Previdencia</w:t>
            </w:r>
            <w:proofErr w:type="spellEnd"/>
            <w:r w:rsidRPr="006A6E07">
              <w:rPr>
                <w:rFonts w:ascii="Arial" w:hAnsi="Arial" w:cs="Arial"/>
                <w:sz w:val="20"/>
                <w:szCs w:val="20"/>
              </w:rPr>
              <w:t xml:space="preserve"> dos Servidores Municipais de Mandaguaçu,</w:t>
            </w:r>
            <w:r w:rsidRPr="006A6E07">
              <w:rPr>
                <w:rFonts w:ascii="Arial" w:hAnsi="Arial" w:cs="Arial"/>
                <w:sz w:val="20"/>
                <w:szCs w:val="20"/>
                <w:lang w:eastAsia="zh-CN"/>
              </w:rPr>
              <w:t xml:space="preserve"> em razão da facilidade de se contratar com apenas um fornecedor para a manutenção da gestão e fiscalização. </w:t>
            </w:r>
          </w:p>
          <w:p w14:paraId="5F442447" w14:textId="77777777" w:rsidR="004F59F8" w:rsidRPr="006A6E07" w:rsidRDefault="004F59F8" w:rsidP="004F59F8">
            <w:pPr>
              <w:jc w:val="both"/>
              <w:rPr>
                <w:rFonts w:ascii="Arial" w:hAnsi="Arial" w:cs="Arial"/>
                <w:sz w:val="20"/>
                <w:szCs w:val="20"/>
                <w:lang w:eastAsia="zh-CN"/>
              </w:rPr>
            </w:pPr>
            <w:r w:rsidRPr="006A6E07">
              <w:rPr>
                <w:rFonts w:ascii="Arial" w:hAnsi="Arial" w:cs="Arial"/>
                <w:sz w:val="20"/>
                <w:szCs w:val="20"/>
                <w:lang w:eastAsia="zh-CN"/>
              </w:rPr>
              <w:t xml:space="preserve">3.3.0 escopos da contratação compreenderá a entrega dos itens descritos, conforme quantidades e condições contratadas. </w:t>
            </w:r>
          </w:p>
          <w:p w14:paraId="54309574" w14:textId="77777777" w:rsidR="004F59F8" w:rsidRPr="006A6E07" w:rsidRDefault="004F59F8" w:rsidP="004F59F8">
            <w:pPr>
              <w:jc w:val="both"/>
              <w:rPr>
                <w:rFonts w:ascii="Arial" w:hAnsi="Arial" w:cs="Arial"/>
                <w:sz w:val="20"/>
                <w:szCs w:val="20"/>
                <w:lang w:eastAsia="zh-CN"/>
              </w:rPr>
            </w:pPr>
            <w:r w:rsidRPr="006A6E07">
              <w:rPr>
                <w:rFonts w:ascii="Arial" w:hAnsi="Arial" w:cs="Arial"/>
                <w:sz w:val="20"/>
                <w:szCs w:val="20"/>
                <w:lang w:eastAsia="zh-CN"/>
              </w:rPr>
              <w:t xml:space="preserve">3.4. Não se aceitará itens em desacordo com os padrões normativos, com padrão de qualidade abaixo do especificado, ou fora dos padrões definidos em outros diplomas legais. </w:t>
            </w:r>
          </w:p>
          <w:p w14:paraId="66E25EED" w14:textId="77777777" w:rsidR="004F59F8" w:rsidRPr="006A6E07" w:rsidRDefault="004F59F8" w:rsidP="004F59F8">
            <w:pPr>
              <w:jc w:val="both"/>
              <w:rPr>
                <w:rFonts w:ascii="Arial" w:hAnsi="Arial" w:cs="Arial"/>
                <w:sz w:val="20"/>
                <w:szCs w:val="20"/>
                <w:lang w:eastAsia="zh-CN"/>
              </w:rPr>
            </w:pPr>
            <w:r w:rsidRPr="006A6E07">
              <w:rPr>
                <w:rFonts w:ascii="Arial" w:hAnsi="Arial" w:cs="Arial"/>
                <w:sz w:val="20"/>
                <w:szCs w:val="20"/>
                <w:lang w:eastAsia="zh-CN"/>
              </w:rPr>
              <w:t xml:space="preserve">3.5.0 contratados se responsabilizarão pela substituição dos itens em caso de diferença do solicitado, mesmo que essa se verifique após o recebimento provisório. </w:t>
            </w:r>
          </w:p>
          <w:p w14:paraId="1560977F" w14:textId="77777777" w:rsidR="004F59F8" w:rsidRPr="006A6E07" w:rsidRDefault="004F59F8" w:rsidP="004F59F8">
            <w:pPr>
              <w:jc w:val="both"/>
              <w:rPr>
                <w:rFonts w:ascii="Arial" w:hAnsi="Arial" w:cs="Arial"/>
                <w:sz w:val="20"/>
                <w:szCs w:val="20"/>
                <w:lang w:eastAsia="zh-CN"/>
              </w:rPr>
            </w:pPr>
            <w:r w:rsidRPr="006A6E07">
              <w:rPr>
                <w:rFonts w:ascii="Arial" w:hAnsi="Arial" w:cs="Arial"/>
                <w:sz w:val="20"/>
                <w:szCs w:val="20"/>
                <w:lang w:eastAsia="zh-CN"/>
              </w:rPr>
              <w:t>3.6. Mais detalhes da solução como um todo podem ser encontrados no ETP.</w:t>
            </w:r>
          </w:p>
          <w:p w14:paraId="35A09E1B" w14:textId="77777777" w:rsidR="004F59F8" w:rsidRPr="006A6E07" w:rsidRDefault="004F59F8" w:rsidP="004F59F8">
            <w:pPr>
              <w:jc w:val="both"/>
              <w:rPr>
                <w:rFonts w:ascii="Arial" w:hAnsi="Arial" w:cs="Arial"/>
                <w:sz w:val="20"/>
                <w:szCs w:val="20"/>
                <w:lang w:eastAsia="zh-CN"/>
              </w:rPr>
            </w:pPr>
          </w:p>
          <w:p w14:paraId="6DDE49C6" w14:textId="77777777" w:rsidR="004F59F8" w:rsidRPr="006A6E07" w:rsidRDefault="004F59F8" w:rsidP="004F59F8">
            <w:pPr>
              <w:jc w:val="both"/>
              <w:rPr>
                <w:rFonts w:ascii="Arial" w:hAnsi="Arial" w:cs="Arial"/>
                <w:b/>
                <w:bCs/>
                <w:sz w:val="20"/>
                <w:szCs w:val="20"/>
                <w:lang w:eastAsia="zh-CN"/>
              </w:rPr>
            </w:pPr>
            <w:r w:rsidRPr="006A6E07">
              <w:rPr>
                <w:rFonts w:ascii="Arial" w:hAnsi="Arial" w:cs="Arial"/>
                <w:b/>
                <w:bCs/>
                <w:sz w:val="20"/>
                <w:szCs w:val="20"/>
                <w:lang w:eastAsia="zh-CN"/>
              </w:rPr>
              <w:t xml:space="preserve">4. REQUISITOS DA CONTRATAÇÃO: </w:t>
            </w:r>
          </w:p>
          <w:p w14:paraId="03C11437" w14:textId="77777777" w:rsidR="004F59F8" w:rsidRPr="006A6E07" w:rsidRDefault="004F59F8" w:rsidP="004F59F8">
            <w:pPr>
              <w:jc w:val="both"/>
              <w:rPr>
                <w:rFonts w:ascii="Arial" w:hAnsi="Arial" w:cs="Arial"/>
                <w:sz w:val="20"/>
                <w:szCs w:val="20"/>
                <w:lang w:eastAsia="zh-CN"/>
              </w:rPr>
            </w:pPr>
            <w:r w:rsidRPr="006A6E07">
              <w:rPr>
                <w:rFonts w:ascii="Arial" w:hAnsi="Arial" w:cs="Arial"/>
                <w:sz w:val="20"/>
                <w:szCs w:val="20"/>
                <w:lang w:eastAsia="zh-CN"/>
              </w:rPr>
              <w:t xml:space="preserve">4.1. Seguir o contido na Lei n°14.133/2021. </w:t>
            </w:r>
          </w:p>
          <w:p w14:paraId="21312905" w14:textId="77777777" w:rsidR="004F59F8" w:rsidRPr="006A6E07" w:rsidRDefault="004F59F8" w:rsidP="004F59F8">
            <w:pPr>
              <w:jc w:val="both"/>
              <w:rPr>
                <w:rFonts w:ascii="Arial" w:hAnsi="Arial" w:cs="Arial"/>
                <w:sz w:val="20"/>
                <w:szCs w:val="20"/>
                <w:lang w:eastAsia="zh-CN"/>
              </w:rPr>
            </w:pPr>
            <w:r w:rsidRPr="006A6E07">
              <w:rPr>
                <w:rFonts w:ascii="Arial" w:hAnsi="Arial" w:cs="Arial"/>
                <w:sz w:val="20"/>
                <w:szCs w:val="20"/>
                <w:lang w:eastAsia="zh-CN"/>
              </w:rPr>
              <w:t xml:space="preserve">4.2. Sustentabilidade: Não se aplica. </w:t>
            </w:r>
          </w:p>
          <w:p w14:paraId="75FF70A4" w14:textId="77777777" w:rsidR="004F59F8" w:rsidRPr="006A6E07" w:rsidRDefault="004F59F8" w:rsidP="004F59F8">
            <w:pPr>
              <w:jc w:val="both"/>
              <w:rPr>
                <w:rFonts w:ascii="Arial" w:hAnsi="Arial" w:cs="Arial"/>
                <w:sz w:val="20"/>
                <w:szCs w:val="20"/>
                <w:lang w:eastAsia="zh-CN"/>
              </w:rPr>
            </w:pPr>
            <w:r w:rsidRPr="006A6E07">
              <w:rPr>
                <w:rFonts w:ascii="Arial" w:hAnsi="Arial" w:cs="Arial"/>
                <w:sz w:val="20"/>
                <w:szCs w:val="20"/>
                <w:lang w:eastAsia="zh-CN"/>
              </w:rPr>
              <w:t xml:space="preserve">4.3. Garantia: não haverá exigência da garantia da contratação nos termos dos artigos 96 e seguintes da Lei n° 14.133/2021, em razão da baixa complexidade do objeto, conforme o ETP. </w:t>
            </w:r>
          </w:p>
          <w:p w14:paraId="63913CE3" w14:textId="77777777" w:rsidR="004F59F8" w:rsidRPr="006A6E07" w:rsidRDefault="004F59F8" w:rsidP="004F59F8">
            <w:pPr>
              <w:jc w:val="both"/>
              <w:rPr>
                <w:rFonts w:ascii="Arial" w:hAnsi="Arial" w:cs="Arial"/>
                <w:sz w:val="20"/>
                <w:szCs w:val="20"/>
                <w:lang w:eastAsia="zh-CN"/>
              </w:rPr>
            </w:pPr>
            <w:r w:rsidRPr="006A6E07">
              <w:rPr>
                <w:rFonts w:ascii="Arial" w:hAnsi="Arial" w:cs="Arial"/>
                <w:sz w:val="20"/>
                <w:szCs w:val="20"/>
                <w:lang w:eastAsia="zh-CN"/>
              </w:rPr>
              <w:t xml:space="preserve">4.4. Subcontratação: não será admitida a subcontratação do objeto contratual. </w:t>
            </w:r>
          </w:p>
          <w:p w14:paraId="55D9AD4D" w14:textId="77777777" w:rsidR="004F59F8" w:rsidRPr="006A6E07" w:rsidRDefault="004F59F8" w:rsidP="004F59F8">
            <w:pPr>
              <w:jc w:val="both"/>
              <w:rPr>
                <w:rFonts w:ascii="Arial" w:hAnsi="Arial" w:cs="Arial"/>
                <w:sz w:val="20"/>
                <w:szCs w:val="20"/>
                <w:lang w:eastAsia="zh-CN"/>
              </w:rPr>
            </w:pPr>
            <w:r w:rsidRPr="006A6E07">
              <w:rPr>
                <w:rFonts w:ascii="Arial" w:hAnsi="Arial" w:cs="Arial"/>
                <w:sz w:val="20"/>
                <w:szCs w:val="20"/>
                <w:lang w:eastAsia="zh-CN"/>
              </w:rPr>
              <w:t>4.5.A empresa deverá observar o que dispõe na Lei Geral de Proteção de Dados no que tange ao tratamento de dados sensíveis que venham a ser fornecidos em razão da execução do objeto desta contratação, se for o caso.</w:t>
            </w:r>
          </w:p>
          <w:p w14:paraId="1ADA3ED6" w14:textId="77777777" w:rsidR="004F59F8" w:rsidRPr="006A6E07" w:rsidRDefault="004F59F8" w:rsidP="004F59F8">
            <w:pPr>
              <w:jc w:val="both"/>
              <w:rPr>
                <w:rFonts w:ascii="Arial" w:hAnsi="Arial" w:cs="Arial"/>
                <w:sz w:val="20"/>
                <w:szCs w:val="20"/>
                <w:lang w:eastAsia="zh-CN"/>
              </w:rPr>
            </w:pPr>
          </w:p>
          <w:bookmarkEnd w:id="0"/>
          <w:bookmarkEnd w:id="1"/>
          <w:p w14:paraId="41A965BE" w14:textId="77777777" w:rsidR="004F59F8" w:rsidRPr="006A6E07" w:rsidRDefault="004F59F8" w:rsidP="004F59F8">
            <w:pPr>
              <w:jc w:val="both"/>
              <w:rPr>
                <w:rFonts w:ascii="Arial" w:eastAsia="Arial" w:hAnsi="Arial" w:cs="Arial"/>
                <w:b/>
                <w:bCs/>
                <w:sz w:val="20"/>
                <w:szCs w:val="20"/>
              </w:rPr>
            </w:pPr>
            <w:r w:rsidRPr="006A6E07">
              <w:rPr>
                <w:rFonts w:ascii="Arial" w:eastAsia="Arial" w:hAnsi="Arial" w:cs="Arial"/>
                <w:b/>
                <w:bCs/>
                <w:sz w:val="20"/>
                <w:szCs w:val="20"/>
              </w:rPr>
              <w:t>5. MODELO DE EXECUÇÃO:</w:t>
            </w:r>
          </w:p>
          <w:p w14:paraId="1AB1073D"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5.1. </w:t>
            </w:r>
            <w:bookmarkStart w:id="3" w:name="_Hlk236745886"/>
            <w:r w:rsidRPr="006A6E07">
              <w:rPr>
                <w:rFonts w:ascii="Arial" w:eastAsia="Arial" w:hAnsi="Arial" w:cs="Arial"/>
                <w:sz w:val="20"/>
                <w:szCs w:val="20"/>
              </w:rPr>
              <w:t>Prazo: Após o recebimento da solicitação, a entrega deverá ser realizada em até 10 (dez) dias úteis, conforme especificações do instrumento de contrato, deste termo de referência e do aviso de dispensa.</w:t>
            </w:r>
          </w:p>
          <w:p w14:paraId="146F6124"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5.2. Entrega: os itens deverão ser entregues na sede da contratante (</w:t>
            </w:r>
            <w:r w:rsidRPr="006A6E07">
              <w:rPr>
                <w:rFonts w:ascii="Arial" w:eastAsia="Arial" w:hAnsi="Arial" w:cs="Arial"/>
                <w:b/>
                <w:bCs/>
                <w:sz w:val="20"/>
                <w:szCs w:val="20"/>
              </w:rPr>
              <w:t>Condomínio Residencial Borin</w:t>
            </w:r>
            <w:r w:rsidRPr="006A6E07">
              <w:rPr>
                <w:rFonts w:ascii="Arial" w:eastAsia="Arial" w:hAnsi="Arial" w:cs="Arial"/>
                <w:sz w:val="20"/>
                <w:szCs w:val="20"/>
              </w:rPr>
              <w:t xml:space="preserve"> está localizado no seguinte endereço:</w:t>
            </w:r>
          </w:p>
          <w:p w14:paraId="0FEE5B7A" w14:textId="77777777" w:rsidR="004F59F8" w:rsidRPr="006A6E07" w:rsidRDefault="004F59F8" w:rsidP="004F59F8">
            <w:pPr>
              <w:numPr>
                <w:ilvl w:val="0"/>
                <w:numId w:val="26"/>
              </w:numPr>
              <w:spacing w:after="0" w:line="240" w:lineRule="auto"/>
              <w:jc w:val="both"/>
              <w:rPr>
                <w:rFonts w:ascii="Arial" w:eastAsia="Arial" w:hAnsi="Arial" w:cs="Arial"/>
                <w:sz w:val="20"/>
                <w:szCs w:val="20"/>
              </w:rPr>
            </w:pPr>
            <w:r w:rsidRPr="006A6E07">
              <w:rPr>
                <w:rFonts w:ascii="Arial" w:eastAsia="Arial" w:hAnsi="Arial" w:cs="Arial"/>
                <w:b/>
                <w:bCs/>
                <w:sz w:val="20"/>
                <w:szCs w:val="20"/>
              </w:rPr>
              <w:t>Endereço:</w:t>
            </w:r>
            <w:r w:rsidRPr="006A6E07">
              <w:rPr>
                <w:rFonts w:ascii="Arial" w:eastAsia="Arial" w:hAnsi="Arial" w:cs="Arial"/>
                <w:sz w:val="20"/>
                <w:szCs w:val="20"/>
              </w:rPr>
              <w:t xml:space="preserve"> Rua Benício Moreira </w:t>
            </w:r>
            <w:proofErr w:type="spellStart"/>
            <w:r w:rsidRPr="006A6E07">
              <w:rPr>
                <w:rFonts w:ascii="Arial" w:eastAsia="Arial" w:hAnsi="Arial" w:cs="Arial"/>
                <w:sz w:val="20"/>
                <w:szCs w:val="20"/>
              </w:rPr>
              <w:t>Niza</w:t>
            </w:r>
            <w:proofErr w:type="spellEnd"/>
            <w:r w:rsidRPr="006A6E07">
              <w:rPr>
                <w:rFonts w:ascii="Arial" w:eastAsia="Arial" w:hAnsi="Arial" w:cs="Arial"/>
                <w:sz w:val="20"/>
                <w:szCs w:val="20"/>
              </w:rPr>
              <w:t>, nº 226</w:t>
            </w:r>
          </w:p>
          <w:p w14:paraId="4638100A" w14:textId="77777777" w:rsidR="004F59F8" w:rsidRPr="006A6E07" w:rsidRDefault="004F59F8" w:rsidP="004F59F8">
            <w:pPr>
              <w:numPr>
                <w:ilvl w:val="0"/>
                <w:numId w:val="26"/>
              </w:numPr>
              <w:spacing w:after="0" w:line="240" w:lineRule="auto"/>
              <w:jc w:val="both"/>
              <w:rPr>
                <w:rFonts w:ascii="Arial" w:eastAsia="Arial" w:hAnsi="Arial" w:cs="Arial"/>
                <w:sz w:val="20"/>
                <w:szCs w:val="20"/>
              </w:rPr>
            </w:pPr>
            <w:r w:rsidRPr="006A6E07">
              <w:rPr>
                <w:rFonts w:ascii="Arial" w:eastAsia="Arial" w:hAnsi="Arial" w:cs="Arial"/>
                <w:b/>
                <w:bCs/>
                <w:sz w:val="20"/>
                <w:szCs w:val="20"/>
              </w:rPr>
              <w:t>Bairro:</w:t>
            </w:r>
            <w:r w:rsidRPr="006A6E07">
              <w:rPr>
                <w:rFonts w:ascii="Arial" w:eastAsia="Arial" w:hAnsi="Arial" w:cs="Arial"/>
                <w:sz w:val="20"/>
                <w:szCs w:val="20"/>
              </w:rPr>
              <w:t xml:space="preserve"> Centro</w:t>
            </w:r>
          </w:p>
          <w:p w14:paraId="6FCC3CBA" w14:textId="77777777" w:rsidR="004F59F8" w:rsidRPr="006A6E07" w:rsidRDefault="004F59F8" w:rsidP="004F59F8">
            <w:pPr>
              <w:numPr>
                <w:ilvl w:val="0"/>
                <w:numId w:val="26"/>
              </w:numPr>
              <w:spacing w:after="0" w:line="240" w:lineRule="auto"/>
              <w:jc w:val="both"/>
              <w:rPr>
                <w:rFonts w:ascii="Arial" w:eastAsia="Arial" w:hAnsi="Arial" w:cs="Arial"/>
                <w:sz w:val="20"/>
                <w:szCs w:val="20"/>
              </w:rPr>
            </w:pPr>
            <w:r w:rsidRPr="006A6E07">
              <w:rPr>
                <w:rFonts w:ascii="Arial" w:eastAsia="Arial" w:hAnsi="Arial" w:cs="Arial"/>
                <w:b/>
                <w:bCs/>
                <w:sz w:val="20"/>
                <w:szCs w:val="20"/>
              </w:rPr>
              <w:t>Cidade:</w:t>
            </w:r>
            <w:r w:rsidRPr="006A6E07">
              <w:rPr>
                <w:rFonts w:ascii="Arial" w:eastAsia="Arial" w:hAnsi="Arial" w:cs="Arial"/>
                <w:sz w:val="20"/>
                <w:szCs w:val="20"/>
              </w:rPr>
              <w:t xml:space="preserve"> Mandaguaçu - PR</w:t>
            </w:r>
          </w:p>
          <w:p w14:paraId="09429765" w14:textId="77777777" w:rsidR="004F59F8" w:rsidRPr="006A6E07" w:rsidRDefault="004F59F8" w:rsidP="004F59F8">
            <w:pPr>
              <w:numPr>
                <w:ilvl w:val="0"/>
                <w:numId w:val="26"/>
              </w:numPr>
              <w:spacing w:after="0" w:line="240" w:lineRule="auto"/>
              <w:jc w:val="both"/>
              <w:rPr>
                <w:rFonts w:ascii="Arial" w:eastAsia="Arial" w:hAnsi="Arial" w:cs="Arial"/>
                <w:sz w:val="20"/>
                <w:szCs w:val="20"/>
              </w:rPr>
            </w:pPr>
            <w:r w:rsidRPr="006A6E07">
              <w:rPr>
                <w:rFonts w:ascii="Arial" w:eastAsia="Arial" w:hAnsi="Arial" w:cs="Arial"/>
                <w:b/>
                <w:bCs/>
                <w:sz w:val="20"/>
                <w:szCs w:val="20"/>
              </w:rPr>
              <w:t>CEP:</w:t>
            </w:r>
            <w:r w:rsidRPr="006A6E07">
              <w:rPr>
                <w:rFonts w:ascii="Arial" w:eastAsia="Arial" w:hAnsi="Arial" w:cs="Arial"/>
                <w:sz w:val="20"/>
                <w:szCs w:val="20"/>
              </w:rPr>
              <w:t xml:space="preserve"> </w:t>
            </w:r>
            <w:r w:rsidRPr="006A6E07">
              <w:rPr>
                <w:rFonts w:ascii="Arial" w:eastAsia="Arial" w:hAnsi="Arial" w:cs="Arial"/>
                <w:b/>
                <w:bCs/>
                <w:sz w:val="20"/>
                <w:szCs w:val="20"/>
              </w:rPr>
              <w:t>87160-256</w:t>
            </w:r>
            <w:r w:rsidRPr="006A6E07">
              <w:rPr>
                <w:rFonts w:ascii="Arial" w:eastAsia="Arial" w:hAnsi="Arial" w:cs="Arial"/>
                <w:sz w:val="20"/>
                <w:szCs w:val="20"/>
              </w:rPr>
              <w:t>)</w:t>
            </w:r>
          </w:p>
          <w:p w14:paraId="5AB6BFDA"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dentro do horário de atendimento (08 </w:t>
            </w:r>
            <w:proofErr w:type="spellStart"/>
            <w:r w:rsidRPr="006A6E07">
              <w:rPr>
                <w:rFonts w:ascii="Arial" w:eastAsia="Arial" w:hAnsi="Arial" w:cs="Arial"/>
                <w:sz w:val="20"/>
                <w:szCs w:val="20"/>
              </w:rPr>
              <w:t>As</w:t>
            </w:r>
            <w:proofErr w:type="spellEnd"/>
            <w:r w:rsidRPr="006A6E07">
              <w:rPr>
                <w:rFonts w:ascii="Arial" w:eastAsia="Arial" w:hAnsi="Arial" w:cs="Arial"/>
                <w:sz w:val="20"/>
                <w:szCs w:val="20"/>
              </w:rPr>
              <w:t xml:space="preserve"> 11 horas e 13 </w:t>
            </w:r>
            <w:proofErr w:type="spellStart"/>
            <w:r w:rsidRPr="006A6E07">
              <w:rPr>
                <w:rFonts w:ascii="Arial" w:eastAsia="Arial" w:hAnsi="Arial" w:cs="Arial"/>
                <w:sz w:val="20"/>
                <w:szCs w:val="20"/>
              </w:rPr>
              <w:t>As</w:t>
            </w:r>
            <w:proofErr w:type="spellEnd"/>
            <w:r w:rsidRPr="006A6E07">
              <w:rPr>
                <w:rFonts w:ascii="Arial" w:eastAsia="Arial" w:hAnsi="Arial" w:cs="Arial"/>
                <w:sz w:val="20"/>
                <w:szCs w:val="20"/>
              </w:rPr>
              <w:t xml:space="preserve"> 17 horas). </w:t>
            </w:r>
          </w:p>
          <w:p w14:paraId="2FEAF6F2"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5.3. No ato de entrega será realizada a conferência e o recebimento provisório. </w:t>
            </w:r>
          </w:p>
          <w:p w14:paraId="64107934"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lastRenderedPageBreak/>
              <w:t xml:space="preserve">5.4. No caso de rejeição dos itens a contratada deverá realizar a substituição em até 2 dias ateis a partir da comunicação. </w:t>
            </w:r>
          </w:p>
          <w:p w14:paraId="6706B12E"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5.5.0 recebimentos, provisório ou definitivo, não exclui a obrigação da contratada de entregar os itens em acordo com o que foi contratado, sendo facultado à contratante a tomada de medidas cabíveis. </w:t>
            </w:r>
          </w:p>
          <w:p w14:paraId="06C82421"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5.6. É de responsabilidade da contratada o cumprimento dos prazos legais pertinentes, solicitando informações no </w:t>
            </w:r>
            <w:r w:rsidRPr="006A6E07">
              <w:rPr>
                <w:rFonts w:ascii="Arial" w:hAnsi="Arial" w:cs="Arial"/>
                <w:sz w:val="20"/>
                <w:szCs w:val="20"/>
              </w:rPr>
              <w:t xml:space="preserve">Fundo de </w:t>
            </w:r>
            <w:proofErr w:type="spellStart"/>
            <w:r w:rsidRPr="006A6E07">
              <w:rPr>
                <w:rFonts w:ascii="Arial" w:hAnsi="Arial" w:cs="Arial"/>
                <w:sz w:val="20"/>
                <w:szCs w:val="20"/>
              </w:rPr>
              <w:t>Previdencia</w:t>
            </w:r>
            <w:proofErr w:type="spellEnd"/>
            <w:r w:rsidRPr="006A6E07">
              <w:rPr>
                <w:rFonts w:ascii="Arial" w:hAnsi="Arial" w:cs="Arial"/>
                <w:sz w:val="20"/>
                <w:szCs w:val="20"/>
              </w:rPr>
              <w:t xml:space="preserve"> dos Servidores Municipais de Mandaguaçu</w:t>
            </w:r>
            <w:r w:rsidRPr="006A6E07">
              <w:rPr>
                <w:rFonts w:ascii="Arial" w:eastAsia="Arial" w:hAnsi="Arial" w:cs="Arial"/>
                <w:sz w:val="20"/>
                <w:szCs w:val="20"/>
              </w:rPr>
              <w:t xml:space="preserve"> quando necessário. </w:t>
            </w:r>
          </w:p>
          <w:p w14:paraId="471EC77A"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5.7. Qualquer dúvida pertinente a devida execução deve ser dirimida previamente junto a contratante. </w:t>
            </w:r>
          </w:p>
          <w:p w14:paraId="02D763B9"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5.8. Não serão admitidas divergências dos itens entregues/serviço executado em relação ao descrito em razão da não observância do item 5.6 e 5.7. </w:t>
            </w:r>
          </w:p>
          <w:p w14:paraId="1C195FDD" w14:textId="77777777" w:rsidR="004F59F8" w:rsidRPr="006A6E07" w:rsidRDefault="004F59F8" w:rsidP="004F59F8">
            <w:pPr>
              <w:jc w:val="both"/>
              <w:rPr>
                <w:rFonts w:ascii="Arial" w:hAnsi="Arial" w:cs="Arial"/>
                <w:sz w:val="20"/>
                <w:szCs w:val="20"/>
              </w:rPr>
            </w:pPr>
            <w:r w:rsidRPr="006A6E07">
              <w:rPr>
                <w:rFonts w:ascii="Arial" w:eastAsia="Arial" w:hAnsi="Arial" w:cs="Arial"/>
                <w:sz w:val="20"/>
                <w:szCs w:val="20"/>
              </w:rPr>
              <w:t xml:space="preserve">5.9.A contratada deverá prestar informações sempre que necessário, bem como estar disponível para sanar dúvidas que sejam relacionadas a sua atuação junto ao </w:t>
            </w:r>
            <w:r w:rsidRPr="006A6E07">
              <w:rPr>
                <w:rFonts w:ascii="Arial" w:hAnsi="Arial" w:cs="Arial"/>
                <w:sz w:val="20"/>
                <w:szCs w:val="20"/>
              </w:rPr>
              <w:t xml:space="preserve">Fundo de </w:t>
            </w:r>
            <w:proofErr w:type="spellStart"/>
            <w:r w:rsidRPr="006A6E07">
              <w:rPr>
                <w:rFonts w:ascii="Arial" w:hAnsi="Arial" w:cs="Arial"/>
                <w:sz w:val="20"/>
                <w:szCs w:val="20"/>
              </w:rPr>
              <w:t>Previdencia</w:t>
            </w:r>
            <w:proofErr w:type="spellEnd"/>
            <w:r w:rsidRPr="006A6E07">
              <w:rPr>
                <w:rFonts w:ascii="Arial" w:hAnsi="Arial" w:cs="Arial"/>
                <w:sz w:val="20"/>
                <w:szCs w:val="20"/>
              </w:rPr>
              <w:t xml:space="preserve"> dos Servidores Municipais de Mandaguaçu.</w:t>
            </w:r>
            <w:bookmarkEnd w:id="3"/>
          </w:p>
          <w:p w14:paraId="147F68D9" w14:textId="77777777" w:rsidR="004F59F8" w:rsidRPr="006A6E07" w:rsidRDefault="004F59F8" w:rsidP="004F59F8">
            <w:pPr>
              <w:tabs>
                <w:tab w:val="left" w:pos="1350"/>
              </w:tabs>
              <w:jc w:val="both"/>
              <w:rPr>
                <w:rFonts w:ascii="Arial" w:eastAsia="Times New Roman" w:hAnsi="Arial" w:cs="Arial"/>
                <w:sz w:val="20"/>
                <w:szCs w:val="20"/>
              </w:rPr>
            </w:pPr>
            <w:r>
              <w:rPr>
                <w:rFonts w:ascii="Arial" w:hAnsi="Arial" w:cs="Arial"/>
                <w:sz w:val="20"/>
                <w:szCs w:val="20"/>
              </w:rPr>
              <w:tab/>
            </w:r>
          </w:p>
          <w:p w14:paraId="76E602DA"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b/>
                <w:bCs/>
                <w:sz w:val="20"/>
                <w:szCs w:val="20"/>
              </w:rPr>
              <w:t xml:space="preserve">6. MODELO DE GESTÃO: </w:t>
            </w:r>
          </w:p>
          <w:p w14:paraId="710863F9"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6.1.0 contrato deverá ser devidamente executado pelas partes, nos termos das cláusulas firmadas e em observância a Lei Federal n° 14.133/2021. </w:t>
            </w:r>
          </w:p>
          <w:p w14:paraId="69F02E2E"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6.2. As comunicações entre as partes deverão ocorrer por escrito, </w:t>
            </w:r>
            <w:proofErr w:type="spellStart"/>
            <w:r w:rsidRPr="006A6E07">
              <w:rPr>
                <w:rFonts w:ascii="Arial" w:eastAsia="Arial" w:hAnsi="Arial" w:cs="Arial"/>
                <w:sz w:val="20"/>
                <w:szCs w:val="20"/>
              </w:rPr>
              <w:t>admitindose</w:t>
            </w:r>
            <w:proofErr w:type="spellEnd"/>
            <w:r w:rsidRPr="006A6E07">
              <w:rPr>
                <w:rFonts w:ascii="Arial" w:eastAsia="Arial" w:hAnsi="Arial" w:cs="Arial"/>
                <w:sz w:val="20"/>
                <w:szCs w:val="20"/>
              </w:rPr>
              <w:t xml:space="preserve"> o uso de mensagem eletrônica para o mesmo fim. </w:t>
            </w:r>
          </w:p>
          <w:p w14:paraId="3E289C1D"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6.3. Responsável pela gestão: José Pedro Barbosa Filho e Fiscal: Cláudia Caroline Vicentini.</w:t>
            </w:r>
          </w:p>
          <w:p w14:paraId="36F9D29C"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6.3.1. 0 gestor de contrato realizará a coordenação das atividades relacionadas à fiscalização técnica, administrativa e setorial e dos atos preparatórios à instrução processual e ao encaminhamento da documentação pertinente ao setor de licitações para a formalização dos procedimentos relativos à prorrogação, à alteração, ao </w:t>
            </w:r>
            <w:proofErr w:type="spellStart"/>
            <w:r w:rsidRPr="006A6E07">
              <w:rPr>
                <w:rFonts w:ascii="Arial" w:eastAsia="Arial" w:hAnsi="Arial" w:cs="Arial"/>
                <w:sz w:val="20"/>
                <w:szCs w:val="20"/>
              </w:rPr>
              <w:t>reequilibrio</w:t>
            </w:r>
            <w:proofErr w:type="spellEnd"/>
            <w:r w:rsidRPr="006A6E07">
              <w:rPr>
                <w:rFonts w:ascii="Arial" w:eastAsia="Arial" w:hAnsi="Arial" w:cs="Arial"/>
                <w:sz w:val="20"/>
                <w:szCs w:val="20"/>
              </w:rPr>
              <w:t xml:space="preserve">, ao pagamento, à eventual aplicação de sanções e extinção dos contratos, assumirá a fiscalização dos contratos quando não houver fiscal nomeado ou na sua ausência, entre outros; </w:t>
            </w:r>
          </w:p>
          <w:p w14:paraId="29118EDA"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6.3.2. Cabe ao gestor atuar conforme o art. 10 do Decreto Municipal n° 8.425/2023. </w:t>
            </w:r>
          </w:p>
          <w:p w14:paraId="21A2156B"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6.4. Responsável pela Fiscalização: Será acumulada pela Gestora, em razão do quadro de pessoal e dos servidores aptos a exercerem a função de fiscal. Diante do exposto, para melhor distribuição dos processos licitatórios, para reduzir erros em razão do acumulo de processos para fiscalizar ao mesmo tempo em que desempenham suas funções típicas. </w:t>
            </w:r>
          </w:p>
          <w:p w14:paraId="621C63A4"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6.5.A execução da contratação deverá ser acompanhada e fiscalizada pelo Fiscal de Contrato nomeado. </w:t>
            </w:r>
          </w:p>
          <w:p w14:paraId="76276623"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6.5.1. 0 fiscal acompanhará a execução, o cumprimento das normas vigentes para garantia dos melhores resultados para a Administração. </w:t>
            </w:r>
          </w:p>
          <w:p w14:paraId="60864B91"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6.5.2. 0 fiscal informará a seus superiores em tempo hábil quaisquer medidas que sejam necessárias quando elas ultrapassarem a sua competência. </w:t>
            </w:r>
          </w:p>
          <w:p w14:paraId="1B0DE773"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6.5.3. 0 contratado deverá corrigir, reparar, corrigir, substituir ou reconstruir, a suas expensas, no total ou em parte o objeto do contrato em que se verificam vícios, defeitos ou incoerências </w:t>
            </w:r>
            <w:r w:rsidRPr="006A6E07">
              <w:rPr>
                <w:rFonts w:ascii="Arial" w:eastAsia="Arial" w:hAnsi="Arial" w:cs="Arial"/>
                <w:sz w:val="20"/>
                <w:szCs w:val="20"/>
              </w:rPr>
              <w:lastRenderedPageBreak/>
              <w:t>em decorrência de sua execução ou dos materiais nela empregados. 6.5.4. 0 contratado será responsável pelos danos causados diretamente Administração ou a terceiros em razão da execução do contrato, e não excluirá nem reduzirá essa responsabilidade a fiscalização ou o acompanhamento pelo contratante.</w:t>
            </w:r>
          </w:p>
          <w:p w14:paraId="7F74DE39"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6.6.A </w:t>
            </w:r>
            <w:proofErr w:type="spellStart"/>
            <w:r w:rsidRPr="006A6E07">
              <w:rPr>
                <w:rFonts w:ascii="Arial" w:eastAsia="Arial" w:hAnsi="Arial" w:cs="Arial"/>
                <w:sz w:val="20"/>
                <w:szCs w:val="20"/>
              </w:rPr>
              <w:t>Camara</w:t>
            </w:r>
            <w:proofErr w:type="spellEnd"/>
            <w:r w:rsidRPr="006A6E07">
              <w:rPr>
                <w:rFonts w:ascii="Arial" w:eastAsia="Arial" w:hAnsi="Arial" w:cs="Arial"/>
                <w:sz w:val="20"/>
                <w:szCs w:val="20"/>
              </w:rPr>
              <w:t xml:space="preserve"> Municipal não será responsável por encargos trabalhistas, previdenciários, fiscais e comerciais necessários para o fornecimento dos itens contratados.</w:t>
            </w:r>
          </w:p>
          <w:p w14:paraId="417E1A6E"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6.7. Antes do pagamento da nota fiscal ou da fatura, deverá ser consultada a situação da empresa junto ao SICAF. 6.8. Serão exigidos a Certidão Negativa de Débito (CND) relativa a Créditos Tributários Federais e à </w:t>
            </w:r>
            <w:proofErr w:type="spellStart"/>
            <w:r w:rsidRPr="006A6E07">
              <w:rPr>
                <w:rFonts w:ascii="Arial" w:eastAsia="Arial" w:hAnsi="Arial" w:cs="Arial"/>
                <w:sz w:val="20"/>
                <w:szCs w:val="20"/>
              </w:rPr>
              <w:t>Divida</w:t>
            </w:r>
            <w:proofErr w:type="spellEnd"/>
            <w:r w:rsidRPr="006A6E07">
              <w:rPr>
                <w:rFonts w:ascii="Arial" w:eastAsia="Arial" w:hAnsi="Arial" w:cs="Arial"/>
                <w:sz w:val="20"/>
                <w:szCs w:val="20"/>
              </w:rPr>
              <w:t xml:space="preserve"> Ativa da União, o Certificado de Regularidade do FGTS (CRF) e a Certidão Negativa de Débitos Trabalhistas (CNDT), caso esses documentos não estejam regularizados no SICAF. </w:t>
            </w:r>
          </w:p>
          <w:p w14:paraId="1DC8D331" w14:textId="77777777" w:rsidR="004F59F8" w:rsidRPr="006A6E07" w:rsidRDefault="004F59F8" w:rsidP="004F59F8">
            <w:pPr>
              <w:jc w:val="both"/>
              <w:rPr>
                <w:rFonts w:ascii="Arial" w:eastAsia="Arial" w:hAnsi="Arial" w:cs="Arial"/>
                <w:sz w:val="20"/>
                <w:szCs w:val="20"/>
              </w:rPr>
            </w:pPr>
          </w:p>
          <w:p w14:paraId="3C5AC17D" w14:textId="77777777" w:rsidR="004F59F8" w:rsidRPr="006A6E07" w:rsidRDefault="004F59F8" w:rsidP="004F59F8">
            <w:pPr>
              <w:jc w:val="both"/>
              <w:rPr>
                <w:rFonts w:ascii="Arial" w:eastAsia="Arial" w:hAnsi="Arial" w:cs="Arial"/>
                <w:b/>
                <w:bCs/>
                <w:sz w:val="20"/>
                <w:szCs w:val="20"/>
              </w:rPr>
            </w:pPr>
            <w:r w:rsidRPr="006A6E07">
              <w:rPr>
                <w:rFonts w:ascii="Arial" w:eastAsia="Arial" w:hAnsi="Arial" w:cs="Arial"/>
                <w:b/>
                <w:bCs/>
                <w:sz w:val="20"/>
                <w:szCs w:val="20"/>
              </w:rPr>
              <w:t>7. CRITÉRIOS DE MEDIÇÃO E PAGAMENTO:</w:t>
            </w:r>
          </w:p>
          <w:p w14:paraId="00BDA537"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 7.1.A avaliação dos itens seguirá os critérios previstos na Lei n° 14.133/2021, no presente termo de referência, edital de dispensa eletrônica, ETP e outros documentos constantes do presente processo de contratação. </w:t>
            </w:r>
          </w:p>
          <w:p w14:paraId="0677E96E"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7.2. Só serão efetuados pagamentos caso haja a liquidação da nota fiscal contendo os itens de acordo com o exigido. A nota fiscal deverá ser atestada pelo fiscal de modo a garantir que os itens estejam em conformidade com o solicitado. </w:t>
            </w:r>
          </w:p>
          <w:p w14:paraId="4142C826"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7.2.1. Para fins da liquidação dos serviços a nota fiscal ou instrumento de cobrança equivalente deverá apresentar expressamente os elementos necessários e essenciais em especial, eventual destaque do valor de retenções tributárias cabíveis. </w:t>
            </w:r>
          </w:p>
          <w:p w14:paraId="3A053F11"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7.2.1.1. Especial atenção as retenções decorrentes do Decreto Municipal n° 8.581/2023. 7.3.A execução deverá ocorrer dentro dos prazos definidos, garantindo que haja o cumprimento dos requisitos legais. </w:t>
            </w:r>
          </w:p>
          <w:p w14:paraId="765140EB"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7.4.0 pagamentos será efetuado em até 20 (vinte) dias, a partir da liquidação da nota fiscal. </w:t>
            </w:r>
          </w:p>
          <w:p w14:paraId="26347E18"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7.5.0 pagamentos será efetuado preferencialmente através de boleto ou transferência bancária para banco, agência e conta corrente indicados pelo contratado.</w:t>
            </w:r>
          </w:p>
          <w:p w14:paraId="46D628F9"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7.5.1. 0 contratado deverá informar a preferência pelo tipo de pagamento na ocasião da assinatura do contrato, bem como informar, por escrito, os dados da conta corrente se for o caso. </w:t>
            </w:r>
          </w:p>
          <w:p w14:paraId="20EEB286"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7.5.1.1. No caso da substituição do contrato por outro instrumento hábil a contratada poderá informar no processo de habilitação/homologação, ou, posteriormente, junto da nota fiscal.</w:t>
            </w:r>
          </w:p>
          <w:p w14:paraId="00437EE6" w14:textId="77777777" w:rsidR="004F59F8" w:rsidRPr="006A6E07" w:rsidRDefault="004F59F8" w:rsidP="004F59F8">
            <w:pPr>
              <w:jc w:val="both"/>
              <w:rPr>
                <w:rFonts w:ascii="Arial" w:eastAsia="Arial" w:hAnsi="Arial" w:cs="Arial"/>
                <w:sz w:val="20"/>
                <w:szCs w:val="20"/>
              </w:rPr>
            </w:pPr>
          </w:p>
          <w:p w14:paraId="3867E438"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8. FORMA E CRITÉRIOS DE SELEÇÃO DO FORNECEDOR: </w:t>
            </w:r>
          </w:p>
          <w:p w14:paraId="04AB07B3"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8.1. Forma de seleção e critério de julgamento da proposta: o fornecedor será selecionado por meio da realização de procedimento de DISPENSA DE LICITAÇÃO na forma ELETRÔNICA com adoção do critério de julgamento pelo MENOR PREÇO </w:t>
            </w:r>
            <w:r>
              <w:rPr>
                <w:rFonts w:ascii="Arial" w:eastAsia="Arial" w:hAnsi="Arial" w:cs="Arial"/>
                <w:sz w:val="20"/>
                <w:szCs w:val="20"/>
              </w:rPr>
              <w:t>POR ITEM</w:t>
            </w:r>
            <w:r w:rsidRPr="006A6E07">
              <w:rPr>
                <w:rFonts w:ascii="Arial" w:eastAsia="Arial" w:hAnsi="Arial" w:cs="Arial"/>
                <w:sz w:val="20"/>
                <w:szCs w:val="20"/>
              </w:rPr>
              <w:t>, ATA DE REGISTRO DE PREÇO.</w:t>
            </w:r>
          </w:p>
          <w:p w14:paraId="3053073D"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lastRenderedPageBreak/>
              <w:t xml:space="preserve">8.2 Optamos pela adoção do Regime de Registro de Preços, pois trata-se de aquisições rotineiras que terão seus preços registrados para futuras aquisições conforme demanda, logo não se obriga a aquisição caso a quantidade estimada esteja acima da demanda. </w:t>
            </w:r>
          </w:p>
          <w:p w14:paraId="7C498540" w14:textId="77777777" w:rsidR="004F59F8" w:rsidRPr="006A6E07" w:rsidRDefault="004F59F8" w:rsidP="004F59F8">
            <w:pPr>
              <w:jc w:val="both"/>
              <w:rPr>
                <w:rFonts w:ascii="Arial" w:eastAsia="Arial" w:hAnsi="Arial" w:cs="Arial"/>
                <w:sz w:val="20"/>
                <w:szCs w:val="20"/>
              </w:rPr>
            </w:pPr>
          </w:p>
          <w:p w14:paraId="2B89DD24"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Forma de fornecimento </w:t>
            </w:r>
          </w:p>
          <w:p w14:paraId="62F56F57"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8.3. O fornecimento do objeto será de forma parcelada de acordo com a necessidade do Fundo de </w:t>
            </w:r>
            <w:proofErr w:type="spellStart"/>
            <w:r w:rsidRPr="006A6E07">
              <w:rPr>
                <w:rFonts w:ascii="Arial" w:eastAsia="Arial" w:hAnsi="Arial" w:cs="Arial"/>
                <w:sz w:val="20"/>
                <w:szCs w:val="20"/>
              </w:rPr>
              <w:t>Previdencia</w:t>
            </w:r>
            <w:proofErr w:type="spellEnd"/>
            <w:r w:rsidRPr="006A6E07">
              <w:rPr>
                <w:rFonts w:ascii="Arial" w:eastAsia="Arial" w:hAnsi="Arial" w:cs="Arial"/>
                <w:sz w:val="20"/>
                <w:szCs w:val="20"/>
              </w:rPr>
              <w:t xml:space="preserve">, conforme modelo de execução do objeto descrito no tópico 5 deste Termo de Referência. Exigências de habilitação </w:t>
            </w:r>
          </w:p>
          <w:p w14:paraId="7CBD3E75"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8.4. Os requisitos para fins de habilitação jurídica, fiscal, social, trabalhista e </w:t>
            </w:r>
            <w:proofErr w:type="spellStart"/>
            <w:r w:rsidRPr="006A6E07">
              <w:rPr>
                <w:rFonts w:ascii="Arial" w:eastAsia="Arial" w:hAnsi="Arial" w:cs="Arial"/>
                <w:sz w:val="20"/>
                <w:szCs w:val="20"/>
              </w:rPr>
              <w:t>econômicafinanceira</w:t>
            </w:r>
            <w:proofErr w:type="spellEnd"/>
            <w:r w:rsidRPr="006A6E07">
              <w:rPr>
                <w:rFonts w:ascii="Arial" w:eastAsia="Arial" w:hAnsi="Arial" w:cs="Arial"/>
                <w:sz w:val="20"/>
                <w:szCs w:val="20"/>
              </w:rPr>
              <w:t xml:space="preserve"> serão disciplinados no Edital</w:t>
            </w:r>
          </w:p>
          <w:p w14:paraId="03121741" w14:textId="77777777" w:rsidR="004F59F8" w:rsidRPr="006A6E07" w:rsidRDefault="004F59F8" w:rsidP="004F59F8">
            <w:pPr>
              <w:jc w:val="both"/>
              <w:rPr>
                <w:rFonts w:ascii="Arial" w:eastAsia="Arial" w:hAnsi="Arial" w:cs="Arial"/>
                <w:sz w:val="20"/>
                <w:szCs w:val="20"/>
              </w:rPr>
            </w:pPr>
          </w:p>
          <w:p w14:paraId="6812B8C1" w14:textId="77777777" w:rsidR="004F59F8" w:rsidRPr="006A6E07" w:rsidRDefault="004F59F8" w:rsidP="004F59F8">
            <w:pPr>
              <w:jc w:val="both"/>
              <w:rPr>
                <w:rFonts w:ascii="Arial" w:eastAsia="Arial" w:hAnsi="Arial" w:cs="Arial"/>
                <w:b/>
                <w:bCs/>
                <w:sz w:val="20"/>
                <w:szCs w:val="20"/>
              </w:rPr>
            </w:pPr>
            <w:r w:rsidRPr="006A6E07">
              <w:rPr>
                <w:rFonts w:ascii="Arial" w:eastAsia="Arial" w:hAnsi="Arial" w:cs="Arial"/>
                <w:b/>
                <w:bCs/>
                <w:sz w:val="20"/>
                <w:szCs w:val="20"/>
              </w:rPr>
              <w:t xml:space="preserve">9. ESTIMATIVAS DO VALOR DA CONTRATAÇÃO: </w:t>
            </w:r>
          </w:p>
          <w:p w14:paraId="3146C166" w14:textId="77777777" w:rsidR="004F59F8" w:rsidRPr="006A6E07" w:rsidRDefault="004F59F8" w:rsidP="004F59F8">
            <w:pPr>
              <w:jc w:val="both"/>
              <w:rPr>
                <w:rFonts w:ascii="Arial" w:hAnsi="Arial" w:cs="Arial"/>
                <w:bCs/>
                <w:sz w:val="20"/>
                <w:szCs w:val="20"/>
              </w:rPr>
            </w:pPr>
            <w:r w:rsidRPr="006A6E07">
              <w:rPr>
                <w:rFonts w:ascii="Arial" w:eastAsia="Arial" w:hAnsi="Arial" w:cs="Arial"/>
                <w:sz w:val="20"/>
                <w:szCs w:val="20"/>
              </w:rPr>
              <w:t xml:space="preserve">9.1.0 custo médio estimado é de </w:t>
            </w:r>
            <w:bookmarkStart w:id="4" w:name="_Hlk236745496"/>
            <w:r w:rsidRPr="006A6E07">
              <w:rPr>
                <w:rFonts w:ascii="Arial" w:hAnsi="Arial" w:cs="Arial"/>
                <w:bCs/>
                <w:sz w:val="20"/>
                <w:szCs w:val="20"/>
              </w:rPr>
              <w:t xml:space="preserve">R$: 6.589,11 (seis mil quinhentos e oitenta e nove reais e onze centavos). </w:t>
            </w:r>
          </w:p>
          <w:bookmarkEnd w:id="4"/>
          <w:p w14:paraId="02762526" w14:textId="77777777" w:rsidR="004F59F8" w:rsidRPr="006A6E07" w:rsidRDefault="004F59F8" w:rsidP="004F59F8">
            <w:pPr>
              <w:jc w:val="both"/>
              <w:rPr>
                <w:rFonts w:ascii="Arial" w:eastAsia="Arial" w:hAnsi="Arial" w:cs="Arial"/>
                <w:sz w:val="20"/>
                <w:szCs w:val="20"/>
              </w:rPr>
            </w:pPr>
          </w:p>
          <w:p w14:paraId="097BD409"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b/>
                <w:bCs/>
                <w:sz w:val="20"/>
                <w:szCs w:val="20"/>
              </w:rPr>
              <w:t>10.ADEQUAÇÃO ORÇAMENTARIA</w:t>
            </w:r>
            <w:r w:rsidRPr="006A6E07">
              <w:rPr>
                <w:rFonts w:ascii="Arial" w:eastAsia="Arial" w:hAnsi="Arial" w:cs="Arial"/>
                <w:sz w:val="20"/>
                <w:szCs w:val="20"/>
              </w:rPr>
              <w:t>:</w:t>
            </w:r>
          </w:p>
          <w:p w14:paraId="6E821DB5"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As despesas decorrentes da presente contratação correrão à conta de recursos específicos consignados no Orçamento do </w:t>
            </w:r>
            <w:r w:rsidRPr="006A6E07">
              <w:rPr>
                <w:rFonts w:ascii="Arial" w:hAnsi="Arial" w:cs="Arial"/>
                <w:sz w:val="20"/>
                <w:szCs w:val="20"/>
              </w:rPr>
              <w:t xml:space="preserve">Fundo de </w:t>
            </w:r>
            <w:proofErr w:type="spellStart"/>
            <w:r w:rsidRPr="006A6E07">
              <w:rPr>
                <w:rFonts w:ascii="Arial" w:hAnsi="Arial" w:cs="Arial"/>
                <w:sz w:val="20"/>
                <w:szCs w:val="20"/>
              </w:rPr>
              <w:t>Previdencia</w:t>
            </w:r>
            <w:proofErr w:type="spellEnd"/>
            <w:r w:rsidRPr="006A6E07">
              <w:rPr>
                <w:rFonts w:ascii="Arial" w:hAnsi="Arial" w:cs="Arial"/>
                <w:sz w:val="20"/>
                <w:szCs w:val="20"/>
              </w:rPr>
              <w:t xml:space="preserve"> dos Servidores Municipais de Mandaguaçu</w:t>
            </w:r>
            <w:r w:rsidRPr="006A6E07">
              <w:rPr>
                <w:rFonts w:ascii="Arial" w:eastAsia="Arial" w:hAnsi="Arial" w:cs="Arial"/>
                <w:sz w:val="20"/>
                <w:szCs w:val="20"/>
              </w:rPr>
              <w:t xml:space="preserve"> </w:t>
            </w:r>
          </w:p>
          <w:p w14:paraId="10BAA1AF"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sz w:val="20"/>
                <w:szCs w:val="20"/>
              </w:rPr>
              <w:t xml:space="preserve">10.1. A contratação será atendida pela seguinte dotação: </w:t>
            </w:r>
          </w:p>
          <w:p w14:paraId="62D9615B" w14:textId="77777777" w:rsidR="004F59F8" w:rsidRPr="006A6E07" w:rsidRDefault="004F59F8" w:rsidP="004F59F8">
            <w:pPr>
              <w:jc w:val="both"/>
              <w:rPr>
                <w:rFonts w:ascii="Arial" w:eastAsia="Arial" w:hAnsi="Arial" w:cs="Arial"/>
                <w:sz w:val="20"/>
                <w:szCs w:val="20"/>
              </w:rPr>
            </w:pPr>
          </w:p>
          <w:p w14:paraId="4878D565" w14:textId="77777777" w:rsidR="004F59F8" w:rsidRPr="006A6E07" w:rsidRDefault="004F59F8" w:rsidP="004F59F8">
            <w:pPr>
              <w:jc w:val="both"/>
              <w:rPr>
                <w:rFonts w:ascii="Arial" w:eastAsia="Arial" w:hAnsi="Arial" w:cs="Arial"/>
                <w:sz w:val="20"/>
                <w:szCs w:val="20"/>
              </w:rPr>
            </w:pPr>
            <w:r w:rsidRPr="006A6E07">
              <w:rPr>
                <w:rFonts w:ascii="Arial" w:eastAsia="Arial" w:hAnsi="Arial" w:cs="Arial"/>
                <w:noProof/>
                <w:sz w:val="20"/>
                <w:szCs w:val="20"/>
              </w:rPr>
              <w:drawing>
                <wp:inline distT="0" distB="0" distL="0" distR="0" wp14:anchorId="5E9F6EC3" wp14:editId="25691E56">
                  <wp:extent cx="4886325" cy="1095375"/>
                  <wp:effectExtent l="0" t="0" r="9525" b="9525"/>
                  <wp:docPr id="7507702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6325" cy="1095375"/>
                          </a:xfrm>
                          <a:prstGeom prst="rect">
                            <a:avLst/>
                          </a:prstGeom>
                          <a:noFill/>
                          <a:ln>
                            <a:noFill/>
                          </a:ln>
                        </pic:spPr>
                      </pic:pic>
                    </a:graphicData>
                  </a:graphic>
                </wp:inline>
              </w:drawing>
            </w:r>
          </w:p>
          <w:p w14:paraId="1C1FE750" w14:textId="77777777" w:rsidR="002C0D9B" w:rsidRDefault="002C0D9B" w:rsidP="00A13127">
            <w:pPr>
              <w:rPr>
                <w:rFonts w:ascii="Calibri" w:hAnsi="Calibri" w:cs="Calibri"/>
                <w:color w:val="000000"/>
                <w:sz w:val="26"/>
                <w:szCs w:val="26"/>
              </w:rPr>
            </w:pPr>
          </w:p>
          <w:p w14:paraId="1561183D" w14:textId="77777777" w:rsidR="00052928" w:rsidRDefault="00052928" w:rsidP="00A13127">
            <w:pPr>
              <w:rPr>
                <w:rFonts w:ascii="Calibri" w:hAnsi="Calibri" w:cs="Calibri"/>
                <w:color w:val="000000"/>
                <w:sz w:val="26"/>
                <w:szCs w:val="26"/>
              </w:rPr>
            </w:pPr>
          </w:p>
          <w:p w14:paraId="4B870E61" w14:textId="77777777" w:rsidR="00A37C6B" w:rsidRDefault="00A37C6B" w:rsidP="00A13127">
            <w:pPr>
              <w:rPr>
                <w:rFonts w:ascii="Calibri" w:hAnsi="Calibri" w:cs="Calibri"/>
                <w:color w:val="000000"/>
                <w:sz w:val="26"/>
                <w:szCs w:val="26"/>
              </w:rPr>
            </w:pPr>
          </w:p>
          <w:p w14:paraId="11C99CAE" w14:textId="77777777" w:rsidR="00052928" w:rsidRDefault="00052928" w:rsidP="00A13127">
            <w:pPr>
              <w:rPr>
                <w:rFonts w:ascii="Calibri" w:hAnsi="Calibri" w:cs="Calibri"/>
                <w:color w:val="000000"/>
                <w:sz w:val="26"/>
                <w:szCs w:val="26"/>
              </w:rPr>
            </w:pPr>
          </w:p>
          <w:p w14:paraId="364B07D6" w14:textId="77777777" w:rsidR="00E25052" w:rsidRDefault="00E25052" w:rsidP="00A13127">
            <w:pPr>
              <w:rPr>
                <w:rFonts w:ascii="Calibri" w:hAnsi="Calibri" w:cs="Calibri"/>
                <w:color w:val="000000"/>
                <w:sz w:val="26"/>
                <w:szCs w:val="26"/>
              </w:rPr>
            </w:pPr>
          </w:p>
          <w:p w14:paraId="7153D4D6" w14:textId="77777777" w:rsidR="00537C2B" w:rsidRDefault="00537C2B" w:rsidP="00A13127">
            <w:pPr>
              <w:rPr>
                <w:rFonts w:ascii="Calibri" w:hAnsi="Calibri" w:cs="Calibri"/>
                <w:color w:val="000000"/>
                <w:sz w:val="26"/>
                <w:szCs w:val="26"/>
              </w:rPr>
            </w:pPr>
          </w:p>
          <w:p w14:paraId="0F655333" w14:textId="56831537" w:rsidR="00A06BB7" w:rsidRPr="005C00FA" w:rsidRDefault="00A06BB7" w:rsidP="00A13127">
            <w:pPr>
              <w:rPr>
                <w:rFonts w:ascii="Calibri" w:hAnsi="Calibri" w:cs="Calibri"/>
                <w:color w:val="000000"/>
                <w:sz w:val="26"/>
                <w:szCs w:val="26"/>
              </w:rPr>
            </w:pPr>
          </w:p>
        </w:tc>
      </w:tr>
      <w:tr w:rsidR="00350F25" w:rsidRPr="005C00FA" w14:paraId="22174DF2" w14:textId="77777777" w:rsidTr="00D407B8">
        <w:trPr>
          <w:jc w:val="center"/>
        </w:trPr>
        <w:tc>
          <w:tcPr>
            <w:tcW w:w="8504" w:type="dxa"/>
          </w:tcPr>
          <w:p w14:paraId="52806108" w14:textId="7564B81D" w:rsidR="004C3C7D" w:rsidRPr="005C00FA" w:rsidRDefault="004C3C7D" w:rsidP="002D0D02">
            <w:pPr>
              <w:rPr>
                <w:rFonts w:ascii="Calibri" w:hAnsi="Calibri" w:cs="Calibri"/>
                <w:b/>
                <w:bCs/>
                <w:color w:val="000000"/>
                <w:sz w:val="26"/>
                <w:szCs w:val="26"/>
              </w:rPr>
            </w:pPr>
          </w:p>
        </w:tc>
      </w:tr>
    </w:tbl>
    <w:p w14:paraId="724E8AF2" w14:textId="1C524E03" w:rsidR="00513E62" w:rsidRDefault="00513E62" w:rsidP="00736B24">
      <w:pPr>
        <w:spacing w:line="360" w:lineRule="auto"/>
        <w:ind w:left="1416" w:firstLine="708"/>
        <w:rPr>
          <w:rFonts w:ascii="Arial" w:hAnsi="Arial" w:cs="Arial"/>
          <w:sz w:val="18"/>
          <w:szCs w:val="18"/>
        </w:rPr>
      </w:pPr>
      <w:r w:rsidRPr="00723CDE">
        <w:rPr>
          <w:rFonts w:ascii="Arial" w:hAnsi="Arial" w:cs="Arial"/>
          <w:sz w:val="18"/>
          <w:szCs w:val="18"/>
        </w:rPr>
        <w:t>ANEXO II – MODELO D</w:t>
      </w:r>
      <w:r>
        <w:rPr>
          <w:rFonts w:ascii="Arial" w:hAnsi="Arial" w:cs="Arial"/>
          <w:sz w:val="18"/>
          <w:szCs w:val="18"/>
        </w:rPr>
        <w:t>A PROSTA DE PREÇO</w:t>
      </w:r>
    </w:p>
    <w:p w14:paraId="6614FA22" w14:textId="70D84F6F" w:rsidR="004038A9" w:rsidRDefault="004038A9" w:rsidP="004038A9">
      <w:pPr>
        <w:widowControl w:val="0"/>
        <w:spacing w:line="360" w:lineRule="auto"/>
        <w:ind w:left="284" w:hanging="283"/>
        <w:rPr>
          <w:rFonts w:ascii="Arial" w:hAnsi="Arial" w:cs="Arial"/>
          <w:b/>
          <w:i/>
          <w:sz w:val="20"/>
          <w:szCs w:val="20"/>
        </w:rPr>
      </w:pPr>
      <w:r w:rsidRPr="00FB7D50">
        <w:rPr>
          <w:rFonts w:ascii="Arial" w:hAnsi="Arial" w:cs="Arial"/>
          <w:b/>
          <w:i/>
          <w:sz w:val="20"/>
          <w:szCs w:val="20"/>
        </w:rPr>
        <w:t xml:space="preserve"> EXCLUSIVO PARA </w:t>
      </w:r>
      <w:proofErr w:type="spellStart"/>
      <w:r w:rsidRPr="00FB7D50">
        <w:rPr>
          <w:rFonts w:ascii="Arial" w:hAnsi="Arial" w:cs="Arial"/>
          <w:b/>
          <w:i/>
          <w:sz w:val="20"/>
          <w:szCs w:val="20"/>
        </w:rPr>
        <w:t>MEIs</w:t>
      </w:r>
      <w:proofErr w:type="spellEnd"/>
      <w:r w:rsidRPr="00FB7D50">
        <w:rPr>
          <w:rFonts w:ascii="Arial" w:hAnsi="Arial" w:cs="Arial"/>
          <w:b/>
          <w:i/>
          <w:sz w:val="20"/>
          <w:szCs w:val="20"/>
        </w:rPr>
        <w:t>, ME e EPP</w:t>
      </w:r>
    </w:p>
    <w:p w14:paraId="744F2DB0" w14:textId="77777777" w:rsidR="004F59F8" w:rsidRPr="006A6E07" w:rsidRDefault="004F59F8" w:rsidP="004F59F8">
      <w:pPr>
        <w:pStyle w:val="Ttulo1"/>
        <w:tabs>
          <w:tab w:val="left" w:pos="431"/>
        </w:tabs>
        <w:rPr>
          <w:sz w:val="20"/>
          <w:szCs w:val="20"/>
        </w:rPr>
      </w:pPr>
    </w:p>
    <w:tbl>
      <w:tblPr>
        <w:tblStyle w:val="Tabelacomgrade"/>
        <w:tblW w:w="0" w:type="auto"/>
        <w:tblLook w:val="04A0" w:firstRow="1" w:lastRow="0" w:firstColumn="1" w:lastColumn="0" w:noHBand="0" w:noVBand="1"/>
      </w:tblPr>
      <w:tblGrid>
        <w:gridCol w:w="1077"/>
        <w:gridCol w:w="4121"/>
        <w:gridCol w:w="1073"/>
        <w:gridCol w:w="1084"/>
        <w:gridCol w:w="1139"/>
      </w:tblGrid>
      <w:tr w:rsidR="004F59F8" w:rsidRPr="006A6E07" w14:paraId="34D68F9B" w14:textId="77777777" w:rsidTr="00BA629D">
        <w:tc>
          <w:tcPr>
            <w:tcW w:w="1092" w:type="dxa"/>
            <w:shd w:val="clear" w:color="auto" w:fill="8EAADB" w:themeFill="accent1" w:themeFillTint="99"/>
          </w:tcPr>
          <w:p w14:paraId="1C98B15A" w14:textId="77777777" w:rsidR="004F59F8" w:rsidRPr="006A6E07" w:rsidRDefault="004F59F8" w:rsidP="00BA629D">
            <w:pPr>
              <w:rPr>
                <w:rFonts w:ascii="Arial" w:hAnsi="Arial" w:cs="Arial"/>
                <w:b/>
                <w:bCs/>
                <w:sz w:val="20"/>
                <w:szCs w:val="20"/>
              </w:rPr>
            </w:pPr>
            <w:r w:rsidRPr="006A6E07">
              <w:rPr>
                <w:rFonts w:ascii="Arial" w:hAnsi="Arial" w:cs="Arial"/>
                <w:b/>
                <w:bCs/>
                <w:sz w:val="20"/>
                <w:szCs w:val="20"/>
              </w:rPr>
              <w:t>ITEM</w:t>
            </w:r>
          </w:p>
        </w:tc>
        <w:tc>
          <w:tcPr>
            <w:tcW w:w="4197" w:type="dxa"/>
            <w:shd w:val="clear" w:color="auto" w:fill="8EAADB" w:themeFill="accent1" w:themeFillTint="99"/>
          </w:tcPr>
          <w:p w14:paraId="28D87947" w14:textId="77777777" w:rsidR="004F59F8" w:rsidRPr="006A6E07" w:rsidRDefault="004F59F8" w:rsidP="00BA629D">
            <w:pPr>
              <w:jc w:val="center"/>
              <w:rPr>
                <w:rFonts w:ascii="Arial" w:hAnsi="Arial" w:cs="Arial"/>
                <w:b/>
                <w:bCs/>
                <w:sz w:val="20"/>
                <w:szCs w:val="20"/>
              </w:rPr>
            </w:pPr>
            <w:r w:rsidRPr="006A6E07">
              <w:rPr>
                <w:rFonts w:ascii="Arial" w:hAnsi="Arial" w:cs="Arial"/>
                <w:b/>
                <w:bCs/>
                <w:sz w:val="20"/>
                <w:szCs w:val="20"/>
              </w:rPr>
              <w:t>DESCRIÇÃO</w:t>
            </w:r>
          </w:p>
        </w:tc>
        <w:tc>
          <w:tcPr>
            <w:tcW w:w="1091" w:type="dxa"/>
            <w:shd w:val="clear" w:color="auto" w:fill="8EAADB" w:themeFill="accent1" w:themeFillTint="99"/>
          </w:tcPr>
          <w:p w14:paraId="13B15962" w14:textId="77777777" w:rsidR="004F59F8" w:rsidRPr="006A6E07" w:rsidRDefault="004F59F8" w:rsidP="00BA629D">
            <w:pPr>
              <w:jc w:val="center"/>
              <w:rPr>
                <w:rFonts w:ascii="Arial" w:hAnsi="Arial" w:cs="Arial"/>
                <w:b/>
                <w:bCs/>
                <w:sz w:val="20"/>
                <w:szCs w:val="20"/>
              </w:rPr>
            </w:pPr>
            <w:r w:rsidRPr="006A6E07">
              <w:rPr>
                <w:rFonts w:ascii="Arial" w:hAnsi="Arial" w:cs="Arial"/>
                <w:b/>
                <w:bCs/>
                <w:sz w:val="20"/>
                <w:szCs w:val="20"/>
              </w:rPr>
              <w:t>QNT</w:t>
            </w:r>
          </w:p>
        </w:tc>
        <w:tc>
          <w:tcPr>
            <w:tcW w:w="1057" w:type="dxa"/>
            <w:shd w:val="clear" w:color="auto" w:fill="8EAADB" w:themeFill="accent1" w:themeFillTint="99"/>
          </w:tcPr>
          <w:p w14:paraId="15BECE1C" w14:textId="77777777" w:rsidR="004F59F8" w:rsidRPr="006A6E07" w:rsidRDefault="004F59F8" w:rsidP="00BA629D">
            <w:pPr>
              <w:jc w:val="center"/>
              <w:rPr>
                <w:rFonts w:ascii="Arial" w:hAnsi="Arial" w:cs="Arial"/>
                <w:b/>
                <w:bCs/>
                <w:sz w:val="20"/>
                <w:szCs w:val="20"/>
              </w:rPr>
            </w:pPr>
            <w:r w:rsidRPr="006A6E07">
              <w:rPr>
                <w:rFonts w:ascii="Arial" w:hAnsi="Arial" w:cs="Arial"/>
                <w:b/>
                <w:bCs/>
                <w:sz w:val="20"/>
                <w:szCs w:val="20"/>
              </w:rPr>
              <w:t>VALOR UNIT.</w:t>
            </w:r>
          </w:p>
        </w:tc>
        <w:tc>
          <w:tcPr>
            <w:tcW w:w="1057" w:type="dxa"/>
            <w:shd w:val="clear" w:color="auto" w:fill="8EAADB" w:themeFill="accent1" w:themeFillTint="99"/>
          </w:tcPr>
          <w:p w14:paraId="53F5C2EA" w14:textId="77777777" w:rsidR="004F59F8" w:rsidRPr="006A6E07" w:rsidRDefault="004F59F8" w:rsidP="00BA629D">
            <w:pPr>
              <w:jc w:val="center"/>
              <w:rPr>
                <w:rFonts w:ascii="Arial" w:hAnsi="Arial" w:cs="Arial"/>
                <w:b/>
                <w:bCs/>
                <w:sz w:val="20"/>
                <w:szCs w:val="20"/>
              </w:rPr>
            </w:pPr>
            <w:r w:rsidRPr="006A6E07">
              <w:rPr>
                <w:rFonts w:ascii="Arial" w:hAnsi="Arial" w:cs="Arial"/>
                <w:b/>
                <w:bCs/>
                <w:sz w:val="20"/>
                <w:szCs w:val="20"/>
              </w:rPr>
              <w:t>VALOR</w:t>
            </w:r>
          </w:p>
          <w:p w14:paraId="1643746F" w14:textId="77777777" w:rsidR="004F59F8" w:rsidRPr="006A6E07" w:rsidRDefault="004F59F8" w:rsidP="00BA629D">
            <w:pPr>
              <w:jc w:val="center"/>
              <w:rPr>
                <w:rFonts w:ascii="Arial" w:hAnsi="Arial" w:cs="Arial"/>
                <w:b/>
                <w:bCs/>
                <w:sz w:val="20"/>
                <w:szCs w:val="20"/>
              </w:rPr>
            </w:pPr>
            <w:r w:rsidRPr="006A6E07">
              <w:rPr>
                <w:rFonts w:ascii="Arial" w:hAnsi="Arial" w:cs="Arial"/>
                <w:b/>
                <w:bCs/>
                <w:sz w:val="20"/>
                <w:szCs w:val="20"/>
              </w:rPr>
              <w:t xml:space="preserve">TOTAL </w:t>
            </w:r>
          </w:p>
        </w:tc>
      </w:tr>
      <w:tr w:rsidR="004F59F8" w:rsidRPr="006A6E07" w14:paraId="6AD9D747" w14:textId="77777777" w:rsidTr="00BA629D">
        <w:tc>
          <w:tcPr>
            <w:tcW w:w="1092" w:type="dxa"/>
            <w:shd w:val="clear" w:color="auto" w:fill="8EAADB" w:themeFill="accent1" w:themeFillTint="99"/>
          </w:tcPr>
          <w:p w14:paraId="264FF98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w:t>
            </w:r>
          </w:p>
        </w:tc>
        <w:tc>
          <w:tcPr>
            <w:tcW w:w="4197" w:type="dxa"/>
          </w:tcPr>
          <w:p w14:paraId="6523E60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APONTADOR — Apontador com corpo em plástico e lâmina de metal afiada para apontar lápis grafite. Sem depósito, cor: vermelha, azul, verde ou preta.</w:t>
            </w:r>
          </w:p>
        </w:tc>
        <w:tc>
          <w:tcPr>
            <w:tcW w:w="1091" w:type="dxa"/>
          </w:tcPr>
          <w:p w14:paraId="2D3BEF9C"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5</w:t>
            </w:r>
          </w:p>
        </w:tc>
        <w:tc>
          <w:tcPr>
            <w:tcW w:w="1057" w:type="dxa"/>
          </w:tcPr>
          <w:p w14:paraId="6F640A70"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R$1,29</w:t>
            </w:r>
          </w:p>
          <w:p w14:paraId="6BF15190" w14:textId="77777777" w:rsidR="004F59F8" w:rsidRPr="006A6E07" w:rsidRDefault="004F59F8" w:rsidP="00BA629D">
            <w:pPr>
              <w:jc w:val="center"/>
              <w:rPr>
                <w:rFonts w:ascii="Arial" w:hAnsi="Arial" w:cs="Arial"/>
                <w:sz w:val="20"/>
                <w:szCs w:val="20"/>
              </w:rPr>
            </w:pPr>
          </w:p>
          <w:p w14:paraId="23D2EA4A" w14:textId="77777777" w:rsidR="004F59F8" w:rsidRPr="006A6E07" w:rsidRDefault="004F59F8" w:rsidP="00BA629D">
            <w:pPr>
              <w:rPr>
                <w:rFonts w:ascii="Arial" w:hAnsi="Arial" w:cs="Arial"/>
                <w:sz w:val="20"/>
                <w:szCs w:val="20"/>
              </w:rPr>
            </w:pPr>
          </w:p>
        </w:tc>
        <w:tc>
          <w:tcPr>
            <w:tcW w:w="1057" w:type="dxa"/>
          </w:tcPr>
          <w:p w14:paraId="6D72DECA"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R$6,45</w:t>
            </w:r>
          </w:p>
        </w:tc>
      </w:tr>
      <w:tr w:rsidR="004F59F8" w:rsidRPr="006A6E07" w14:paraId="49BBA501" w14:textId="77777777" w:rsidTr="00BA629D">
        <w:tc>
          <w:tcPr>
            <w:tcW w:w="1092" w:type="dxa"/>
            <w:shd w:val="clear" w:color="auto" w:fill="8EAADB" w:themeFill="accent1" w:themeFillTint="99"/>
          </w:tcPr>
          <w:p w14:paraId="4224AE3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w:t>
            </w:r>
          </w:p>
        </w:tc>
        <w:tc>
          <w:tcPr>
            <w:tcW w:w="4197" w:type="dxa"/>
          </w:tcPr>
          <w:p w14:paraId="143C2B5B"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BLOCO AUTOADESIVO MARCA PAGINA — Bloco autoadesivo para marcar páginas, pacote com 4 blocos tamanho 76x15mm ou 76x19mm, com ao menos 45 folhas cada. Material: papel. Cores diversas.</w:t>
            </w:r>
          </w:p>
          <w:p w14:paraId="6357FE73" w14:textId="77777777" w:rsidR="004F59F8" w:rsidRPr="006A6E07" w:rsidRDefault="004F59F8" w:rsidP="00BA629D">
            <w:pPr>
              <w:jc w:val="center"/>
              <w:rPr>
                <w:rFonts w:ascii="Arial" w:hAnsi="Arial" w:cs="Arial"/>
                <w:sz w:val="20"/>
                <w:szCs w:val="20"/>
              </w:rPr>
            </w:pPr>
          </w:p>
          <w:p w14:paraId="41C96B0D" w14:textId="77777777" w:rsidR="004F59F8" w:rsidRPr="006A6E07" w:rsidRDefault="004F59F8" w:rsidP="00BA629D">
            <w:pPr>
              <w:jc w:val="center"/>
              <w:rPr>
                <w:rFonts w:ascii="Arial" w:hAnsi="Arial" w:cs="Arial"/>
                <w:sz w:val="20"/>
                <w:szCs w:val="20"/>
              </w:rPr>
            </w:pPr>
          </w:p>
          <w:p w14:paraId="671CB36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(Referência: Post It Marcador de Pagina de Papel 76x15mm, Till Notes 76x19mm)</w:t>
            </w:r>
          </w:p>
        </w:tc>
        <w:tc>
          <w:tcPr>
            <w:tcW w:w="1091" w:type="dxa"/>
          </w:tcPr>
          <w:p w14:paraId="531C5767"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5</w:t>
            </w:r>
          </w:p>
        </w:tc>
        <w:tc>
          <w:tcPr>
            <w:tcW w:w="1057" w:type="dxa"/>
          </w:tcPr>
          <w:p w14:paraId="0151FF7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R$16,58</w:t>
            </w:r>
          </w:p>
        </w:tc>
        <w:tc>
          <w:tcPr>
            <w:tcW w:w="1057" w:type="dxa"/>
          </w:tcPr>
          <w:p w14:paraId="41C1FAB4"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R$82,90</w:t>
            </w:r>
          </w:p>
        </w:tc>
      </w:tr>
      <w:tr w:rsidR="004F59F8" w:rsidRPr="006A6E07" w14:paraId="04ECD73C" w14:textId="77777777" w:rsidTr="00BA629D">
        <w:tc>
          <w:tcPr>
            <w:tcW w:w="1092" w:type="dxa"/>
            <w:shd w:val="clear" w:color="auto" w:fill="8EAADB" w:themeFill="accent1" w:themeFillTint="99"/>
          </w:tcPr>
          <w:p w14:paraId="3EB605F5"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w:t>
            </w:r>
          </w:p>
        </w:tc>
        <w:tc>
          <w:tcPr>
            <w:tcW w:w="4197" w:type="dxa"/>
          </w:tcPr>
          <w:p w14:paraId="680F65B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BLOCO AUTOADESIVO GRANDE — Bloco adesivo para recados/anotações, tamanho 76x76mm, com no mínimo 90 folhas. Material: papel. Cores diversas. (Referência: Post It)</w:t>
            </w:r>
          </w:p>
        </w:tc>
        <w:tc>
          <w:tcPr>
            <w:tcW w:w="1091" w:type="dxa"/>
          </w:tcPr>
          <w:p w14:paraId="31BEE66B"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10</w:t>
            </w:r>
          </w:p>
        </w:tc>
        <w:tc>
          <w:tcPr>
            <w:tcW w:w="1057" w:type="dxa"/>
          </w:tcPr>
          <w:p w14:paraId="039A59C9"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R$16,29</w:t>
            </w:r>
          </w:p>
        </w:tc>
        <w:tc>
          <w:tcPr>
            <w:tcW w:w="1057" w:type="dxa"/>
          </w:tcPr>
          <w:p w14:paraId="53732F5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R$162,90</w:t>
            </w:r>
          </w:p>
        </w:tc>
      </w:tr>
      <w:tr w:rsidR="004F59F8" w:rsidRPr="006A6E07" w14:paraId="1B8088E7" w14:textId="77777777" w:rsidTr="00BA629D">
        <w:tc>
          <w:tcPr>
            <w:tcW w:w="1092" w:type="dxa"/>
            <w:shd w:val="clear" w:color="auto" w:fill="8EAADB" w:themeFill="accent1" w:themeFillTint="99"/>
          </w:tcPr>
          <w:p w14:paraId="0D09C11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4</w:t>
            </w:r>
          </w:p>
        </w:tc>
        <w:tc>
          <w:tcPr>
            <w:tcW w:w="4197" w:type="dxa"/>
          </w:tcPr>
          <w:p w14:paraId="4A421E5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 xml:space="preserve">BLOCO AUTOADESIVO PEQUENO — Bloco adesivo para recados/anotações, pacote com 4 blocos tamanho 38x50mm. Mínimo 400 folhas no pacote. Material: papel. Cores diversas. (Referência: Post It, </w:t>
            </w:r>
            <w:proofErr w:type="spellStart"/>
            <w:r w:rsidRPr="006A6E07">
              <w:rPr>
                <w:rFonts w:ascii="Arial" w:hAnsi="Arial" w:cs="Arial"/>
                <w:sz w:val="20"/>
                <w:szCs w:val="20"/>
              </w:rPr>
              <w:t>Jocar</w:t>
            </w:r>
            <w:proofErr w:type="spellEnd"/>
            <w:r w:rsidRPr="006A6E07">
              <w:rPr>
                <w:rFonts w:ascii="Arial" w:hAnsi="Arial" w:cs="Arial"/>
                <w:sz w:val="20"/>
                <w:szCs w:val="20"/>
              </w:rPr>
              <w:t xml:space="preserve"> Office)</w:t>
            </w:r>
          </w:p>
        </w:tc>
        <w:tc>
          <w:tcPr>
            <w:tcW w:w="1091" w:type="dxa"/>
          </w:tcPr>
          <w:p w14:paraId="6593FC20"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10</w:t>
            </w:r>
          </w:p>
        </w:tc>
        <w:tc>
          <w:tcPr>
            <w:tcW w:w="1057" w:type="dxa"/>
          </w:tcPr>
          <w:p w14:paraId="793C3AC1"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R$12,35</w:t>
            </w:r>
          </w:p>
        </w:tc>
        <w:tc>
          <w:tcPr>
            <w:tcW w:w="1057" w:type="dxa"/>
          </w:tcPr>
          <w:p w14:paraId="16A6E3DE"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R$123,50</w:t>
            </w:r>
          </w:p>
        </w:tc>
      </w:tr>
      <w:tr w:rsidR="004F59F8" w:rsidRPr="006A6E07" w14:paraId="552A1781" w14:textId="77777777" w:rsidTr="00BA629D">
        <w:tc>
          <w:tcPr>
            <w:tcW w:w="1092" w:type="dxa"/>
            <w:shd w:val="clear" w:color="auto" w:fill="8EAADB" w:themeFill="accent1" w:themeFillTint="99"/>
          </w:tcPr>
          <w:p w14:paraId="2D10C3C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5</w:t>
            </w:r>
          </w:p>
        </w:tc>
        <w:tc>
          <w:tcPr>
            <w:tcW w:w="4197" w:type="dxa"/>
          </w:tcPr>
          <w:p w14:paraId="7734B762"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BORRACHA — Borracha para apagar escrita a lápis, cor branca, macia, tamanho aproximado 42x21x11mm (</w:t>
            </w:r>
            <w:proofErr w:type="spellStart"/>
            <w:r w:rsidRPr="006A6E07">
              <w:rPr>
                <w:rFonts w:ascii="Arial" w:hAnsi="Arial" w:cs="Arial"/>
                <w:sz w:val="20"/>
                <w:szCs w:val="20"/>
              </w:rPr>
              <w:t>AxLxP</w:t>
            </w:r>
            <w:proofErr w:type="spellEnd"/>
            <w:r w:rsidRPr="006A6E07">
              <w:rPr>
                <w:rFonts w:ascii="Arial" w:hAnsi="Arial" w:cs="Arial"/>
                <w:sz w:val="20"/>
                <w:szCs w:val="20"/>
              </w:rPr>
              <w:t xml:space="preserve">). (referência: Borracha Max pequena branca — Faber </w:t>
            </w:r>
            <w:proofErr w:type="spellStart"/>
            <w:r w:rsidRPr="006A6E07">
              <w:rPr>
                <w:rFonts w:ascii="Arial" w:hAnsi="Arial" w:cs="Arial"/>
                <w:sz w:val="20"/>
                <w:szCs w:val="20"/>
              </w:rPr>
              <w:t>Casten</w:t>
            </w:r>
            <w:proofErr w:type="spellEnd"/>
            <w:r w:rsidRPr="006A6E07">
              <w:rPr>
                <w:rFonts w:ascii="Arial" w:hAnsi="Arial" w:cs="Arial"/>
                <w:sz w:val="20"/>
                <w:szCs w:val="20"/>
              </w:rPr>
              <w:t>)</w:t>
            </w:r>
          </w:p>
        </w:tc>
        <w:tc>
          <w:tcPr>
            <w:tcW w:w="1091" w:type="dxa"/>
          </w:tcPr>
          <w:p w14:paraId="3C6C2CFA"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10</w:t>
            </w:r>
          </w:p>
        </w:tc>
        <w:tc>
          <w:tcPr>
            <w:tcW w:w="1057" w:type="dxa"/>
          </w:tcPr>
          <w:p w14:paraId="1D064EC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R$3,99</w:t>
            </w:r>
          </w:p>
        </w:tc>
        <w:tc>
          <w:tcPr>
            <w:tcW w:w="1057" w:type="dxa"/>
          </w:tcPr>
          <w:p w14:paraId="16083D7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R$39,90</w:t>
            </w:r>
          </w:p>
        </w:tc>
      </w:tr>
      <w:tr w:rsidR="004F59F8" w:rsidRPr="006A6E07" w14:paraId="4799B50C" w14:textId="77777777" w:rsidTr="00BA629D">
        <w:tc>
          <w:tcPr>
            <w:tcW w:w="1092" w:type="dxa"/>
            <w:shd w:val="clear" w:color="auto" w:fill="8EAADB" w:themeFill="accent1" w:themeFillTint="99"/>
          </w:tcPr>
          <w:p w14:paraId="4AD48894"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6</w:t>
            </w:r>
          </w:p>
        </w:tc>
        <w:tc>
          <w:tcPr>
            <w:tcW w:w="4197" w:type="dxa"/>
          </w:tcPr>
          <w:p w14:paraId="56887200"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CAIXA DE CORRESPONDÊNCIA — Caixa de correspondência modular, tipo dupla (2 bandejas), material plástico, cor cristal ou fumê, tamanho aproximado: comprimento 370mm, largura 255mm, altura 180mm. Características adicionais: com inclinação entre as bandejas.</w:t>
            </w:r>
          </w:p>
        </w:tc>
        <w:tc>
          <w:tcPr>
            <w:tcW w:w="1091" w:type="dxa"/>
          </w:tcPr>
          <w:p w14:paraId="4B8A5AD7"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w:t>
            </w:r>
          </w:p>
        </w:tc>
        <w:tc>
          <w:tcPr>
            <w:tcW w:w="1057" w:type="dxa"/>
          </w:tcPr>
          <w:p w14:paraId="15CBD914"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R$40,93</w:t>
            </w:r>
          </w:p>
        </w:tc>
        <w:tc>
          <w:tcPr>
            <w:tcW w:w="1057" w:type="dxa"/>
          </w:tcPr>
          <w:p w14:paraId="4853881E"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R$81,86</w:t>
            </w:r>
          </w:p>
        </w:tc>
      </w:tr>
      <w:tr w:rsidR="004F59F8" w:rsidRPr="006A6E07" w14:paraId="7AA4CEF3" w14:textId="77777777" w:rsidTr="00BA629D">
        <w:tc>
          <w:tcPr>
            <w:tcW w:w="1092" w:type="dxa"/>
            <w:shd w:val="clear" w:color="auto" w:fill="8EAADB" w:themeFill="accent1" w:themeFillTint="99"/>
          </w:tcPr>
          <w:p w14:paraId="6EC37881"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7</w:t>
            </w:r>
          </w:p>
        </w:tc>
        <w:tc>
          <w:tcPr>
            <w:tcW w:w="4197" w:type="dxa"/>
          </w:tcPr>
          <w:p w14:paraId="5BF2E35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CAIXA LAPIS GRAFITE — Lápis tipo grafite, escrita na</w:t>
            </w:r>
          </w:p>
          <w:p w14:paraId="1007C7B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cor preta, corpo com formato sextavado em madeira</w:t>
            </w:r>
          </w:p>
          <w:p w14:paraId="1586564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sustentável, dureza HB/n° 2, 2mm diâmetro da carga.</w:t>
            </w:r>
          </w:p>
          <w:p w14:paraId="5DA9D47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Caixa com no mínimo 72 unidades.</w:t>
            </w:r>
          </w:p>
        </w:tc>
        <w:tc>
          <w:tcPr>
            <w:tcW w:w="1091" w:type="dxa"/>
          </w:tcPr>
          <w:p w14:paraId="5748A2C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w:t>
            </w:r>
          </w:p>
        </w:tc>
        <w:tc>
          <w:tcPr>
            <w:tcW w:w="1057" w:type="dxa"/>
          </w:tcPr>
          <w:p w14:paraId="189AC747"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R$29,88</w:t>
            </w:r>
          </w:p>
        </w:tc>
        <w:tc>
          <w:tcPr>
            <w:tcW w:w="1057" w:type="dxa"/>
          </w:tcPr>
          <w:p w14:paraId="04DBADB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R$29,88</w:t>
            </w:r>
          </w:p>
        </w:tc>
      </w:tr>
      <w:tr w:rsidR="004F59F8" w:rsidRPr="006A6E07" w14:paraId="30FBF5DD" w14:textId="77777777" w:rsidTr="00BA629D">
        <w:tc>
          <w:tcPr>
            <w:tcW w:w="1092" w:type="dxa"/>
            <w:shd w:val="clear" w:color="auto" w:fill="8EAADB" w:themeFill="accent1" w:themeFillTint="99"/>
          </w:tcPr>
          <w:p w14:paraId="1FA42F5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8</w:t>
            </w:r>
          </w:p>
        </w:tc>
        <w:tc>
          <w:tcPr>
            <w:tcW w:w="4197" w:type="dxa"/>
          </w:tcPr>
          <w:p w14:paraId="78B83E1E"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CAIXA PAPEL SULFITE A4 75G — Caixa com 10</w:t>
            </w:r>
          </w:p>
          <w:p w14:paraId="4F34033A"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resmas (10 pacotes de 500 folhas) de papel sulfite,</w:t>
            </w:r>
          </w:p>
          <w:p w14:paraId="196CAB81"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lastRenderedPageBreak/>
              <w:t>tamanho A4 (21X29,7 cm), gramatura 75g/m2, cor</w:t>
            </w:r>
          </w:p>
          <w:p w14:paraId="78FC28C2"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 xml:space="preserve">branca. Demais características: </w:t>
            </w:r>
            <w:proofErr w:type="spellStart"/>
            <w:r w:rsidRPr="006A6E07">
              <w:rPr>
                <w:rFonts w:ascii="Arial" w:hAnsi="Arial" w:cs="Arial"/>
                <w:sz w:val="20"/>
                <w:szCs w:val="20"/>
              </w:rPr>
              <w:t>Ph</w:t>
            </w:r>
            <w:proofErr w:type="spellEnd"/>
            <w:r w:rsidRPr="006A6E07">
              <w:rPr>
                <w:rFonts w:ascii="Arial" w:hAnsi="Arial" w:cs="Arial"/>
                <w:sz w:val="20"/>
                <w:szCs w:val="20"/>
              </w:rPr>
              <w:t xml:space="preserve"> Alcalino,</w:t>
            </w:r>
          </w:p>
          <w:p w14:paraId="7CB4A3D1"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certificação ambiental FSC.</w:t>
            </w:r>
          </w:p>
        </w:tc>
        <w:tc>
          <w:tcPr>
            <w:tcW w:w="1091" w:type="dxa"/>
          </w:tcPr>
          <w:p w14:paraId="38FD872E"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lastRenderedPageBreak/>
              <w:t>10</w:t>
            </w:r>
          </w:p>
        </w:tc>
        <w:tc>
          <w:tcPr>
            <w:tcW w:w="1057" w:type="dxa"/>
          </w:tcPr>
          <w:p w14:paraId="7137CC18"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331,97</w:t>
            </w:r>
          </w:p>
        </w:tc>
        <w:tc>
          <w:tcPr>
            <w:tcW w:w="1057" w:type="dxa"/>
          </w:tcPr>
          <w:p w14:paraId="049DB380"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R3.319,70</w:t>
            </w:r>
          </w:p>
        </w:tc>
      </w:tr>
      <w:tr w:rsidR="004F59F8" w:rsidRPr="006A6E07" w14:paraId="158B0361" w14:textId="77777777" w:rsidTr="00BA629D">
        <w:tc>
          <w:tcPr>
            <w:tcW w:w="1092" w:type="dxa"/>
            <w:shd w:val="clear" w:color="auto" w:fill="8EAADB" w:themeFill="accent1" w:themeFillTint="99"/>
          </w:tcPr>
          <w:p w14:paraId="4D13FA3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9</w:t>
            </w:r>
          </w:p>
        </w:tc>
        <w:tc>
          <w:tcPr>
            <w:tcW w:w="4197" w:type="dxa"/>
          </w:tcPr>
          <w:p w14:paraId="1274305C"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CANETA ESFEROGRÁFICA AZUL — Caneta tipo esferográfica. Material: Corpo em plástico/acrílico transparente, ponta em aço com esfera de tungstênio, tubo de tinta transparente, tampa em plástico. Escrita: ponta média (1,0mm). Cor da tinta: azul. Apresentação: Caixa com 50 unidades. (referência: Caneta Bic Azul Cristal Dura Mais)</w:t>
            </w:r>
          </w:p>
        </w:tc>
        <w:tc>
          <w:tcPr>
            <w:tcW w:w="1091" w:type="dxa"/>
          </w:tcPr>
          <w:p w14:paraId="0E6FFB5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w:t>
            </w:r>
          </w:p>
        </w:tc>
        <w:tc>
          <w:tcPr>
            <w:tcW w:w="1057" w:type="dxa"/>
          </w:tcPr>
          <w:p w14:paraId="790ACC4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R$47,12</w:t>
            </w:r>
          </w:p>
        </w:tc>
        <w:tc>
          <w:tcPr>
            <w:tcW w:w="1057" w:type="dxa"/>
          </w:tcPr>
          <w:p w14:paraId="2E4B305C"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R$141,36</w:t>
            </w:r>
          </w:p>
        </w:tc>
      </w:tr>
      <w:tr w:rsidR="004F59F8" w:rsidRPr="006A6E07" w14:paraId="3EAE390C" w14:textId="77777777" w:rsidTr="00BA629D">
        <w:tc>
          <w:tcPr>
            <w:tcW w:w="1092" w:type="dxa"/>
            <w:shd w:val="clear" w:color="auto" w:fill="8EAADB" w:themeFill="accent1" w:themeFillTint="99"/>
          </w:tcPr>
          <w:p w14:paraId="110D5E6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10</w:t>
            </w:r>
          </w:p>
        </w:tc>
        <w:tc>
          <w:tcPr>
            <w:tcW w:w="4197" w:type="dxa"/>
          </w:tcPr>
          <w:p w14:paraId="48EC72A9"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 xml:space="preserve">CANETA ESFEROGRÁFICA VERMELHA — Caneta tipo esferográfica. Material: Corpo em plástico/acrílico transparente, ponta em </w:t>
            </w:r>
            <w:proofErr w:type="spellStart"/>
            <w:r w:rsidRPr="006A6E07">
              <w:rPr>
                <w:rFonts w:ascii="Arial" w:hAnsi="Arial" w:cs="Arial"/>
                <w:sz w:val="20"/>
                <w:szCs w:val="20"/>
              </w:rPr>
              <w:t>ago</w:t>
            </w:r>
            <w:proofErr w:type="spellEnd"/>
            <w:r w:rsidRPr="006A6E07">
              <w:rPr>
                <w:rFonts w:ascii="Arial" w:hAnsi="Arial" w:cs="Arial"/>
                <w:sz w:val="20"/>
                <w:szCs w:val="20"/>
              </w:rPr>
              <w:t xml:space="preserve"> com esfera de tungstênio, tubo de tinta transparente, tampa em plástico. Escrita: ponta média (1,0mm). Cor da tinta: preta. Apresentação: Caixa com 50 unidades. (referência: Caneta Bic Vermelha Cristal Dura Mais).</w:t>
            </w:r>
          </w:p>
        </w:tc>
        <w:tc>
          <w:tcPr>
            <w:tcW w:w="1091" w:type="dxa"/>
          </w:tcPr>
          <w:p w14:paraId="31F788EC"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w:t>
            </w:r>
          </w:p>
        </w:tc>
        <w:tc>
          <w:tcPr>
            <w:tcW w:w="1057" w:type="dxa"/>
          </w:tcPr>
          <w:p w14:paraId="004CA32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R$42,21</w:t>
            </w:r>
          </w:p>
        </w:tc>
        <w:tc>
          <w:tcPr>
            <w:tcW w:w="1057" w:type="dxa"/>
          </w:tcPr>
          <w:p w14:paraId="171C95D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R$84,42</w:t>
            </w:r>
          </w:p>
        </w:tc>
      </w:tr>
      <w:tr w:rsidR="004F59F8" w:rsidRPr="006A6E07" w14:paraId="37919D28" w14:textId="77777777" w:rsidTr="00BA629D">
        <w:tc>
          <w:tcPr>
            <w:tcW w:w="1092" w:type="dxa"/>
            <w:shd w:val="clear" w:color="auto" w:fill="8EAADB" w:themeFill="accent1" w:themeFillTint="99"/>
          </w:tcPr>
          <w:p w14:paraId="3CCF4992"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11</w:t>
            </w:r>
          </w:p>
          <w:p w14:paraId="77464BA4" w14:textId="77777777" w:rsidR="004F59F8" w:rsidRPr="006A6E07" w:rsidRDefault="004F59F8" w:rsidP="00BA629D">
            <w:pPr>
              <w:jc w:val="center"/>
              <w:rPr>
                <w:rFonts w:ascii="Arial" w:hAnsi="Arial" w:cs="Arial"/>
                <w:sz w:val="20"/>
                <w:szCs w:val="20"/>
              </w:rPr>
            </w:pPr>
          </w:p>
        </w:tc>
        <w:tc>
          <w:tcPr>
            <w:tcW w:w="4197" w:type="dxa"/>
          </w:tcPr>
          <w:p w14:paraId="5ED0B81B"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CANETA ESFEROGRÁFICA PRETA— Caneta tipo</w:t>
            </w:r>
          </w:p>
          <w:p w14:paraId="0833C272"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esferográfica. Material: Corpo em plástico/acrílico</w:t>
            </w:r>
          </w:p>
          <w:p w14:paraId="44B752B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 xml:space="preserve">transparente, ponta em </w:t>
            </w:r>
            <w:proofErr w:type="spellStart"/>
            <w:r w:rsidRPr="006A6E07">
              <w:rPr>
                <w:rFonts w:ascii="Arial" w:hAnsi="Arial" w:cs="Arial"/>
                <w:sz w:val="20"/>
                <w:szCs w:val="20"/>
              </w:rPr>
              <w:t>ago</w:t>
            </w:r>
            <w:proofErr w:type="spellEnd"/>
            <w:r w:rsidRPr="006A6E07">
              <w:rPr>
                <w:rFonts w:ascii="Arial" w:hAnsi="Arial" w:cs="Arial"/>
                <w:sz w:val="20"/>
                <w:szCs w:val="20"/>
              </w:rPr>
              <w:t xml:space="preserve"> com esfera de tungstênio,</w:t>
            </w:r>
          </w:p>
          <w:p w14:paraId="47EC7B3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tubo de tinta transparente, tampa em plástico. Escrita:</w:t>
            </w:r>
          </w:p>
          <w:p w14:paraId="563FACD1"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ponta média (1,0mm). Cor da tinta: preta.</w:t>
            </w:r>
          </w:p>
          <w:p w14:paraId="63D5C4D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Apresentação: Caixa com 50 unidades.</w:t>
            </w:r>
          </w:p>
          <w:p w14:paraId="1AED29B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(referência: Caneta Bic Preta Cristal Dura Mais)</w:t>
            </w:r>
          </w:p>
        </w:tc>
        <w:tc>
          <w:tcPr>
            <w:tcW w:w="1091" w:type="dxa"/>
          </w:tcPr>
          <w:p w14:paraId="17657758"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w:t>
            </w:r>
          </w:p>
        </w:tc>
        <w:tc>
          <w:tcPr>
            <w:tcW w:w="1057" w:type="dxa"/>
          </w:tcPr>
          <w:p w14:paraId="2AA0311A"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R$43,80</w:t>
            </w:r>
          </w:p>
        </w:tc>
        <w:tc>
          <w:tcPr>
            <w:tcW w:w="1057" w:type="dxa"/>
          </w:tcPr>
          <w:p w14:paraId="5E888CE2"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R$131,40</w:t>
            </w:r>
          </w:p>
        </w:tc>
      </w:tr>
      <w:tr w:rsidR="004F59F8" w:rsidRPr="006A6E07" w14:paraId="53D968AA" w14:textId="77777777" w:rsidTr="00BA629D">
        <w:tc>
          <w:tcPr>
            <w:tcW w:w="1092" w:type="dxa"/>
            <w:shd w:val="clear" w:color="auto" w:fill="8EAADB" w:themeFill="accent1" w:themeFillTint="99"/>
          </w:tcPr>
          <w:p w14:paraId="6846E650"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12</w:t>
            </w:r>
          </w:p>
        </w:tc>
        <w:tc>
          <w:tcPr>
            <w:tcW w:w="4197" w:type="dxa"/>
          </w:tcPr>
          <w:p w14:paraId="02FE82A7"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COLA BRANCA — Cola branca tipo escolar, liquida,</w:t>
            </w:r>
          </w:p>
          <w:p w14:paraId="78E6F03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lavável, embalagem de no mínimo 35 g com bico</w:t>
            </w:r>
          </w:p>
          <w:p w14:paraId="4E9B87D7"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aplicador.</w:t>
            </w:r>
          </w:p>
          <w:p w14:paraId="3FB723B0" w14:textId="77777777" w:rsidR="004F59F8" w:rsidRPr="006A6E07" w:rsidRDefault="004F59F8" w:rsidP="00BA629D">
            <w:pPr>
              <w:jc w:val="center"/>
              <w:rPr>
                <w:rFonts w:ascii="Arial" w:hAnsi="Arial" w:cs="Arial"/>
                <w:sz w:val="20"/>
                <w:szCs w:val="20"/>
              </w:rPr>
            </w:pPr>
          </w:p>
          <w:p w14:paraId="6FE0F5F2"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 xml:space="preserve">(referência: </w:t>
            </w:r>
            <w:proofErr w:type="spellStart"/>
            <w:r w:rsidRPr="006A6E07">
              <w:rPr>
                <w:rFonts w:ascii="Arial" w:hAnsi="Arial" w:cs="Arial"/>
                <w:sz w:val="20"/>
                <w:szCs w:val="20"/>
              </w:rPr>
              <w:t>Pritt</w:t>
            </w:r>
            <w:proofErr w:type="spellEnd"/>
            <w:r w:rsidRPr="006A6E07">
              <w:rPr>
                <w:rFonts w:ascii="Arial" w:hAnsi="Arial" w:cs="Arial"/>
                <w:sz w:val="20"/>
                <w:szCs w:val="20"/>
              </w:rPr>
              <w:t xml:space="preserve"> Tenaz)</w:t>
            </w:r>
          </w:p>
        </w:tc>
        <w:tc>
          <w:tcPr>
            <w:tcW w:w="1091" w:type="dxa"/>
          </w:tcPr>
          <w:p w14:paraId="24482B0B"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12</w:t>
            </w:r>
          </w:p>
        </w:tc>
        <w:tc>
          <w:tcPr>
            <w:tcW w:w="1057" w:type="dxa"/>
          </w:tcPr>
          <w:p w14:paraId="7FA80EA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R$5,02</w:t>
            </w:r>
          </w:p>
        </w:tc>
        <w:tc>
          <w:tcPr>
            <w:tcW w:w="1057" w:type="dxa"/>
          </w:tcPr>
          <w:p w14:paraId="6D46E559"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R$60,24</w:t>
            </w:r>
          </w:p>
        </w:tc>
      </w:tr>
      <w:tr w:rsidR="004F59F8" w:rsidRPr="006A6E07" w14:paraId="011CADFE" w14:textId="77777777" w:rsidTr="00BA629D">
        <w:tc>
          <w:tcPr>
            <w:tcW w:w="1092" w:type="dxa"/>
            <w:shd w:val="clear" w:color="auto" w:fill="8EAADB" w:themeFill="accent1" w:themeFillTint="99"/>
          </w:tcPr>
          <w:p w14:paraId="569119CC"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13</w:t>
            </w:r>
          </w:p>
        </w:tc>
        <w:tc>
          <w:tcPr>
            <w:tcW w:w="4197" w:type="dxa"/>
          </w:tcPr>
          <w:p w14:paraId="1797915C"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COLA EM BASTÃO — Cola composição: Base d'água</w:t>
            </w:r>
          </w:p>
          <w:p w14:paraId="2CB03FA1"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e glicerina, aplicação: papel. Lavável e atóxica. Tipo</w:t>
            </w:r>
          </w:p>
          <w:p w14:paraId="0085C8BA"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bastão. Embalagem de no mínimo 409.</w:t>
            </w:r>
          </w:p>
        </w:tc>
        <w:tc>
          <w:tcPr>
            <w:tcW w:w="1091" w:type="dxa"/>
          </w:tcPr>
          <w:p w14:paraId="277234C1"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10</w:t>
            </w:r>
          </w:p>
        </w:tc>
        <w:tc>
          <w:tcPr>
            <w:tcW w:w="1057" w:type="dxa"/>
          </w:tcPr>
          <w:p w14:paraId="635E97E5"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R$5,94</w:t>
            </w:r>
          </w:p>
        </w:tc>
        <w:tc>
          <w:tcPr>
            <w:tcW w:w="1057" w:type="dxa"/>
          </w:tcPr>
          <w:p w14:paraId="3EF611FB"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59,40</w:t>
            </w:r>
          </w:p>
        </w:tc>
      </w:tr>
      <w:tr w:rsidR="004F59F8" w:rsidRPr="006A6E07" w14:paraId="1F5C874C" w14:textId="77777777" w:rsidTr="00BA629D">
        <w:tc>
          <w:tcPr>
            <w:tcW w:w="1092" w:type="dxa"/>
            <w:shd w:val="clear" w:color="auto" w:fill="8EAADB" w:themeFill="accent1" w:themeFillTint="99"/>
          </w:tcPr>
          <w:p w14:paraId="444B9AA7"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14</w:t>
            </w:r>
          </w:p>
        </w:tc>
        <w:tc>
          <w:tcPr>
            <w:tcW w:w="4197" w:type="dxa"/>
          </w:tcPr>
          <w:p w14:paraId="2378C70C"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CORRETIVO LIQUIDO TIPO CANETA— Corretivo</w:t>
            </w:r>
          </w:p>
          <w:p w14:paraId="6B78D62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Liquido, material a base d'água, secagem rápida,</w:t>
            </w:r>
          </w:p>
          <w:p w14:paraId="15BC51E4"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aplicação: apagar escrita de caneta esferográfica em</w:t>
            </w:r>
          </w:p>
          <w:p w14:paraId="749E427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papel comum, formato caneta com ponta metálica.</w:t>
            </w:r>
          </w:p>
          <w:p w14:paraId="76689044"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Volume: mínimo de 7 ml.</w:t>
            </w:r>
          </w:p>
        </w:tc>
        <w:tc>
          <w:tcPr>
            <w:tcW w:w="1091" w:type="dxa"/>
          </w:tcPr>
          <w:p w14:paraId="24737405"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10</w:t>
            </w:r>
          </w:p>
        </w:tc>
        <w:tc>
          <w:tcPr>
            <w:tcW w:w="1057" w:type="dxa"/>
          </w:tcPr>
          <w:p w14:paraId="7C36AC45"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R$8,97</w:t>
            </w:r>
          </w:p>
        </w:tc>
        <w:tc>
          <w:tcPr>
            <w:tcW w:w="1057" w:type="dxa"/>
          </w:tcPr>
          <w:p w14:paraId="587BC5B5"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89,70</w:t>
            </w:r>
          </w:p>
        </w:tc>
      </w:tr>
      <w:tr w:rsidR="004F59F8" w:rsidRPr="006A6E07" w14:paraId="389ABB42" w14:textId="77777777" w:rsidTr="00BA629D">
        <w:tc>
          <w:tcPr>
            <w:tcW w:w="1092" w:type="dxa"/>
            <w:shd w:val="clear" w:color="auto" w:fill="8EAADB" w:themeFill="accent1" w:themeFillTint="99"/>
          </w:tcPr>
          <w:p w14:paraId="3BBF4095"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lastRenderedPageBreak/>
              <w:t>15</w:t>
            </w:r>
          </w:p>
        </w:tc>
        <w:tc>
          <w:tcPr>
            <w:tcW w:w="4197" w:type="dxa"/>
          </w:tcPr>
          <w:p w14:paraId="331D6308"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ENVELOPE OFICIO — Envelope de papel,</w:t>
            </w:r>
          </w:p>
          <w:p w14:paraId="096CE7A7"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114X229mm, s/RPC, 75G, cor branca</w:t>
            </w:r>
          </w:p>
        </w:tc>
        <w:tc>
          <w:tcPr>
            <w:tcW w:w="1091" w:type="dxa"/>
          </w:tcPr>
          <w:p w14:paraId="31FF988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100</w:t>
            </w:r>
          </w:p>
        </w:tc>
        <w:tc>
          <w:tcPr>
            <w:tcW w:w="1057" w:type="dxa"/>
          </w:tcPr>
          <w:p w14:paraId="358C63D7"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R$0,22</w:t>
            </w:r>
          </w:p>
        </w:tc>
        <w:tc>
          <w:tcPr>
            <w:tcW w:w="1057" w:type="dxa"/>
          </w:tcPr>
          <w:p w14:paraId="65DF0A4B"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R$22,00</w:t>
            </w:r>
          </w:p>
        </w:tc>
      </w:tr>
      <w:tr w:rsidR="004F59F8" w:rsidRPr="006A6E07" w14:paraId="4674C1FC" w14:textId="77777777" w:rsidTr="00BA629D">
        <w:tc>
          <w:tcPr>
            <w:tcW w:w="1092" w:type="dxa"/>
            <w:shd w:val="clear" w:color="auto" w:fill="8EAADB" w:themeFill="accent1" w:themeFillTint="99"/>
          </w:tcPr>
          <w:p w14:paraId="230EAEEA"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16</w:t>
            </w:r>
          </w:p>
        </w:tc>
        <w:tc>
          <w:tcPr>
            <w:tcW w:w="4197" w:type="dxa"/>
          </w:tcPr>
          <w:p w14:paraId="05591BFB"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ENVELOPE PAPEL PARDO — Envelope de papel</w:t>
            </w:r>
          </w:p>
          <w:p w14:paraId="46931EE9" w14:textId="77777777" w:rsidR="004F59F8" w:rsidRPr="006A6E07" w:rsidRDefault="004F59F8" w:rsidP="00BA629D">
            <w:pPr>
              <w:jc w:val="center"/>
              <w:rPr>
                <w:rFonts w:ascii="Arial" w:hAnsi="Arial" w:cs="Arial"/>
                <w:sz w:val="20"/>
                <w:szCs w:val="20"/>
              </w:rPr>
            </w:pPr>
            <w:proofErr w:type="spellStart"/>
            <w:r w:rsidRPr="006A6E07">
              <w:rPr>
                <w:rFonts w:ascii="Arial" w:hAnsi="Arial" w:cs="Arial"/>
                <w:sz w:val="20"/>
                <w:szCs w:val="20"/>
              </w:rPr>
              <w:t>kraft</w:t>
            </w:r>
            <w:proofErr w:type="spellEnd"/>
            <w:r w:rsidRPr="006A6E07">
              <w:rPr>
                <w:rFonts w:ascii="Arial" w:hAnsi="Arial" w:cs="Arial"/>
                <w:sz w:val="20"/>
                <w:szCs w:val="20"/>
              </w:rPr>
              <w:t xml:space="preserve"> pardo, tamanho 26x36cm com aba, caixa com</w:t>
            </w:r>
          </w:p>
          <w:p w14:paraId="1515A95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250 unidades. Aplicação: armazenamento de folhas</w:t>
            </w:r>
          </w:p>
          <w:p w14:paraId="7B0F0AA8"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A4.</w:t>
            </w:r>
          </w:p>
        </w:tc>
        <w:tc>
          <w:tcPr>
            <w:tcW w:w="1091" w:type="dxa"/>
          </w:tcPr>
          <w:p w14:paraId="0B18BFE0"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w:t>
            </w:r>
          </w:p>
        </w:tc>
        <w:tc>
          <w:tcPr>
            <w:tcW w:w="1057" w:type="dxa"/>
          </w:tcPr>
          <w:p w14:paraId="4F85BD21"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R$122,78</w:t>
            </w:r>
          </w:p>
        </w:tc>
        <w:tc>
          <w:tcPr>
            <w:tcW w:w="1057" w:type="dxa"/>
          </w:tcPr>
          <w:p w14:paraId="58B5832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R$122,78</w:t>
            </w:r>
          </w:p>
        </w:tc>
      </w:tr>
      <w:tr w:rsidR="004F59F8" w:rsidRPr="006A6E07" w14:paraId="7E92331B" w14:textId="77777777" w:rsidTr="00BA629D">
        <w:tc>
          <w:tcPr>
            <w:tcW w:w="1092" w:type="dxa"/>
            <w:shd w:val="clear" w:color="auto" w:fill="8EAADB" w:themeFill="accent1" w:themeFillTint="99"/>
          </w:tcPr>
          <w:p w14:paraId="0842CC7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17</w:t>
            </w:r>
          </w:p>
        </w:tc>
        <w:tc>
          <w:tcPr>
            <w:tcW w:w="4197" w:type="dxa"/>
          </w:tcPr>
          <w:p w14:paraId="05A9FA79"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 xml:space="preserve">ESTILETE — Estilete com Lâmina retrátil larga de 18mm, corpo em acrílico ou plástico, sistema de trava de segurança, sistema de quebra da </w:t>
            </w:r>
            <w:proofErr w:type="gramStart"/>
            <w:r w:rsidRPr="006A6E07">
              <w:rPr>
                <w:rFonts w:ascii="Arial" w:hAnsi="Arial" w:cs="Arial"/>
                <w:sz w:val="20"/>
                <w:szCs w:val="20"/>
              </w:rPr>
              <w:t>lamina</w:t>
            </w:r>
            <w:proofErr w:type="gramEnd"/>
            <w:r w:rsidRPr="006A6E07">
              <w:rPr>
                <w:rFonts w:ascii="Arial" w:hAnsi="Arial" w:cs="Arial"/>
                <w:sz w:val="20"/>
                <w:szCs w:val="20"/>
              </w:rPr>
              <w:t xml:space="preserve">. </w:t>
            </w:r>
            <w:proofErr w:type="gramStart"/>
            <w:r w:rsidRPr="006A6E07">
              <w:rPr>
                <w:rFonts w:ascii="Arial" w:hAnsi="Arial" w:cs="Arial"/>
                <w:sz w:val="20"/>
                <w:szCs w:val="20"/>
              </w:rPr>
              <w:t>Lamina</w:t>
            </w:r>
            <w:proofErr w:type="gramEnd"/>
            <w:r w:rsidRPr="006A6E07">
              <w:rPr>
                <w:rFonts w:ascii="Arial" w:hAnsi="Arial" w:cs="Arial"/>
                <w:sz w:val="20"/>
                <w:szCs w:val="20"/>
              </w:rPr>
              <w:t xml:space="preserve"> em metal.</w:t>
            </w:r>
          </w:p>
        </w:tc>
        <w:tc>
          <w:tcPr>
            <w:tcW w:w="1091" w:type="dxa"/>
          </w:tcPr>
          <w:p w14:paraId="64FAAB41"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5</w:t>
            </w:r>
          </w:p>
        </w:tc>
        <w:tc>
          <w:tcPr>
            <w:tcW w:w="1057" w:type="dxa"/>
          </w:tcPr>
          <w:p w14:paraId="7F88B86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R$12,37</w:t>
            </w:r>
          </w:p>
        </w:tc>
        <w:tc>
          <w:tcPr>
            <w:tcW w:w="1057" w:type="dxa"/>
          </w:tcPr>
          <w:p w14:paraId="3B170E7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R$61,85</w:t>
            </w:r>
          </w:p>
        </w:tc>
      </w:tr>
      <w:tr w:rsidR="004F59F8" w:rsidRPr="006A6E07" w14:paraId="7DFC68DB" w14:textId="77777777" w:rsidTr="00BA629D">
        <w:tc>
          <w:tcPr>
            <w:tcW w:w="1092" w:type="dxa"/>
            <w:shd w:val="clear" w:color="auto" w:fill="8EAADB" w:themeFill="accent1" w:themeFillTint="99"/>
          </w:tcPr>
          <w:p w14:paraId="49BF912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18</w:t>
            </w:r>
          </w:p>
        </w:tc>
        <w:tc>
          <w:tcPr>
            <w:tcW w:w="4197" w:type="dxa"/>
          </w:tcPr>
          <w:p w14:paraId="552FCF25"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EXTRATOR DE GRAMPO — Instrumento para extrair grampos, formato espátula, material aço inox/aço galvanizado, 15cm de comprimento, 15mm de largura</w:t>
            </w:r>
          </w:p>
        </w:tc>
        <w:tc>
          <w:tcPr>
            <w:tcW w:w="1091" w:type="dxa"/>
          </w:tcPr>
          <w:p w14:paraId="262A99B5"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5</w:t>
            </w:r>
          </w:p>
        </w:tc>
        <w:tc>
          <w:tcPr>
            <w:tcW w:w="1057" w:type="dxa"/>
          </w:tcPr>
          <w:p w14:paraId="4B57715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R$2,17</w:t>
            </w:r>
          </w:p>
        </w:tc>
        <w:tc>
          <w:tcPr>
            <w:tcW w:w="1057" w:type="dxa"/>
          </w:tcPr>
          <w:p w14:paraId="74A5215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R$10,85</w:t>
            </w:r>
          </w:p>
        </w:tc>
      </w:tr>
      <w:tr w:rsidR="004F59F8" w:rsidRPr="006A6E07" w14:paraId="5CC4B724" w14:textId="77777777" w:rsidTr="00BA629D">
        <w:tc>
          <w:tcPr>
            <w:tcW w:w="1092" w:type="dxa"/>
            <w:shd w:val="clear" w:color="auto" w:fill="8EAADB" w:themeFill="accent1" w:themeFillTint="99"/>
          </w:tcPr>
          <w:p w14:paraId="574F9590"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19</w:t>
            </w:r>
          </w:p>
        </w:tc>
        <w:tc>
          <w:tcPr>
            <w:tcW w:w="4197" w:type="dxa"/>
          </w:tcPr>
          <w:p w14:paraId="2329A6D5"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 xml:space="preserve">FITA ADESITA LARGA - Rolo de fita adesiva transparente, material: </w:t>
            </w:r>
            <w:proofErr w:type="spellStart"/>
            <w:r w:rsidRPr="006A6E07">
              <w:rPr>
                <w:rFonts w:ascii="Arial" w:hAnsi="Arial" w:cs="Arial"/>
                <w:sz w:val="20"/>
                <w:szCs w:val="20"/>
              </w:rPr>
              <w:t>prolipropileno</w:t>
            </w:r>
            <w:proofErr w:type="spellEnd"/>
            <w:r w:rsidRPr="006A6E07">
              <w:rPr>
                <w:rFonts w:ascii="Arial" w:hAnsi="Arial" w:cs="Arial"/>
                <w:sz w:val="20"/>
                <w:szCs w:val="20"/>
              </w:rPr>
              <w:t xml:space="preserve">, 45mm de largura, 45m de comprimento, </w:t>
            </w:r>
            <w:proofErr w:type="spellStart"/>
            <w:r w:rsidRPr="006A6E07">
              <w:rPr>
                <w:rFonts w:ascii="Arial" w:hAnsi="Arial" w:cs="Arial"/>
                <w:sz w:val="20"/>
                <w:szCs w:val="20"/>
              </w:rPr>
              <w:t>monoface</w:t>
            </w:r>
            <w:proofErr w:type="spellEnd"/>
            <w:r w:rsidRPr="006A6E07">
              <w:rPr>
                <w:rFonts w:ascii="Arial" w:hAnsi="Arial" w:cs="Arial"/>
                <w:sz w:val="20"/>
                <w:szCs w:val="20"/>
              </w:rPr>
              <w:t>.</w:t>
            </w:r>
          </w:p>
        </w:tc>
        <w:tc>
          <w:tcPr>
            <w:tcW w:w="1091" w:type="dxa"/>
          </w:tcPr>
          <w:p w14:paraId="0FF1F3FA"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5</w:t>
            </w:r>
          </w:p>
        </w:tc>
        <w:tc>
          <w:tcPr>
            <w:tcW w:w="1057" w:type="dxa"/>
          </w:tcPr>
          <w:p w14:paraId="502972F2"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R$15,40</w:t>
            </w:r>
          </w:p>
        </w:tc>
        <w:tc>
          <w:tcPr>
            <w:tcW w:w="1057" w:type="dxa"/>
          </w:tcPr>
          <w:p w14:paraId="612B7F6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R$77,00</w:t>
            </w:r>
          </w:p>
        </w:tc>
      </w:tr>
      <w:tr w:rsidR="004F59F8" w:rsidRPr="006A6E07" w14:paraId="3D8BE135" w14:textId="77777777" w:rsidTr="00BA629D">
        <w:tc>
          <w:tcPr>
            <w:tcW w:w="1092" w:type="dxa"/>
            <w:shd w:val="clear" w:color="auto" w:fill="8EAADB" w:themeFill="accent1" w:themeFillTint="99"/>
          </w:tcPr>
          <w:p w14:paraId="01B2B68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20</w:t>
            </w:r>
          </w:p>
        </w:tc>
        <w:tc>
          <w:tcPr>
            <w:tcW w:w="4197" w:type="dxa"/>
          </w:tcPr>
          <w:p w14:paraId="4011E3D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 xml:space="preserve">FITA ADESIVA CREPE — Rolo de fita adesiva tipo crepe, 48mm de largura, 50m de comprimento, cor branca, </w:t>
            </w:r>
            <w:proofErr w:type="spellStart"/>
            <w:r w:rsidRPr="006A6E07">
              <w:rPr>
                <w:rFonts w:ascii="Arial" w:hAnsi="Arial" w:cs="Arial"/>
                <w:sz w:val="20"/>
                <w:szCs w:val="20"/>
              </w:rPr>
              <w:t>monoface</w:t>
            </w:r>
            <w:proofErr w:type="spellEnd"/>
            <w:r w:rsidRPr="006A6E07">
              <w:rPr>
                <w:rFonts w:ascii="Arial" w:hAnsi="Arial" w:cs="Arial"/>
                <w:sz w:val="20"/>
                <w:szCs w:val="20"/>
              </w:rPr>
              <w:t>.</w:t>
            </w:r>
          </w:p>
        </w:tc>
        <w:tc>
          <w:tcPr>
            <w:tcW w:w="1091" w:type="dxa"/>
          </w:tcPr>
          <w:p w14:paraId="095F6850"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5</w:t>
            </w:r>
          </w:p>
        </w:tc>
        <w:tc>
          <w:tcPr>
            <w:tcW w:w="1057" w:type="dxa"/>
          </w:tcPr>
          <w:p w14:paraId="2C317312"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R$15,07</w:t>
            </w:r>
          </w:p>
        </w:tc>
        <w:tc>
          <w:tcPr>
            <w:tcW w:w="1057" w:type="dxa"/>
          </w:tcPr>
          <w:p w14:paraId="00184140"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R$75,35</w:t>
            </w:r>
          </w:p>
        </w:tc>
      </w:tr>
      <w:tr w:rsidR="004F59F8" w:rsidRPr="006A6E07" w14:paraId="46FAE2E4" w14:textId="77777777" w:rsidTr="00BA629D">
        <w:tc>
          <w:tcPr>
            <w:tcW w:w="1092" w:type="dxa"/>
            <w:shd w:val="clear" w:color="auto" w:fill="8EAADB" w:themeFill="accent1" w:themeFillTint="99"/>
          </w:tcPr>
          <w:p w14:paraId="3A4B877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21</w:t>
            </w:r>
          </w:p>
        </w:tc>
        <w:tc>
          <w:tcPr>
            <w:tcW w:w="4197" w:type="dxa"/>
          </w:tcPr>
          <w:p w14:paraId="7E99E10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 xml:space="preserve">FITA ADESIVA ESTREITA — Rolo de fita adesiva transparente, material: </w:t>
            </w:r>
            <w:proofErr w:type="spellStart"/>
            <w:r w:rsidRPr="006A6E07">
              <w:rPr>
                <w:rFonts w:ascii="Arial" w:hAnsi="Arial" w:cs="Arial"/>
                <w:sz w:val="20"/>
                <w:szCs w:val="20"/>
              </w:rPr>
              <w:t>prolipropileno</w:t>
            </w:r>
            <w:proofErr w:type="spellEnd"/>
            <w:r w:rsidRPr="006A6E07">
              <w:rPr>
                <w:rFonts w:ascii="Arial" w:hAnsi="Arial" w:cs="Arial"/>
                <w:sz w:val="20"/>
                <w:szCs w:val="20"/>
              </w:rPr>
              <w:t xml:space="preserve">, 12mm de largura, 50m de comprimento, </w:t>
            </w:r>
            <w:proofErr w:type="spellStart"/>
            <w:r w:rsidRPr="006A6E07">
              <w:rPr>
                <w:rFonts w:ascii="Arial" w:hAnsi="Arial" w:cs="Arial"/>
                <w:sz w:val="20"/>
                <w:szCs w:val="20"/>
              </w:rPr>
              <w:t>monoface</w:t>
            </w:r>
            <w:proofErr w:type="spellEnd"/>
            <w:r w:rsidRPr="006A6E07">
              <w:rPr>
                <w:rFonts w:ascii="Arial" w:hAnsi="Arial" w:cs="Arial"/>
                <w:sz w:val="20"/>
                <w:szCs w:val="20"/>
              </w:rPr>
              <w:t>.</w:t>
            </w:r>
          </w:p>
        </w:tc>
        <w:tc>
          <w:tcPr>
            <w:tcW w:w="1091" w:type="dxa"/>
          </w:tcPr>
          <w:p w14:paraId="705BF90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10</w:t>
            </w:r>
          </w:p>
        </w:tc>
        <w:tc>
          <w:tcPr>
            <w:tcW w:w="1057" w:type="dxa"/>
          </w:tcPr>
          <w:p w14:paraId="136E6AA0"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R$9,38</w:t>
            </w:r>
          </w:p>
        </w:tc>
        <w:tc>
          <w:tcPr>
            <w:tcW w:w="1057" w:type="dxa"/>
          </w:tcPr>
          <w:p w14:paraId="0DFD3C31"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R$93,80</w:t>
            </w:r>
          </w:p>
        </w:tc>
      </w:tr>
      <w:tr w:rsidR="004F59F8" w:rsidRPr="006A6E07" w14:paraId="5AB4D5DC" w14:textId="77777777" w:rsidTr="00BA629D">
        <w:tc>
          <w:tcPr>
            <w:tcW w:w="1092" w:type="dxa"/>
            <w:shd w:val="clear" w:color="auto" w:fill="8EAADB" w:themeFill="accent1" w:themeFillTint="99"/>
          </w:tcPr>
          <w:p w14:paraId="21DF1C6C"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22</w:t>
            </w:r>
          </w:p>
        </w:tc>
        <w:tc>
          <w:tcPr>
            <w:tcW w:w="4197" w:type="dxa"/>
          </w:tcPr>
          <w:p w14:paraId="07521BA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 xml:space="preserve">FITA DUPLA FACE — Rolo de fita adesiva dupla face, extra forte, 12mm de largura, </w:t>
            </w:r>
            <w:proofErr w:type="spellStart"/>
            <w:r w:rsidRPr="006A6E07">
              <w:rPr>
                <w:rFonts w:ascii="Arial" w:hAnsi="Arial" w:cs="Arial"/>
                <w:sz w:val="20"/>
                <w:szCs w:val="20"/>
              </w:rPr>
              <w:t>Sm</w:t>
            </w:r>
            <w:proofErr w:type="spellEnd"/>
            <w:r w:rsidRPr="006A6E07">
              <w:rPr>
                <w:rFonts w:ascii="Arial" w:hAnsi="Arial" w:cs="Arial"/>
                <w:sz w:val="20"/>
                <w:szCs w:val="20"/>
              </w:rPr>
              <w:t xml:space="preserve"> de comprimento.</w:t>
            </w:r>
          </w:p>
        </w:tc>
        <w:tc>
          <w:tcPr>
            <w:tcW w:w="1091" w:type="dxa"/>
          </w:tcPr>
          <w:p w14:paraId="73FC776A"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w:t>
            </w:r>
          </w:p>
        </w:tc>
        <w:tc>
          <w:tcPr>
            <w:tcW w:w="1057" w:type="dxa"/>
          </w:tcPr>
          <w:p w14:paraId="377E06DC"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R$17,98</w:t>
            </w:r>
          </w:p>
        </w:tc>
        <w:tc>
          <w:tcPr>
            <w:tcW w:w="1057" w:type="dxa"/>
          </w:tcPr>
          <w:p w14:paraId="78D9E861"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R$35,96</w:t>
            </w:r>
          </w:p>
        </w:tc>
      </w:tr>
      <w:tr w:rsidR="004F59F8" w:rsidRPr="006A6E07" w14:paraId="2A378519" w14:textId="77777777" w:rsidTr="00BA629D">
        <w:tc>
          <w:tcPr>
            <w:tcW w:w="1092" w:type="dxa"/>
            <w:shd w:val="clear" w:color="auto" w:fill="8EAADB" w:themeFill="accent1" w:themeFillTint="99"/>
          </w:tcPr>
          <w:p w14:paraId="667D463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23</w:t>
            </w:r>
          </w:p>
        </w:tc>
        <w:tc>
          <w:tcPr>
            <w:tcW w:w="4197" w:type="dxa"/>
          </w:tcPr>
          <w:p w14:paraId="6EFC92E2"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 xml:space="preserve">GRAMPEADOR AUTOMÁTICO — Grampeador tamanho médio 26/6, capacidade de no mínimo 25 folhas. Modelo soft </w:t>
            </w:r>
            <w:proofErr w:type="spellStart"/>
            <w:r w:rsidRPr="006A6E07">
              <w:rPr>
                <w:rFonts w:ascii="Arial" w:hAnsi="Arial" w:cs="Arial"/>
                <w:sz w:val="20"/>
                <w:szCs w:val="20"/>
              </w:rPr>
              <w:t>touch</w:t>
            </w:r>
            <w:proofErr w:type="spellEnd"/>
            <w:r w:rsidRPr="006A6E07">
              <w:rPr>
                <w:rFonts w:ascii="Arial" w:hAnsi="Arial" w:cs="Arial"/>
                <w:sz w:val="20"/>
                <w:szCs w:val="20"/>
              </w:rPr>
              <w:t xml:space="preserve">/economia de esforço/menos esforço. (referência: Cis C-40 ou </w:t>
            </w:r>
            <w:proofErr w:type="spellStart"/>
            <w:r w:rsidRPr="006A6E07">
              <w:rPr>
                <w:rFonts w:ascii="Arial" w:hAnsi="Arial" w:cs="Arial"/>
                <w:sz w:val="20"/>
                <w:szCs w:val="20"/>
              </w:rPr>
              <w:t>Jocar</w:t>
            </w:r>
            <w:proofErr w:type="spellEnd"/>
            <w:r w:rsidRPr="006A6E07">
              <w:rPr>
                <w:rFonts w:ascii="Arial" w:hAnsi="Arial" w:cs="Arial"/>
                <w:sz w:val="20"/>
                <w:szCs w:val="20"/>
              </w:rPr>
              <w:t xml:space="preserve"> Office 93116 menos esforço)</w:t>
            </w:r>
          </w:p>
        </w:tc>
        <w:tc>
          <w:tcPr>
            <w:tcW w:w="1091" w:type="dxa"/>
          </w:tcPr>
          <w:p w14:paraId="6A9BEA8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5</w:t>
            </w:r>
          </w:p>
        </w:tc>
        <w:tc>
          <w:tcPr>
            <w:tcW w:w="1057" w:type="dxa"/>
          </w:tcPr>
          <w:p w14:paraId="7A82063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R$58,07</w:t>
            </w:r>
          </w:p>
        </w:tc>
        <w:tc>
          <w:tcPr>
            <w:tcW w:w="1057" w:type="dxa"/>
          </w:tcPr>
          <w:p w14:paraId="6934D0B4"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R$290,35</w:t>
            </w:r>
          </w:p>
        </w:tc>
      </w:tr>
      <w:tr w:rsidR="004F59F8" w:rsidRPr="006A6E07" w14:paraId="2E25EED3" w14:textId="77777777" w:rsidTr="00BA629D">
        <w:tc>
          <w:tcPr>
            <w:tcW w:w="1092" w:type="dxa"/>
            <w:shd w:val="clear" w:color="auto" w:fill="8EAADB" w:themeFill="accent1" w:themeFillTint="99"/>
          </w:tcPr>
          <w:p w14:paraId="2EF9E5A7"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24</w:t>
            </w:r>
          </w:p>
        </w:tc>
        <w:tc>
          <w:tcPr>
            <w:tcW w:w="4197" w:type="dxa"/>
          </w:tcPr>
          <w:p w14:paraId="43EBFBC7"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GRAMPO 26/6 — Grampo para papel, material: metal galvanizado. Uso em grampeador tamanho 26/6. Caixa com 5.000 unidades.</w:t>
            </w:r>
          </w:p>
        </w:tc>
        <w:tc>
          <w:tcPr>
            <w:tcW w:w="1091" w:type="dxa"/>
          </w:tcPr>
          <w:p w14:paraId="4F26DF67"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5</w:t>
            </w:r>
          </w:p>
        </w:tc>
        <w:tc>
          <w:tcPr>
            <w:tcW w:w="1057" w:type="dxa"/>
          </w:tcPr>
          <w:p w14:paraId="215551A7"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R$7,35</w:t>
            </w:r>
          </w:p>
        </w:tc>
        <w:tc>
          <w:tcPr>
            <w:tcW w:w="1057" w:type="dxa"/>
          </w:tcPr>
          <w:p w14:paraId="612A485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R$36,75</w:t>
            </w:r>
          </w:p>
        </w:tc>
      </w:tr>
      <w:tr w:rsidR="004F59F8" w:rsidRPr="006A6E07" w14:paraId="6CE97661" w14:textId="77777777" w:rsidTr="00BA629D">
        <w:tc>
          <w:tcPr>
            <w:tcW w:w="1092" w:type="dxa"/>
            <w:shd w:val="clear" w:color="auto" w:fill="8EAADB" w:themeFill="accent1" w:themeFillTint="99"/>
          </w:tcPr>
          <w:p w14:paraId="0047D77E"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25</w:t>
            </w:r>
          </w:p>
        </w:tc>
        <w:tc>
          <w:tcPr>
            <w:tcW w:w="4197" w:type="dxa"/>
          </w:tcPr>
          <w:p w14:paraId="5F22B12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MARCA TEXTO — Marca Texto com ponta chanfrada, atóxico, corpo em plástico, cor fluorescente, amarelo e outras cores diversas.</w:t>
            </w:r>
          </w:p>
        </w:tc>
        <w:tc>
          <w:tcPr>
            <w:tcW w:w="1091" w:type="dxa"/>
          </w:tcPr>
          <w:p w14:paraId="50F2D75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30</w:t>
            </w:r>
          </w:p>
        </w:tc>
        <w:tc>
          <w:tcPr>
            <w:tcW w:w="1057" w:type="dxa"/>
          </w:tcPr>
          <w:p w14:paraId="0F3D3434"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R$2,39</w:t>
            </w:r>
          </w:p>
        </w:tc>
        <w:tc>
          <w:tcPr>
            <w:tcW w:w="1057" w:type="dxa"/>
          </w:tcPr>
          <w:p w14:paraId="3A085674"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R$71,70</w:t>
            </w:r>
          </w:p>
        </w:tc>
      </w:tr>
      <w:tr w:rsidR="004F59F8" w:rsidRPr="006A6E07" w14:paraId="3B0D5CDD" w14:textId="77777777" w:rsidTr="00BA629D">
        <w:tc>
          <w:tcPr>
            <w:tcW w:w="1092" w:type="dxa"/>
            <w:shd w:val="clear" w:color="auto" w:fill="8EAADB" w:themeFill="accent1" w:themeFillTint="99"/>
          </w:tcPr>
          <w:p w14:paraId="536F6A10"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26</w:t>
            </w:r>
          </w:p>
        </w:tc>
        <w:tc>
          <w:tcPr>
            <w:tcW w:w="4197" w:type="dxa"/>
          </w:tcPr>
          <w:p w14:paraId="7444C758"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PAPEL COUCHE A4 180G — Pacote com 50 folhas de papel couchê, tamanho A4 (21X29,7 cm), gramatura 180g/m2, cor branca. Demais características: pH neutro</w:t>
            </w:r>
          </w:p>
        </w:tc>
        <w:tc>
          <w:tcPr>
            <w:tcW w:w="1091" w:type="dxa"/>
          </w:tcPr>
          <w:p w14:paraId="0DA06B84"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5</w:t>
            </w:r>
          </w:p>
        </w:tc>
        <w:tc>
          <w:tcPr>
            <w:tcW w:w="1057" w:type="dxa"/>
          </w:tcPr>
          <w:p w14:paraId="5E4953D5"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R$24,28</w:t>
            </w:r>
          </w:p>
        </w:tc>
        <w:tc>
          <w:tcPr>
            <w:tcW w:w="1057" w:type="dxa"/>
          </w:tcPr>
          <w:p w14:paraId="3E220B04"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R$121,40</w:t>
            </w:r>
          </w:p>
        </w:tc>
      </w:tr>
      <w:tr w:rsidR="004F59F8" w:rsidRPr="006A6E07" w14:paraId="00C87566" w14:textId="77777777" w:rsidTr="00BA629D">
        <w:tc>
          <w:tcPr>
            <w:tcW w:w="1092" w:type="dxa"/>
            <w:shd w:val="clear" w:color="auto" w:fill="8EAADB" w:themeFill="accent1" w:themeFillTint="99"/>
          </w:tcPr>
          <w:p w14:paraId="0AB05DE9"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27</w:t>
            </w:r>
          </w:p>
        </w:tc>
        <w:tc>
          <w:tcPr>
            <w:tcW w:w="4197" w:type="dxa"/>
          </w:tcPr>
          <w:p w14:paraId="2B0F5C08"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PASTA COM ELASTICO ESTREITA — Pasta plástica com abas e elástico, tamanho 310x220mm (fechada). Cores: cristal, azul, verde ou cinza.</w:t>
            </w:r>
          </w:p>
        </w:tc>
        <w:tc>
          <w:tcPr>
            <w:tcW w:w="1091" w:type="dxa"/>
          </w:tcPr>
          <w:p w14:paraId="074A7514"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10</w:t>
            </w:r>
          </w:p>
        </w:tc>
        <w:tc>
          <w:tcPr>
            <w:tcW w:w="1057" w:type="dxa"/>
          </w:tcPr>
          <w:p w14:paraId="4E7A2F65"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R$4,24</w:t>
            </w:r>
          </w:p>
        </w:tc>
        <w:tc>
          <w:tcPr>
            <w:tcW w:w="1057" w:type="dxa"/>
          </w:tcPr>
          <w:p w14:paraId="40791932"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R$42,40</w:t>
            </w:r>
          </w:p>
        </w:tc>
      </w:tr>
      <w:tr w:rsidR="004F59F8" w:rsidRPr="006A6E07" w14:paraId="262BADB8" w14:textId="77777777" w:rsidTr="00BA629D">
        <w:tc>
          <w:tcPr>
            <w:tcW w:w="1092" w:type="dxa"/>
            <w:shd w:val="clear" w:color="auto" w:fill="8EAADB" w:themeFill="accent1" w:themeFillTint="99"/>
          </w:tcPr>
          <w:p w14:paraId="254C828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28</w:t>
            </w:r>
          </w:p>
        </w:tc>
        <w:tc>
          <w:tcPr>
            <w:tcW w:w="4197" w:type="dxa"/>
          </w:tcPr>
          <w:p w14:paraId="0339336B"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PASTA COM ELASTICO 55mm - Pasta plástica com</w:t>
            </w:r>
          </w:p>
          <w:p w14:paraId="447646D5"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lastRenderedPageBreak/>
              <w:t>abas e elástico, tamanho aproximado 340x245mm,</w:t>
            </w:r>
          </w:p>
          <w:p w14:paraId="088828F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lombada de 55mm. Material: plástico transparente</w:t>
            </w:r>
          </w:p>
          <w:p w14:paraId="6A9975A2"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Cores: cristal, azul, verde, vermelho ou cinza</w:t>
            </w:r>
          </w:p>
        </w:tc>
        <w:tc>
          <w:tcPr>
            <w:tcW w:w="1091" w:type="dxa"/>
          </w:tcPr>
          <w:p w14:paraId="1C42AE22"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lastRenderedPageBreak/>
              <w:t>10</w:t>
            </w:r>
          </w:p>
        </w:tc>
        <w:tc>
          <w:tcPr>
            <w:tcW w:w="1057" w:type="dxa"/>
          </w:tcPr>
          <w:p w14:paraId="451EFF81"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R$8,76</w:t>
            </w:r>
          </w:p>
        </w:tc>
        <w:tc>
          <w:tcPr>
            <w:tcW w:w="1057" w:type="dxa"/>
          </w:tcPr>
          <w:p w14:paraId="513CD7B2"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R$87,60</w:t>
            </w:r>
          </w:p>
        </w:tc>
      </w:tr>
      <w:tr w:rsidR="004F59F8" w:rsidRPr="006A6E07" w14:paraId="65D388C3" w14:textId="77777777" w:rsidTr="00BA629D">
        <w:tc>
          <w:tcPr>
            <w:tcW w:w="1092" w:type="dxa"/>
            <w:shd w:val="clear" w:color="auto" w:fill="8EAADB" w:themeFill="accent1" w:themeFillTint="99"/>
          </w:tcPr>
          <w:p w14:paraId="74B42E74"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29</w:t>
            </w:r>
          </w:p>
        </w:tc>
        <w:tc>
          <w:tcPr>
            <w:tcW w:w="4197" w:type="dxa"/>
          </w:tcPr>
          <w:p w14:paraId="3F67045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PASTA POLIONDA COM ELASTICO 55mm - Pasta</w:t>
            </w:r>
          </w:p>
          <w:p w14:paraId="6E1E3C2B"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 xml:space="preserve">plástica </w:t>
            </w:r>
            <w:proofErr w:type="spellStart"/>
            <w:r w:rsidRPr="006A6E07">
              <w:rPr>
                <w:rFonts w:ascii="Arial" w:hAnsi="Arial" w:cs="Arial"/>
                <w:sz w:val="20"/>
                <w:szCs w:val="20"/>
              </w:rPr>
              <w:t>polionda</w:t>
            </w:r>
            <w:proofErr w:type="spellEnd"/>
            <w:r w:rsidRPr="006A6E07">
              <w:rPr>
                <w:rFonts w:ascii="Arial" w:hAnsi="Arial" w:cs="Arial"/>
                <w:sz w:val="20"/>
                <w:szCs w:val="20"/>
              </w:rPr>
              <w:t xml:space="preserve"> com abas e elástico, tamanho</w:t>
            </w:r>
          </w:p>
          <w:p w14:paraId="18F7312A"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340x245mm, lombada de 55mm. Cores: cristal, azul,</w:t>
            </w:r>
          </w:p>
          <w:p w14:paraId="5E25CF54"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verde, vermelho ou cinza.</w:t>
            </w:r>
          </w:p>
        </w:tc>
        <w:tc>
          <w:tcPr>
            <w:tcW w:w="1091" w:type="dxa"/>
          </w:tcPr>
          <w:p w14:paraId="6B8FB6C2"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10</w:t>
            </w:r>
          </w:p>
        </w:tc>
        <w:tc>
          <w:tcPr>
            <w:tcW w:w="1057" w:type="dxa"/>
          </w:tcPr>
          <w:p w14:paraId="03632A3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R$6,57</w:t>
            </w:r>
          </w:p>
        </w:tc>
        <w:tc>
          <w:tcPr>
            <w:tcW w:w="1057" w:type="dxa"/>
          </w:tcPr>
          <w:p w14:paraId="0E582015"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R$65,70</w:t>
            </w:r>
          </w:p>
        </w:tc>
      </w:tr>
      <w:tr w:rsidR="004F59F8" w:rsidRPr="006A6E07" w14:paraId="288641DB" w14:textId="77777777" w:rsidTr="00BA629D">
        <w:tc>
          <w:tcPr>
            <w:tcW w:w="1092" w:type="dxa"/>
            <w:shd w:val="clear" w:color="auto" w:fill="8EAADB" w:themeFill="accent1" w:themeFillTint="99"/>
          </w:tcPr>
          <w:p w14:paraId="7F32977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30</w:t>
            </w:r>
          </w:p>
        </w:tc>
        <w:tc>
          <w:tcPr>
            <w:tcW w:w="4197" w:type="dxa"/>
          </w:tcPr>
          <w:p w14:paraId="52E90539"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PASTA PLÁSTICA EM L — Pasta plástica em L,</w:t>
            </w:r>
          </w:p>
          <w:p w14:paraId="507A2BA8"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material PP 0,15mm, tamanho A4 (310x220mm). Cor</w:t>
            </w:r>
          </w:p>
          <w:p w14:paraId="79E99E99"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cristal. Pacote com 10 unidades.</w:t>
            </w:r>
          </w:p>
        </w:tc>
        <w:tc>
          <w:tcPr>
            <w:tcW w:w="1091" w:type="dxa"/>
          </w:tcPr>
          <w:p w14:paraId="12765A3B"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5</w:t>
            </w:r>
          </w:p>
        </w:tc>
        <w:tc>
          <w:tcPr>
            <w:tcW w:w="1057" w:type="dxa"/>
          </w:tcPr>
          <w:p w14:paraId="61704CA4"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R$8,16</w:t>
            </w:r>
          </w:p>
        </w:tc>
        <w:tc>
          <w:tcPr>
            <w:tcW w:w="1057" w:type="dxa"/>
          </w:tcPr>
          <w:p w14:paraId="2C392D29"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R$40,80</w:t>
            </w:r>
          </w:p>
        </w:tc>
      </w:tr>
      <w:tr w:rsidR="004F59F8" w:rsidRPr="006A6E07" w14:paraId="6C6D902B" w14:textId="77777777" w:rsidTr="00BA629D">
        <w:tc>
          <w:tcPr>
            <w:tcW w:w="1092" w:type="dxa"/>
            <w:shd w:val="clear" w:color="auto" w:fill="8EAADB" w:themeFill="accent1" w:themeFillTint="99"/>
          </w:tcPr>
          <w:p w14:paraId="41993EBB"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31</w:t>
            </w:r>
          </w:p>
        </w:tc>
        <w:tc>
          <w:tcPr>
            <w:tcW w:w="4197" w:type="dxa"/>
          </w:tcPr>
          <w:p w14:paraId="2F087369"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PEN DRIVE 16GB — Unidade de mídia flash tipo USBA, padrão USB 3.0, capacidade de armazenamento</w:t>
            </w:r>
          </w:p>
          <w:p w14:paraId="72405710"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de 16 GB, corpo em plástico e/ou metal.</w:t>
            </w:r>
          </w:p>
        </w:tc>
        <w:tc>
          <w:tcPr>
            <w:tcW w:w="1091" w:type="dxa"/>
          </w:tcPr>
          <w:p w14:paraId="2958EB70"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w:t>
            </w:r>
          </w:p>
        </w:tc>
        <w:tc>
          <w:tcPr>
            <w:tcW w:w="1057" w:type="dxa"/>
          </w:tcPr>
          <w:p w14:paraId="534CED72"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R$35,46</w:t>
            </w:r>
          </w:p>
        </w:tc>
        <w:tc>
          <w:tcPr>
            <w:tcW w:w="1057" w:type="dxa"/>
          </w:tcPr>
          <w:p w14:paraId="493E0C60"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R$70,92</w:t>
            </w:r>
          </w:p>
        </w:tc>
      </w:tr>
      <w:tr w:rsidR="004F59F8" w:rsidRPr="006A6E07" w14:paraId="7F12E28F" w14:textId="77777777" w:rsidTr="00BA629D">
        <w:tc>
          <w:tcPr>
            <w:tcW w:w="1092" w:type="dxa"/>
            <w:shd w:val="clear" w:color="auto" w:fill="8EAADB" w:themeFill="accent1" w:themeFillTint="99"/>
          </w:tcPr>
          <w:p w14:paraId="4240C4E5"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32</w:t>
            </w:r>
          </w:p>
        </w:tc>
        <w:tc>
          <w:tcPr>
            <w:tcW w:w="4197" w:type="dxa"/>
          </w:tcPr>
          <w:p w14:paraId="49CE680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PERFURADOR DE PAPEL — Perfurador para papel,</w:t>
            </w:r>
          </w:p>
          <w:p w14:paraId="0E797810"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corpo em metal, base plástica, 2 furos, no mínimo 30</w:t>
            </w:r>
          </w:p>
          <w:p w14:paraId="64FFB508"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folhas por vez.</w:t>
            </w:r>
          </w:p>
        </w:tc>
        <w:tc>
          <w:tcPr>
            <w:tcW w:w="1091" w:type="dxa"/>
          </w:tcPr>
          <w:p w14:paraId="40D0EF17"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w:t>
            </w:r>
          </w:p>
        </w:tc>
        <w:tc>
          <w:tcPr>
            <w:tcW w:w="1057" w:type="dxa"/>
          </w:tcPr>
          <w:p w14:paraId="2A71108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R$42,77</w:t>
            </w:r>
          </w:p>
        </w:tc>
        <w:tc>
          <w:tcPr>
            <w:tcW w:w="1057" w:type="dxa"/>
          </w:tcPr>
          <w:p w14:paraId="4E932C2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R$85,54</w:t>
            </w:r>
          </w:p>
        </w:tc>
      </w:tr>
      <w:tr w:rsidR="004F59F8" w:rsidRPr="006A6E07" w14:paraId="66056723" w14:textId="77777777" w:rsidTr="00BA629D">
        <w:tc>
          <w:tcPr>
            <w:tcW w:w="1092" w:type="dxa"/>
            <w:shd w:val="clear" w:color="auto" w:fill="8EAADB" w:themeFill="accent1" w:themeFillTint="99"/>
          </w:tcPr>
          <w:p w14:paraId="128A7FD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33</w:t>
            </w:r>
          </w:p>
        </w:tc>
        <w:tc>
          <w:tcPr>
            <w:tcW w:w="4197" w:type="dxa"/>
          </w:tcPr>
          <w:p w14:paraId="66570031"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PILHA ALCALINA AA — Pilha tamanho AA, não</w:t>
            </w:r>
          </w:p>
          <w:p w14:paraId="32AF54A2"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recarregável, tensão nominal 1,5V, embalagem com 4</w:t>
            </w:r>
          </w:p>
          <w:p w14:paraId="0B4E95DC"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unidades</w:t>
            </w:r>
          </w:p>
        </w:tc>
        <w:tc>
          <w:tcPr>
            <w:tcW w:w="1091" w:type="dxa"/>
          </w:tcPr>
          <w:p w14:paraId="60D7C594"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20</w:t>
            </w:r>
          </w:p>
        </w:tc>
        <w:tc>
          <w:tcPr>
            <w:tcW w:w="1057" w:type="dxa"/>
          </w:tcPr>
          <w:p w14:paraId="50C3A27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R$10,04</w:t>
            </w:r>
          </w:p>
        </w:tc>
        <w:tc>
          <w:tcPr>
            <w:tcW w:w="1057" w:type="dxa"/>
          </w:tcPr>
          <w:p w14:paraId="7C3DB2E8"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R$200,80</w:t>
            </w:r>
          </w:p>
        </w:tc>
      </w:tr>
      <w:tr w:rsidR="004F59F8" w:rsidRPr="006A6E07" w14:paraId="11499539" w14:textId="77777777" w:rsidTr="00BA629D">
        <w:tc>
          <w:tcPr>
            <w:tcW w:w="1092" w:type="dxa"/>
            <w:shd w:val="clear" w:color="auto" w:fill="8EAADB" w:themeFill="accent1" w:themeFillTint="99"/>
          </w:tcPr>
          <w:p w14:paraId="7852A977"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34</w:t>
            </w:r>
          </w:p>
        </w:tc>
        <w:tc>
          <w:tcPr>
            <w:tcW w:w="4197" w:type="dxa"/>
          </w:tcPr>
          <w:p w14:paraId="163C2ED2"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PILHA ALCALINA AAA — Pilha tamanho AAA, não</w:t>
            </w:r>
          </w:p>
          <w:p w14:paraId="1DDCFA0B"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recarregável, tensão nominal 1,5V, embalagem com 4</w:t>
            </w:r>
          </w:p>
          <w:p w14:paraId="417143F9"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unidades</w:t>
            </w:r>
          </w:p>
        </w:tc>
        <w:tc>
          <w:tcPr>
            <w:tcW w:w="1091" w:type="dxa"/>
          </w:tcPr>
          <w:p w14:paraId="31498857"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10</w:t>
            </w:r>
          </w:p>
        </w:tc>
        <w:tc>
          <w:tcPr>
            <w:tcW w:w="1057" w:type="dxa"/>
          </w:tcPr>
          <w:p w14:paraId="6D00461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R$10,45</w:t>
            </w:r>
          </w:p>
        </w:tc>
        <w:tc>
          <w:tcPr>
            <w:tcW w:w="1057" w:type="dxa"/>
          </w:tcPr>
          <w:p w14:paraId="3E8F0F45"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R$104,50</w:t>
            </w:r>
          </w:p>
        </w:tc>
      </w:tr>
      <w:tr w:rsidR="004F59F8" w:rsidRPr="006A6E07" w14:paraId="6AAB1A4E" w14:textId="77777777" w:rsidTr="00BA629D">
        <w:tc>
          <w:tcPr>
            <w:tcW w:w="1092" w:type="dxa"/>
            <w:shd w:val="clear" w:color="auto" w:fill="8EAADB" w:themeFill="accent1" w:themeFillTint="99"/>
          </w:tcPr>
          <w:p w14:paraId="4EEE664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35</w:t>
            </w:r>
          </w:p>
        </w:tc>
        <w:tc>
          <w:tcPr>
            <w:tcW w:w="4197" w:type="dxa"/>
          </w:tcPr>
          <w:p w14:paraId="2AD7737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PRANCHETA — Prancheta. Material: Acrílico</w:t>
            </w:r>
          </w:p>
          <w:p w14:paraId="26754764"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transparente. Tamanho: 340x240mm (</w:t>
            </w:r>
            <w:proofErr w:type="spellStart"/>
            <w:r w:rsidRPr="006A6E07">
              <w:rPr>
                <w:rFonts w:ascii="Arial" w:hAnsi="Arial" w:cs="Arial"/>
                <w:sz w:val="20"/>
                <w:szCs w:val="20"/>
              </w:rPr>
              <w:t>AxL</w:t>
            </w:r>
            <w:proofErr w:type="spellEnd"/>
            <w:r w:rsidRPr="006A6E07">
              <w:rPr>
                <w:rFonts w:ascii="Arial" w:hAnsi="Arial" w:cs="Arial"/>
                <w:sz w:val="20"/>
                <w:szCs w:val="20"/>
              </w:rPr>
              <w:t>),</w:t>
            </w:r>
          </w:p>
          <w:p w14:paraId="7C4092C7"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espessura: 3mm. Com prendedor de metal banhado</w:t>
            </w:r>
          </w:p>
          <w:p w14:paraId="544BD91F"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em acrílico, cantos arredondados. Cor: cristal ou</w:t>
            </w:r>
          </w:p>
          <w:p w14:paraId="7CD56BC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fumê.</w:t>
            </w:r>
          </w:p>
        </w:tc>
        <w:tc>
          <w:tcPr>
            <w:tcW w:w="1091" w:type="dxa"/>
          </w:tcPr>
          <w:p w14:paraId="22949241"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w:t>
            </w:r>
          </w:p>
        </w:tc>
        <w:tc>
          <w:tcPr>
            <w:tcW w:w="1057" w:type="dxa"/>
          </w:tcPr>
          <w:p w14:paraId="38BB7CE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R$15,31</w:t>
            </w:r>
          </w:p>
        </w:tc>
        <w:tc>
          <w:tcPr>
            <w:tcW w:w="1057" w:type="dxa"/>
          </w:tcPr>
          <w:p w14:paraId="0BB2EFE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R$45,93</w:t>
            </w:r>
          </w:p>
        </w:tc>
      </w:tr>
      <w:tr w:rsidR="004F59F8" w:rsidRPr="006A6E07" w14:paraId="59C8824A" w14:textId="77777777" w:rsidTr="00BA629D">
        <w:tc>
          <w:tcPr>
            <w:tcW w:w="1092" w:type="dxa"/>
            <w:shd w:val="clear" w:color="auto" w:fill="8EAADB" w:themeFill="accent1" w:themeFillTint="99"/>
          </w:tcPr>
          <w:p w14:paraId="411D1FEA"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36</w:t>
            </w:r>
          </w:p>
        </w:tc>
        <w:tc>
          <w:tcPr>
            <w:tcW w:w="4197" w:type="dxa"/>
          </w:tcPr>
          <w:p w14:paraId="155E3E5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RÉGUA 30CM — Régua de escritório, material acrílico,</w:t>
            </w:r>
          </w:p>
          <w:p w14:paraId="5B8A130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comprimento de 30cm, com graduações de</w:t>
            </w:r>
          </w:p>
          <w:p w14:paraId="5B09C13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centímetro e milímetro, material rígido, cor cristal,</w:t>
            </w:r>
          </w:p>
          <w:p w14:paraId="2045957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3,5cm de largura.</w:t>
            </w:r>
          </w:p>
        </w:tc>
        <w:tc>
          <w:tcPr>
            <w:tcW w:w="1091" w:type="dxa"/>
          </w:tcPr>
          <w:p w14:paraId="2883210A"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5</w:t>
            </w:r>
          </w:p>
        </w:tc>
        <w:tc>
          <w:tcPr>
            <w:tcW w:w="1057" w:type="dxa"/>
          </w:tcPr>
          <w:p w14:paraId="49974251"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R$3,77</w:t>
            </w:r>
          </w:p>
        </w:tc>
        <w:tc>
          <w:tcPr>
            <w:tcW w:w="1057" w:type="dxa"/>
          </w:tcPr>
          <w:p w14:paraId="4AD7F46B"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R$18,85</w:t>
            </w:r>
          </w:p>
        </w:tc>
      </w:tr>
      <w:tr w:rsidR="004F59F8" w:rsidRPr="006A6E07" w14:paraId="1FD78BCE" w14:textId="77777777" w:rsidTr="00BA629D">
        <w:tc>
          <w:tcPr>
            <w:tcW w:w="1092" w:type="dxa"/>
            <w:shd w:val="clear" w:color="auto" w:fill="8EAADB" w:themeFill="accent1" w:themeFillTint="99"/>
          </w:tcPr>
          <w:p w14:paraId="7C3B2D6A"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37</w:t>
            </w:r>
          </w:p>
        </w:tc>
        <w:tc>
          <w:tcPr>
            <w:tcW w:w="4197" w:type="dxa"/>
          </w:tcPr>
          <w:p w14:paraId="054A483A"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SUPORTE PARA MONITOR 3 GAVETAS - Suporte</w:t>
            </w:r>
          </w:p>
          <w:p w14:paraId="0DC19158"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para monitor com 2 gavetas, material: MDF,</w:t>
            </w:r>
          </w:p>
          <w:p w14:paraId="55F1A041"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aproximadamente: largura 39cm x profundidade 26cm</w:t>
            </w:r>
          </w:p>
          <w:p w14:paraId="319DBBC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lastRenderedPageBreak/>
              <w:t>x altura 16cm, cor preta</w:t>
            </w:r>
          </w:p>
        </w:tc>
        <w:tc>
          <w:tcPr>
            <w:tcW w:w="1091" w:type="dxa"/>
          </w:tcPr>
          <w:p w14:paraId="0B3A6751"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lastRenderedPageBreak/>
              <w:t>2</w:t>
            </w:r>
          </w:p>
        </w:tc>
        <w:tc>
          <w:tcPr>
            <w:tcW w:w="1057" w:type="dxa"/>
          </w:tcPr>
          <w:p w14:paraId="5A9A389C"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R$111,91</w:t>
            </w:r>
          </w:p>
        </w:tc>
        <w:tc>
          <w:tcPr>
            <w:tcW w:w="1057" w:type="dxa"/>
          </w:tcPr>
          <w:p w14:paraId="697A9CA0" w14:textId="77777777" w:rsidR="004F59F8" w:rsidRPr="006A6E07" w:rsidRDefault="004F59F8" w:rsidP="00BA629D">
            <w:pPr>
              <w:rPr>
                <w:rFonts w:ascii="Arial" w:hAnsi="Arial" w:cs="Arial"/>
                <w:sz w:val="20"/>
                <w:szCs w:val="20"/>
              </w:rPr>
            </w:pPr>
            <w:r w:rsidRPr="006A6E07">
              <w:rPr>
                <w:rFonts w:ascii="Arial" w:hAnsi="Arial" w:cs="Arial"/>
                <w:sz w:val="20"/>
                <w:szCs w:val="20"/>
              </w:rPr>
              <w:t>R$223,82</w:t>
            </w:r>
          </w:p>
        </w:tc>
      </w:tr>
      <w:tr w:rsidR="004F59F8" w:rsidRPr="006A6E07" w14:paraId="361E154A" w14:textId="77777777" w:rsidTr="00BA629D">
        <w:tc>
          <w:tcPr>
            <w:tcW w:w="1092" w:type="dxa"/>
            <w:shd w:val="clear" w:color="auto" w:fill="8EAADB" w:themeFill="accent1" w:themeFillTint="99"/>
          </w:tcPr>
          <w:p w14:paraId="2B1B23F8"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38</w:t>
            </w:r>
          </w:p>
        </w:tc>
        <w:tc>
          <w:tcPr>
            <w:tcW w:w="4197" w:type="dxa"/>
          </w:tcPr>
          <w:p w14:paraId="4B3FBB88"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TINTA PARA CARIMBO — Frasco de tinta para</w:t>
            </w:r>
          </w:p>
          <w:p w14:paraId="670A337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carimbo, cor preta, fórmula a base de água, frasco</w:t>
            </w:r>
          </w:p>
          <w:p w14:paraId="0D6514A8"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com no mínimo 28m1.</w:t>
            </w:r>
          </w:p>
          <w:p w14:paraId="79D61BE3"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 xml:space="preserve">(Referência: similar a </w:t>
            </w:r>
            <w:proofErr w:type="spellStart"/>
            <w:r w:rsidRPr="006A6E07">
              <w:rPr>
                <w:rFonts w:ascii="Arial" w:hAnsi="Arial" w:cs="Arial"/>
                <w:sz w:val="20"/>
                <w:szCs w:val="20"/>
              </w:rPr>
              <w:t>Trodat</w:t>
            </w:r>
            <w:proofErr w:type="spellEnd"/>
            <w:r w:rsidRPr="006A6E07">
              <w:rPr>
                <w:rFonts w:ascii="Arial" w:hAnsi="Arial" w:cs="Arial"/>
                <w:sz w:val="20"/>
                <w:szCs w:val="20"/>
              </w:rPr>
              <w:t xml:space="preserve"> 55886)</w:t>
            </w:r>
          </w:p>
        </w:tc>
        <w:tc>
          <w:tcPr>
            <w:tcW w:w="1091" w:type="dxa"/>
          </w:tcPr>
          <w:p w14:paraId="25F8CFC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w:t>
            </w:r>
          </w:p>
        </w:tc>
        <w:tc>
          <w:tcPr>
            <w:tcW w:w="1057" w:type="dxa"/>
          </w:tcPr>
          <w:p w14:paraId="55479F98"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R$19,18</w:t>
            </w:r>
          </w:p>
        </w:tc>
        <w:tc>
          <w:tcPr>
            <w:tcW w:w="1057" w:type="dxa"/>
          </w:tcPr>
          <w:p w14:paraId="37C25AB1"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R$57,54</w:t>
            </w:r>
          </w:p>
        </w:tc>
      </w:tr>
      <w:tr w:rsidR="004F59F8" w:rsidRPr="006A6E07" w14:paraId="38932521" w14:textId="77777777" w:rsidTr="00BA629D">
        <w:trPr>
          <w:trHeight w:val="1294"/>
        </w:trPr>
        <w:tc>
          <w:tcPr>
            <w:tcW w:w="1092" w:type="dxa"/>
            <w:shd w:val="clear" w:color="auto" w:fill="8EAADB" w:themeFill="accent1" w:themeFillTint="99"/>
          </w:tcPr>
          <w:p w14:paraId="3B237B52"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39</w:t>
            </w:r>
          </w:p>
        </w:tc>
        <w:tc>
          <w:tcPr>
            <w:tcW w:w="4197" w:type="dxa"/>
          </w:tcPr>
          <w:p w14:paraId="5B3EBE8C"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GRAMPEADOR GRANDE - 100 FOLHAS PRETO</w:t>
            </w:r>
          </w:p>
          <w:p w14:paraId="1120DED3" w14:textId="77777777" w:rsidR="004F59F8" w:rsidRPr="006A6E07" w:rsidRDefault="004F59F8" w:rsidP="00BA629D">
            <w:pPr>
              <w:ind w:left="720"/>
              <w:rPr>
                <w:rFonts w:ascii="Arial" w:hAnsi="Arial" w:cs="Arial"/>
                <w:sz w:val="20"/>
                <w:szCs w:val="20"/>
              </w:rPr>
            </w:pPr>
            <w:r w:rsidRPr="006A6E07">
              <w:rPr>
                <w:rFonts w:ascii="Arial" w:hAnsi="Arial" w:cs="Arial"/>
                <w:sz w:val="20"/>
                <w:szCs w:val="20"/>
              </w:rPr>
              <w:t>grampeador de mesa em metal com capacidade para até 100 folhas de papel 75g/m², compatível com grampos 23/6, 23/8, 23/1 e 23/13, possui mola resistente com retração automática para facilitar o uso.</w:t>
            </w:r>
          </w:p>
        </w:tc>
        <w:tc>
          <w:tcPr>
            <w:tcW w:w="1091" w:type="dxa"/>
          </w:tcPr>
          <w:p w14:paraId="3510EF96"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1</w:t>
            </w:r>
          </w:p>
        </w:tc>
        <w:tc>
          <w:tcPr>
            <w:tcW w:w="1057" w:type="dxa"/>
          </w:tcPr>
          <w:p w14:paraId="65C42A67"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R$40,65</w:t>
            </w:r>
          </w:p>
        </w:tc>
        <w:tc>
          <w:tcPr>
            <w:tcW w:w="1057" w:type="dxa"/>
          </w:tcPr>
          <w:p w14:paraId="319B9440"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R$40,65</w:t>
            </w:r>
          </w:p>
        </w:tc>
      </w:tr>
      <w:tr w:rsidR="004F59F8" w:rsidRPr="006A6E07" w14:paraId="7A5A0036" w14:textId="77777777" w:rsidTr="00BA629D">
        <w:trPr>
          <w:trHeight w:val="378"/>
        </w:trPr>
        <w:tc>
          <w:tcPr>
            <w:tcW w:w="1092" w:type="dxa"/>
            <w:shd w:val="clear" w:color="auto" w:fill="8EAADB" w:themeFill="accent1" w:themeFillTint="99"/>
          </w:tcPr>
          <w:p w14:paraId="00044094"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40</w:t>
            </w:r>
          </w:p>
        </w:tc>
        <w:tc>
          <w:tcPr>
            <w:tcW w:w="4197" w:type="dxa"/>
          </w:tcPr>
          <w:p w14:paraId="3E2E1C39"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Grampo p/grampeador 23/13 galvanizado - CX 5000 UN</w:t>
            </w:r>
          </w:p>
          <w:p w14:paraId="09FD81DD" w14:textId="77777777" w:rsidR="004F59F8" w:rsidRPr="006A6E07" w:rsidRDefault="004F59F8" w:rsidP="00BA629D">
            <w:pPr>
              <w:jc w:val="center"/>
              <w:rPr>
                <w:rFonts w:ascii="Arial" w:hAnsi="Arial" w:cs="Arial"/>
                <w:sz w:val="20"/>
                <w:szCs w:val="20"/>
              </w:rPr>
            </w:pPr>
          </w:p>
          <w:p w14:paraId="5D6BC3BD" w14:textId="77777777" w:rsidR="004F59F8" w:rsidRPr="006A6E07" w:rsidRDefault="004F59F8" w:rsidP="00BA629D">
            <w:pPr>
              <w:jc w:val="center"/>
              <w:rPr>
                <w:rFonts w:ascii="Arial" w:hAnsi="Arial" w:cs="Arial"/>
                <w:sz w:val="20"/>
                <w:szCs w:val="20"/>
              </w:rPr>
            </w:pPr>
          </w:p>
        </w:tc>
        <w:tc>
          <w:tcPr>
            <w:tcW w:w="1091" w:type="dxa"/>
          </w:tcPr>
          <w:p w14:paraId="0A411C4E"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2</w:t>
            </w:r>
          </w:p>
        </w:tc>
        <w:tc>
          <w:tcPr>
            <w:tcW w:w="1057" w:type="dxa"/>
          </w:tcPr>
          <w:p w14:paraId="7EE78C5D"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R$35,33</w:t>
            </w:r>
          </w:p>
        </w:tc>
        <w:tc>
          <w:tcPr>
            <w:tcW w:w="1057" w:type="dxa"/>
          </w:tcPr>
          <w:p w14:paraId="1400B630" w14:textId="77777777" w:rsidR="004F59F8" w:rsidRPr="006A6E07" w:rsidRDefault="004F59F8" w:rsidP="00BA629D">
            <w:pPr>
              <w:jc w:val="center"/>
              <w:rPr>
                <w:rFonts w:ascii="Arial" w:hAnsi="Arial" w:cs="Arial"/>
                <w:sz w:val="20"/>
                <w:szCs w:val="20"/>
              </w:rPr>
            </w:pPr>
            <w:r w:rsidRPr="006A6E07">
              <w:rPr>
                <w:rFonts w:ascii="Arial" w:hAnsi="Arial" w:cs="Arial"/>
                <w:sz w:val="20"/>
                <w:szCs w:val="20"/>
              </w:rPr>
              <w:t>R$70,66</w:t>
            </w:r>
          </w:p>
        </w:tc>
      </w:tr>
    </w:tbl>
    <w:p w14:paraId="2D367A59" w14:textId="229E2183"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(colocar data e assinatura do representante legal)</w:t>
      </w:r>
    </w:p>
    <w:p w14:paraId="4F59653B" w14:textId="2B28EFEF" w:rsidR="00350F25"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6D120474" w14:textId="77777777" w:rsidR="00537C2B" w:rsidRDefault="00537C2B" w:rsidP="00A520EE">
      <w:pPr>
        <w:spacing w:line="360" w:lineRule="auto"/>
        <w:rPr>
          <w:rFonts w:ascii="Arial" w:hAnsi="Arial" w:cs="Arial"/>
          <w:sz w:val="18"/>
          <w:szCs w:val="18"/>
          <w:u w:val="single"/>
        </w:rPr>
      </w:pPr>
    </w:p>
    <w:p w14:paraId="5EE3781A" w14:textId="77777777" w:rsidR="00537C2B" w:rsidRDefault="00537C2B" w:rsidP="00A520EE">
      <w:pPr>
        <w:spacing w:line="360" w:lineRule="auto"/>
        <w:rPr>
          <w:rFonts w:ascii="Arial" w:hAnsi="Arial" w:cs="Arial"/>
          <w:sz w:val="18"/>
          <w:szCs w:val="18"/>
          <w:u w:val="single"/>
        </w:rPr>
      </w:pPr>
    </w:p>
    <w:p w14:paraId="64C0FCCD" w14:textId="77777777" w:rsidR="00537C2B" w:rsidRDefault="00537C2B" w:rsidP="00A520EE">
      <w:pPr>
        <w:spacing w:line="360" w:lineRule="auto"/>
        <w:rPr>
          <w:rFonts w:ascii="Arial" w:hAnsi="Arial" w:cs="Arial"/>
          <w:sz w:val="18"/>
          <w:szCs w:val="18"/>
          <w:u w:val="single"/>
        </w:rPr>
      </w:pPr>
    </w:p>
    <w:p w14:paraId="4838A385" w14:textId="57835782"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lastRenderedPageBreak/>
        <w:t xml:space="preserve">REF.: DISPENSA ELETRÔNICA N° </w:t>
      </w:r>
      <w:r w:rsidR="00537C2B">
        <w:rPr>
          <w:rFonts w:ascii="Arial" w:hAnsi="Arial" w:cs="Arial"/>
          <w:sz w:val="18"/>
          <w:szCs w:val="18"/>
          <w:u w:val="single"/>
        </w:rPr>
        <w:t>3</w:t>
      </w:r>
      <w:r w:rsidRPr="00723CDE">
        <w:rPr>
          <w:rFonts w:ascii="Arial" w:hAnsi="Arial" w:cs="Arial"/>
          <w:sz w:val="18"/>
          <w:szCs w:val="18"/>
          <w:u w:val="single"/>
        </w:rPr>
        <w:t>/202</w:t>
      </w:r>
      <w:r w:rsidR="002C0D9B">
        <w:rPr>
          <w:rFonts w:ascii="Arial" w:hAnsi="Arial" w:cs="Arial"/>
          <w:sz w:val="18"/>
          <w:szCs w:val="18"/>
          <w:u w:val="single"/>
        </w:rPr>
        <w:t>6</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06616F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852E25">
        <w:rPr>
          <w:rFonts w:ascii="Arial" w:hAnsi="Arial" w:cs="Arial"/>
          <w:sz w:val="18"/>
          <w:szCs w:val="18"/>
        </w:rPr>
        <w:t>3</w:t>
      </w:r>
      <w:r w:rsidRPr="00723CDE">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xml:space="preserve">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2887C567" w14:textId="41991D9D" w:rsidR="00847BF8"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219D9583" w14:textId="77777777" w:rsidR="00691C1D" w:rsidRDefault="00691C1D" w:rsidP="00A520EE">
      <w:pPr>
        <w:spacing w:line="360" w:lineRule="auto"/>
        <w:rPr>
          <w:rFonts w:ascii="Arial" w:hAnsi="Arial" w:cs="Arial"/>
          <w:sz w:val="18"/>
          <w:szCs w:val="18"/>
        </w:rPr>
      </w:pPr>
    </w:p>
    <w:p w14:paraId="383A4B28" w14:textId="77777777" w:rsidR="004604CD" w:rsidRDefault="001B6B0E" w:rsidP="00882B19">
      <w:pPr>
        <w:spacing w:line="360" w:lineRule="auto"/>
        <w:ind w:firstLine="708"/>
        <w:rPr>
          <w:rFonts w:ascii="Arial" w:hAnsi="Arial" w:cs="Arial"/>
          <w:sz w:val="18"/>
          <w:szCs w:val="18"/>
        </w:rPr>
      </w:pPr>
      <w:r>
        <w:rPr>
          <w:rFonts w:ascii="Arial" w:hAnsi="Arial" w:cs="Arial"/>
          <w:sz w:val="18"/>
          <w:szCs w:val="18"/>
        </w:rPr>
        <w:t xml:space="preserve"> </w:t>
      </w:r>
    </w:p>
    <w:p w14:paraId="5DF42E0A" w14:textId="77777777" w:rsidR="004604CD" w:rsidRDefault="004604CD" w:rsidP="00882B19">
      <w:pPr>
        <w:spacing w:line="360" w:lineRule="auto"/>
        <w:ind w:firstLine="708"/>
        <w:rPr>
          <w:rFonts w:ascii="Arial" w:hAnsi="Arial" w:cs="Arial"/>
          <w:sz w:val="18"/>
          <w:szCs w:val="18"/>
        </w:rPr>
      </w:pPr>
    </w:p>
    <w:p w14:paraId="70B19EAA" w14:textId="77777777" w:rsidR="004604CD" w:rsidRDefault="004604CD" w:rsidP="00882B19">
      <w:pPr>
        <w:spacing w:line="360" w:lineRule="auto"/>
        <w:ind w:firstLine="708"/>
        <w:rPr>
          <w:rFonts w:ascii="Arial" w:hAnsi="Arial" w:cs="Arial"/>
          <w:sz w:val="18"/>
          <w:szCs w:val="18"/>
        </w:rPr>
      </w:pPr>
    </w:p>
    <w:p w14:paraId="221385D6" w14:textId="77777777" w:rsidR="005334AD" w:rsidRDefault="005334AD" w:rsidP="00882B19">
      <w:pPr>
        <w:spacing w:line="360" w:lineRule="auto"/>
        <w:ind w:firstLine="708"/>
        <w:rPr>
          <w:rFonts w:ascii="Arial" w:hAnsi="Arial" w:cs="Arial"/>
          <w:sz w:val="18"/>
          <w:szCs w:val="18"/>
        </w:rPr>
      </w:pPr>
    </w:p>
    <w:p w14:paraId="08EF67EB" w14:textId="77777777" w:rsidR="005334AD" w:rsidRDefault="005334AD" w:rsidP="00882B19">
      <w:pPr>
        <w:spacing w:line="360" w:lineRule="auto"/>
        <w:ind w:firstLine="708"/>
        <w:rPr>
          <w:rFonts w:ascii="Arial" w:hAnsi="Arial" w:cs="Arial"/>
          <w:sz w:val="18"/>
          <w:szCs w:val="18"/>
        </w:rPr>
      </w:pPr>
    </w:p>
    <w:p w14:paraId="36623FD7" w14:textId="77777777" w:rsidR="005334AD" w:rsidRDefault="005334AD" w:rsidP="00882B19">
      <w:pPr>
        <w:spacing w:line="360" w:lineRule="auto"/>
        <w:ind w:firstLine="708"/>
        <w:rPr>
          <w:rFonts w:ascii="Arial" w:hAnsi="Arial" w:cs="Arial"/>
          <w:sz w:val="18"/>
          <w:szCs w:val="18"/>
        </w:rPr>
      </w:pPr>
    </w:p>
    <w:p w14:paraId="63E2C5F1" w14:textId="77777777" w:rsidR="005334AD" w:rsidRDefault="005334AD" w:rsidP="00882B19">
      <w:pPr>
        <w:spacing w:line="360" w:lineRule="auto"/>
        <w:ind w:firstLine="708"/>
        <w:rPr>
          <w:rFonts w:ascii="Arial" w:hAnsi="Arial" w:cs="Arial"/>
          <w:sz w:val="18"/>
          <w:szCs w:val="18"/>
        </w:rPr>
      </w:pPr>
    </w:p>
    <w:p w14:paraId="18DB7EA7" w14:textId="77777777" w:rsidR="005334AD" w:rsidRDefault="005334AD" w:rsidP="00882B19">
      <w:pPr>
        <w:spacing w:line="360" w:lineRule="auto"/>
        <w:ind w:firstLine="708"/>
        <w:rPr>
          <w:rFonts w:ascii="Arial" w:hAnsi="Arial" w:cs="Arial"/>
          <w:sz w:val="18"/>
          <w:szCs w:val="18"/>
        </w:rPr>
      </w:pPr>
    </w:p>
    <w:p w14:paraId="23D01C57" w14:textId="77777777" w:rsidR="005334AD" w:rsidRDefault="005334AD" w:rsidP="00882B19">
      <w:pPr>
        <w:spacing w:line="360" w:lineRule="auto"/>
        <w:ind w:firstLine="708"/>
        <w:rPr>
          <w:rFonts w:ascii="Arial" w:hAnsi="Arial" w:cs="Arial"/>
          <w:sz w:val="18"/>
          <w:szCs w:val="18"/>
        </w:rPr>
      </w:pPr>
    </w:p>
    <w:p w14:paraId="6E838589" w14:textId="77777777" w:rsidR="005334AD" w:rsidRDefault="005334AD" w:rsidP="00882B19">
      <w:pPr>
        <w:spacing w:line="360" w:lineRule="auto"/>
        <w:ind w:firstLine="708"/>
        <w:rPr>
          <w:rFonts w:ascii="Arial" w:hAnsi="Arial" w:cs="Arial"/>
          <w:sz w:val="18"/>
          <w:szCs w:val="18"/>
        </w:rPr>
      </w:pPr>
    </w:p>
    <w:p w14:paraId="0A576BB4" w14:textId="77777777" w:rsidR="005334AD" w:rsidRDefault="005334AD" w:rsidP="00882B19">
      <w:pPr>
        <w:spacing w:line="360" w:lineRule="auto"/>
        <w:ind w:firstLine="708"/>
        <w:rPr>
          <w:rFonts w:ascii="Arial" w:hAnsi="Arial" w:cs="Arial"/>
          <w:sz w:val="18"/>
          <w:szCs w:val="18"/>
        </w:rPr>
      </w:pPr>
    </w:p>
    <w:p w14:paraId="5B232569" w14:textId="77777777" w:rsidR="005334AD" w:rsidRDefault="005334AD" w:rsidP="00882B19">
      <w:pPr>
        <w:spacing w:line="360" w:lineRule="auto"/>
        <w:ind w:firstLine="708"/>
        <w:rPr>
          <w:rFonts w:ascii="Arial" w:hAnsi="Arial" w:cs="Arial"/>
          <w:sz w:val="18"/>
          <w:szCs w:val="18"/>
        </w:rPr>
      </w:pPr>
    </w:p>
    <w:p w14:paraId="2C11BF91" w14:textId="77777777" w:rsidR="004604CD" w:rsidRDefault="004604CD" w:rsidP="00882B19">
      <w:pPr>
        <w:spacing w:line="360" w:lineRule="auto"/>
        <w:ind w:firstLine="708"/>
        <w:rPr>
          <w:rFonts w:ascii="Arial" w:hAnsi="Arial" w:cs="Arial"/>
          <w:sz w:val="18"/>
          <w:szCs w:val="18"/>
        </w:rPr>
      </w:pPr>
    </w:p>
    <w:p w14:paraId="37A546D0" w14:textId="77777777" w:rsidR="002F71B7" w:rsidRDefault="002F71B7" w:rsidP="00882B19">
      <w:pPr>
        <w:spacing w:line="360" w:lineRule="auto"/>
        <w:ind w:firstLine="708"/>
        <w:rPr>
          <w:rFonts w:ascii="Arial" w:hAnsi="Arial" w:cs="Arial"/>
          <w:sz w:val="18"/>
          <w:szCs w:val="18"/>
        </w:rPr>
      </w:pPr>
    </w:p>
    <w:p w14:paraId="72BA230B" w14:textId="77777777" w:rsidR="002F71B7" w:rsidRDefault="002F71B7" w:rsidP="00882B19">
      <w:pPr>
        <w:spacing w:line="360" w:lineRule="auto"/>
        <w:ind w:firstLine="708"/>
        <w:rPr>
          <w:rFonts w:ascii="Arial" w:hAnsi="Arial" w:cs="Arial"/>
          <w:sz w:val="18"/>
          <w:szCs w:val="18"/>
        </w:rPr>
      </w:pPr>
    </w:p>
    <w:p w14:paraId="37DF2C85" w14:textId="77777777" w:rsidR="002F71B7" w:rsidRDefault="002F71B7" w:rsidP="00882B19">
      <w:pPr>
        <w:spacing w:line="360" w:lineRule="auto"/>
        <w:ind w:firstLine="708"/>
        <w:rPr>
          <w:rFonts w:ascii="Arial" w:hAnsi="Arial" w:cs="Arial"/>
          <w:sz w:val="18"/>
          <w:szCs w:val="18"/>
        </w:rPr>
      </w:pPr>
    </w:p>
    <w:p w14:paraId="49AEA0B6" w14:textId="77777777" w:rsidR="002F71B7" w:rsidRDefault="002F71B7" w:rsidP="00882B19">
      <w:pPr>
        <w:spacing w:line="360" w:lineRule="auto"/>
        <w:ind w:firstLine="708"/>
        <w:rPr>
          <w:rFonts w:ascii="Arial" w:hAnsi="Arial" w:cs="Arial"/>
          <w:sz w:val="18"/>
          <w:szCs w:val="18"/>
        </w:rPr>
      </w:pPr>
    </w:p>
    <w:p w14:paraId="141BC5DC" w14:textId="77777777" w:rsidR="002F71B7" w:rsidRDefault="002F71B7" w:rsidP="00882B19">
      <w:pPr>
        <w:spacing w:line="360" w:lineRule="auto"/>
        <w:ind w:firstLine="708"/>
        <w:rPr>
          <w:rFonts w:ascii="Arial" w:hAnsi="Arial" w:cs="Arial"/>
          <w:sz w:val="18"/>
          <w:szCs w:val="18"/>
        </w:rPr>
      </w:pPr>
    </w:p>
    <w:p w14:paraId="483EBB6F" w14:textId="66391310" w:rsidR="00723CDE" w:rsidRPr="00723CDE" w:rsidRDefault="00723CDE" w:rsidP="004604CD">
      <w:pPr>
        <w:spacing w:line="360" w:lineRule="auto"/>
        <w:ind w:left="708" w:firstLine="708"/>
        <w:rPr>
          <w:rFonts w:ascii="Arial" w:hAnsi="Arial" w:cs="Arial"/>
          <w:sz w:val="18"/>
          <w:szCs w:val="18"/>
        </w:rPr>
      </w:pPr>
      <w:r w:rsidRPr="00723CDE">
        <w:rPr>
          <w:rFonts w:ascii="Arial" w:hAnsi="Arial" w:cs="Arial"/>
          <w:sz w:val="18"/>
          <w:szCs w:val="18"/>
        </w:rPr>
        <w:lastRenderedPageBreak/>
        <w:t>ANEXO III – DECLARAÇÃO DE RESPONSABILIDADES UNIFICADA</w:t>
      </w:r>
    </w:p>
    <w:p w14:paraId="29A97954" w14:textId="642F766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REF.: DISPENSA ELETRÔNICA N°</w:t>
      </w:r>
      <w:r w:rsidR="00452C07">
        <w:rPr>
          <w:rFonts w:ascii="Arial" w:hAnsi="Arial" w:cs="Arial"/>
          <w:sz w:val="18"/>
          <w:szCs w:val="18"/>
          <w:u w:val="single"/>
        </w:rPr>
        <w:t xml:space="preserve"> </w:t>
      </w:r>
      <w:r w:rsidR="00537C2B">
        <w:rPr>
          <w:rFonts w:ascii="Arial" w:hAnsi="Arial" w:cs="Arial"/>
          <w:sz w:val="18"/>
          <w:szCs w:val="18"/>
          <w:u w:val="single"/>
        </w:rPr>
        <w:t>3</w:t>
      </w:r>
      <w:r w:rsidRPr="00723CDE">
        <w:rPr>
          <w:rFonts w:ascii="Arial" w:hAnsi="Arial" w:cs="Arial"/>
          <w:sz w:val="18"/>
          <w:szCs w:val="18"/>
          <w:u w:val="single"/>
        </w:rPr>
        <w:t>/202</w:t>
      </w:r>
      <w:r w:rsidR="002C0D9B">
        <w:rPr>
          <w:rFonts w:ascii="Arial" w:hAnsi="Arial" w:cs="Arial"/>
          <w:sz w:val="18"/>
          <w:szCs w:val="18"/>
          <w:u w:val="single"/>
        </w:rPr>
        <w:t>6</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proofErr w:type="gramStart"/>
      <w:r w:rsidRPr="00723CDE">
        <w:rPr>
          <w:rFonts w:ascii="Arial" w:hAnsi="Arial" w:cs="Arial"/>
          <w:sz w:val="18"/>
          <w:szCs w:val="18"/>
        </w:rPr>
        <w:t>( )</w:t>
      </w:r>
      <w:proofErr w:type="gramEnd"/>
      <w:r w:rsidRPr="00723CDE">
        <w:rPr>
          <w:rFonts w:ascii="Arial" w:hAnsi="Arial" w:cs="Arial"/>
          <w:sz w:val="18"/>
          <w:szCs w:val="18"/>
        </w:rPr>
        <w:t xml:space="preserve">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 xml:space="preserve">Sr. ............................................................., portador(a) da Cédula de Identidade RG sob nº ..............................................…, </w:t>
      </w:r>
      <w:proofErr w:type="spellStart"/>
      <w:r w:rsidRPr="00723CDE">
        <w:rPr>
          <w:rFonts w:ascii="Arial" w:hAnsi="Arial" w:cs="Arial"/>
          <w:sz w:val="18"/>
          <w:szCs w:val="18"/>
        </w:rPr>
        <w:t>incrito</w:t>
      </w:r>
      <w:proofErr w:type="spellEnd"/>
      <w:r w:rsidRPr="00723CDE">
        <w:rPr>
          <w:rFonts w:ascii="Arial" w:hAnsi="Arial" w:cs="Arial"/>
          <w:sz w:val="18"/>
          <w:szCs w:val="18"/>
        </w:rPr>
        <w:t xml:space="preserve"> (a) no CPF sob nº ........................................................, cuja função/cargo é...............................................… (sócio administrador/procurador/diretor/</w:t>
      </w:r>
      <w:proofErr w:type="spellStart"/>
      <w:r w:rsidRPr="00723CDE">
        <w:rPr>
          <w:rFonts w:ascii="Arial" w:hAnsi="Arial" w:cs="Arial"/>
          <w:sz w:val="18"/>
          <w:szCs w:val="18"/>
        </w:rPr>
        <w:t>etc</w:t>
      </w:r>
      <w:proofErr w:type="spellEnd"/>
      <w:r w:rsidRPr="00723CDE">
        <w:rPr>
          <w:rFonts w:ascii="Arial" w:hAnsi="Arial" w:cs="Arial"/>
          <w:sz w:val="18"/>
          <w:szCs w:val="18"/>
        </w:rPr>
        <w:t>),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 xml:space="preserve">dispensa de licitação, bem como em caso de eventual contratação, concordamos que o Contrato seja encaminhado para o seguinte endereço: E-mail: Telefone: </w:t>
      </w:r>
      <w:proofErr w:type="gramStart"/>
      <w:r w:rsidRPr="00723CDE">
        <w:rPr>
          <w:rFonts w:ascii="Arial" w:hAnsi="Arial" w:cs="Arial"/>
          <w:sz w:val="18"/>
          <w:szCs w:val="18"/>
        </w:rPr>
        <w:t>( )</w:t>
      </w:r>
      <w:proofErr w:type="gramEnd"/>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6A64AE6B"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 ______ de _____________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202</w:t>
      </w:r>
      <w:r w:rsidR="00B91A12">
        <w:rPr>
          <w:rFonts w:ascii="Arial" w:hAnsi="Arial" w:cs="Arial"/>
          <w:sz w:val="18"/>
          <w:szCs w:val="18"/>
        </w:rPr>
        <w:t>5</w:t>
      </w:r>
      <w:r w:rsidRPr="00723CDE">
        <w:rPr>
          <w:rFonts w:ascii="Arial" w:hAnsi="Arial" w:cs="Arial"/>
          <w:sz w:val="18"/>
          <w:szCs w:val="18"/>
        </w:rPr>
        <w:t>.</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4F63B3CB" w14:textId="3EF563D0" w:rsidR="00C25AE0" w:rsidRDefault="00C25AE0" w:rsidP="00A520EE">
      <w:pPr>
        <w:spacing w:line="360" w:lineRule="auto"/>
        <w:rPr>
          <w:rFonts w:ascii="Arial" w:hAnsi="Arial" w:cs="Arial"/>
          <w:sz w:val="18"/>
          <w:szCs w:val="18"/>
        </w:rPr>
      </w:pPr>
    </w:p>
    <w:p w14:paraId="422FFD26" w14:textId="77777777" w:rsidR="002C0D9B" w:rsidRDefault="002C0D9B" w:rsidP="00A520EE">
      <w:pPr>
        <w:spacing w:line="360" w:lineRule="auto"/>
        <w:rPr>
          <w:rFonts w:ascii="Arial" w:hAnsi="Arial" w:cs="Arial"/>
          <w:sz w:val="18"/>
          <w:szCs w:val="18"/>
        </w:rPr>
      </w:pPr>
    </w:p>
    <w:p w14:paraId="5762AD7D" w14:textId="77777777" w:rsidR="002C0D9B" w:rsidRDefault="002C0D9B" w:rsidP="00A520EE">
      <w:pPr>
        <w:spacing w:line="360" w:lineRule="auto"/>
        <w:rPr>
          <w:rFonts w:ascii="Arial" w:hAnsi="Arial" w:cs="Arial"/>
          <w:sz w:val="18"/>
          <w:szCs w:val="18"/>
        </w:rPr>
      </w:pPr>
    </w:p>
    <w:p w14:paraId="2DBE0BFC" w14:textId="77777777" w:rsidR="002C0D9B" w:rsidRDefault="002C0D9B" w:rsidP="00A520EE">
      <w:pPr>
        <w:spacing w:line="360" w:lineRule="auto"/>
        <w:rPr>
          <w:rFonts w:ascii="Arial" w:hAnsi="Arial" w:cs="Arial"/>
          <w:sz w:val="18"/>
          <w:szCs w:val="18"/>
        </w:rPr>
      </w:pPr>
    </w:p>
    <w:p w14:paraId="6C369E3D" w14:textId="77777777" w:rsidR="002C0D9B" w:rsidRDefault="002C0D9B" w:rsidP="00A520EE">
      <w:pPr>
        <w:spacing w:line="360" w:lineRule="auto"/>
        <w:rPr>
          <w:rFonts w:ascii="Arial" w:hAnsi="Arial" w:cs="Arial"/>
          <w:sz w:val="18"/>
          <w:szCs w:val="18"/>
        </w:rPr>
      </w:pPr>
    </w:p>
    <w:p w14:paraId="65DAF0FB" w14:textId="77777777" w:rsidR="002C0D9B" w:rsidRDefault="002C0D9B" w:rsidP="00A520EE">
      <w:pPr>
        <w:spacing w:line="360" w:lineRule="auto"/>
        <w:rPr>
          <w:rFonts w:ascii="Arial" w:hAnsi="Arial" w:cs="Arial"/>
          <w:sz w:val="18"/>
          <w:szCs w:val="18"/>
        </w:rPr>
      </w:pPr>
    </w:p>
    <w:p w14:paraId="281A6C39" w14:textId="77777777" w:rsidR="002C0D9B" w:rsidRDefault="002C0D9B" w:rsidP="00A520EE">
      <w:pPr>
        <w:spacing w:line="360" w:lineRule="auto"/>
        <w:rPr>
          <w:rFonts w:ascii="Arial" w:hAnsi="Arial" w:cs="Arial"/>
          <w:sz w:val="18"/>
          <w:szCs w:val="18"/>
        </w:rPr>
      </w:pPr>
    </w:p>
    <w:p w14:paraId="2C910234" w14:textId="77777777" w:rsidR="002C0D9B" w:rsidRDefault="002C0D9B" w:rsidP="00A520EE">
      <w:pPr>
        <w:spacing w:line="360" w:lineRule="auto"/>
        <w:rPr>
          <w:rFonts w:ascii="Arial" w:hAnsi="Arial" w:cs="Arial"/>
          <w:sz w:val="18"/>
          <w:szCs w:val="18"/>
        </w:rPr>
      </w:pPr>
    </w:p>
    <w:p w14:paraId="754E90D5" w14:textId="77777777" w:rsidR="00C0240C" w:rsidRDefault="00C0240C" w:rsidP="00A520EE">
      <w:pPr>
        <w:spacing w:line="360" w:lineRule="auto"/>
        <w:rPr>
          <w:rFonts w:ascii="Arial" w:hAnsi="Arial" w:cs="Arial"/>
          <w:sz w:val="18"/>
          <w:szCs w:val="18"/>
        </w:rPr>
      </w:pPr>
    </w:p>
    <w:p w14:paraId="31BA04D7" w14:textId="77777777" w:rsidR="00C0240C" w:rsidRDefault="00C0240C" w:rsidP="00A520EE">
      <w:pPr>
        <w:spacing w:line="360" w:lineRule="auto"/>
        <w:rPr>
          <w:rFonts w:ascii="Arial" w:hAnsi="Arial" w:cs="Arial"/>
          <w:sz w:val="18"/>
          <w:szCs w:val="18"/>
        </w:rPr>
      </w:pPr>
    </w:p>
    <w:p w14:paraId="063A108C" w14:textId="77777777" w:rsidR="00C0240C" w:rsidRDefault="00C0240C" w:rsidP="00A520EE">
      <w:pPr>
        <w:spacing w:line="360" w:lineRule="auto"/>
        <w:rPr>
          <w:rFonts w:ascii="Arial" w:hAnsi="Arial" w:cs="Arial"/>
          <w:sz w:val="18"/>
          <w:szCs w:val="18"/>
        </w:rPr>
      </w:pPr>
    </w:p>
    <w:p w14:paraId="38D9FA89" w14:textId="77777777" w:rsidR="004C3C7D" w:rsidRDefault="004C3C7D" w:rsidP="00A520EE">
      <w:pPr>
        <w:spacing w:line="360" w:lineRule="auto"/>
        <w:rPr>
          <w:rFonts w:ascii="Arial" w:hAnsi="Arial" w:cs="Arial"/>
          <w:sz w:val="18"/>
          <w:szCs w:val="18"/>
        </w:rPr>
      </w:pPr>
    </w:p>
    <w:p w14:paraId="3AA317B8" w14:textId="7531D998" w:rsidR="00E11478" w:rsidRDefault="00E11478" w:rsidP="00E11478">
      <w:pPr>
        <w:pStyle w:val="Ttulo2"/>
        <w:ind w:left="2832" w:firstLine="708"/>
        <w:rPr>
          <w:b/>
          <w:bCs/>
          <w:sz w:val="18"/>
          <w:szCs w:val="18"/>
        </w:rPr>
      </w:pPr>
      <w:r>
        <w:rPr>
          <w:b/>
          <w:bCs/>
          <w:sz w:val="18"/>
          <w:szCs w:val="18"/>
        </w:rPr>
        <w:lastRenderedPageBreak/>
        <w:t xml:space="preserve">   Anexo IV</w:t>
      </w:r>
    </w:p>
    <w:p w14:paraId="0440CE41" w14:textId="29B6F071" w:rsidR="00D4767C" w:rsidRDefault="00D4767C" w:rsidP="00D4767C">
      <w:pPr>
        <w:spacing w:line="360" w:lineRule="auto"/>
        <w:ind w:left="708"/>
        <w:rPr>
          <w:rFonts w:ascii="Arial" w:hAnsi="Arial" w:cs="Arial"/>
          <w:b/>
          <w:bCs/>
          <w:sz w:val="18"/>
          <w:szCs w:val="18"/>
        </w:rPr>
      </w:pPr>
      <w:r>
        <w:rPr>
          <w:b/>
          <w:bCs/>
          <w:sz w:val="18"/>
          <w:szCs w:val="18"/>
        </w:rPr>
        <w:t xml:space="preserve">                                   </w:t>
      </w:r>
      <w:r w:rsidRPr="00C90A7B">
        <w:rPr>
          <w:rFonts w:ascii="Arial" w:hAnsi="Arial" w:cs="Arial"/>
          <w:b/>
          <w:bCs/>
          <w:sz w:val="18"/>
          <w:szCs w:val="18"/>
        </w:rPr>
        <w:t>MINUTA D</w:t>
      </w:r>
      <w:r>
        <w:rPr>
          <w:rFonts w:ascii="Arial" w:hAnsi="Arial" w:cs="Arial"/>
          <w:b/>
          <w:bCs/>
          <w:sz w:val="18"/>
          <w:szCs w:val="18"/>
        </w:rPr>
        <w:t xml:space="preserve">A ATA DE REGISTRO DE PREÇO </w:t>
      </w:r>
      <w:r w:rsidRPr="00C90A7B">
        <w:rPr>
          <w:rFonts w:ascii="Arial" w:hAnsi="Arial" w:cs="Arial"/>
          <w:b/>
          <w:bCs/>
          <w:sz w:val="18"/>
          <w:szCs w:val="18"/>
        </w:rPr>
        <w:t>Nº ***/202</w:t>
      </w:r>
      <w:r w:rsidR="002C0D9B">
        <w:rPr>
          <w:rFonts w:ascii="Arial" w:hAnsi="Arial" w:cs="Arial"/>
          <w:b/>
          <w:bCs/>
          <w:sz w:val="18"/>
          <w:szCs w:val="18"/>
        </w:rPr>
        <w:t>6</w:t>
      </w:r>
    </w:p>
    <w:p w14:paraId="45353E3F" w14:textId="4690300D" w:rsidR="00D4767C" w:rsidRDefault="004D1002" w:rsidP="004D1002">
      <w:pPr>
        <w:rPr>
          <w:rFonts w:ascii="Arial" w:hAnsi="Arial" w:cs="Arial"/>
          <w:sz w:val="20"/>
          <w:szCs w:val="20"/>
        </w:rPr>
      </w:pPr>
      <w:r w:rsidRPr="00723CDE">
        <w:rPr>
          <w:rFonts w:ascii="Arial" w:hAnsi="Arial" w:cs="Arial"/>
          <w:sz w:val="18"/>
          <w:szCs w:val="18"/>
        </w:rPr>
        <w:t xml:space="preserve">O </w:t>
      </w:r>
      <w:r>
        <w:rPr>
          <w:rFonts w:ascii="Arial" w:hAnsi="Arial" w:cs="Arial"/>
          <w:sz w:val="20"/>
          <w:szCs w:val="20"/>
        </w:rPr>
        <w:t xml:space="preserve">FUNDO DE PREVIDENCIA DOS SERVIDORES </w:t>
      </w:r>
      <w:r w:rsidRPr="00CD395C">
        <w:rPr>
          <w:rFonts w:ascii="Arial" w:hAnsi="Arial" w:cs="Arial"/>
          <w:sz w:val="20"/>
          <w:szCs w:val="20"/>
        </w:rPr>
        <w:t>MUNICIP</w:t>
      </w:r>
      <w:r>
        <w:rPr>
          <w:rFonts w:ascii="Arial" w:hAnsi="Arial" w:cs="Arial"/>
          <w:sz w:val="20"/>
          <w:szCs w:val="20"/>
        </w:rPr>
        <w:t xml:space="preserve">AIS </w:t>
      </w:r>
      <w:r w:rsidRPr="00CD395C">
        <w:rPr>
          <w:rFonts w:ascii="Arial" w:hAnsi="Arial" w:cs="Arial"/>
          <w:sz w:val="20"/>
          <w:szCs w:val="20"/>
        </w:rPr>
        <w:t>DE MANDAGUAÇU</w:t>
      </w:r>
      <w:r w:rsidRPr="00723CDE">
        <w:rPr>
          <w:rFonts w:ascii="Arial" w:hAnsi="Arial" w:cs="Arial"/>
          <w:sz w:val="18"/>
          <w:szCs w:val="18"/>
        </w:rPr>
        <w:t>, Estado do Paraná, torna público, para conhecimento de quem possa interessar, que realizará a contratação direta via DISPENSA DE LICITAÇÃO,</w:t>
      </w:r>
      <w:r>
        <w:rPr>
          <w:rFonts w:ascii="Arial" w:hAnsi="Arial" w:cs="Arial"/>
          <w:sz w:val="18"/>
          <w:szCs w:val="18"/>
        </w:rPr>
        <w:t xml:space="preserve"> Registro de Preços,</w:t>
      </w:r>
      <w:r w:rsidRPr="00723CDE">
        <w:rPr>
          <w:rFonts w:ascii="Arial" w:hAnsi="Arial" w:cs="Arial"/>
          <w:sz w:val="18"/>
          <w:szCs w:val="18"/>
        </w:rPr>
        <w:t xml:space="preserve"> </w:t>
      </w:r>
      <w:r w:rsidR="00D4767C" w:rsidRPr="5EBCF017">
        <w:rPr>
          <w:rFonts w:ascii="Arial" w:hAnsi="Arial" w:cs="Arial"/>
          <w:sz w:val="20"/>
          <w:szCs w:val="20"/>
        </w:rPr>
        <w:t xml:space="preserve">considerando o julgamento da </w:t>
      </w:r>
      <w:r w:rsidR="00D4767C">
        <w:rPr>
          <w:rFonts w:ascii="Arial" w:hAnsi="Arial" w:cs="Arial"/>
          <w:sz w:val="20"/>
          <w:szCs w:val="20"/>
        </w:rPr>
        <w:t>DISPENSA</w:t>
      </w:r>
      <w:r w:rsidR="00D4767C" w:rsidRPr="00C44BA4">
        <w:rPr>
          <w:rFonts w:ascii="Arial" w:hAnsi="Arial" w:cs="Arial"/>
          <w:sz w:val="20"/>
          <w:szCs w:val="20"/>
        </w:rPr>
        <w:t xml:space="preserve">, na forma eletrônica, </w:t>
      </w:r>
      <w:r w:rsidR="00D4767C" w:rsidRPr="5EBCF017">
        <w:rPr>
          <w:rFonts w:ascii="Arial" w:hAnsi="Arial" w:cs="Arial"/>
          <w:sz w:val="20"/>
          <w:szCs w:val="20"/>
        </w:rPr>
        <w:t>nº ......./20</w:t>
      </w:r>
      <w:r w:rsidR="00D4767C">
        <w:rPr>
          <w:rFonts w:ascii="Arial" w:hAnsi="Arial" w:cs="Arial"/>
          <w:sz w:val="20"/>
          <w:szCs w:val="20"/>
        </w:rPr>
        <w:t>2</w:t>
      </w:r>
      <w:r w:rsidR="00D4767C" w:rsidRPr="5EBCF017">
        <w:rPr>
          <w:rFonts w:ascii="Arial" w:hAnsi="Arial" w:cs="Arial"/>
          <w:sz w:val="20"/>
          <w:szCs w:val="20"/>
        </w:rPr>
        <w:t>..., publicada no ...... de ...../...../20</w:t>
      </w:r>
      <w:r w:rsidR="00D4767C">
        <w:rPr>
          <w:rFonts w:ascii="Arial" w:hAnsi="Arial" w:cs="Arial"/>
          <w:sz w:val="20"/>
          <w:szCs w:val="20"/>
        </w:rPr>
        <w:t>2</w:t>
      </w:r>
      <w:r w:rsidR="00D4767C" w:rsidRPr="5EBCF017">
        <w:rPr>
          <w:rFonts w:ascii="Arial" w:hAnsi="Arial" w:cs="Arial"/>
          <w:sz w:val="20"/>
          <w:szCs w:val="20"/>
        </w:rPr>
        <w:t>....., processo administrativo n.º ........, RESOLVE registrar os preços da(s)</w:t>
      </w:r>
      <w:r w:rsidR="00D4767C">
        <w:rPr>
          <w:rFonts w:ascii="Arial" w:hAnsi="Arial" w:cs="Arial"/>
          <w:sz w:val="20"/>
          <w:szCs w:val="20"/>
        </w:rPr>
        <w:t xml:space="preserve">  </w:t>
      </w:r>
      <w:r w:rsidR="00D4767C" w:rsidRPr="5EBCF017">
        <w:rPr>
          <w:rFonts w:ascii="Arial" w:hAnsi="Arial" w:cs="Arial"/>
          <w:sz w:val="20"/>
          <w:szCs w:val="20"/>
        </w:rPr>
        <w:t>empresa(s) indicada(s) e qualificada(s) nesta ATA, de acordo com a classificação por ela(s) alcançada(s) e na(s)</w:t>
      </w:r>
      <w:r w:rsidR="00D4767C">
        <w:rPr>
          <w:rFonts w:ascii="Arial" w:hAnsi="Arial" w:cs="Arial"/>
          <w:sz w:val="20"/>
          <w:szCs w:val="20"/>
        </w:rPr>
        <w:t xml:space="preserve">  </w:t>
      </w:r>
      <w:r w:rsidR="00D4767C" w:rsidRPr="5EBCF017">
        <w:rPr>
          <w:rFonts w:ascii="Arial" w:hAnsi="Arial" w:cs="Arial"/>
          <w:sz w:val="20"/>
          <w:szCs w:val="20"/>
        </w:rPr>
        <w:t>quantidade(s)</w:t>
      </w:r>
      <w:r w:rsidR="00D4767C">
        <w:rPr>
          <w:rFonts w:ascii="Arial" w:hAnsi="Arial" w:cs="Arial"/>
          <w:sz w:val="20"/>
          <w:szCs w:val="20"/>
        </w:rPr>
        <w:t xml:space="preserve">  </w:t>
      </w:r>
      <w:r w:rsidR="00D4767C" w:rsidRPr="5EBCF017">
        <w:rPr>
          <w:rFonts w:ascii="Arial" w:hAnsi="Arial" w:cs="Arial"/>
          <w:sz w:val="20"/>
          <w:szCs w:val="20"/>
        </w:rPr>
        <w:t xml:space="preserve">cotada(s), atendendo as condições </w:t>
      </w:r>
      <w:r w:rsidR="00D4767C" w:rsidRPr="007B2846">
        <w:rPr>
          <w:rFonts w:ascii="Arial" w:hAnsi="Arial" w:cs="Arial"/>
          <w:sz w:val="20"/>
          <w:szCs w:val="20"/>
        </w:rPr>
        <w:t xml:space="preserve">previstas no </w:t>
      </w:r>
      <w:r w:rsidR="00D4767C">
        <w:rPr>
          <w:rFonts w:ascii="Arial" w:hAnsi="Arial" w:cs="Arial"/>
          <w:sz w:val="20"/>
          <w:szCs w:val="20"/>
        </w:rPr>
        <w:t>aviso de dispensa</w:t>
      </w:r>
      <w:r w:rsidR="00D4767C" w:rsidRPr="5EBCF017">
        <w:rPr>
          <w:rFonts w:ascii="Arial" w:hAnsi="Arial" w:cs="Arial"/>
          <w:sz w:val="20"/>
          <w:szCs w:val="20"/>
        </w:rPr>
        <w:t xml:space="preserve">, sujeitando-se as partes às normas constantes na Lei nº </w:t>
      </w:r>
      <w:r w:rsidR="00D4767C">
        <w:rPr>
          <w:rFonts w:ascii="Arial" w:hAnsi="Arial" w:cs="Arial"/>
          <w:sz w:val="20"/>
          <w:szCs w:val="20"/>
        </w:rPr>
        <w:t>14.133, de 1º de abril de 2021,</w:t>
      </w:r>
      <w:r w:rsidR="00D4767C" w:rsidRPr="5EBCF017">
        <w:rPr>
          <w:rFonts w:ascii="Arial" w:hAnsi="Arial" w:cs="Arial"/>
          <w:sz w:val="20"/>
          <w:szCs w:val="20"/>
        </w:rPr>
        <w:t xml:space="preserve"> </w:t>
      </w:r>
      <w:r w:rsidR="00D4767C" w:rsidRPr="00251F17">
        <w:rPr>
          <w:rFonts w:ascii="Arial" w:hAnsi="Arial" w:cs="Arial"/>
          <w:sz w:val="20"/>
          <w:szCs w:val="20"/>
        </w:rPr>
        <w:t xml:space="preserve">no Decreto Municipal nº </w:t>
      </w:r>
      <w:r w:rsidR="00D4767C" w:rsidRPr="00C44BA4">
        <w:rPr>
          <w:rFonts w:ascii="Arial" w:hAnsi="Arial" w:cs="Arial"/>
          <w:sz w:val="20"/>
          <w:szCs w:val="20"/>
        </w:rPr>
        <w:t>8433/2023</w:t>
      </w:r>
      <w:r w:rsidR="00D4767C" w:rsidRPr="00251F17">
        <w:rPr>
          <w:rFonts w:ascii="Arial" w:hAnsi="Arial" w:cs="Arial"/>
          <w:sz w:val="18"/>
          <w:szCs w:val="18"/>
        </w:rPr>
        <w:t>,</w:t>
      </w:r>
      <w:r w:rsidR="00D4767C" w:rsidRPr="5EBCF017">
        <w:rPr>
          <w:rFonts w:ascii="Arial" w:hAnsi="Arial" w:cs="Arial"/>
          <w:sz w:val="20"/>
          <w:szCs w:val="20"/>
        </w:rPr>
        <w:t xml:space="preserve"> e em conformidade com as disposições a seguir:</w:t>
      </w:r>
    </w:p>
    <w:p w14:paraId="26A1DE4A" w14:textId="77777777" w:rsidR="00D4767C" w:rsidRPr="00636001" w:rsidRDefault="00D4767C" w:rsidP="00D4767C">
      <w:pPr>
        <w:pStyle w:val="Nivel01"/>
        <w:numPr>
          <w:ilvl w:val="0"/>
          <w:numId w:val="21"/>
        </w:numPr>
        <w:spacing w:before="120" w:after="120" w:line="360" w:lineRule="auto"/>
        <w:ind w:left="0" w:firstLine="0"/>
      </w:pPr>
      <w:r w:rsidRPr="00636001">
        <w:t>DO OBJETO</w:t>
      </w:r>
    </w:p>
    <w:p w14:paraId="2AD989D6" w14:textId="0836FC83" w:rsidR="00D4767C" w:rsidRPr="00A06BB7" w:rsidRDefault="00D4767C" w:rsidP="00A06BB7">
      <w:pPr>
        <w:pStyle w:val="NormalWeb"/>
        <w:spacing w:line="360" w:lineRule="auto"/>
        <w:ind w:left="360"/>
        <w:jc w:val="both"/>
        <w:rPr>
          <w:rFonts w:ascii="Arial" w:hAnsi="Arial" w:cs="Arial"/>
          <w:sz w:val="20"/>
          <w:szCs w:val="20"/>
        </w:rPr>
      </w:pPr>
      <w:r w:rsidRPr="005F295F">
        <w:t xml:space="preserve">A presente Ata tem por objeto o </w:t>
      </w:r>
      <w:r w:rsidR="004C3C7D" w:rsidRPr="008E40EF">
        <w:rPr>
          <w:rFonts w:ascii="Arial" w:hAnsi="Arial" w:cs="Arial"/>
          <w:kern w:val="2"/>
          <w:sz w:val="20"/>
          <w:szCs w:val="20"/>
          <w:lang w:eastAsia="zh-CN"/>
        </w:rPr>
        <w:t xml:space="preserve">Registro de preços para </w:t>
      </w:r>
      <w:r w:rsidR="005334AD" w:rsidRPr="006A6E07">
        <w:rPr>
          <w:rFonts w:ascii="Arial" w:hAnsi="Arial" w:cs="Arial"/>
          <w:sz w:val="20"/>
          <w:szCs w:val="20"/>
        </w:rPr>
        <w:t xml:space="preserve">aquisição de materiais de expediente para fazer frente </w:t>
      </w:r>
      <w:r w:rsidR="002F71B7">
        <w:rPr>
          <w:rFonts w:ascii="Arial" w:hAnsi="Arial" w:cs="Arial"/>
          <w:sz w:val="20"/>
          <w:szCs w:val="20"/>
        </w:rPr>
        <w:t>à</w:t>
      </w:r>
      <w:r w:rsidR="005334AD" w:rsidRPr="006A6E07">
        <w:rPr>
          <w:rFonts w:ascii="Arial" w:hAnsi="Arial" w:cs="Arial"/>
          <w:sz w:val="20"/>
          <w:szCs w:val="20"/>
        </w:rPr>
        <w:t>s necessidades do Fundo de Previd</w:t>
      </w:r>
      <w:r w:rsidR="005334AD">
        <w:rPr>
          <w:rFonts w:ascii="Arial" w:hAnsi="Arial" w:cs="Arial"/>
          <w:sz w:val="20"/>
          <w:szCs w:val="20"/>
        </w:rPr>
        <w:t>ê</w:t>
      </w:r>
      <w:r w:rsidR="005334AD" w:rsidRPr="006A6E07">
        <w:rPr>
          <w:rFonts w:ascii="Arial" w:hAnsi="Arial" w:cs="Arial"/>
          <w:sz w:val="20"/>
          <w:szCs w:val="20"/>
        </w:rPr>
        <w:t>ncia dos Servidores Municipais de Mandaguaçu</w:t>
      </w:r>
      <w:r w:rsidRPr="005F295F">
        <w:t>, especificado(s) no(s) item(</w:t>
      </w:r>
      <w:proofErr w:type="spellStart"/>
      <w:r w:rsidRPr="005F295F">
        <w:t>ns</w:t>
      </w:r>
      <w:proofErr w:type="spellEnd"/>
      <w:r w:rsidRPr="005F295F">
        <w:t xml:space="preserve">).......... do .......... Termo de Referência, anexo </w:t>
      </w:r>
      <w:r w:rsidRPr="000D2A34">
        <w:rPr>
          <w:i/>
        </w:rPr>
        <w:t>...... [do edital de Licitação nº ........../20...] ou [do Aviso da Contratação Direta nº]</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76899F1F" w14:textId="77777777" w:rsidR="00D4767C" w:rsidRPr="005F295F" w:rsidRDefault="00D4767C" w:rsidP="00D4767C">
      <w:pPr>
        <w:pStyle w:val="Nivel01"/>
        <w:numPr>
          <w:ilvl w:val="0"/>
          <w:numId w:val="21"/>
        </w:numPr>
        <w:spacing w:before="120" w:after="120" w:line="360" w:lineRule="auto"/>
        <w:ind w:left="0" w:firstLine="0"/>
      </w:pPr>
      <w:r w:rsidRPr="00636001">
        <w:t>DOS</w:t>
      </w:r>
      <w:r w:rsidRPr="005F295F">
        <w:t xml:space="preserve"> PREÇOS, ESPECIFICAÇÕES E QUANTITATIVOS</w:t>
      </w:r>
    </w:p>
    <w:p w14:paraId="18AA53F0" w14:textId="2D3E7BF2" w:rsidR="00D4767C" w:rsidRPr="005F295F" w:rsidRDefault="00D4767C" w:rsidP="00D4767C">
      <w:pPr>
        <w:pStyle w:val="Nivel2"/>
        <w:numPr>
          <w:ilvl w:val="1"/>
          <w:numId w:val="21"/>
        </w:numPr>
        <w:spacing w:before="0" w:after="288" w:line="240" w:lineRule="auto"/>
        <w:jc w:val="left"/>
      </w:pPr>
      <w:r w:rsidRPr="005F295F">
        <w:t>O preço registrado, as especificações do objeto, a</w:t>
      </w:r>
      <w:r>
        <w:t>s</w:t>
      </w:r>
      <w:r w:rsidRPr="005F295F">
        <w:t xml:space="preserve"> quantidade</w:t>
      </w:r>
      <w:r>
        <w:t xml:space="preserve">s mínimas e máximas de cada </w:t>
      </w:r>
      <w:r w:rsidR="00155DD7">
        <w:t>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D4767C" w:rsidRPr="005F295F" w14:paraId="2F5B8474" w14:textId="77777777" w:rsidTr="00371893">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962D269"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3F2EF72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7CBD04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0145F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2412F">
              <w:rPr>
                <w:rFonts w:ascii="Arial" w:hAnsi="Arial" w:cs="Arial"/>
                <w:i/>
                <w:sz w:val="20"/>
                <w:szCs w:val="20"/>
              </w:rPr>
              <w:t>(razão social, CNPJ/MF, endereço, contatos, representante)</w:t>
            </w:r>
          </w:p>
          <w:p w14:paraId="18E54A2E"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p>
        </w:tc>
      </w:tr>
      <w:tr w:rsidR="00D4767C" w:rsidRPr="005F295F" w14:paraId="363B929B" w14:textId="77777777" w:rsidTr="00371893">
        <w:trPr>
          <w:trHeight w:val="674"/>
        </w:trPr>
        <w:tc>
          <w:tcPr>
            <w:tcW w:w="497" w:type="dxa"/>
            <w:tcBorders>
              <w:top w:val="nil"/>
              <w:left w:val="single" w:sz="2" w:space="0" w:color="000000"/>
              <w:bottom w:val="single" w:sz="2" w:space="0" w:color="000000"/>
              <w:right w:val="nil"/>
            </w:tcBorders>
            <w:vAlign w:val="center"/>
          </w:tcPr>
          <w:p w14:paraId="64F52364"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2B5B9795"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73D30A50"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023FA171"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5E21219F"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3813CC19"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6A89A4CF"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3D848F36"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2176E7AE"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69A2C89D"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24F7170A"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D4767C" w:rsidRPr="005F295F" w14:paraId="3AEA54E5" w14:textId="77777777" w:rsidTr="00371893">
        <w:trPr>
          <w:trHeight w:val="174"/>
        </w:trPr>
        <w:tc>
          <w:tcPr>
            <w:tcW w:w="497" w:type="dxa"/>
            <w:tcBorders>
              <w:top w:val="nil"/>
              <w:left w:val="single" w:sz="2" w:space="0" w:color="000000"/>
              <w:bottom w:val="single" w:sz="2" w:space="0" w:color="000000"/>
              <w:right w:val="nil"/>
            </w:tcBorders>
          </w:tcPr>
          <w:p w14:paraId="26741216"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4DE69E4C"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2353AE51"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5C5311B2"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9DAC34F"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83B23F"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4F5A012A"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4AEB7FC6"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791AEC3"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r>
    </w:tbl>
    <w:p w14:paraId="4AC797CD" w14:textId="77777777" w:rsidR="00D4767C" w:rsidRPr="005F295F" w:rsidRDefault="00D4767C" w:rsidP="00D4767C">
      <w:pPr>
        <w:spacing w:line="360" w:lineRule="auto"/>
        <w:rPr>
          <w:rFonts w:ascii="Arial" w:hAnsi="Arial" w:cs="Arial"/>
          <w:sz w:val="20"/>
          <w:szCs w:val="20"/>
        </w:rPr>
      </w:pPr>
    </w:p>
    <w:p w14:paraId="66177FAB" w14:textId="77777777" w:rsidR="00D4767C" w:rsidRDefault="00D4767C" w:rsidP="00D4767C">
      <w:pPr>
        <w:pStyle w:val="Nivel2"/>
        <w:numPr>
          <w:ilvl w:val="1"/>
          <w:numId w:val="21"/>
        </w:numPr>
        <w:spacing w:before="0" w:after="288" w:line="240" w:lineRule="auto"/>
        <w:jc w:val="left"/>
      </w:pPr>
      <w:r w:rsidRPr="0096123D">
        <w:t>A listagem do cadastro de reserva referente ao presente registro de preços consta como anexo a esta Ata.</w:t>
      </w:r>
    </w:p>
    <w:p w14:paraId="2E89A80D" w14:textId="77777777" w:rsidR="00D4767C" w:rsidRPr="007B2846" w:rsidRDefault="00D4767C" w:rsidP="00D4767C">
      <w:pPr>
        <w:pStyle w:val="Nivel01"/>
        <w:numPr>
          <w:ilvl w:val="0"/>
          <w:numId w:val="21"/>
        </w:numPr>
        <w:spacing w:before="120" w:after="120" w:line="360" w:lineRule="auto"/>
        <w:ind w:left="0" w:firstLine="0"/>
      </w:pPr>
      <w:r w:rsidRPr="007B2846">
        <w:lastRenderedPageBreak/>
        <w:t xml:space="preserve">ÓRGÃO(S) GERENCIADOR </w:t>
      </w:r>
      <w:proofErr w:type="gramStart"/>
      <w:r w:rsidRPr="007B2846">
        <w:t>E  PARTICIPANTE</w:t>
      </w:r>
      <w:proofErr w:type="gramEnd"/>
      <w:r w:rsidRPr="007B2846">
        <w:t>(S)</w:t>
      </w:r>
    </w:p>
    <w:p w14:paraId="7200C7E5" w14:textId="77777777" w:rsidR="00D4767C" w:rsidRPr="007B2846" w:rsidRDefault="00D4767C" w:rsidP="00D4767C">
      <w:pPr>
        <w:pStyle w:val="Nivel2"/>
        <w:numPr>
          <w:ilvl w:val="1"/>
          <w:numId w:val="21"/>
        </w:numPr>
        <w:spacing w:before="0" w:after="288" w:line="240" w:lineRule="auto"/>
        <w:jc w:val="left"/>
      </w:pPr>
      <w:r w:rsidRPr="007B2846">
        <w:t xml:space="preserve">O órgão gerenciador será o ......(nome do </w:t>
      </w:r>
      <w:proofErr w:type="gramStart"/>
      <w:r w:rsidRPr="007B2846">
        <w:t>órgão)...</w:t>
      </w:r>
      <w:proofErr w:type="gramEnd"/>
      <w:r w:rsidRPr="007B2846">
        <w:t>.</w:t>
      </w:r>
    </w:p>
    <w:p w14:paraId="23019FD8" w14:textId="77777777" w:rsidR="00D4767C" w:rsidRPr="0052412F" w:rsidRDefault="00D4767C" w:rsidP="00D4767C">
      <w:pPr>
        <w:pStyle w:val="Nvel2-Red"/>
        <w:numPr>
          <w:ilvl w:val="1"/>
          <w:numId w:val="21"/>
        </w:numPr>
        <w:rPr>
          <w:color w:val="auto"/>
        </w:rPr>
      </w:pPr>
      <w:r w:rsidRPr="0052412F">
        <w:rPr>
          <w:color w:val="auto"/>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9"/>
        <w:gridCol w:w="2156"/>
        <w:gridCol w:w="2115"/>
        <w:gridCol w:w="2144"/>
      </w:tblGrid>
      <w:tr w:rsidR="00D4767C" w:rsidRPr="0052412F" w14:paraId="6F5DA784" w14:textId="77777777" w:rsidTr="00371893">
        <w:tc>
          <w:tcPr>
            <w:tcW w:w="2244" w:type="dxa"/>
          </w:tcPr>
          <w:p w14:paraId="105DDA7E"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 xml:space="preserve">Item nº </w:t>
            </w:r>
          </w:p>
        </w:tc>
        <w:tc>
          <w:tcPr>
            <w:tcW w:w="2244" w:type="dxa"/>
          </w:tcPr>
          <w:p w14:paraId="7B93D003"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Órgãos Participantes</w:t>
            </w:r>
          </w:p>
        </w:tc>
        <w:tc>
          <w:tcPr>
            <w:tcW w:w="2245" w:type="dxa"/>
          </w:tcPr>
          <w:p w14:paraId="70A004CA"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Unidade</w:t>
            </w:r>
          </w:p>
        </w:tc>
        <w:tc>
          <w:tcPr>
            <w:tcW w:w="2245" w:type="dxa"/>
          </w:tcPr>
          <w:p w14:paraId="45E4A368"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Quantidade</w:t>
            </w:r>
          </w:p>
        </w:tc>
      </w:tr>
      <w:tr w:rsidR="00D4767C" w:rsidRPr="005F295F" w14:paraId="362832E1" w14:textId="77777777" w:rsidTr="00371893">
        <w:tc>
          <w:tcPr>
            <w:tcW w:w="2244" w:type="dxa"/>
          </w:tcPr>
          <w:p w14:paraId="76F071E1"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4" w:type="dxa"/>
          </w:tcPr>
          <w:p w14:paraId="014DB98E"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1DD436F5"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714D1B96"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r w:rsidR="00D4767C" w:rsidRPr="005F295F" w14:paraId="4C1194FC" w14:textId="77777777" w:rsidTr="00371893">
        <w:tc>
          <w:tcPr>
            <w:tcW w:w="2244" w:type="dxa"/>
          </w:tcPr>
          <w:p w14:paraId="3F34BAD4"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4" w:type="dxa"/>
          </w:tcPr>
          <w:p w14:paraId="64F02FBB"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D63F52B"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2EC16377"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r w:rsidR="00D4767C" w:rsidRPr="005F295F" w14:paraId="36D05500" w14:textId="77777777" w:rsidTr="00371893">
        <w:tc>
          <w:tcPr>
            <w:tcW w:w="2244" w:type="dxa"/>
          </w:tcPr>
          <w:p w14:paraId="598D6FB2"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4" w:type="dxa"/>
          </w:tcPr>
          <w:p w14:paraId="2202EBF0"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5221BB8"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88E514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r w:rsidR="00D4767C" w:rsidRPr="005F295F" w14:paraId="5F7838D1" w14:textId="77777777" w:rsidTr="00371893">
        <w:tc>
          <w:tcPr>
            <w:tcW w:w="2244" w:type="dxa"/>
          </w:tcPr>
          <w:p w14:paraId="7159BCC9" w14:textId="77777777" w:rsidR="00D4767C" w:rsidRPr="005F295F" w:rsidRDefault="00D4767C" w:rsidP="00371893">
            <w:pPr>
              <w:widowControl w:val="0"/>
              <w:autoSpaceDE w:val="0"/>
              <w:autoSpaceDN w:val="0"/>
              <w:adjustRightInd w:val="0"/>
              <w:spacing w:line="360" w:lineRule="auto"/>
              <w:ind w:right="-30"/>
              <w:rPr>
                <w:rFonts w:ascii="Arial" w:hAnsi="Arial" w:cs="Arial"/>
                <w:i/>
                <w:iCs/>
                <w:color w:val="FF0000"/>
                <w:sz w:val="20"/>
                <w:szCs w:val="20"/>
              </w:rPr>
            </w:pPr>
          </w:p>
        </w:tc>
        <w:tc>
          <w:tcPr>
            <w:tcW w:w="2244" w:type="dxa"/>
          </w:tcPr>
          <w:p w14:paraId="1AAC586B"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0C8BBD7"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0FDAFF1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bl>
    <w:p w14:paraId="22289D9E" w14:textId="77777777" w:rsidR="00D4767C" w:rsidRPr="00D1456C" w:rsidRDefault="00D4767C" w:rsidP="00D4767C">
      <w:pPr>
        <w:pStyle w:val="Nivel01"/>
        <w:numPr>
          <w:ilvl w:val="0"/>
          <w:numId w:val="21"/>
        </w:numPr>
        <w:spacing w:before="120" w:after="120" w:line="360" w:lineRule="auto"/>
        <w:ind w:left="0" w:firstLine="0"/>
      </w:pPr>
      <w:r>
        <w:t>VALIDADE, FORMALIZAÇÃO DA ATA DE REGISTRO DE PREÇOS E CADASTRO RESERVA</w:t>
      </w:r>
    </w:p>
    <w:p w14:paraId="0B337B43" w14:textId="77777777" w:rsidR="00D4767C" w:rsidRPr="00B63622" w:rsidRDefault="00D4767C" w:rsidP="00D4767C">
      <w:pPr>
        <w:pStyle w:val="Nivel2"/>
        <w:numPr>
          <w:ilvl w:val="1"/>
          <w:numId w:val="21"/>
        </w:numPr>
        <w:spacing w:before="0" w:after="288" w:line="240" w:lineRule="auto"/>
        <w:jc w:val="left"/>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510C6A0B" w14:textId="77777777" w:rsidR="00D4767C" w:rsidRDefault="00D4767C" w:rsidP="00D4767C">
      <w:pPr>
        <w:pStyle w:val="Nivel2"/>
        <w:numPr>
          <w:ilvl w:val="1"/>
          <w:numId w:val="21"/>
        </w:numPr>
        <w:spacing w:before="0" w:after="288" w:line="240" w:lineRule="auto"/>
        <w:jc w:val="left"/>
      </w:pPr>
      <w:r w:rsidRPr="00C74737">
        <w:t>A contratação com os fornecedores registrados na ata será formalizada pelo órgão</w:t>
      </w:r>
      <w:r>
        <w:t xml:space="preserve"> </w:t>
      </w:r>
      <w:r w:rsidRPr="00C74737">
        <w:t xml:space="preserve">ou </w:t>
      </w:r>
      <w:r>
        <w:t xml:space="preserve">pela </w:t>
      </w:r>
      <w:r w:rsidRPr="00C74737">
        <w:t>en</w:t>
      </w:r>
      <w: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644D0461" w14:textId="77777777" w:rsidR="00D4767C" w:rsidRPr="007B2846" w:rsidRDefault="00D4767C" w:rsidP="00D4767C">
      <w:pPr>
        <w:pStyle w:val="Nivel2"/>
        <w:numPr>
          <w:ilvl w:val="1"/>
          <w:numId w:val="21"/>
        </w:numPr>
        <w:spacing w:before="0" w:after="288" w:line="240" w:lineRule="auto"/>
        <w:jc w:val="left"/>
      </w:pPr>
      <w:r w:rsidRPr="007B2846">
        <w:t>Os contratos decorrentes do sistema de registro de preços poderão ser alterados, observado o art. 124 da Lei nº 14.133, de 2021.</w:t>
      </w:r>
    </w:p>
    <w:p w14:paraId="79ADFC04" w14:textId="77777777" w:rsidR="00D4767C" w:rsidRPr="00C82CB6" w:rsidRDefault="00D4767C" w:rsidP="00D4767C">
      <w:pPr>
        <w:pStyle w:val="Nivel2"/>
        <w:numPr>
          <w:ilvl w:val="1"/>
          <w:numId w:val="21"/>
        </w:numPr>
        <w:spacing w:before="0" w:after="288" w:line="240" w:lineRule="auto"/>
        <w:jc w:val="left"/>
      </w:pPr>
      <w:r w:rsidRPr="00C82CB6">
        <w:t>Após a homologação da licitação ou da contratação direta, deverão ser observadas as seguintes condições para formalização da ata de registro de preços:</w:t>
      </w:r>
    </w:p>
    <w:p w14:paraId="22AA0C2F" w14:textId="77777777" w:rsidR="00D4767C" w:rsidRPr="00C82CB6" w:rsidRDefault="00D4767C" w:rsidP="00D4767C">
      <w:pPr>
        <w:pStyle w:val="Nvel3"/>
        <w:numPr>
          <w:ilvl w:val="2"/>
          <w:numId w:val="21"/>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t>no aviso de dispensa eletrônica</w:t>
      </w:r>
      <w:r w:rsidRPr="007B2846">
        <w:rPr>
          <w:color w:val="FF0000"/>
        </w:rPr>
        <w:t xml:space="preserve"> </w:t>
      </w:r>
      <w:r w:rsidRPr="007B2846">
        <w:t>e se obrigar nos limites dela;</w:t>
      </w:r>
    </w:p>
    <w:p w14:paraId="70A21BBF" w14:textId="77777777" w:rsidR="00D4767C" w:rsidRPr="007B2846" w:rsidRDefault="00D4767C" w:rsidP="00D4767C">
      <w:pPr>
        <w:pStyle w:val="Nvel3"/>
        <w:numPr>
          <w:ilvl w:val="2"/>
          <w:numId w:val="21"/>
        </w:numPr>
        <w:spacing w:line="360" w:lineRule="auto"/>
        <w:ind w:left="284" w:firstLine="0"/>
      </w:pPr>
      <w:r w:rsidRPr="007B2846">
        <w:t>Será incluído na ata, na forma de anexo, o registro dos licitantes ou dos fornecedores que:</w:t>
      </w:r>
    </w:p>
    <w:p w14:paraId="160F62D4" w14:textId="77777777" w:rsidR="00D4767C" w:rsidRPr="007B2846" w:rsidRDefault="00D4767C" w:rsidP="00D4767C">
      <w:pPr>
        <w:pStyle w:val="Nvel4"/>
        <w:numPr>
          <w:ilvl w:val="3"/>
          <w:numId w:val="21"/>
        </w:numPr>
        <w:spacing w:line="360" w:lineRule="auto"/>
        <w:ind w:left="567" w:firstLine="0"/>
      </w:pPr>
      <w:r w:rsidRPr="007B2846">
        <w:t xml:space="preserve">Aceitarem cotar os bens, as obras ou os serviços com preços iguais aos do adjudicatário, observada a classificação da licitação; e </w:t>
      </w:r>
    </w:p>
    <w:p w14:paraId="674F1CFB" w14:textId="77777777" w:rsidR="00D4767C" w:rsidRPr="007B2846" w:rsidRDefault="00D4767C" w:rsidP="00D4767C">
      <w:pPr>
        <w:pStyle w:val="Nvel4"/>
        <w:numPr>
          <w:ilvl w:val="3"/>
          <w:numId w:val="21"/>
        </w:numPr>
        <w:spacing w:line="360" w:lineRule="auto"/>
        <w:ind w:left="567" w:firstLine="0"/>
      </w:pPr>
      <w:r w:rsidRPr="007B2846">
        <w:t xml:space="preserve">Mantiverem sua proposta original. </w:t>
      </w:r>
      <w:bookmarkStart w:id="5" w:name="cadastro_reserva"/>
      <w:bookmarkEnd w:id="5"/>
    </w:p>
    <w:p w14:paraId="6117AB57" w14:textId="77777777" w:rsidR="00D4767C" w:rsidRPr="00C82CB6" w:rsidRDefault="00D4767C" w:rsidP="00D4767C">
      <w:pPr>
        <w:pStyle w:val="Nvel3"/>
        <w:numPr>
          <w:ilvl w:val="2"/>
          <w:numId w:val="21"/>
        </w:numPr>
        <w:spacing w:line="360" w:lineRule="auto"/>
        <w:ind w:left="284" w:firstLine="0"/>
      </w:pPr>
      <w:r w:rsidRPr="007B2846">
        <w:t>Será respeitada, nas contratações, a ordem de classificação dos licitantes ou dos fornecedores registrados na ata</w:t>
      </w:r>
      <w:r w:rsidRPr="00C82CB6">
        <w:t>.</w:t>
      </w:r>
    </w:p>
    <w:p w14:paraId="6415007F" w14:textId="77777777" w:rsidR="00D4767C" w:rsidRPr="00C82CB6" w:rsidRDefault="00D4767C" w:rsidP="00D4767C">
      <w:pPr>
        <w:pStyle w:val="Nivel2"/>
        <w:numPr>
          <w:ilvl w:val="1"/>
          <w:numId w:val="21"/>
        </w:numPr>
        <w:spacing w:before="0" w:after="288" w:line="240" w:lineRule="auto"/>
        <w:jc w:val="left"/>
      </w:pPr>
      <w:r w:rsidRPr="00E90D8C">
        <w:lastRenderedPageBreak/>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14C0E474" w14:textId="77777777" w:rsidR="00D4767C" w:rsidRDefault="00D4767C" w:rsidP="00D4767C">
      <w:pPr>
        <w:pStyle w:val="Nivel2"/>
        <w:numPr>
          <w:ilvl w:val="1"/>
          <w:numId w:val="21"/>
        </w:numPr>
        <w:spacing w:before="0" w:after="288" w:line="240" w:lineRule="auto"/>
        <w:jc w:val="left"/>
      </w:pPr>
      <w:r w:rsidRPr="00666FEB">
        <w:t>O preço registrado com indicação dos licitantes e fornecedores será divulgado no PNCP</w:t>
      </w:r>
      <w:r>
        <w:t xml:space="preserve"> </w:t>
      </w:r>
      <w:r w:rsidRPr="002A6165">
        <w:t>e ficará disponibilizado durante a vigência da ata de registro de preços.</w:t>
      </w:r>
    </w:p>
    <w:p w14:paraId="4708E139" w14:textId="77777777" w:rsidR="00D4767C" w:rsidRDefault="00D4767C" w:rsidP="00D4767C">
      <w:pPr>
        <w:pStyle w:val="Nivel2"/>
        <w:numPr>
          <w:ilvl w:val="1"/>
          <w:numId w:val="21"/>
        </w:numPr>
        <w:spacing w:before="0" w:after="288" w:line="240" w:lineRule="auto"/>
        <w:jc w:val="left"/>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3AB5328E" w14:textId="77777777" w:rsidR="00D4767C" w:rsidRPr="00F63392" w:rsidRDefault="00D4767C" w:rsidP="00D4767C">
      <w:pPr>
        <w:pStyle w:val="Nvel3"/>
        <w:numPr>
          <w:ilvl w:val="2"/>
          <w:numId w:val="21"/>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54614C2C" w14:textId="77777777" w:rsidR="00D4767C" w:rsidRPr="00BE6356" w:rsidRDefault="00D4767C" w:rsidP="00D4767C">
      <w:pPr>
        <w:pStyle w:val="Nivel2"/>
        <w:numPr>
          <w:ilvl w:val="1"/>
          <w:numId w:val="21"/>
        </w:numPr>
        <w:spacing w:before="0" w:after="288" w:line="240" w:lineRule="auto"/>
        <w:jc w:val="left"/>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33B424FA" w14:textId="77777777" w:rsidR="00D4767C" w:rsidRPr="00C82CB6" w:rsidRDefault="00D4767C" w:rsidP="00D4767C">
      <w:pPr>
        <w:pStyle w:val="Nivel2"/>
        <w:numPr>
          <w:ilvl w:val="1"/>
          <w:numId w:val="21"/>
        </w:numPr>
        <w:spacing w:before="0" w:after="288" w:line="240" w:lineRule="auto"/>
        <w:jc w:val="left"/>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6" w:name="recusa_dos_que_baixaram_preco"/>
      <w:bookmarkEnd w:id="6"/>
    </w:p>
    <w:p w14:paraId="20FB615D" w14:textId="77777777" w:rsidR="00D4767C" w:rsidRPr="00C82CB6" w:rsidRDefault="00D4767C" w:rsidP="00D4767C">
      <w:pPr>
        <w:pStyle w:val="Nivel2"/>
        <w:numPr>
          <w:ilvl w:val="1"/>
          <w:numId w:val="21"/>
        </w:numPr>
        <w:spacing w:before="0" w:after="288" w:line="240" w:lineRule="auto"/>
        <w:jc w:val="left"/>
      </w:pPr>
      <w:r w:rsidRPr="00C82CB6">
        <w:t xml:space="preserve">Na hipótese de nenhum dos licitantes aceitar a contratação nos termos do item anterior, a Administração, observados o valor estimado e sua eventual atualização nos termos </w:t>
      </w:r>
      <w:r>
        <w:t xml:space="preserve">do aviso de dispensa </w:t>
      </w:r>
      <w:proofErr w:type="spellStart"/>
      <w:r>
        <w:t>eletronica</w:t>
      </w:r>
      <w:proofErr w:type="spellEnd"/>
      <w:r w:rsidRPr="00C82CB6">
        <w:t>, poderá:</w:t>
      </w:r>
    </w:p>
    <w:p w14:paraId="66D2FEC1" w14:textId="77777777" w:rsidR="00D4767C" w:rsidRDefault="00D4767C" w:rsidP="00D4767C">
      <w:pPr>
        <w:pStyle w:val="Nvel3"/>
        <w:numPr>
          <w:ilvl w:val="2"/>
          <w:numId w:val="21"/>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47842760" w14:textId="77777777" w:rsidR="00D4767C" w:rsidRDefault="00D4767C" w:rsidP="00D4767C">
      <w:pPr>
        <w:pStyle w:val="Nvel3"/>
        <w:numPr>
          <w:ilvl w:val="2"/>
          <w:numId w:val="21"/>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33E771FB" w14:textId="77777777" w:rsidR="00D4767C" w:rsidRDefault="00D4767C" w:rsidP="00D4767C">
      <w:pPr>
        <w:pStyle w:val="Nivel2"/>
        <w:numPr>
          <w:ilvl w:val="1"/>
          <w:numId w:val="21"/>
        </w:numPr>
        <w:spacing w:before="0" w:after="288" w:line="240" w:lineRule="auto"/>
        <w:jc w:val="left"/>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510C776F" w14:textId="77777777" w:rsidR="00D4767C" w:rsidRDefault="00D4767C" w:rsidP="00D4767C">
      <w:pPr>
        <w:pStyle w:val="Nivel01"/>
        <w:numPr>
          <w:ilvl w:val="0"/>
          <w:numId w:val="21"/>
        </w:numPr>
        <w:spacing w:before="120" w:after="120" w:line="360" w:lineRule="auto"/>
        <w:ind w:left="0" w:firstLine="0"/>
      </w:pPr>
      <w:r w:rsidRPr="00D52993">
        <w:t xml:space="preserve">ALTERAÇÃO </w:t>
      </w:r>
      <w:r>
        <w:t xml:space="preserve">OU ATUALIZAÇÃO </w:t>
      </w:r>
      <w:r w:rsidRPr="00D52993">
        <w:t>DOS PREÇOS REGISTRADOS</w:t>
      </w:r>
    </w:p>
    <w:p w14:paraId="664EC194" w14:textId="77777777" w:rsidR="00D4767C" w:rsidRPr="00D52993" w:rsidRDefault="00D4767C" w:rsidP="00D4767C">
      <w:pPr>
        <w:pStyle w:val="Nivel2"/>
        <w:numPr>
          <w:ilvl w:val="1"/>
          <w:numId w:val="21"/>
        </w:numPr>
        <w:spacing w:before="0" w:after="288" w:line="240" w:lineRule="auto"/>
        <w:jc w:val="left"/>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766525F3" w14:textId="77777777" w:rsidR="00D4767C" w:rsidRPr="000F1396" w:rsidRDefault="00D4767C" w:rsidP="00D4767C">
      <w:pPr>
        <w:pStyle w:val="Nvel3"/>
        <w:numPr>
          <w:ilvl w:val="2"/>
          <w:numId w:val="21"/>
        </w:numPr>
        <w:spacing w:line="360" w:lineRule="auto"/>
        <w:ind w:left="284" w:firstLine="0"/>
      </w:pPr>
      <w:r>
        <w:t>E</w:t>
      </w:r>
      <w:r w:rsidRPr="00D52993">
        <w:t xml:space="preserve">m caso de força maior, caso fortuito ou fato do príncipe ou em decorrência de fatos imprevisíveis ou previsíveis de consequências incalculáveis, que inviabilizem a </w:t>
      </w:r>
      <w:r w:rsidRPr="00D52993">
        <w:lastRenderedPageBreak/>
        <w:t>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216DDDA8" w14:textId="77777777" w:rsidR="00D4767C" w:rsidRPr="00D52993" w:rsidRDefault="00D4767C" w:rsidP="00D4767C">
      <w:pPr>
        <w:pStyle w:val="Nvel3"/>
        <w:numPr>
          <w:ilvl w:val="2"/>
          <w:numId w:val="21"/>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0EDD2B9C" w14:textId="77777777" w:rsidR="00D4767C" w:rsidRPr="007B2846" w:rsidRDefault="00D4767C" w:rsidP="00D4767C">
      <w:pPr>
        <w:pStyle w:val="Nvel3"/>
        <w:numPr>
          <w:ilvl w:val="2"/>
          <w:numId w:val="21"/>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5DEAE47" w14:textId="77777777" w:rsidR="00D4767C" w:rsidRPr="00C82CB6" w:rsidRDefault="00D4767C" w:rsidP="00D4767C">
      <w:pPr>
        <w:pStyle w:val="Nvel4"/>
        <w:numPr>
          <w:ilvl w:val="3"/>
          <w:numId w:val="21"/>
        </w:numPr>
        <w:spacing w:line="360" w:lineRule="auto"/>
        <w:ind w:left="567" w:firstLine="0"/>
      </w:pPr>
      <w:r w:rsidRPr="007B2846">
        <w:t>No caso do reajustamento</w:t>
      </w:r>
      <w:r w:rsidRPr="00C82CB6">
        <w:t xml:space="preserve">, deverá ser respeitada a contagem da anualidade e o índice previstos para a contratação;  </w:t>
      </w:r>
    </w:p>
    <w:p w14:paraId="5AD0B2E2" w14:textId="77777777" w:rsidR="00D4767C" w:rsidRDefault="00D4767C" w:rsidP="00D4767C">
      <w:pPr>
        <w:pStyle w:val="Nvel4"/>
        <w:numPr>
          <w:ilvl w:val="3"/>
          <w:numId w:val="21"/>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136B60D2" w14:textId="77777777" w:rsidR="00D4767C" w:rsidRPr="00C05076" w:rsidRDefault="00D4767C" w:rsidP="00D4767C">
      <w:pPr>
        <w:pStyle w:val="Nivel01"/>
        <w:numPr>
          <w:ilvl w:val="0"/>
          <w:numId w:val="21"/>
        </w:numPr>
        <w:spacing w:before="120" w:after="120" w:line="360" w:lineRule="auto"/>
        <w:ind w:left="0" w:firstLine="0"/>
      </w:pPr>
      <w:r>
        <w:t>NEGOCIAÇÃO DE PREÇOS REGISTRADOS</w:t>
      </w:r>
    </w:p>
    <w:p w14:paraId="196E0E2A" w14:textId="77777777" w:rsidR="00D4767C" w:rsidRPr="00D52993" w:rsidRDefault="00D4767C" w:rsidP="00D4767C">
      <w:pPr>
        <w:pStyle w:val="Nivel2"/>
        <w:numPr>
          <w:ilvl w:val="1"/>
          <w:numId w:val="21"/>
        </w:numPr>
        <w:spacing w:before="0" w:after="288" w:line="240" w:lineRule="auto"/>
        <w:jc w:val="left"/>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2E222BBD" w14:textId="35D863ED" w:rsidR="00D4767C" w:rsidRPr="00D52993" w:rsidRDefault="00D4767C" w:rsidP="00D4767C">
      <w:pPr>
        <w:pStyle w:val="Nvel3"/>
        <w:numPr>
          <w:ilvl w:val="2"/>
          <w:numId w:val="21"/>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155DD7">
        <w:t>item</w:t>
      </w:r>
      <w:r w:rsidRPr="00D52993">
        <w:t xml:space="preserve"> registrado, sem aplicação de penalidades administrativas.</w:t>
      </w:r>
    </w:p>
    <w:p w14:paraId="6FF4BA43" w14:textId="77777777" w:rsidR="00D4767C" w:rsidRPr="000A5F80" w:rsidRDefault="00D4767C" w:rsidP="00D4767C">
      <w:pPr>
        <w:pStyle w:val="Nvel3"/>
        <w:numPr>
          <w:ilvl w:val="2"/>
          <w:numId w:val="21"/>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1A9A9CEB" w14:textId="77777777" w:rsidR="00D4767C" w:rsidRDefault="00D4767C" w:rsidP="00D4767C">
      <w:pPr>
        <w:pStyle w:val="Nvel3"/>
        <w:numPr>
          <w:ilvl w:val="2"/>
          <w:numId w:val="21"/>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7" w:name="reducao_preco_mercado_negociacao_frustra"/>
      <w:bookmarkEnd w:id="7"/>
    </w:p>
    <w:p w14:paraId="3882B186" w14:textId="77777777" w:rsidR="00D4767C" w:rsidRPr="00DA45E5" w:rsidRDefault="00D4767C" w:rsidP="00D4767C">
      <w:pPr>
        <w:pStyle w:val="Nvel3"/>
        <w:numPr>
          <w:ilvl w:val="2"/>
          <w:numId w:val="21"/>
        </w:numPr>
        <w:spacing w:line="360" w:lineRule="auto"/>
        <w:ind w:left="284" w:firstLine="0"/>
      </w:pPr>
      <w:r w:rsidRPr="00064481">
        <w:t>Na hipótese</w:t>
      </w:r>
      <w:r>
        <w:rPr>
          <w:rFonts w:ascii="Calibri" w:hAnsi="Calibri" w:cs="Calibri"/>
        </w:rPr>
        <w:t xml:space="preserv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08E12678" w14:textId="77777777" w:rsidR="00D4767C" w:rsidRPr="00DA45E5" w:rsidRDefault="00D4767C" w:rsidP="00D4767C">
      <w:pPr>
        <w:pStyle w:val="Nivel2"/>
        <w:numPr>
          <w:ilvl w:val="1"/>
          <w:numId w:val="21"/>
        </w:numPr>
        <w:spacing w:before="0" w:after="288" w:line="240" w:lineRule="auto"/>
        <w:jc w:val="left"/>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8" w:name="hipotese_preco_mercado_maior"/>
      <w:bookmarkEnd w:id="8"/>
    </w:p>
    <w:p w14:paraId="408D7354" w14:textId="77777777" w:rsidR="00D4767C" w:rsidRPr="00DA45E5" w:rsidRDefault="00D4767C" w:rsidP="00D4767C">
      <w:pPr>
        <w:pStyle w:val="Nvel3"/>
        <w:numPr>
          <w:ilvl w:val="2"/>
          <w:numId w:val="21"/>
        </w:numPr>
        <w:spacing w:line="360" w:lineRule="auto"/>
        <w:ind w:left="284" w:firstLine="0"/>
      </w:pPr>
      <w:r w:rsidRPr="00DA45E5">
        <w:lastRenderedPageBreak/>
        <w:t>Neste caso, o fornecedor encaminhar</w:t>
      </w:r>
      <w:r>
        <w:t>á</w:t>
      </w:r>
      <w:r w:rsidRPr="00DA45E5">
        <w:t xml:space="preserve">, juntamente com o pedido de alteração, </w:t>
      </w:r>
      <w:r>
        <w:t xml:space="preserve">a </w:t>
      </w:r>
      <w:r w:rsidRPr="00DA45E5">
        <w:t xml:space="preserve">documentação comprobatória ou </w:t>
      </w:r>
      <w:proofErr w:type="spellStart"/>
      <w:r>
        <w:t>a</w:t>
      </w:r>
      <w:proofErr w:type="spellEnd"/>
      <w:r>
        <w:t xml:space="preserve">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9" w:name="prova_preco_mercado_maior"/>
      <w:bookmarkEnd w:id="9"/>
    </w:p>
    <w:p w14:paraId="0D8E3E07" w14:textId="77777777" w:rsidR="00D4767C" w:rsidRPr="00C82CB6" w:rsidRDefault="00D4767C" w:rsidP="00D4767C">
      <w:pPr>
        <w:pStyle w:val="Nvel3"/>
        <w:numPr>
          <w:ilvl w:val="2"/>
          <w:numId w:val="21"/>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8.1</w:t>
      </w:r>
      <w:r w:rsidRPr="007B2846">
        <w:fldChar w:fldCharType="end"/>
      </w:r>
      <w:r w:rsidRPr="00C82CB6">
        <w:t>, sem prejuízo das sanções previstas na Lei nº 14.133, de 2021, e na legislação aplicável.</w:t>
      </w:r>
      <w:bookmarkStart w:id="10" w:name="nao_comprovacao_majoracao_mercado"/>
      <w:bookmarkEnd w:id="10"/>
    </w:p>
    <w:p w14:paraId="24EE4439" w14:textId="77777777" w:rsidR="00D4767C" w:rsidRPr="00C82CB6" w:rsidRDefault="00D4767C" w:rsidP="00D4767C">
      <w:pPr>
        <w:pStyle w:val="Nvel3"/>
        <w:numPr>
          <w:ilvl w:val="2"/>
          <w:numId w:val="21"/>
        </w:numPr>
        <w:spacing w:line="360" w:lineRule="auto"/>
        <w:ind w:left="284" w:firstLine="0"/>
      </w:pPr>
      <w:r w:rsidRPr="00C82CB6">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B2846">
        <w:t>5.7.</w:t>
      </w:r>
    </w:p>
    <w:p w14:paraId="63BC0297" w14:textId="77777777" w:rsidR="00D4767C" w:rsidRPr="00C82CB6" w:rsidRDefault="00D4767C" w:rsidP="00D4767C">
      <w:pPr>
        <w:pStyle w:val="Nvel3"/>
        <w:numPr>
          <w:ilvl w:val="2"/>
          <w:numId w:val="21"/>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11" w:name="majora_preco_mercado_negociacao_frustra"/>
      <w:bookmarkEnd w:id="11"/>
    </w:p>
    <w:p w14:paraId="3EBC4A6D" w14:textId="77777777" w:rsidR="00D4767C" w:rsidRPr="00DA45E5" w:rsidRDefault="00D4767C" w:rsidP="00D4767C">
      <w:pPr>
        <w:pStyle w:val="Nvel3"/>
        <w:numPr>
          <w:ilvl w:val="2"/>
          <w:numId w:val="21"/>
        </w:numPr>
        <w:spacing w:line="360" w:lineRule="auto"/>
        <w:ind w:left="284" w:firstLine="0"/>
      </w:pPr>
      <w:r w:rsidRPr="00C82CB6">
        <w:t xml:space="preserve">Na hipótese de comprovação da majoração do preço de mercado que inviabilize o preço registrado, conforme previsto no </w:t>
      </w:r>
      <w:r w:rsidRPr="007B2846">
        <w:t xml:space="preserve">item </w:t>
      </w:r>
      <w:r w:rsidRPr="007B2846">
        <w:fldChar w:fldCharType="begin"/>
      </w:r>
      <w:r w:rsidRPr="007B2846">
        <w:instrText xml:space="preserve"> REF hipotese_preco_mercado_maior \r \h  \* MERGEFORMAT </w:instrText>
      </w:r>
      <w:r w:rsidRPr="007B2846">
        <w:fldChar w:fldCharType="separate"/>
      </w:r>
      <w:r>
        <w:t>6.2</w:t>
      </w:r>
      <w:r w:rsidRPr="007B2846">
        <w:fldChar w:fldCharType="end"/>
      </w:r>
      <w:r w:rsidRPr="00C82CB6">
        <w:t xml:space="preserve"> e no </w:t>
      </w:r>
      <w:r w:rsidRPr="007B2846">
        <w:t xml:space="preserve">item </w:t>
      </w:r>
      <w:r w:rsidRPr="007B2846">
        <w:fldChar w:fldCharType="begin"/>
      </w:r>
      <w:r w:rsidRPr="007B2846">
        <w:instrText xml:space="preserve"> REF prova_preco_mercado_maior \r \h  \* MERGEFORMAT </w:instrText>
      </w:r>
      <w:r w:rsidRPr="007B2846">
        <w:fldChar w:fldCharType="separate"/>
      </w:r>
      <w:r>
        <w:t>6.2.1</w:t>
      </w:r>
      <w:r w:rsidRPr="007B2846">
        <w:fldChar w:fldCharType="end"/>
      </w:r>
      <w:r w:rsidRPr="00C82CB6">
        <w:t>,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87FFCD5" w14:textId="77777777" w:rsidR="00D4767C" w:rsidRDefault="00D4767C" w:rsidP="00D4767C">
      <w:pPr>
        <w:pStyle w:val="Nvel3"/>
        <w:numPr>
          <w:ilvl w:val="2"/>
          <w:numId w:val="21"/>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41134AED" w14:textId="0C85785E" w:rsidR="00D4767C" w:rsidRPr="00666FEB" w:rsidRDefault="00052928" w:rsidP="00D4767C">
      <w:pPr>
        <w:pStyle w:val="Nivel01"/>
        <w:numPr>
          <w:ilvl w:val="0"/>
          <w:numId w:val="21"/>
        </w:numPr>
        <w:spacing w:before="120" w:after="120" w:line="360" w:lineRule="auto"/>
        <w:ind w:left="0" w:firstLine="0"/>
      </w:pPr>
      <w:r>
        <w:t>R</w:t>
      </w:r>
      <w:r w:rsidR="00D4767C" w:rsidRPr="00666FEB">
        <w:t>EMANEJAMENTO DAS QUANTIDADES REGISTRADAS NA ATA DE REGISTRO DE PREÇOS</w:t>
      </w:r>
    </w:p>
    <w:p w14:paraId="1C2E2DE2" w14:textId="77777777" w:rsidR="00D4767C" w:rsidRPr="00666FEB" w:rsidRDefault="00D4767C" w:rsidP="00D4767C">
      <w:pPr>
        <w:pStyle w:val="Nivel2"/>
        <w:numPr>
          <w:ilvl w:val="1"/>
          <w:numId w:val="21"/>
        </w:numPr>
        <w:spacing w:before="0" w:after="288" w:line="240" w:lineRule="auto"/>
        <w:jc w:val="left"/>
      </w:pPr>
      <w:r>
        <w:t xml:space="preserve"> </w:t>
      </w:r>
      <w:r w:rsidRPr="00666FEB">
        <w:t xml:space="preserve">As quantidades previstas para os itens com preços registrados nas atas de registro de preços poderão ser remanejadas pelo órgão ou entidade gerenciadora entre os órgãos ou </w:t>
      </w:r>
      <w:r>
        <w:t xml:space="preserve">as </w:t>
      </w:r>
      <w:r w:rsidRPr="00666FEB">
        <w:t>entidades participantes e não participantes do registro de preços.</w:t>
      </w:r>
    </w:p>
    <w:p w14:paraId="32A2EB07" w14:textId="77777777" w:rsidR="00D4767C" w:rsidRDefault="00D4767C" w:rsidP="00D4767C">
      <w:pPr>
        <w:pStyle w:val="Nivel2"/>
        <w:numPr>
          <w:ilvl w:val="1"/>
          <w:numId w:val="21"/>
        </w:numPr>
        <w:spacing w:before="0" w:after="288" w:line="240" w:lineRule="auto"/>
        <w:jc w:val="left"/>
      </w:pPr>
      <w:r>
        <w:t xml:space="preserve"> </w:t>
      </w:r>
      <w:r w:rsidRPr="00666FEB">
        <w:t>O remanejamento somente poderá ser feito</w:t>
      </w:r>
      <w:r>
        <w:t>:</w:t>
      </w:r>
    </w:p>
    <w:p w14:paraId="2F1F40AA" w14:textId="77777777" w:rsidR="00D4767C" w:rsidRDefault="00D4767C" w:rsidP="00D4767C">
      <w:pPr>
        <w:pStyle w:val="Nvel3"/>
        <w:numPr>
          <w:ilvl w:val="2"/>
          <w:numId w:val="21"/>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5D007A6B" w14:textId="77777777" w:rsidR="00D4767C" w:rsidRPr="00666FEB" w:rsidRDefault="00D4767C" w:rsidP="00D4767C">
      <w:pPr>
        <w:pStyle w:val="Nvel3"/>
        <w:numPr>
          <w:ilvl w:val="2"/>
          <w:numId w:val="21"/>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766551B4" w14:textId="77777777" w:rsidR="00D4767C" w:rsidRPr="00666FEB" w:rsidRDefault="00D4767C" w:rsidP="00D4767C">
      <w:pPr>
        <w:pStyle w:val="Nivel2"/>
        <w:numPr>
          <w:ilvl w:val="1"/>
          <w:numId w:val="21"/>
        </w:numPr>
        <w:spacing w:before="0" w:after="288" w:line="240" w:lineRule="auto"/>
        <w:jc w:val="left"/>
      </w:pPr>
      <w:r w:rsidRPr="00666FEB">
        <w:t xml:space="preserve">O órgão ou entidade gerenciadora que </w:t>
      </w:r>
      <w:r>
        <w:t xml:space="preserve">tiver </w:t>
      </w:r>
      <w:r w:rsidRPr="00666FEB">
        <w:t>estim</w:t>
      </w:r>
      <w:r>
        <w:t>ad</w:t>
      </w:r>
      <w:r w:rsidRPr="00666FEB">
        <w:t>o</w:t>
      </w:r>
      <w:r>
        <w:t xml:space="preserve"> as</w:t>
      </w:r>
      <w:r w:rsidRPr="00666FEB">
        <w:t xml:space="preserve"> quantidades que pretende contratar será considerado participante para efeito do remanejamento.</w:t>
      </w:r>
      <w:bookmarkStart w:id="12" w:name="gerenciador_estimador_é_partic_em_remane"/>
      <w:bookmarkEnd w:id="12"/>
    </w:p>
    <w:p w14:paraId="27FC69BE" w14:textId="77777777" w:rsidR="00D4767C" w:rsidRDefault="00D4767C" w:rsidP="00D4767C">
      <w:pPr>
        <w:pStyle w:val="Nivel2"/>
        <w:numPr>
          <w:ilvl w:val="1"/>
          <w:numId w:val="21"/>
        </w:numPr>
        <w:spacing w:before="0" w:after="288" w:line="240" w:lineRule="auto"/>
        <w:jc w:val="left"/>
      </w:pPr>
      <w:r>
        <w:t>Competirá</w:t>
      </w:r>
      <w:r w:rsidRPr="00675F59">
        <w:t xml:space="preserve"> ao órgão ou </w:t>
      </w:r>
      <w:r>
        <w:t xml:space="preserve">à </w:t>
      </w:r>
      <w:r w:rsidRPr="00675F59">
        <w:t>en</w:t>
      </w:r>
      <w:r>
        <w:t>ti</w:t>
      </w:r>
      <w:r w:rsidRPr="00675F59">
        <w:t>dade gerenciadora autorizar o</w:t>
      </w:r>
      <w:r>
        <w:t xml:space="preserve"> </w:t>
      </w:r>
      <w:r w:rsidRPr="00CF4619">
        <w:t xml:space="preserve">remanejamento solicitado, com a redução do quantitativo inicialmente informado pelo órgão ou </w:t>
      </w:r>
      <w:r>
        <w:t xml:space="preserve">pela </w:t>
      </w:r>
      <w:r w:rsidRPr="00CF4619">
        <w:t>entidade</w:t>
      </w:r>
      <w:r>
        <w:t xml:space="preserve"> </w:t>
      </w:r>
      <w:r w:rsidRPr="00CF4619">
        <w:lastRenderedPageBreak/>
        <w:t>participante, desde que haja prévia anuência do órgão ou da entidade que sofrer redução dos</w:t>
      </w:r>
      <w:r>
        <w:t xml:space="preserve"> </w:t>
      </w:r>
      <w:r w:rsidRPr="00CF4619">
        <w:t>quantitativos informados.</w:t>
      </w:r>
    </w:p>
    <w:p w14:paraId="19716189" w14:textId="77777777" w:rsidR="00D4767C" w:rsidRDefault="00D4767C" w:rsidP="00D4767C">
      <w:pPr>
        <w:pStyle w:val="Nivel2"/>
        <w:numPr>
          <w:ilvl w:val="1"/>
          <w:numId w:val="21"/>
        </w:numPr>
        <w:spacing w:before="0" w:after="288" w:line="240" w:lineRule="auto"/>
        <w:jc w:val="left"/>
      </w:pPr>
      <w:r w:rsidRPr="00DC1B9F">
        <w:t>Caso o remanejamento seja feito entre órgãos ou en</w:t>
      </w:r>
      <w:r>
        <w:t>ti</w:t>
      </w:r>
      <w:r w:rsidRPr="00DC1B9F">
        <w:t xml:space="preserve">dades dos </w:t>
      </w:r>
      <w:r>
        <w:t>E</w:t>
      </w:r>
      <w:r w:rsidRPr="00DC1B9F">
        <w:t xml:space="preserve">stados, do </w:t>
      </w:r>
      <w:r>
        <w:t>D</w:t>
      </w:r>
      <w:r w:rsidRPr="00DC1B9F">
        <w:t>istrito</w:t>
      </w:r>
      <w:r>
        <w:t xml:space="preserve"> F</w:t>
      </w:r>
      <w:r w:rsidRPr="00DC1B9F">
        <w:t>ederal ou de Municípios dis</w:t>
      </w:r>
      <w: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2DB7917F" w14:textId="77777777" w:rsidR="00D4767C" w:rsidRDefault="00D4767C" w:rsidP="00D4767C">
      <w:pPr>
        <w:pStyle w:val="Nivel2"/>
        <w:numPr>
          <w:ilvl w:val="1"/>
          <w:numId w:val="21"/>
        </w:numPr>
        <w:spacing w:before="0" w:after="288" w:line="240" w:lineRule="auto"/>
        <w:jc w:val="left"/>
      </w:pPr>
      <w:r w:rsidRPr="00DC1B9F">
        <w:t xml:space="preserve">Na hipótese da compra centralizada, não havendo indicação pelo órgão ou </w:t>
      </w:r>
      <w:r>
        <w:t xml:space="preserve">pela </w:t>
      </w:r>
      <w:r w:rsidRPr="00DC1B9F">
        <w:t>en</w:t>
      </w:r>
      <w:r>
        <w:t>ti</w:t>
      </w:r>
      <w:r w:rsidRPr="00DC1B9F">
        <w:t>dade</w:t>
      </w:r>
      <w:r>
        <w:t xml:space="preserve"> </w:t>
      </w:r>
      <w:r w:rsidRPr="00DC1B9F">
        <w:t>gerenciadora</w:t>
      </w:r>
      <w:r>
        <w:t>,</w:t>
      </w:r>
      <w:r w:rsidRPr="00DC1B9F">
        <w:t xml:space="preserve"> dos quantitativos dos participantes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7.3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76558EF9" w14:textId="77777777" w:rsidR="00D4767C" w:rsidRPr="009C5E2C" w:rsidRDefault="00D4767C" w:rsidP="00D4767C">
      <w:pPr>
        <w:pStyle w:val="Nivel01"/>
        <w:numPr>
          <w:ilvl w:val="0"/>
          <w:numId w:val="21"/>
        </w:numPr>
        <w:spacing w:before="120" w:after="120" w:line="360" w:lineRule="auto"/>
        <w:ind w:left="0" w:firstLine="0"/>
        <w:rPr>
          <w:iCs/>
        </w:rPr>
      </w:pPr>
      <w:r>
        <w:t xml:space="preserve">CANCELAMENTO DO REGISTRO DO LICITANTE VENCEDOR E DOS PREÇOS </w:t>
      </w:r>
      <w:r w:rsidRPr="009C5E2C">
        <w:t>REGISTRADOS</w:t>
      </w:r>
      <w:bookmarkStart w:id="13" w:name="cancelamento"/>
      <w:bookmarkEnd w:id="13"/>
    </w:p>
    <w:p w14:paraId="4B5ADE7E" w14:textId="77777777" w:rsidR="00D4767C" w:rsidRPr="00B4636C" w:rsidRDefault="00D4767C" w:rsidP="00D4767C">
      <w:pPr>
        <w:pStyle w:val="Nivel2"/>
        <w:numPr>
          <w:ilvl w:val="1"/>
          <w:numId w:val="21"/>
        </w:numPr>
        <w:spacing w:before="0" w:after="288" w:line="240" w:lineRule="auto"/>
        <w:jc w:val="left"/>
      </w:pPr>
      <w:r w:rsidRPr="00B4636C">
        <w:t xml:space="preserve">O </w:t>
      </w:r>
      <w:r w:rsidRPr="008A077D">
        <w:t>registro</w:t>
      </w:r>
      <w:r w:rsidRPr="00B4636C">
        <w:t xml:space="preserve"> do fornecedor será cancelado pelo gerenciador, quando o fornecedor:</w:t>
      </w:r>
      <w:bookmarkStart w:id="14" w:name="cancelamento_do_fornecedor"/>
      <w:bookmarkEnd w:id="14"/>
    </w:p>
    <w:p w14:paraId="7816614F" w14:textId="77777777" w:rsidR="00D4767C" w:rsidRPr="009D6CCC" w:rsidRDefault="00D4767C" w:rsidP="00D4767C">
      <w:pPr>
        <w:pStyle w:val="Nvel3"/>
        <w:numPr>
          <w:ilvl w:val="2"/>
          <w:numId w:val="21"/>
        </w:numPr>
        <w:spacing w:line="360" w:lineRule="auto"/>
        <w:ind w:left="284" w:firstLine="0"/>
      </w:pPr>
      <w:r w:rsidRPr="009D6CCC">
        <w:t>Descumprir as condições da ata de registro de preços, sem motivo justificado;</w:t>
      </w:r>
    </w:p>
    <w:p w14:paraId="0DA0163A" w14:textId="77777777" w:rsidR="00D4767C" w:rsidRPr="009D6CCC" w:rsidRDefault="00D4767C" w:rsidP="00D4767C">
      <w:pPr>
        <w:pStyle w:val="Nvel3"/>
        <w:numPr>
          <w:ilvl w:val="2"/>
          <w:numId w:val="21"/>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8172BB" w14:textId="77777777" w:rsidR="00D4767C" w:rsidRPr="009D6CCC" w:rsidRDefault="00D4767C" w:rsidP="00D4767C">
      <w:pPr>
        <w:pStyle w:val="Nvel3"/>
        <w:numPr>
          <w:ilvl w:val="2"/>
          <w:numId w:val="21"/>
        </w:numPr>
        <w:spacing w:line="360" w:lineRule="auto"/>
        <w:ind w:left="284" w:firstLine="0"/>
      </w:pPr>
      <w:r w:rsidRPr="009D6CCC">
        <w:t>Não aceitar manter seu preço registrado; ou</w:t>
      </w:r>
    </w:p>
    <w:p w14:paraId="6E1B4A98" w14:textId="77777777" w:rsidR="00D4767C" w:rsidRPr="009D6CCC" w:rsidRDefault="00D4767C" w:rsidP="00D4767C">
      <w:pPr>
        <w:pStyle w:val="Nvel3"/>
        <w:numPr>
          <w:ilvl w:val="2"/>
          <w:numId w:val="21"/>
        </w:numPr>
        <w:spacing w:line="360" w:lineRule="auto"/>
        <w:ind w:left="284" w:firstLine="0"/>
      </w:pPr>
      <w:r w:rsidRPr="009D6CCC">
        <w:t xml:space="preserve"> Sofrer sanção prevista nos incisos III ou IV do caput do art. 156 da Lei nº 14.133, de 2021.</w:t>
      </w:r>
    </w:p>
    <w:p w14:paraId="2809A12E" w14:textId="77777777" w:rsidR="00D4767C" w:rsidRPr="00C82CB6" w:rsidRDefault="00D4767C" w:rsidP="00D4767C">
      <w:pPr>
        <w:pStyle w:val="Nvel4"/>
        <w:numPr>
          <w:ilvl w:val="3"/>
          <w:numId w:val="21"/>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14793436" w14:textId="77777777" w:rsidR="00D4767C" w:rsidRPr="00B4636C" w:rsidRDefault="00D4767C" w:rsidP="00D4767C">
      <w:pPr>
        <w:pStyle w:val="Nivel2"/>
        <w:numPr>
          <w:ilvl w:val="1"/>
          <w:numId w:val="21"/>
        </w:numPr>
        <w:spacing w:before="0" w:after="288" w:line="240" w:lineRule="auto"/>
        <w:jc w:val="left"/>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8.1</w:t>
      </w:r>
      <w:r w:rsidRPr="007B2846">
        <w:fldChar w:fldCharType="end"/>
      </w:r>
      <w:r w:rsidRPr="00C82CB6">
        <w:t xml:space="preserve"> será formalizado por despacho do órgão ou da entidade gerenciadora, garantido</w:t>
      </w:r>
      <w:r w:rsidRPr="00B4636C">
        <w:t>s os princípios do contraditório e da ampla defesa.</w:t>
      </w:r>
    </w:p>
    <w:p w14:paraId="08D4AE92" w14:textId="77777777" w:rsidR="00D4767C" w:rsidRPr="00B4636C" w:rsidRDefault="00D4767C" w:rsidP="00D4767C">
      <w:pPr>
        <w:pStyle w:val="Nivel2"/>
        <w:numPr>
          <w:ilvl w:val="1"/>
          <w:numId w:val="21"/>
        </w:numPr>
        <w:spacing w:before="0" w:after="288" w:line="240" w:lineRule="auto"/>
        <w:jc w:val="left"/>
      </w:pPr>
      <w:r w:rsidRPr="00B4636C">
        <w:t>Na hipótese de cancelamento do registro do fornecedor, o órgão ou a entidade gerenciadora poderá convocar os licitantes que compõem o cadastro de reserva, observada a ordem de classificação.</w:t>
      </w:r>
    </w:p>
    <w:p w14:paraId="6239DE4B" w14:textId="77777777" w:rsidR="00D4767C" w:rsidRPr="00B4636C" w:rsidRDefault="00D4767C" w:rsidP="00D4767C">
      <w:pPr>
        <w:pStyle w:val="Nivel2"/>
        <w:numPr>
          <w:ilvl w:val="1"/>
          <w:numId w:val="21"/>
        </w:numPr>
        <w:spacing w:before="0" w:after="288" w:line="240" w:lineRule="auto"/>
        <w:jc w:val="left"/>
      </w:pPr>
      <w:r w:rsidRPr="00B4636C">
        <w:t>O cancelamento dos preços registrados poderá ser realizado pelo gerenciador, em determinada ata de registro de preços, total ou parcialmente, nas seguintes hipóteses, desde que devidamente comprovadas e justificadas:</w:t>
      </w:r>
      <w:bookmarkStart w:id="15" w:name="cancelamento_da_ata"/>
      <w:bookmarkEnd w:id="15"/>
      <w:r w:rsidRPr="00B4636C">
        <w:t xml:space="preserve"> </w:t>
      </w:r>
    </w:p>
    <w:p w14:paraId="6111D97B" w14:textId="77777777" w:rsidR="00D4767C" w:rsidRPr="009C5E2C" w:rsidRDefault="00D4767C" w:rsidP="00D4767C">
      <w:pPr>
        <w:pStyle w:val="Nvel3"/>
        <w:numPr>
          <w:ilvl w:val="2"/>
          <w:numId w:val="21"/>
        </w:numPr>
        <w:spacing w:line="360" w:lineRule="auto"/>
        <w:ind w:left="284" w:firstLine="0"/>
      </w:pPr>
      <w:r>
        <w:t>P</w:t>
      </w:r>
      <w:r w:rsidRPr="009C5E2C">
        <w:t xml:space="preserve">or </w:t>
      </w:r>
      <w:r w:rsidRPr="00B4636C">
        <w:t>razão</w:t>
      </w:r>
      <w:r w:rsidRPr="009C5E2C">
        <w:t xml:space="preserve"> de interesse público;</w:t>
      </w:r>
    </w:p>
    <w:p w14:paraId="04D135A7" w14:textId="77777777" w:rsidR="00D4767C" w:rsidRDefault="00D4767C" w:rsidP="00D4767C">
      <w:pPr>
        <w:pStyle w:val="Nvel3"/>
        <w:numPr>
          <w:ilvl w:val="2"/>
          <w:numId w:val="21"/>
        </w:numPr>
        <w:spacing w:line="360" w:lineRule="auto"/>
        <w:ind w:left="284" w:firstLine="0"/>
      </w:pPr>
      <w:r>
        <w:t>A</w:t>
      </w:r>
      <w:r w:rsidRPr="009C5E2C">
        <w:t xml:space="preserve"> pedido do fornecedor, decorrente de caso fortuito ou força maior</w:t>
      </w:r>
      <w:r>
        <w:t>; ou</w:t>
      </w:r>
    </w:p>
    <w:p w14:paraId="690405B5" w14:textId="77777777" w:rsidR="00D4767C" w:rsidRDefault="00D4767C" w:rsidP="00D4767C">
      <w:pPr>
        <w:pStyle w:val="Nvel3"/>
        <w:numPr>
          <w:ilvl w:val="2"/>
          <w:numId w:val="21"/>
        </w:numPr>
        <w:spacing w:line="360" w:lineRule="auto"/>
        <w:ind w:left="284" w:firstLine="0"/>
      </w:pPr>
      <w:r>
        <w:lastRenderedPageBreak/>
        <w:t>S</w:t>
      </w:r>
      <w:r w:rsidRPr="00B4636C">
        <w:t>e não houver êxito nas negociações, nas hipóteses em que o preço de mercado</w:t>
      </w:r>
      <w:r>
        <w:t xml:space="preserve"> </w:t>
      </w:r>
      <w:proofErr w:type="gramStart"/>
      <w:r w:rsidRPr="00B4636C">
        <w:t>tornar-se</w:t>
      </w:r>
      <w:proofErr w:type="gramEnd"/>
      <w:r w:rsidRPr="00B4636C">
        <w:t xml:space="preserve"> superior ou inferior ao preço registrado</w:t>
      </w:r>
      <w:r>
        <w:t xml:space="preserve">. </w:t>
      </w:r>
    </w:p>
    <w:p w14:paraId="5A5BD9E1" w14:textId="77777777" w:rsidR="00D4767C" w:rsidRPr="005F295F" w:rsidRDefault="00D4767C" w:rsidP="00D4767C">
      <w:pPr>
        <w:pStyle w:val="Nivel01"/>
        <w:numPr>
          <w:ilvl w:val="0"/>
          <w:numId w:val="21"/>
        </w:numPr>
        <w:spacing w:before="120" w:after="120" w:line="360" w:lineRule="auto"/>
        <w:ind w:left="0" w:firstLine="0"/>
      </w:pPr>
      <w:r w:rsidRPr="005F295F">
        <w:t>DAS PENALIDADES</w:t>
      </w:r>
    </w:p>
    <w:p w14:paraId="10C26083" w14:textId="77777777" w:rsidR="00D4767C" w:rsidRPr="00C82CB6" w:rsidRDefault="00D4767C" w:rsidP="00D4767C">
      <w:pPr>
        <w:pStyle w:val="Nivel2"/>
        <w:numPr>
          <w:ilvl w:val="1"/>
          <w:numId w:val="21"/>
        </w:numPr>
        <w:spacing w:before="0" w:after="288" w:line="240" w:lineRule="auto"/>
        <w:jc w:val="left"/>
      </w:pPr>
      <w:r w:rsidRPr="00C82CB6">
        <w:t xml:space="preserve">O descumprimento da Ata de Registro de Preços ensejará aplicação das penalidades estabelecidas </w:t>
      </w:r>
      <w:r>
        <w:t>na Lei 14.133/21.</w:t>
      </w:r>
    </w:p>
    <w:p w14:paraId="0BFD37EB" w14:textId="77777777" w:rsidR="00D4767C" w:rsidRPr="009D6CCC" w:rsidRDefault="00D4767C" w:rsidP="00D4767C">
      <w:pPr>
        <w:pStyle w:val="Nvel3"/>
        <w:numPr>
          <w:ilvl w:val="2"/>
          <w:numId w:val="21"/>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0C56D9F0" w14:textId="77777777" w:rsidR="00D4767C" w:rsidRPr="00C82CB6" w:rsidRDefault="00D4767C" w:rsidP="00D4767C">
      <w:pPr>
        <w:pStyle w:val="Nivel2"/>
        <w:numPr>
          <w:ilvl w:val="1"/>
          <w:numId w:val="21"/>
        </w:numPr>
        <w:spacing w:before="0" w:after="288" w:line="240" w:lineRule="auto"/>
        <w:jc w:val="left"/>
      </w:pPr>
      <w:r w:rsidRPr="00C82CB6">
        <w:t xml:space="preserve">É da competência do gerenciador a aplicação das penalidades decorrentes do descumprimento do pactuado nesta ata de registro de preço, exceto nas hipóteses em que o descumprimento disser respeito às contratações dos órgãos </w:t>
      </w:r>
      <w:r w:rsidRPr="007B2846">
        <w:t>ou entidade</w:t>
      </w:r>
      <w:r w:rsidRPr="00C82CB6">
        <w:t xml:space="preserve"> participante, caso no qual caberá ao respectivo órgão participante a aplicação da penalidade.</w:t>
      </w:r>
    </w:p>
    <w:p w14:paraId="7AF37C10" w14:textId="77777777" w:rsidR="00D4767C" w:rsidRPr="005F295F" w:rsidRDefault="00D4767C" w:rsidP="00D4767C">
      <w:pPr>
        <w:pStyle w:val="Nivel2"/>
        <w:numPr>
          <w:ilvl w:val="1"/>
          <w:numId w:val="21"/>
        </w:numPr>
        <w:spacing w:before="0" w:after="288" w:line="240" w:lineRule="auto"/>
        <w:jc w:val="left"/>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69EB74A3" w14:textId="77777777" w:rsidR="00D4767C" w:rsidRPr="005F295F" w:rsidRDefault="00D4767C" w:rsidP="00D4767C">
      <w:pPr>
        <w:pStyle w:val="Nivel01"/>
        <w:numPr>
          <w:ilvl w:val="0"/>
          <w:numId w:val="21"/>
        </w:numPr>
        <w:spacing w:before="120" w:after="120" w:line="360" w:lineRule="auto"/>
        <w:ind w:left="0" w:firstLine="0"/>
      </w:pPr>
      <w:r w:rsidRPr="005F295F">
        <w:t>CONDIÇÕES GERAIS</w:t>
      </w:r>
    </w:p>
    <w:p w14:paraId="08E670C1" w14:textId="77777777" w:rsidR="00D4767C" w:rsidRPr="00C82CB6" w:rsidRDefault="00D4767C" w:rsidP="00D4767C">
      <w:pPr>
        <w:pStyle w:val="Nivel2"/>
        <w:numPr>
          <w:ilvl w:val="1"/>
          <w:numId w:val="21"/>
        </w:numPr>
        <w:spacing w:before="0" w:after="288" w:line="240" w:lineRule="auto"/>
        <w:jc w:val="left"/>
      </w:pPr>
      <w:r w:rsidRPr="00C82CB6">
        <w:t xml:space="preserve">As condições gerais de execução do objeto, tais como os prazos para entrega e recebimento, as obrigações da Administração e do fornecedor registrado, penalidades e demais condições do ajuste, encontram-se definidos no </w:t>
      </w:r>
      <w:r>
        <w:t xml:space="preserve">aviso da dispensa </w:t>
      </w:r>
      <w:proofErr w:type="spellStart"/>
      <w:r>
        <w:t>eletronica</w:t>
      </w:r>
      <w:proofErr w:type="spellEnd"/>
      <w:r w:rsidRPr="00C82CB6">
        <w:t>.</w:t>
      </w:r>
    </w:p>
    <w:p w14:paraId="0B803FEF" w14:textId="77777777" w:rsidR="00D4767C" w:rsidRPr="005F295F" w:rsidRDefault="00D4767C" w:rsidP="00D4767C">
      <w:pPr>
        <w:widowControl w:val="0"/>
        <w:autoSpaceDE w:val="0"/>
        <w:autoSpaceDN w:val="0"/>
        <w:adjustRightInd w:val="0"/>
        <w:spacing w:before="120" w:after="120" w:line="360" w:lineRule="auto"/>
        <w:jc w:val="both"/>
        <w:rPr>
          <w:rFonts w:ascii="Arial" w:hAnsi="Arial" w:cs="Arial"/>
          <w:i/>
          <w:iCs/>
          <w:color w:val="FF0000"/>
          <w:sz w:val="20"/>
          <w:szCs w:val="20"/>
        </w:rPr>
      </w:pPr>
      <w:r w:rsidRPr="005F295F">
        <w:rPr>
          <w:rFonts w:ascii="Arial" w:hAnsi="Arial" w:cs="Arial"/>
          <w:sz w:val="20"/>
          <w:szCs w:val="20"/>
        </w:rPr>
        <w:t xml:space="preserve">Para firmeza e validade do pactuado, a presente Ata foi lavrada </w:t>
      </w:r>
      <w:proofErr w:type="spellStart"/>
      <w:r w:rsidRPr="005F295F">
        <w:rPr>
          <w:rFonts w:ascii="Arial" w:hAnsi="Arial" w:cs="Arial"/>
          <w:sz w:val="20"/>
          <w:szCs w:val="20"/>
        </w:rPr>
        <w:t>em</w:t>
      </w:r>
      <w:proofErr w:type="spellEnd"/>
      <w:r w:rsidRPr="005F295F">
        <w:rPr>
          <w:rFonts w:ascii="Arial" w:hAnsi="Arial" w:cs="Arial"/>
          <w:sz w:val="20"/>
          <w:szCs w:val="20"/>
        </w:rPr>
        <w:t xml:space="preserve">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r w:rsidRPr="005F295F">
        <w:rPr>
          <w:rFonts w:ascii="Arial" w:hAnsi="Arial" w:cs="Arial"/>
          <w:i/>
          <w:iCs/>
          <w:color w:val="FF0000"/>
          <w:sz w:val="20"/>
          <w:szCs w:val="20"/>
        </w:rPr>
        <w:t xml:space="preserve"> </w:t>
      </w:r>
    </w:p>
    <w:p w14:paraId="02E3E18D" w14:textId="77777777" w:rsidR="000D2A34" w:rsidRDefault="000D2A34" w:rsidP="00D4767C">
      <w:pPr>
        <w:widowControl w:val="0"/>
        <w:autoSpaceDE w:val="0"/>
        <w:autoSpaceDN w:val="0"/>
        <w:adjustRightInd w:val="0"/>
        <w:spacing w:line="360" w:lineRule="auto"/>
        <w:ind w:right="-30"/>
        <w:jc w:val="center"/>
        <w:rPr>
          <w:rFonts w:ascii="Arial" w:hAnsi="Arial" w:cs="Arial"/>
          <w:sz w:val="20"/>
          <w:szCs w:val="20"/>
        </w:rPr>
      </w:pPr>
    </w:p>
    <w:p w14:paraId="5221608E" w14:textId="2F7A538C" w:rsidR="00D4767C" w:rsidRPr="005F295F" w:rsidRDefault="00D4767C" w:rsidP="00D4767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5F36F793" w14:textId="77777777" w:rsidR="000D2A34" w:rsidRDefault="000D2A34" w:rsidP="00D4767C">
      <w:pPr>
        <w:widowControl w:val="0"/>
        <w:autoSpaceDE w:val="0"/>
        <w:autoSpaceDN w:val="0"/>
        <w:adjustRightInd w:val="0"/>
        <w:spacing w:line="360" w:lineRule="auto"/>
        <w:ind w:right="-30"/>
        <w:jc w:val="center"/>
        <w:rPr>
          <w:rFonts w:ascii="Arial" w:hAnsi="Arial" w:cs="Arial"/>
          <w:sz w:val="20"/>
          <w:szCs w:val="20"/>
        </w:rPr>
      </w:pPr>
    </w:p>
    <w:p w14:paraId="48C98D39" w14:textId="77777777" w:rsidR="000D2A34" w:rsidRDefault="000D2A34" w:rsidP="00D4767C">
      <w:pPr>
        <w:widowControl w:val="0"/>
        <w:autoSpaceDE w:val="0"/>
        <w:autoSpaceDN w:val="0"/>
        <w:adjustRightInd w:val="0"/>
        <w:spacing w:line="360" w:lineRule="auto"/>
        <w:ind w:right="-30"/>
        <w:jc w:val="center"/>
        <w:rPr>
          <w:rFonts w:ascii="Arial" w:hAnsi="Arial" w:cs="Arial"/>
          <w:sz w:val="20"/>
          <w:szCs w:val="20"/>
        </w:rPr>
      </w:pPr>
    </w:p>
    <w:p w14:paraId="65821248" w14:textId="5AC4BE68" w:rsidR="00D4767C" w:rsidRPr="005F295F" w:rsidRDefault="00D4767C" w:rsidP="00D4767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4A04472C" w14:textId="77777777" w:rsidR="00D4767C" w:rsidRDefault="00D4767C" w:rsidP="00D4767C">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Representante legal do órgão gerenciador e representante(s) legal(</w:t>
      </w:r>
      <w:proofErr w:type="spellStart"/>
      <w:r w:rsidRPr="005F295F">
        <w:rPr>
          <w:rFonts w:ascii="Arial" w:hAnsi="Arial" w:cs="Arial"/>
          <w:sz w:val="20"/>
          <w:szCs w:val="20"/>
        </w:rPr>
        <w:t>is</w:t>
      </w:r>
      <w:proofErr w:type="spellEnd"/>
      <w:r w:rsidRPr="005F295F">
        <w:rPr>
          <w:rFonts w:ascii="Arial" w:hAnsi="Arial" w:cs="Arial"/>
          <w:sz w:val="20"/>
          <w:szCs w:val="20"/>
        </w:rPr>
        <w:t xml:space="preserve">) do(s) </w:t>
      </w:r>
      <w:r w:rsidRPr="005F295F">
        <w:rPr>
          <w:rFonts w:ascii="Arial" w:hAnsi="Arial" w:cs="Arial"/>
          <w:color w:val="000000"/>
          <w:sz w:val="20"/>
          <w:szCs w:val="20"/>
        </w:rPr>
        <w:t>fornecedor(s) registrado(s)</w:t>
      </w:r>
    </w:p>
    <w:p w14:paraId="0B3980E1" w14:textId="4963CA62" w:rsidR="004D4F07" w:rsidRDefault="004D4F07" w:rsidP="000834DE">
      <w:pPr>
        <w:rPr>
          <w:lang w:eastAsia="pt-BR"/>
        </w:rPr>
      </w:pPr>
    </w:p>
    <w:p w14:paraId="1457E9F2" w14:textId="0BB6A250" w:rsidR="001A1B9B" w:rsidRDefault="001A1B9B" w:rsidP="000834DE">
      <w:pPr>
        <w:rPr>
          <w:lang w:eastAsia="pt-BR"/>
        </w:rPr>
      </w:pPr>
    </w:p>
    <w:p w14:paraId="3E99DB2E" w14:textId="77777777" w:rsidR="000D2A34" w:rsidRDefault="000D2A34" w:rsidP="000834DE">
      <w:pPr>
        <w:rPr>
          <w:lang w:eastAsia="pt-BR"/>
        </w:rPr>
      </w:pPr>
    </w:p>
    <w:p w14:paraId="64BD1ED6" w14:textId="77777777" w:rsidR="00537C2B" w:rsidRDefault="00537C2B" w:rsidP="000834DE">
      <w:pPr>
        <w:rPr>
          <w:lang w:eastAsia="pt-BR"/>
        </w:rPr>
      </w:pPr>
    </w:p>
    <w:p w14:paraId="520E5EF1" w14:textId="77777777" w:rsidR="000D2A34" w:rsidRDefault="000D2A34" w:rsidP="000D2A34">
      <w:pPr>
        <w:pStyle w:val="Ttulo2"/>
        <w:ind w:left="2832" w:firstLine="708"/>
        <w:rPr>
          <w:b/>
          <w:bCs/>
          <w:sz w:val="18"/>
          <w:szCs w:val="18"/>
        </w:rPr>
      </w:pPr>
      <w:r>
        <w:rPr>
          <w:b/>
          <w:bCs/>
          <w:sz w:val="18"/>
          <w:szCs w:val="18"/>
        </w:rPr>
        <w:lastRenderedPageBreak/>
        <w:t xml:space="preserve">   Anexo IV</w:t>
      </w:r>
    </w:p>
    <w:p w14:paraId="0C5D27E2" w14:textId="77777777" w:rsidR="000D2A34" w:rsidRPr="00C90A7B" w:rsidRDefault="000D2A34" w:rsidP="000D2A34">
      <w:pPr>
        <w:spacing w:line="360" w:lineRule="auto"/>
        <w:ind w:left="708"/>
        <w:rPr>
          <w:rFonts w:ascii="Arial" w:hAnsi="Arial" w:cs="Arial"/>
          <w:b/>
          <w:bCs/>
          <w:sz w:val="18"/>
          <w:szCs w:val="18"/>
        </w:rPr>
      </w:pPr>
      <w:r>
        <w:rPr>
          <w:b/>
          <w:bCs/>
          <w:sz w:val="18"/>
          <w:szCs w:val="18"/>
        </w:rPr>
        <w:t xml:space="preserve">                                   </w:t>
      </w:r>
      <w:r w:rsidRPr="00C90A7B">
        <w:rPr>
          <w:rFonts w:ascii="Arial" w:hAnsi="Arial" w:cs="Arial"/>
          <w:b/>
          <w:bCs/>
          <w:sz w:val="18"/>
          <w:szCs w:val="18"/>
        </w:rPr>
        <w:t>MINUTA DE CONTRATO DE COMPRA Nº ***/202</w:t>
      </w:r>
      <w:r>
        <w:rPr>
          <w:rFonts w:ascii="Arial" w:hAnsi="Arial" w:cs="Arial"/>
          <w:b/>
          <w:bCs/>
          <w:sz w:val="18"/>
          <w:szCs w:val="18"/>
        </w:rPr>
        <w:t>5 (</w:t>
      </w:r>
      <w:r w:rsidRPr="00691C1D">
        <w:rPr>
          <w:rFonts w:ascii="Arial" w:hAnsi="Arial" w:cs="Arial"/>
          <w:b/>
          <w:bCs/>
          <w:sz w:val="18"/>
          <w:szCs w:val="18"/>
          <w:highlight w:val="yellow"/>
        </w:rPr>
        <w:t>Modelo AGU</w:t>
      </w:r>
      <w:r>
        <w:rPr>
          <w:rFonts w:ascii="Arial" w:hAnsi="Arial" w:cs="Arial"/>
          <w:b/>
          <w:bCs/>
          <w:sz w:val="18"/>
          <w:szCs w:val="18"/>
        </w:rPr>
        <w:t>)</w:t>
      </w:r>
    </w:p>
    <w:p w14:paraId="6CCFC4E4" w14:textId="77777777" w:rsidR="000D2A34" w:rsidRDefault="000D2A34" w:rsidP="000D2A34">
      <w:pPr>
        <w:spacing w:afterLines="120" w:after="288" w:line="312" w:lineRule="auto"/>
        <w:jc w:val="center"/>
        <w:rPr>
          <w:rFonts w:ascii="Arial" w:hAnsi="Arial" w:cs="Arial"/>
          <w:b/>
          <w:bCs/>
          <w:color w:val="000000" w:themeColor="text1"/>
          <w:sz w:val="20"/>
          <w:szCs w:val="20"/>
        </w:rPr>
      </w:pPr>
      <w:bookmarkStart w:id="16"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bookmarkEnd w:id="16"/>
    <w:p w14:paraId="79C15D14" w14:textId="77777777" w:rsidR="000D2A34" w:rsidRPr="00242067" w:rsidRDefault="000D2A34" w:rsidP="000D2A34">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A1CCB05" w14:textId="77777777" w:rsidR="000D2A34" w:rsidRPr="004827F2" w:rsidRDefault="000D2A34" w:rsidP="000D2A34">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0DA530F2" w14:textId="77777777" w:rsidR="000D2A34" w:rsidRPr="004827F2" w:rsidRDefault="000D2A34" w:rsidP="000D2A34">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5537B40" w14:textId="2BBE33AE" w:rsidR="000D2A34" w:rsidRPr="00723CDE" w:rsidRDefault="000D2A34" w:rsidP="000D2A34">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w:t>
      </w:r>
      <w:r w:rsidR="00823734" w:rsidRPr="00723CDE">
        <w:rPr>
          <w:rFonts w:ascii="Arial" w:hAnsi="Arial" w:cs="Arial"/>
          <w:sz w:val="18"/>
          <w:szCs w:val="18"/>
        </w:rPr>
        <w:t xml:space="preserve">O </w:t>
      </w:r>
      <w:r w:rsidR="00823734">
        <w:rPr>
          <w:rFonts w:ascii="Arial" w:hAnsi="Arial" w:cs="Arial"/>
          <w:sz w:val="20"/>
          <w:szCs w:val="20"/>
        </w:rPr>
        <w:t xml:space="preserve">FUNDO DE PREVIDENCIA DOS SERVIDORES </w:t>
      </w:r>
      <w:r w:rsidR="00823734" w:rsidRPr="00CD395C">
        <w:rPr>
          <w:rFonts w:ascii="Arial" w:hAnsi="Arial" w:cs="Arial"/>
          <w:sz w:val="20"/>
          <w:szCs w:val="20"/>
        </w:rPr>
        <w:t>MUNICIP</w:t>
      </w:r>
      <w:r w:rsidR="00823734">
        <w:rPr>
          <w:rFonts w:ascii="Arial" w:hAnsi="Arial" w:cs="Arial"/>
          <w:sz w:val="20"/>
          <w:szCs w:val="20"/>
        </w:rPr>
        <w:t xml:space="preserve">AIS </w:t>
      </w:r>
      <w:r w:rsidR="00823734" w:rsidRPr="00CD395C">
        <w:rPr>
          <w:rFonts w:ascii="Arial" w:hAnsi="Arial" w:cs="Arial"/>
          <w:sz w:val="20"/>
          <w:szCs w:val="20"/>
        </w:rPr>
        <w:t>DE MANDAGUAÇU</w:t>
      </w:r>
      <w:r w:rsidR="00823734" w:rsidRPr="00723CDE">
        <w:rPr>
          <w:rFonts w:ascii="Arial" w:hAnsi="Arial" w:cs="Arial"/>
          <w:sz w:val="18"/>
          <w:szCs w:val="18"/>
        </w:rPr>
        <w:t>, Estado do Paraná</w:t>
      </w:r>
      <w:r w:rsidRPr="00723CDE">
        <w:rPr>
          <w:rFonts w:ascii="Arial" w:hAnsi="Arial" w:cs="Arial"/>
          <w:sz w:val="18"/>
          <w:szCs w:val="18"/>
        </w:rPr>
        <w:t xml:space="preserve">, pessoa jurídica de direito público interno, inscrita no CNPJ sob nº </w:t>
      </w:r>
      <w:r w:rsidR="00823734">
        <w:rPr>
          <w:rFonts w:ascii="Arial" w:hAnsi="Arial" w:cs="Arial"/>
          <w:sz w:val="18"/>
          <w:szCs w:val="18"/>
        </w:rPr>
        <w:t>.........</w:t>
      </w:r>
      <w:r w:rsidRPr="00723CDE">
        <w:rPr>
          <w:rFonts w:ascii="Arial" w:hAnsi="Arial" w:cs="Arial"/>
          <w:sz w:val="18"/>
          <w:szCs w:val="18"/>
        </w:rPr>
        <w:t xml:space="preserve">, com sede administrativa na </w:t>
      </w:r>
      <w:r>
        <w:rPr>
          <w:rFonts w:ascii="Arial" w:hAnsi="Arial" w:cs="Arial"/>
          <w:sz w:val="18"/>
          <w:szCs w:val="18"/>
        </w:rPr>
        <w:t xml:space="preserve">Rua </w:t>
      </w:r>
      <w:r w:rsidR="00823734">
        <w:rPr>
          <w:rFonts w:ascii="Arial" w:hAnsi="Arial" w:cs="Arial"/>
          <w:sz w:val="18"/>
          <w:szCs w:val="18"/>
        </w:rPr>
        <w:t>........,</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Estado do Paraná, neste ato representado pelo Pre</w:t>
      </w:r>
      <w:r w:rsidR="00823734">
        <w:rPr>
          <w:rFonts w:ascii="Arial" w:hAnsi="Arial" w:cs="Arial"/>
          <w:sz w:val="18"/>
          <w:szCs w:val="18"/>
        </w:rPr>
        <w:t>sidente do Fundo Municip</w:t>
      </w:r>
      <w:r w:rsidR="002049CF">
        <w:rPr>
          <w:rFonts w:ascii="Arial" w:hAnsi="Arial" w:cs="Arial"/>
          <w:sz w:val="18"/>
          <w:szCs w:val="18"/>
        </w:rPr>
        <w:t>a</w:t>
      </w:r>
      <w:r w:rsidR="00823734">
        <w:rPr>
          <w:rFonts w:ascii="Arial" w:hAnsi="Arial" w:cs="Arial"/>
          <w:sz w:val="18"/>
          <w:szCs w:val="18"/>
        </w:rPr>
        <w:t>l</w:t>
      </w:r>
      <w:r w:rsidRPr="00723CDE">
        <w:rPr>
          <w:rFonts w:ascii="Arial" w:hAnsi="Arial" w:cs="Arial"/>
          <w:sz w:val="18"/>
          <w:szCs w:val="18"/>
        </w:rPr>
        <w:t xml:space="preserve">, o Sr. </w:t>
      </w:r>
      <w:r>
        <w:rPr>
          <w:rFonts w:ascii="Arial" w:hAnsi="Arial" w:cs="Arial"/>
          <w:sz w:val="18"/>
          <w:szCs w:val="18"/>
        </w:rPr>
        <w:t>......</w:t>
      </w:r>
      <w:r w:rsidRPr="00723CDE">
        <w:rPr>
          <w:rFonts w:ascii="Arial" w:hAnsi="Arial" w:cs="Arial"/>
          <w:sz w:val="18"/>
          <w:szCs w:val="18"/>
        </w:rPr>
        <w:t>, brasileiro, casado, ,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EABF6BB" w14:textId="2AA2210C" w:rsidR="000D2A34" w:rsidRPr="00723CDE" w:rsidRDefault="000D2A34" w:rsidP="000D2A34">
      <w:pPr>
        <w:spacing w:line="360" w:lineRule="auto"/>
        <w:ind w:left="708"/>
        <w:rPr>
          <w:rFonts w:ascii="Arial" w:hAnsi="Arial" w:cs="Arial"/>
          <w:sz w:val="18"/>
          <w:szCs w:val="18"/>
        </w:rPr>
      </w:pPr>
      <w:r w:rsidRPr="00723CDE">
        <w:rPr>
          <w:rFonts w:ascii="Arial" w:hAnsi="Arial" w:cs="Arial"/>
          <w:sz w:val="18"/>
          <w:szCs w:val="18"/>
        </w:rPr>
        <w:t xml:space="preserve">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823734">
        <w:rPr>
          <w:rFonts w:ascii="Arial" w:hAnsi="Arial" w:cs="Arial"/>
          <w:sz w:val="18"/>
          <w:szCs w:val="18"/>
        </w:rPr>
        <w:t>6</w:t>
      </w:r>
      <w:r w:rsidRPr="00723CDE">
        <w:rPr>
          <w:rFonts w:ascii="Arial" w:hAnsi="Arial" w:cs="Arial"/>
          <w:sz w:val="18"/>
          <w:szCs w:val="18"/>
        </w:rPr>
        <w:t>, n</w:t>
      </w:r>
      <w:r>
        <w:rPr>
          <w:rFonts w:ascii="Arial" w:hAnsi="Arial" w:cs="Arial"/>
          <w:sz w:val="18"/>
          <w:szCs w:val="18"/>
        </w:rPr>
        <w:t xml:space="preserve">a Dispensa </w:t>
      </w:r>
      <w:proofErr w:type="spellStart"/>
      <w:r>
        <w:rPr>
          <w:rFonts w:ascii="Arial" w:hAnsi="Arial" w:cs="Arial"/>
          <w:sz w:val="18"/>
          <w:szCs w:val="18"/>
        </w:rPr>
        <w:t>Eletronica</w:t>
      </w:r>
      <w:proofErr w:type="spellEnd"/>
      <w:r w:rsidRPr="00723CDE">
        <w:rPr>
          <w:rFonts w:ascii="Arial" w:hAnsi="Arial" w:cs="Arial"/>
          <w:sz w:val="18"/>
          <w:szCs w:val="18"/>
        </w:rPr>
        <w:t xml:space="preserve"> n° ____/202</w:t>
      </w:r>
      <w:r>
        <w:rPr>
          <w:rFonts w:ascii="Arial" w:hAnsi="Arial" w:cs="Arial"/>
          <w:sz w:val="18"/>
          <w:szCs w:val="18"/>
        </w:rPr>
        <w:t>6</w:t>
      </w:r>
      <w:r w:rsidRPr="00723CDE">
        <w:rPr>
          <w:rFonts w:ascii="Arial" w:hAnsi="Arial" w:cs="Arial"/>
          <w:sz w:val="18"/>
          <w:szCs w:val="18"/>
        </w:rPr>
        <w:t>, homologado em _____de ______de 202</w:t>
      </w:r>
      <w:r w:rsidR="00823734">
        <w:rPr>
          <w:rFonts w:ascii="Arial" w:hAnsi="Arial" w:cs="Arial"/>
          <w:sz w:val="18"/>
          <w:szCs w:val="18"/>
        </w:rPr>
        <w:t>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202</w:t>
      </w:r>
      <w:r w:rsidR="00823734">
        <w:rPr>
          <w:rFonts w:ascii="Arial" w:hAnsi="Arial" w:cs="Arial"/>
          <w:sz w:val="18"/>
          <w:szCs w:val="18"/>
        </w:rPr>
        <w:t>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66252B6A" w14:textId="77777777" w:rsidR="000D2A34" w:rsidRPr="00F8329F" w:rsidRDefault="000D2A34" w:rsidP="000D2A34">
      <w:pPr>
        <w:pStyle w:val="Nivel01"/>
        <w:numPr>
          <w:ilvl w:val="0"/>
          <w:numId w:val="9"/>
        </w:numPr>
        <w:ind w:left="230"/>
        <w:rPr>
          <w:color w:val="FFFFFF" w:themeColor="background1"/>
        </w:rPr>
      </w:pPr>
      <w:r w:rsidRPr="004827F2">
        <w:t>CLÁUSULA PRIMEIRA – OBJETO (</w:t>
      </w:r>
      <w:hyperlink r:id="rId11" w:anchor="art92" w:history="1">
        <w:r w:rsidRPr="004827F2">
          <w:rPr>
            <w:rStyle w:val="Hyperlink"/>
          </w:rPr>
          <w:t>art. 92, I e II</w:t>
        </w:r>
      </w:hyperlink>
      <w:r w:rsidRPr="004827F2">
        <w:t>)</w:t>
      </w:r>
    </w:p>
    <w:p w14:paraId="3AFF6649" w14:textId="73ADABC7" w:rsidR="000D2A34" w:rsidRPr="00F96DC1" w:rsidRDefault="000D2A34" w:rsidP="000D2A34">
      <w:pPr>
        <w:pStyle w:val="Nivel2"/>
        <w:rPr>
          <w:sz w:val="18"/>
          <w:szCs w:val="18"/>
        </w:rPr>
      </w:pPr>
      <w:r w:rsidRPr="001B22B8">
        <w:t>Trata-se d</w:t>
      </w:r>
      <w:r w:rsidR="008D270B">
        <w:t xml:space="preserve">o Registro de Preço para </w:t>
      </w:r>
      <w:bookmarkStart w:id="17" w:name="_Hlk236746339"/>
      <w:r w:rsidR="008D270B" w:rsidRPr="006A6E07">
        <w:t xml:space="preserve">aquisição de materiais de expediente para fazer frente </w:t>
      </w:r>
      <w:r w:rsidR="00046B81">
        <w:t>à</w:t>
      </w:r>
      <w:r w:rsidR="008D270B" w:rsidRPr="006A6E07">
        <w:t>s necessidades do Fundo de Previd</w:t>
      </w:r>
      <w:r w:rsidR="00046B81">
        <w:t>ê</w:t>
      </w:r>
      <w:r w:rsidR="008D270B" w:rsidRPr="006A6E07">
        <w:t>ncia dos Servidores Municipais de Mandaguaçu</w:t>
      </w:r>
      <w:bookmarkEnd w:id="17"/>
      <w:r w:rsidRPr="00C21D3E">
        <w:rPr>
          <w:sz w:val="18"/>
          <w:szCs w:val="18"/>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0D2A34" w:rsidRPr="004827F2" w14:paraId="3AAC581A" w14:textId="77777777" w:rsidTr="00BA629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3E41F" w14:textId="77777777" w:rsidR="000D2A34" w:rsidRPr="004827F2" w:rsidRDefault="000D2A34" w:rsidP="00BA629D">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77535EC9" w14:textId="77777777" w:rsidR="000D2A34" w:rsidRPr="004827F2" w:rsidRDefault="000D2A34" w:rsidP="00BA629D">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684A04" w14:textId="77777777" w:rsidR="000D2A34" w:rsidRPr="004827F2" w:rsidRDefault="000D2A34" w:rsidP="00BA629D">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lastRenderedPageBreak/>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EC652D" w14:textId="77777777" w:rsidR="000D2A34" w:rsidRPr="004827F2" w:rsidRDefault="000D2A34" w:rsidP="00BA629D">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 xml:space="preserve">UNIDADE DE </w:t>
            </w:r>
            <w:r w:rsidRPr="004827F2">
              <w:rPr>
                <w:rFonts w:ascii="Arial" w:eastAsia="Arial" w:hAnsi="Arial" w:cs="Arial"/>
                <w:b/>
                <w:bCs/>
                <w:color w:val="000000" w:themeColor="text1"/>
                <w:sz w:val="20"/>
                <w:szCs w:val="20"/>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F25480" w14:textId="77777777" w:rsidR="000D2A34" w:rsidRPr="004827F2" w:rsidRDefault="000D2A34" w:rsidP="00BA629D">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09494" w14:textId="77777777" w:rsidR="000D2A34" w:rsidRPr="004827F2" w:rsidRDefault="000D2A34" w:rsidP="00BA629D">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70E920" w14:textId="77777777" w:rsidR="000D2A34" w:rsidRPr="004827F2" w:rsidRDefault="000D2A34" w:rsidP="00BA629D">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0D2A34" w:rsidRPr="004827F2" w14:paraId="754DE131" w14:textId="77777777" w:rsidTr="00BA629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CB15F" w14:textId="77777777" w:rsidR="000D2A34" w:rsidRPr="004827F2" w:rsidRDefault="000D2A34" w:rsidP="00BA629D">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ED2768"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0DACD4"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AC2379"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D9A65D"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CFE340"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r>
      <w:tr w:rsidR="000D2A34" w:rsidRPr="004827F2" w14:paraId="5C3C1153" w14:textId="77777777" w:rsidTr="00BA629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C517ED" w14:textId="77777777" w:rsidR="000D2A34" w:rsidRPr="004827F2" w:rsidRDefault="000D2A34" w:rsidP="00BA629D">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33B424"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92A923"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6F7875"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6D0B0D"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4DD6F4"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r>
      <w:tr w:rsidR="000D2A34" w:rsidRPr="004827F2" w14:paraId="2493F789" w14:textId="77777777" w:rsidTr="00BA629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719053" w14:textId="77777777" w:rsidR="000D2A34" w:rsidRPr="004827F2" w:rsidRDefault="000D2A34" w:rsidP="00BA629D">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BA6B3D"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B0C7A5"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E7DF88"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72F09"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5442CF"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r>
      <w:tr w:rsidR="000D2A34" w:rsidRPr="004827F2" w14:paraId="65207D3C" w14:textId="77777777" w:rsidTr="00BA629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8C11D1" w14:textId="77777777" w:rsidR="000D2A34" w:rsidRPr="004827F2" w:rsidRDefault="000D2A34" w:rsidP="00BA629D">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9470F8" w14:textId="77777777" w:rsidR="000D2A34" w:rsidRPr="004827F2" w:rsidRDefault="000D2A34" w:rsidP="00BA629D">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BE9F1B"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EA8D73"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4148ED"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975EE6" w14:textId="77777777" w:rsidR="000D2A34" w:rsidRPr="004827F2" w:rsidRDefault="000D2A34" w:rsidP="00BA629D">
            <w:pPr>
              <w:widowControl w:val="0"/>
              <w:spacing w:before="120" w:afterLines="120" w:after="288" w:line="312" w:lineRule="auto"/>
              <w:rPr>
                <w:rFonts w:ascii="Arial" w:eastAsia="Arial" w:hAnsi="Arial" w:cs="Arial"/>
                <w:color w:val="000000"/>
                <w:sz w:val="20"/>
                <w:szCs w:val="20"/>
              </w:rPr>
            </w:pPr>
          </w:p>
        </w:tc>
      </w:tr>
    </w:tbl>
    <w:p w14:paraId="2A716547" w14:textId="77777777" w:rsidR="000D2A34" w:rsidRPr="004827F2" w:rsidRDefault="000D2A34" w:rsidP="000D2A34">
      <w:pPr>
        <w:pStyle w:val="Nivel2"/>
        <w:numPr>
          <w:ilvl w:val="1"/>
          <w:numId w:val="8"/>
        </w:numPr>
      </w:pPr>
      <w:r w:rsidRPr="004827F2">
        <w:t xml:space="preserve">Vinculam </w:t>
      </w:r>
      <w:r w:rsidRPr="004E64AA">
        <w:t>esta</w:t>
      </w:r>
      <w:r w:rsidRPr="004827F2">
        <w:t xml:space="preserve"> contratação, independentemente de transcrição:</w:t>
      </w:r>
    </w:p>
    <w:p w14:paraId="5B471FA5" w14:textId="77777777" w:rsidR="000D2A34" w:rsidRPr="004827F2" w:rsidRDefault="000D2A34" w:rsidP="000D2A34">
      <w:pPr>
        <w:pStyle w:val="Nivel3"/>
        <w:numPr>
          <w:ilvl w:val="2"/>
          <w:numId w:val="8"/>
        </w:numPr>
        <w:ind w:left="284" w:firstLine="0"/>
        <w:contextualSpacing w:val="0"/>
      </w:pPr>
      <w:r w:rsidRPr="004827F2">
        <w:t xml:space="preserve">O </w:t>
      </w:r>
      <w:r w:rsidRPr="004E64AA">
        <w:t>Termo</w:t>
      </w:r>
      <w:r w:rsidRPr="004827F2">
        <w:t xml:space="preserve"> de Referência;</w:t>
      </w:r>
    </w:p>
    <w:p w14:paraId="5295E863" w14:textId="77777777" w:rsidR="000D2A34" w:rsidRPr="004827F2" w:rsidRDefault="000D2A34" w:rsidP="000D2A34">
      <w:pPr>
        <w:pStyle w:val="Nivel3"/>
        <w:numPr>
          <w:ilvl w:val="2"/>
          <w:numId w:val="8"/>
        </w:numPr>
        <w:ind w:left="284" w:firstLine="0"/>
        <w:contextualSpacing w:val="0"/>
      </w:pPr>
      <w:r w:rsidRPr="004827F2">
        <w:t xml:space="preserve">O Edital </w:t>
      </w:r>
      <w:r w:rsidRPr="004E64AA">
        <w:t>da</w:t>
      </w:r>
      <w:r w:rsidRPr="004827F2">
        <w:t xml:space="preserve"> Licitação;</w:t>
      </w:r>
    </w:p>
    <w:p w14:paraId="5C0109EF" w14:textId="77777777" w:rsidR="000D2A34" w:rsidRPr="004827F2" w:rsidRDefault="000D2A34" w:rsidP="000D2A34">
      <w:pPr>
        <w:pStyle w:val="Nivel3"/>
        <w:numPr>
          <w:ilvl w:val="2"/>
          <w:numId w:val="8"/>
        </w:numPr>
        <w:ind w:left="284" w:firstLine="0"/>
        <w:contextualSpacing w:val="0"/>
      </w:pPr>
      <w:r w:rsidRPr="004827F2">
        <w:t xml:space="preserve">A </w:t>
      </w:r>
      <w:r w:rsidRPr="004E64AA">
        <w:t>Proposta</w:t>
      </w:r>
      <w:r w:rsidRPr="004827F2">
        <w:t xml:space="preserve"> do contratado;</w:t>
      </w:r>
    </w:p>
    <w:p w14:paraId="2EE70C36" w14:textId="77777777" w:rsidR="000D2A34" w:rsidRPr="004827F2" w:rsidRDefault="000D2A34" w:rsidP="000D2A34">
      <w:pPr>
        <w:pStyle w:val="Nivel3"/>
        <w:numPr>
          <w:ilvl w:val="2"/>
          <w:numId w:val="8"/>
        </w:numPr>
        <w:ind w:left="284" w:firstLine="0"/>
        <w:contextualSpacing w:val="0"/>
      </w:pPr>
      <w:r w:rsidRPr="004827F2">
        <w:t xml:space="preserve">Eventuais </w:t>
      </w:r>
      <w:r w:rsidRPr="004E64AA">
        <w:t>anexos</w:t>
      </w:r>
      <w:r w:rsidRPr="004827F2">
        <w:t xml:space="preserve"> dos documentos supracitados.</w:t>
      </w:r>
    </w:p>
    <w:p w14:paraId="70CC4D27" w14:textId="77777777" w:rsidR="000D2A34" w:rsidRPr="004827F2" w:rsidRDefault="000D2A34" w:rsidP="000D2A34">
      <w:pPr>
        <w:pStyle w:val="Nivel01"/>
        <w:numPr>
          <w:ilvl w:val="0"/>
          <w:numId w:val="8"/>
        </w:numPr>
        <w:rPr>
          <w:color w:val="FFFFFF" w:themeColor="background1"/>
        </w:rPr>
      </w:pPr>
      <w:r w:rsidRPr="004827F2">
        <w:t>CLÁUSULA SEGUNDA – VIGÊNCIA E PRORROGAÇÃO</w:t>
      </w:r>
    </w:p>
    <w:p w14:paraId="68B8D3B1" w14:textId="77777777" w:rsidR="000D2A34" w:rsidRPr="00D63F91" w:rsidRDefault="000D2A34" w:rsidP="000D2A34">
      <w:pPr>
        <w:pStyle w:val="Nvel2-Red"/>
        <w:numPr>
          <w:ilvl w:val="0"/>
          <w:numId w:val="0"/>
        </w:numPr>
        <w:rPr>
          <w:color w:val="auto"/>
        </w:rPr>
      </w:pPr>
      <w:r w:rsidRPr="00D63F91">
        <w:rPr>
          <w:color w:val="auto"/>
        </w:rPr>
        <w:t>2.1.O prazo de vigência da contratação é de</w:t>
      </w:r>
      <w:r>
        <w:rPr>
          <w:color w:val="auto"/>
        </w:rPr>
        <w:t xml:space="preserve"> doze</w:t>
      </w:r>
      <w:r w:rsidRPr="00D63F91">
        <w:rPr>
          <w:color w:val="auto"/>
        </w:rPr>
        <w:t xml:space="preserve"> meses contados do(a) assinatura do contrato, podendo ser prorrogado na forma da lei. </w:t>
      </w:r>
    </w:p>
    <w:p w14:paraId="159E1754" w14:textId="77777777" w:rsidR="000D2A34" w:rsidRPr="007A5F29" w:rsidRDefault="000D2A34" w:rsidP="000D2A34">
      <w:pPr>
        <w:pStyle w:val="Nvel3-R"/>
        <w:numPr>
          <w:ilvl w:val="0"/>
          <w:numId w:val="0"/>
        </w:numPr>
        <w:rPr>
          <w:color w:val="auto"/>
        </w:rPr>
      </w:pPr>
      <w:r>
        <w:rPr>
          <w:color w:val="auto"/>
        </w:rPr>
        <w:t>2.2.</w:t>
      </w: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6CF1A5D0" w14:textId="77777777" w:rsidR="000D2A34" w:rsidRPr="00D63F91" w:rsidRDefault="000D2A34" w:rsidP="000D2A34">
      <w:pPr>
        <w:pStyle w:val="Nvel2-Red"/>
        <w:numPr>
          <w:ilvl w:val="0"/>
          <w:numId w:val="0"/>
        </w:numPr>
        <w:rPr>
          <w:color w:val="auto"/>
        </w:rPr>
      </w:pPr>
      <w:r w:rsidRPr="00D63F91">
        <w:rPr>
          <w:color w:val="auto"/>
        </w:rPr>
        <w:t>2.3.A prorrogação de contrato deverá ser promovida mediante celebração de termo aditivo.</w:t>
      </w:r>
    </w:p>
    <w:p w14:paraId="0D731487" w14:textId="77777777" w:rsidR="000D2A34" w:rsidRPr="00D63F91" w:rsidRDefault="000D2A34" w:rsidP="000D2A34">
      <w:pPr>
        <w:pStyle w:val="Nvel2-Red"/>
        <w:numPr>
          <w:ilvl w:val="0"/>
          <w:numId w:val="0"/>
        </w:numPr>
        <w:rPr>
          <w:color w:val="auto"/>
        </w:rPr>
      </w:pPr>
      <w:r w:rsidRPr="00D63F91">
        <w:rPr>
          <w:color w:val="auto"/>
        </w:rPr>
        <w:t>2.4.O contrato não poderá ser prorrogado quando o contratado tiver sido penalizado nas sanções de declaração de inidoneidade ou impedimento de licitar e contratar com poder público, observadas as abrangências de aplicação.</w:t>
      </w:r>
    </w:p>
    <w:p w14:paraId="12E72B2E" w14:textId="77777777" w:rsidR="000D2A34" w:rsidRDefault="000D2A34" w:rsidP="000D2A34">
      <w:pPr>
        <w:pStyle w:val="Nivel01"/>
        <w:numPr>
          <w:ilvl w:val="0"/>
          <w:numId w:val="8"/>
        </w:numPr>
      </w:pPr>
      <w:r w:rsidRPr="004827F2">
        <w:t>CLÁUSULA TERCEIRA – MODELOS DE EXECUÇÃO E GESTÃO CONTRATUAIS (</w:t>
      </w:r>
      <w:hyperlink r:id="rId12" w:anchor="art92" w:history="1">
        <w:r w:rsidRPr="00442B7A">
          <w:rPr>
            <w:rStyle w:val="Hyperlink"/>
          </w:rPr>
          <w:t>art. 92, IV, VII e XVIII)</w:t>
        </w:r>
      </w:hyperlink>
    </w:p>
    <w:p w14:paraId="497036A9" w14:textId="0C711AC4" w:rsidR="000D2A34" w:rsidRPr="00AF0635" w:rsidRDefault="000D2A34" w:rsidP="000D2A34">
      <w:pPr>
        <w:pStyle w:val="PargrafodaLista"/>
        <w:ind w:left="360"/>
        <w:rPr>
          <w:rFonts w:ascii="Arial" w:hAnsi="Arial" w:cs="Arial"/>
          <w:bCs/>
          <w:sz w:val="20"/>
          <w:szCs w:val="20"/>
        </w:rPr>
      </w:pPr>
      <w:r w:rsidRPr="00AF0635">
        <w:rPr>
          <w:rFonts w:ascii="Arial" w:hAnsi="Arial" w:cs="Arial"/>
          <w:bCs/>
          <w:sz w:val="20"/>
          <w:szCs w:val="20"/>
        </w:rPr>
        <w:t>Condições de entre</w:t>
      </w:r>
      <w:r w:rsidR="00696D24">
        <w:rPr>
          <w:rFonts w:ascii="Arial" w:hAnsi="Arial" w:cs="Arial"/>
          <w:bCs/>
          <w:sz w:val="20"/>
          <w:szCs w:val="20"/>
        </w:rPr>
        <w:t>ga</w:t>
      </w:r>
    </w:p>
    <w:p w14:paraId="2D6F98ED" w14:textId="77777777" w:rsidR="00696D24" w:rsidRPr="006A6E07" w:rsidRDefault="00696D24" w:rsidP="00696D24">
      <w:pPr>
        <w:jc w:val="both"/>
        <w:rPr>
          <w:rFonts w:ascii="Arial" w:eastAsia="Arial" w:hAnsi="Arial" w:cs="Arial"/>
          <w:sz w:val="20"/>
          <w:szCs w:val="20"/>
        </w:rPr>
      </w:pPr>
      <w:r w:rsidRPr="006A19A4">
        <w:t>a)</w:t>
      </w:r>
      <w:r>
        <w:rPr>
          <w:b/>
          <w:bCs/>
        </w:rPr>
        <w:t xml:space="preserve"> </w:t>
      </w:r>
      <w:r w:rsidRPr="006A6E07">
        <w:rPr>
          <w:rFonts w:ascii="Arial" w:eastAsia="Arial" w:hAnsi="Arial" w:cs="Arial"/>
          <w:sz w:val="20"/>
          <w:szCs w:val="20"/>
        </w:rPr>
        <w:t>Prazo: Após o recebimento da solicitação, a entrega deverá ser realizada em até 10 (dez) dias úteis, conforme especificações do instrumento de contrato, deste termo de referência e do aviso de dispensa.</w:t>
      </w:r>
    </w:p>
    <w:p w14:paraId="2D4A99D6" w14:textId="77777777" w:rsidR="00696D24" w:rsidRPr="006A6E07" w:rsidRDefault="00696D24" w:rsidP="00696D24">
      <w:pPr>
        <w:jc w:val="both"/>
        <w:rPr>
          <w:rFonts w:ascii="Arial" w:eastAsia="Arial" w:hAnsi="Arial" w:cs="Arial"/>
          <w:sz w:val="20"/>
          <w:szCs w:val="20"/>
        </w:rPr>
      </w:pPr>
      <w:r>
        <w:rPr>
          <w:rFonts w:ascii="Arial" w:eastAsia="Arial" w:hAnsi="Arial" w:cs="Arial"/>
          <w:sz w:val="20"/>
          <w:szCs w:val="20"/>
        </w:rPr>
        <w:t>b)</w:t>
      </w:r>
      <w:r w:rsidRPr="006A6E07">
        <w:rPr>
          <w:rFonts w:ascii="Arial" w:eastAsia="Arial" w:hAnsi="Arial" w:cs="Arial"/>
          <w:sz w:val="20"/>
          <w:szCs w:val="20"/>
        </w:rPr>
        <w:t xml:space="preserve"> Entrega: os itens deverão ser entregues na sede da contratante (</w:t>
      </w:r>
      <w:r w:rsidRPr="006A6E07">
        <w:rPr>
          <w:rFonts w:ascii="Arial" w:eastAsia="Arial" w:hAnsi="Arial" w:cs="Arial"/>
          <w:b/>
          <w:bCs/>
          <w:sz w:val="20"/>
          <w:szCs w:val="20"/>
        </w:rPr>
        <w:t>Condomínio Residencial Borin</w:t>
      </w:r>
      <w:r w:rsidRPr="006A6E07">
        <w:rPr>
          <w:rFonts w:ascii="Arial" w:eastAsia="Arial" w:hAnsi="Arial" w:cs="Arial"/>
          <w:sz w:val="20"/>
          <w:szCs w:val="20"/>
        </w:rPr>
        <w:t xml:space="preserve"> está localizado no seguinte endereço:</w:t>
      </w:r>
    </w:p>
    <w:p w14:paraId="21FC6323" w14:textId="77777777" w:rsidR="00696D24" w:rsidRPr="006A6E07" w:rsidRDefault="00696D24" w:rsidP="00696D24">
      <w:pPr>
        <w:numPr>
          <w:ilvl w:val="0"/>
          <w:numId w:val="26"/>
        </w:numPr>
        <w:spacing w:after="0" w:line="240" w:lineRule="auto"/>
        <w:jc w:val="both"/>
        <w:rPr>
          <w:rFonts w:ascii="Arial" w:eastAsia="Arial" w:hAnsi="Arial" w:cs="Arial"/>
          <w:sz w:val="20"/>
          <w:szCs w:val="20"/>
        </w:rPr>
      </w:pPr>
      <w:r w:rsidRPr="006A6E07">
        <w:rPr>
          <w:rFonts w:ascii="Arial" w:eastAsia="Arial" w:hAnsi="Arial" w:cs="Arial"/>
          <w:b/>
          <w:bCs/>
          <w:sz w:val="20"/>
          <w:szCs w:val="20"/>
        </w:rPr>
        <w:t>Endereço:</w:t>
      </w:r>
      <w:r w:rsidRPr="006A6E07">
        <w:rPr>
          <w:rFonts w:ascii="Arial" w:eastAsia="Arial" w:hAnsi="Arial" w:cs="Arial"/>
          <w:sz w:val="20"/>
          <w:szCs w:val="20"/>
        </w:rPr>
        <w:t xml:space="preserve"> Rua Benício Moreira </w:t>
      </w:r>
      <w:proofErr w:type="spellStart"/>
      <w:r w:rsidRPr="006A6E07">
        <w:rPr>
          <w:rFonts w:ascii="Arial" w:eastAsia="Arial" w:hAnsi="Arial" w:cs="Arial"/>
          <w:sz w:val="20"/>
          <w:szCs w:val="20"/>
        </w:rPr>
        <w:t>Niza</w:t>
      </w:r>
      <w:proofErr w:type="spellEnd"/>
      <w:r w:rsidRPr="006A6E07">
        <w:rPr>
          <w:rFonts w:ascii="Arial" w:eastAsia="Arial" w:hAnsi="Arial" w:cs="Arial"/>
          <w:sz w:val="20"/>
          <w:szCs w:val="20"/>
        </w:rPr>
        <w:t>, nº 226</w:t>
      </w:r>
    </w:p>
    <w:p w14:paraId="6A73F8A0" w14:textId="77777777" w:rsidR="00696D24" w:rsidRPr="006A6E07" w:rsidRDefault="00696D24" w:rsidP="00696D24">
      <w:pPr>
        <w:numPr>
          <w:ilvl w:val="0"/>
          <w:numId w:val="26"/>
        </w:numPr>
        <w:spacing w:after="0" w:line="240" w:lineRule="auto"/>
        <w:jc w:val="both"/>
        <w:rPr>
          <w:rFonts w:ascii="Arial" w:eastAsia="Arial" w:hAnsi="Arial" w:cs="Arial"/>
          <w:sz w:val="20"/>
          <w:szCs w:val="20"/>
        </w:rPr>
      </w:pPr>
      <w:r w:rsidRPr="006A6E07">
        <w:rPr>
          <w:rFonts w:ascii="Arial" w:eastAsia="Arial" w:hAnsi="Arial" w:cs="Arial"/>
          <w:b/>
          <w:bCs/>
          <w:sz w:val="20"/>
          <w:szCs w:val="20"/>
        </w:rPr>
        <w:t>Bairro:</w:t>
      </w:r>
      <w:r w:rsidRPr="006A6E07">
        <w:rPr>
          <w:rFonts w:ascii="Arial" w:eastAsia="Arial" w:hAnsi="Arial" w:cs="Arial"/>
          <w:sz w:val="20"/>
          <w:szCs w:val="20"/>
        </w:rPr>
        <w:t xml:space="preserve"> Centro</w:t>
      </w:r>
    </w:p>
    <w:p w14:paraId="7E15F3D4" w14:textId="77777777" w:rsidR="00696D24" w:rsidRPr="006A6E07" w:rsidRDefault="00696D24" w:rsidP="00696D24">
      <w:pPr>
        <w:numPr>
          <w:ilvl w:val="0"/>
          <w:numId w:val="26"/>
        </w:numPr>
        <w:spacing w:after="0" w:line="240" w:lineRule="auto"/>
        <w:jc w:val="both"/>
        <w:rPr>
          <w:rFonts w:ascii="Arial" w:eastAsia="Arial" w:hAnsi="Arial" w:cs="Arial"/>
          <w:sz w:val="20"/>
          <w:szCs w:val="20"/>
        </w:rPr>
      </w:pPr>
      <w:r w:rsidRPr="006A6E07">
        <w:rPr>
          <w:rFonts w:ascii="Arial" w:eastAsia="Arial" w:hAnsi="Arial" w:cs="Arial"/>
          <w:b/>
          <w:bCs/>
          <w:sz w:val="20"/>
          <w:szCs w:val="20"/>
        </w:rPr>
        <w:t>Cidade:</w:t>
      </w:r>
      <w:r w:rsidRPr="006A6E07">
        <w:rPr>
          <w:rFonts w:ascii="Arial" w:eastAsia="Arial" w:hAnsi="Arial" w:cs="Arial"/>
          <w:sz w:val="20"/>
          <w:szCs w:val="20"/>
        </w:rPr>
        <w:t xml:space="preserve"> Mandaguaçu - PR</w:t>
      </w:r>
    </w:p>
    <w:p w14:paraId="2B3806D3" w14:textId="77777777" w:rsidR="00696D24" w:rsidRPr="006A6E07" w:rsidRDefault="00696D24" w:rsidP="00696D24">
      <w:pPr>
        <w:numPr>
          <w:ilvl w:val="0"/>
          <w:numId w:val="26"/>
        </w:numPr>
        <w:spacing w:after="0" w:line="240" w:lineRule="auto"/>
        <w:jc w:val="both"/>
        <w:rPr>
          <w:rFonts w:ascii="Arial" w:eastAsia="Arial" w:hAnsi="Arial" w:cs="Arial"/>
          <w:sz w:val="20"/>
          <w:szCs w:val="20"/>
        </w:rPr>
      </w:pPr>
      <w:r w:rsidRPr="006A6E07">
        <w:rPr>
          <w:rFonts w:ascii="Arial" w:eastAsia="Arial" w:hAnsi="Arial" w:cs="Arial"/>
          <w:b/>
          <w:bCs/>
          <w:sz w:val="20"/>
          <w:szCs w:val="20"/>
        </w:rPr>
        <w:t>CEP:</w:t>
      </w:r>
      <w:r w:rsidRPr="006A6E07">
        <w:rPr>
          <w:rFonts w:ascii="Arial" w:eastAsia="Arial" w:hAnsi="Arial" w:cs="Arial"/>
          <w:sz w:val="20"/>
          <w:szCs w:val="20"/>
        </w:rPr>
        <w:t xml:space="preserve"> </w:t>
      </w:r>
      <w:r w:rsidRPr="006A6E07">
        <w:rPr>
          <w:rFonts w:ascii="Arial" w:eastAsia="Arial" w:hAnsi="Arial" w:cs="Arial"/>
          <w:b/>
          <w:bCs/>
          <w:sz w:val="20"/>
          <w:szCs w:val="20"/>
        </w:rPr>
        <w:t>87160-256</w:t>
      </w:r>
      <w:r w:rsidRPr="006A6E07">
        <w:rPr>
          <w:rFonts w:ascii="Arial" w:eastAsia="Arial" w:hAnsi="Arial" w:cs="Arial"/>
          <w:sz w:val="20"/>
          <w:szCs w:val="20"/>
        </w:rPr>
        <w:t>)</w:t>
      </w:r>
    </w:p>
    <w:p w14:paraId="1F6A9B67" w14:textId="189D5CAB" w:rsidR="00696D24" w:rsidRPr="006A6E07" w:rsidRDefault="00696D24" w:rsidP="00696D24">
      <w:pPr>
        <w:jc w:val="both"/>
        <w:rPr>
          <w:rFonts w:ascii="Arial" w:eastAsia="Arial" w:hAnsi="Arial" w:cs="Arial"/>
          <w:sz w:val="20"/>
          <w:szCs w:val="20"/>
        </w:rPr>
      </w:pPr>
      <w:r w:rsidRPr="006A6E07">
        <w:rPr>
          <w:rFonts w:ascii="Arial" w:eastAsia="Arial" w:hAnsi="Arial" w:cs="Arial"/>
          <w:sz w:val="20"/>
          <w:szCs w:val="20"/>
        </w:rPr>
        <w:t>dentro do horário de atendimento (08</w:t>
      </w:r>
      <w:r w:rsidR="00C37660">
        <w:rPr>
          <w:rFonts w:ascii="Arial" w:eastAsia="Arial" w:hAnsi="Arial" w:cs="Arial"/>
          <w:sz w:val="20"/>
          <w:szCs w:val="20"/>
        </w:rPr>
        <w:t>:00</w:t>
      </w:r>
      <w:r w:rsidRPr="006A6E07">
        <w:rPr>
          <w:rFonts w:ascii="Arial" w:eastAsia="Arial" w:hAnsi="Arial" w:cs="Arial"/>
          <w:sz w:val="20"/>
          <w:szCs w:val="20"/>
        </w:rPr>
        <w:t xml:space="preserve"> As 11</w:t>
      </w:r>
      <w:r w:rsidR="00C37660">
        <w:rPr>
          <w:rFonts w:ascii="Arial" w:eastAsia="Arial" w:hAnsi="Arial" w:cs="Arial"/>
          <w:sz w:val="20"/>
          <w:szCs w:val="20"/>
        </w:rPr>
        <w:t>:00</w:t>
      </w:r>
      <w:r w:rsidRPr="006A6E07">
        <w:rPr>
          <w:rFonts w:ascii="Arial" w:eastAsia="Arial" w:hAnsi="Arial" w:cs="Arial"/>
          <w:sz w:val="20"/>
          <w:szCs w:val="20"/>
        </w:rPr>
        <w:t xml:space="preserve"> horas e 13</w:t>
      </w:r>
      <w:r w:rsidR="00C37660">
        <w:rPr>
          <w:rFonts w:ascii="Arial" w:eastAsia="Arial" w:hAnsi="Arial" w:cs="Arial"/>
          <w:sz w:val="20"/>
          <w:szCs w:val="20"/>
        </w:rPr>
        <w:t>:00</w:t>
      </w:r>
      <w:r w:rsidRPr="006A6E07">
        <w:rPr>
          <w:rFonts w:ascii="Arial" w:eastAsia="Arial" w:hAnsi="Arial" w:cs="Arial"/>
          <w:sz w:val="20"/>
          <w:szCs w:val="20"/>
        </w:rPr>
        <w:t xml:space="preserve"> As 17</w:t>
      </w:r>
      <w:r w:rsidR="00C37660">
        <w:rPr>
          <w:rFonts w:ascii="Arial" w:eastAsia="Arial" w:hAnsi="Arial" w:cs="Arial"/>
          <w:sz w:val="20"/>
          <w:szCs w:val="20"/>
        </w:rPr>
        <w:t>:00</w:t>
      </w:r>
      <w:r w:rsidRPr="006A6E07">
        <w:rPr>
          <w:rFonts w:ascii="Arial" w:eastAsia="Arial" w:hAnsi="Arial" w:cs="Arial"/>
          <w:sz w:val="20"/>
          <w:szCs w:val="20"/>
        </w:rPr>
        <w:t xml:space="preserve"> horas). </w:t>
      </w:r>
    </w:p>
    <w:p w14:paraId="57D89496" w14:textId="77777777" w:rsidR="00696D24" w:rsidRPr="006A6E07" w:rsidRDefault="00696D24" w:rsidP="00696D24">
      <w:pPr>
        <w:jc w:val="both"/>
        <w:rPr>
          <w:rFonts w:ascii="Arial" w:eastAsia="Arial" w:hAnsi="Arial" w:cs="Arial"/>
          <w:sz w:val="20"/>
          <w:szCs w:val="20"/>
        </w:rPr>
      </w:pPr>
      <w:r>
        <w:rPr>
          <w:rFonts w:ascii="Arial" w:eastAsia="Arial" w:hAnsi="Arial" w:cs="Arial"/>
          <w:sz w:val="20"/>
          <w:szCs w:val="20"/>
        </w:rPr>
        <w:t>c)</w:t>
      </w:r>
      <w:r w:rsidRPr="006A6E07">
        <w:rPr>
          <w:rFonts w:ascii="Arial" w:eastAsia="Arial" w:hAnsi="Arial" w:cs="Arial"/>
          <w:sz w:val="20"/>
          <w:szCs w:val="20"/>
        </w:rPr>
        <w:t xml:space="preserve"> No ato de entrega será realizada a conferência e o recebimento provisório. </w:t>
      </w:r>
    </w:p>
    <w:p w14:paraId="2AC913FD" w14:textId="77777777" w:rsidR="00696D24" w:rsidRPr="006A6E07" w:rsidRDefault="00696D24" w:rsidP="00696D24">
      <w:pPr>
        <w:jc w:val="both"/>
        <w:rPr>
          <w:rFonts w:ascii="Arial" w:eastAsia="Arial" w:hAnsi="Arial" w:cs="Arial"/>
          <w:sz w:val="20"/>
          <w:szCs w:val="20"/>
        </w:rPr>
      </w:pPr>
      <w:r>
        <w:rPr>
          <w:rFonts w:ascii="Arial" w:eastAsia="Arial" w:hAnsi="Arial" w:cs="Arial"/>
          <w:sz w:val="20"/>
          <w:szCs w:val="20"/>
        </w:rPr>
        <w:lastRenderedPageBreak/>
        <w:t>d)</w:t>
      </w:r>
      <w:r w:rsidRPr="006A6E07">
        <w:rPr>
          <w:rFonts w:ascii="Arial" w:eastAsia="Arial" w:hAnsi="Arial" w:cs="Arial"/>
          <w:sz w:val="20"/>
          <w:szCs w:val="20"/>
        </w:rPr>
        <w:t xml:space="preserve"> No caso de rejeição dos itens a contratada deverá realizar a substituição em até 2 dias ateis a partir da comunicação. </w:t>
      </w:r>
    </w:p>
    <w:p w14:paraId="7F108E0C" w14:textId="4165D20F" w:rsidR="00696D24" w:rsidRPr="006A6E07" w:rsidRDefault="00696D24" w:rsidP="00696D24">
      <w:pPr>
        <w:jc w:val="both"/>
        <w:rPr>
          <w:rFonts w:ascii="Arial" w:eastAsia="Arial" w:hAnsi="Arial" w:cs="Arial"/>
          <w:sz w:val="20"/>
          <w:szCs w:val="20"/>
        </w:rPr>
      </w:pPr>
      <w:r>
        <w:rPr>
          <w:rFonts w:ascii="Arial" w:eastAsia="Arial" w:hAnsi="Arial" w:cs="Arial"/>
          <w:sz w:val="20"/>
          <w:szCs w:val="20"/>
        </w:rPr>
        <w:t xml:space="preserve">e) </w:t>
      </w:r>
      <w:r w:rsidR="00A37861">
        <w:rPr>
          <w:rFonts w:ascii="Arial" w:eastAsia="Arial" w:hAnsi="Arial" w:cs="Arial"/>
          <w:sz w:val="20"/>
          <w:szCs w:val="20"/>
        </w:rPr>
        <w:t>O</w:t>
      </w:r>
      <w:r w:rsidRPr="006A6E07">
        <w:rPr>
          <w:rFonts w:ascii="Arial" w:eastAsia="Arial" w:hAnsi="Arial" w:cs="Arial"/>
          <w:sz w:val="20"/>
          <w:szCs w:val="20"/>
        </w:rPr>
        <w:t xml:space="preserve"> recebimento, provisório ou definitivo, não exclui a obrigação da contratada de entregar os itens em acordo com o que foi contratado, sendo facultado à contratante a tomada de medidas cabíveis. </w:t>
      </w:r>
    </w:p>
    <w:p w14:paraId="39266AF4" w14:textId="2C4161A5" w:rsidR="00696D24" w:rsidRPr="006A6E07" w:rsidRDefault="00696D24" w:rsidP="00696D24">
      <w:pPr>
        <w:jc w:val="both"/>
        <w:rPr>
          <w:rFonts w:ascii="Arial" w:eastAsia="Arial" w:hAnsi="Arial" w:cs="Arial"/>
          <w:sz w:val="20"/>
          <w:szCs w:val="20"/>
        </w:rPr>
      </w:pPr>
      <w:r>
        <w:rPr>
          <w:rFonts w:ascii="Arial" w:eastAsia="Arial" w:hAnsi="Arial" w:cs="Arial"/>
          <w:sz w:val="20"/>
          <w:szCs w:val="20"/>
        </w:rPr>
        <w:t>f)</w:t>
      </w:r>
      <w:r w:rsidRPr="006A6E07">
        <w:rPr>
          <w:rFonts w:ascii="Arial" w:eastAsia="Arial" w:hAnsi="Arial" w:cs="Arial"/>
          <w:sz w:val="20"/>
          <w:szCs w:val="20"/>
        </w:rPr>
        <w:t xml:space="preserve"> É de responsabilidade da contratada o cumprimento dos prazos legais pertinentes, solicitando informações no </w:t>
      </w:r>
      <w:r w:rsidRPr="006A6E07">
        <w:rPr>
          <w:rFonts w:ascii="Arial" w:hAnsi="Arial" w:cs="Arial"/>
          <w:sz w:val="20"/>
          <w:szCs w:val="20"/>
        </w:rPr>
        <w:t>Fundo de Previd</w:t>
      </w:r>
      <w:r w:rsidR="005D400A">
        <w:rPr>
          <w:rFonts w:ascii="Arial" w:hAnsi="Arial" w:cs="Arial"/>
          <w:sz w:val="20"/>
          <w:szCs w:val="20"/>
        </w:rPr>
        <w:t>ê</w:t>
      </w:r>
      <w:r w:rsidRPr="006A6E07">
        <w:rPr>
          <w:rFonts w:ascii="Arial" w:hAnsi="Arial" w:cs="Arial"/>
          <w:sz w:val="20"/>
          <w:szCs w:val="20"/>
        </w:rPr>
        <w:t>ncia dos Servidores Municipais de Mandaguaçu</w:t>
      </w:r>
      <w:r w:rsidRPr="006A6E07">
        <w:rPr>
          <w:rFonts w:ascii="Arial" w:eastAsia="Arial" w:hAnsi="Arial" w:cs="Arial"/>
          <w:sz w:val="20"/>
          <w:szCs w:val="20"/>
        </w:rPr>
        <w:t xml:space="preserve"> quando necessário. </w:t>
      </w:r>
    </w:p>
    <w:p w14:paraId="11E1F194" w14:textId="77777777" w:rsidR="00696D24" w:rsidRPr="006A6E07" w:rsidRDefault="00696D24" w:rsidP="00696D24">
      <w:pPr>
        <w:jc w:val="both"/>
        <w:rPr>
          <w:rFonts w:ascii="Arial" w:eastAsia="Arial" w:hAnsi="Arial" w:cs="Arial"/>
          <w:sz w:val="20"/>
          <w:szCs w:val="20"/>
        </w:rPr>
      </w:pPr>
      <w:r>
        <w:rPr>
          <w:rFonts w:ascii="Arial" w:eastAsia="Arial" w:hAnsi="Arial" w:cs="Arial"/>
          <w:sz w:val="20"/>
          <w:szCs w:val="20"/>
        </w:rPr>
        <w:t>g)</w:t>
      </w:r>
      <w:r w:rsidRPr="006A6E07">
        <w:rPr>
          <w:rFonts w:ascii="Arial" w:eastAsia="Arial" w:hAnsi="Arial" w:cs="Arial"/>
          <w:sz w:val="20"/>
          <w:szCs w:val="20"/>
        </w:rPr>
        <w:t xml:space="preserve"> Qualquer dúvida pertinente a devida execução deve ser dirimida previamente junto a contratante. </w:t>
      </w:r>
    </w:p>
    <w:p w14:paraId="23FD7390" w14:textId="77777777" w:rsidR="00696D24" w:rsidRPr="006A6E07" w:rsidRDefault="00696D24" w:rsidP="00696D24">
      <w:pPr>
        <w:jc w:val="both"/>
        <w:rPr>
          <w:rFonts w:ascii="Arial" w:eastAsia="Arial" w:hAnsi="Arial" w:cs="Arial"/>
          <w:sz w:val="20"/>
          <w:szCs w:val="20"/>
        </w:rPr>
      </w:pPr>
      <w:r>
        <w:rPr>
          <w:rFonts w:ascii="Arial" w:eastAsia="Arial" w:hAnsi="Arial" w:cs="Arial"/>
          <w:sz w:val="20"/>
          <w:szCs w:val="20"/>
        </w:rPr>
        <w:t>H)</w:t>
      </w:r>
      <w:r w:rsidRPr="006A6E07">
        <w:rPr>
          <w:rFonts w:ascii="Arial" w:eastAsia="Arial" w:hAnsi="Arial" w:cs="Arial"/>
          <w:sz w:val="20"/>
          <w:szCs w:val="20"/>
        </w:rPr>
        <w:t xml:space="preserve"> Não serão admitidas divergências dos itens entregues/serviço executado em relação ao descrito em razão da não observância do</w:t>
      </w:r>
      <w:r>
        <w:rPr>
          <w:rFonts w:ascii="Arial" w:eastAsia="Arial" w:hAnsi="Arial" w:cs="Arial"/>
          <w:sz w:val="20"/>
          <w:szCs w:val="20"/>
        </w:rPr>
        <w:t>s</w:t>
      </w:r>
      <w:r w:rsidRPr="006A6E07">
        <w:rPr>
          <w:rFonts w:ascii="Arial" w:eastAsia="Arial" w:hAnsi="Arial" w:cs="Arial"/>
          <w:sz w:val="20"/>
          <w:szCs w:val="20"/>
        </w:rPr>
        <w:t xml:space="preserve"> ite</w:t>
      </w:r>
      <w:r>
        <w:rPr>
          <w:rFonts w:ascii="Arial" w:eastAsia="Arial" w:hAnsi="Arial" w:cs="Arial"/>
          <w:sz w:val="20"/>
          <w:szCs w:val="20"/>
        </w:rPr>
        <w:t>ns</w:t>
      </w:r>
      <w:r w:rsidRPr="006A6E07">
        <w:rPr>
          <w:rFonts w:ascii="Arial" w:eastAsia="Arial" w:hAnsi="Arial" w:cs="Arial"/>
          <w:sz w:val="20"/>
          <w:szCs w:val="20"/>
        </w:rPr>
        <w:t xml:space="preserve"> </w:t>
      </w:r>
      <w:r>
        <w:rPr>
          <w:rFonts w:ascii="Arial" w:eastAsia="Arial" w:hAnsi="Arial" w:cs="Arial"/>
          <w:sz w:val="20"/>
          <w:szCs w:val="20"/>
        </w:rPr>
        <w:t>“F e G”</w:t>
      </w:r>
      <w:r w:rsidRPr="006A6E07">
        <w:rPr>
          <w:rFonts w:ascii="Arial" w:eastAsia="Arial" w:hAnsi="Arial" w:cs="Arial"/>
          <w:sz w:val="20"/>
          <w:szCs w:val="20"/>
        </w:rPr>
        <w:t xml:space="preserve">. </w:t>
      </w:r>
    </w:p>
    <w:p w14:paraId="4D472903" w14:textId="77777777" w:rsidR="00696D24" w:rsidRPr="008E40EF" w:rsidRDefault="00696D24" w:rsidP="00696D24">
      <w:pPr>
        <w:pStyle w:val="Nivel2"/>
      </w:pPr>
      <w:r>
        <w:t xml:space="preserve">i) </w:t>
      </w:r>
      <w:r w:rsidRPr="006A6E07">
        <w:t xml:space="preserve">A contratada deverá prestar informações sempre que necessário, bem como estar disponível para sanar dúvidas que sejam relacionadas a sua atuação junto ao Fundo de </w:t>
      </w:r>
      <w:proofErr w:type="spellStart"/>
      <w:r w:rsidRPr="006A6E07">
        <w:t>Previdencia</w:t>
      </w:r>
      <w:proofErr w:type="spellEnd"/>
      <w:r w:rsidRPr="006A6E07">
        <w:t xml:space="preserve"> dos Servidores Municipais de Mandaguaçu.</w:t>
      </w:r>
    </w:p>
    <w:p w14:paraId="092D645A" w14:textId="77777777" w:rsidR="00696D24" w:rsidRPr="00CA0A42" w:rsidRDefault="00696D24" w:rsidP="000D2A34">
      <w:pPr>
        <w:pStyle w:val="PREFTITULO-2"/>
        <w:numPr>
          <w:ilvl w:val="0"/>
          <w:numId w:val="0"/>
        </w:numPr>
        <w:rPr>
          <w:rFonts w:cs="Arial"/>
          <w:b/>
          <w:bCs/>
          <w:vanish/>
          <w:szCs w:val="20"/>
        </w:rPr>
      </w:pPr>
    </w:p>
    <w:p w14:paraId="614AF300" w14:textId="77777777" w:rsidR="000D2A34" w:rsidRPr="00CA0A42" w:rsidRDefault="000D2A34" w:rsidP="000D2A34">
      <w:pPr>
        <w:pStyle w:val="PargrafodaLista"/>
        <w:numPr>
          <w:ilvl w:val="0"/>
          <w:numId w:val="13"/>
        </w:numPr>
        <w:spacing w:before="120" w:after="0" w:line="240" w:lineRule="auto"/>
        <w:contextualSpacing w:val="0"/>
        <w:jc w:val="both"/>
        <w:rPr>
          <w:rFonts w:ascii="Arial" w:hAnsi="Arial" w:cs="Arial"/>
          <w:b/>
          <w:bCs/>
          <w:vanish/>
          <w:sz w:val="20"/>
          <w:szCs w:val="20"/>
        </w:rPr>
      </w:pPr>
    </w:p>
    <w:p w14:paraId="1359287C" w14:textId="77777777" w:rsidR="000D2A34" w:rsidRPr="00CA0A42" w:rsidRDefault="000D2A34" w:rsidP="000D2A34">
      <w:pPr>
        <w:pStyle w:val="PargrafodaLista"/>
        <w:numPr>
          <w:ilvl w:val="0"/>
          <w:numId w:val="13"/>
        </w:numPr>
        <w:spacing w:before="120" w:after="0" w:line="240" w:lineRule="auto"/>
        <w:contextualSpacing w:val="0"/>
        <w:jc w:val="both"/>
        <w:rPr>
          <w:rFonts w:ascii="Arial" w:hAnsi="Arial" w:cs="Arial"/>
          <w:b/>
          <w:bCs/>
          <w:vanish/>
          <w:sz w:val="20"/>
          <w:szCs w:val="20"/>
        </w:rPr>
      </w:pPr>
    </w:p>
    <w:p w14:paraId="5E72DC96" w14:textId="77777777" w:rsidR="000D2A34" w:rsidRPr="00CA0A42" w:rsidRDefault="000D2A34" w:rsidP="000D2A34">
      <w:pPr>
        <w:pStyle w:val="PargrafodaLista"/>
        <w:numPr>
          <w:ilvl w:val="0"/>
          <w:numId w:val="13"/>
        </w:numPr>
        <w:spacing w:before="120" w:after="0" w:line="240" w:lineRule="auto"/>
        <w:contextualSpacing w:val="0"/>
        <w:jc w:val="both"/>
        <w:rPr>
          <w:rFonts w:ascii="Arial" w:hAnsi="Arial" w:cs="Arial"/>
          <w:b/>
          <w:bCs/>
          <w:vanish/>
          <w:sz w:val="20"/>
          <w:szCs w:val="20"/>
        </w:rPr>
      </w:pPr>
    </w:p>
    <w:p w14:paraId="77854187" w14:textId="77777777" w:rsidR="000D2A34" w:rsidRPr="00CA0A42" w:rsidRDefault="000D2A34" w:rsidP="000D2A34">
      <w:pPr>
        <w:pStyle w:val="PargrafodaLista"/>
        <w:numPr>
          <w:ilvl w:val="0"/>
          <w:numId w:val="13"/>
        </w:numPr>
        <w:spacing w:before="120" w:after="0" w:line="240" w:lineRule="auto"/>
        <w:contextualSpacing w:val="0"/>
        <w:jc w:val="both"/>
        <w:rPr>
          <w:rFonts w:ascii="Arial" w:hAnsi="Arial" w:cs="Arial"/>
          <w:b/>
          <w:bCs/>
          <w:vanish/>
          <w:sz w:val="20"/>
          <w:szCs w:val="20"/>
        </w:rPr>
      </w:pPr>
    </w:p>
    <w:p w14:paraId="4E2FCC7B" w14:textId="77777777" w:rsidR="000D2A34" w:rsidRPr="00CA0A42" w:rsidRDefault="000D2A34" w:rsidP="000D2A34">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1AC46F04" w14:textId="77777777" w:rsidR="000D2A34" w:rsidRPr="00CA0A42" w:rsidRDefault="000D2A34" w:rsidP="000D2A34">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7CE3A83E" w14:textId="77777777" w:rsidR="000D2A34" w:rsidRPr="00CA0A42" w:rsidRDefault="000D2A34" w:rsidP="000D2A34">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44BA50C7" w14:textId="77777777" w:rsidR="000D2A34" w:rsidRPr="00CA0A42" w:rsidRDefault="000D2A34" w:rsidP="000D2A34">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3AB9BEAE" w14:textId="77777777" w:rsidR="000D2A34" w:rsidRPr="00CA0A42" w:rsidRDefault="000D2A34" w:rsidP="000D2A34">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02D4F1A1" w14:textId="77777777" w:rsidR="000D2A34" w:rsidRPr="004827F2" w:rsidRDefault="000D2A34" w:rsidP="000D2A34">
      <w:pPr>
        <w:pStyle w:val="Nivel01"/>
        <w:ind w:left="0" w:firstLine="0"/>
        <w:rPr>
          <w:color w:val="FFFFFF" w:themeColor="background1"/>
        </w:rPr>
      </w:pPr>
      <w:r w:rsidRPr="004827F2">
        <w:t>CLÁUSULA QUARTA – SUBCONTRATAÇÃO</w:t>
      </w:r>
    </w:p>
    <w:p w14:paraId="3E466DDA" w14:textId="77777777" w:rsidR="000D2A34" w:rsidRPr="004E5907" w:rsidRDefault="000D2A34" w:rsidP="000D2A34">
      <w:pPr>
        <w:pStyle w:val="Nvel2-Red"/>
        <w:numPr>
          <w:ilvl w:val="0"/>
          <w:numId w:val="0"/>
        </w:numPr>
        <w:rPr>
          <w:color w:val="auto"/>
        </w:rPr>
      </w:pPr>
      <w:r w:rsidRPr="004E5907">
        <w:rPr>
          <w:color w:val="auto"/>
        </w:rPr>
        <w:t>4.</w:t>
      </w:r>
      <w:proofErr w:type="gramStart"/>
      <w:r w:rsidRPr="004E5907">
        <w:rPr>
          <w:color w:val="auto"/>
        </w:rPr>
        <w:t>1.Não</w:t>
      </w:r>
      <w:proofErr w:type="gramEnd"/>
      <w:r w:rsidRPr="004E5907">
        <w:rPr>
          <w:color w:val="auto"/>
        </w:rPr>
        <w:t xml:space="preserve"> será admitida a subcontratação do objeto contratual.</w:t>
      </w:r>
    </w:p>
    <w:p w14:paraId="2EF11F29" w14:textId="77777777" w:rsidR="000D2A34" w:rsidRPr="00362E67" w:rsidRDefault="000D2A34" w:rsidP="000D2A34">
      <w:pPr>
        <w:pStyle w:val="Nivel01"/>
        <w:rPr>
          <w:color w:val="FFFFFF" w:themeColor="background1"/>
        </w:rPr>
      </w:pPr>
      <w:r w:rsidRPr="004827F2">
        <w:t xml:space="preserve">CLÁUSULA QUINTA </w:t>
      </w:r>
      <w:r>
        <w:t>–</w:t>
      </w:r>
      <w:r w:rsidRPr="004827F2">
        <w:t xml:space="preserve"> PREÇO</w:t>
      </w:r>
      <w:r>
        <w:t xml:space="preserve"> </w:t>
      </w:r>
      <w:r w:rsidRPr="004827F2">
        <w:t>(</w:t>
      </w:r>
      <w:hyperlink r:id="rId13" w:anchor="art92" w:history="1">
        <w:r w:rsidRPr="004827F2">
          <w:rPr>
            <w:rStyle w:val="Hyperlink"/>
          </w:rPr>
          <w:t>art. 92, V)</w:t>
        </w:r>
      </w:hyperlink>
    </w:p>
    <w:p w14:paraId="73454600" w14:textId="1E715639" w:rsidR="000D2A34" w:rsidRPr="006F39C1" w:rsidRDefault="000D2A34" w:rsidP="000D2A34">
      <w:pPr>
        <w:pStyle w:val="Nvel2-Red"/>
        <w:numPr>
          <w:ilvl w:val="0"/>
          <w:numId w:val="0"/>
        </w:numPr>
        <w:rPr>
          <w:highlight w:val="yellow"/>
        </w:rPr>
      </w:pPr>
      <w:r>
        <w:rPr>
          <w:highlight w:val="yellow"/>
        </w:rPr>
        <w:t>5.1.</w:t>
      </w:r>
      <w:r w:rsidRPr="006F39C1">
        <w:rPr>
          <w:highlight w:val="yellow"/>
        </w:rPr>
        <w:t xml:space="preserve">O valor </w:t>
      </w:r>
      <w:r w:rsidRPr="006F39C1">
        <w:rPr>
          <w:color w:val="ED7D31" w:themeColor="accent2"/>
          <w:highlight w:val="yellow"/>
        </w:rPr>
        <w:t>por</w:t>
      </w:r>
      <w:r w:rsidR="006750CF">
        <w:rPr>
          <w:color w:val="ED7D31" w:themeColor="accent2"/>
          <w:highlight w:val="yellow"/>
        </w:rPr>
        <w:t xml:space="preserve"> item</w:t>
      </w:r>
      <w:r>
        <w:rPr>
          <w:color w:val="ED7D31" w:themeColor="accent2"/>
          <w:highlight w:val="yellow"/>
        </w:rPr>
        <w:t xml:space="preserve"> d</w:t>
      </w:r>
      <w:r>
        <w:rPr>
          <w:highlight w:val="yellow"/>
        </w:rPr>
        <w:t xml:space="preserve">o contrato </w:t>
      </w:r>
      <w:r w:rsidRPr="006F39C1">
        <w:rPr>
          <w:highlight w:val="yellow"/>
        </w:rPr>
        <w:t>é de R$ .......... (</w:t>
      </w:r>
      <w:proofErr w:type="gramStart"/>
      <w:r w:rsidRPr="006F39C1">
        <w:rPr>
          <w:highlight w:val="yellow"/>
        </w:rPr>
        <w:t>.....</w:t>
      </w:r>
      <w:proofErr w:type="gramEnd"/>
      <w:r w:rsidRPr="006F39C1">
        <w:rPr>
          <w:highlight w:val="yellow"/>
        </w:rPr>
        <w:t>), perfazendo o valor total de R$ ....... (....).</w:t>
      </w:r>
    </w:p>
    <w:p w14:paraId="439B7399" w14:textId="77777777" w:rsidR="000D2A34" w:rsidRPr="004827F2" w:rsidRDefault="000D2A34" w:rsidP="000D2A34">
      <w:pPr>
        <w:pStyle w:val="Nivel2"/>
      </w:pPr>
      <w:r>
        <w:t>5.</w:t>
      </w:r>
      <w:proofErr w:type="gramStart"/>
      <w:r>
        <w:t>2.</w:t>
      </w:r>
      <w:r w:rsidRPr="004827F2">
        <w:t>No</w:t>
      </w:r>
      <w:proofErr w:type="gramEnd"/>
      <w:r w:rsidRPr="004827F2">
        <w:t xml:space="preserve">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3DAE8954" w14:textId="77777777" w:rsidR="000D2A34" w:rsidRPr="00174BCC" w:rsidRDefault="000D2A34" w:rsidP="000D2A34">
      <w:pPr>
        <w:pStyle w:val="Nivel01"/>
        <w:autoSpaceDN w:val="0"/>
      </w:pPr>
      <w:r w:rsidRPr="004827F2">
        <w:t xml:space="preserve">CLÁUSULA SEXTA - PAGAMENTO </w:t>
      </w:r>
    </w:p>
    <w:p w14:paraId="6BD71FB3" w14:textId="77777777" w:rsidR="000D2A34" w:rsidRPr="00174BCC" w:rsidRDefault="000D2A34" w:rsidP="000D2A34">
      <w:pPr>
        <w:pStyle w:val="Nivel01"/>
        <w:autoSpaceDN w:val="0"/>
        <w:ind w:left="0" w:firstLine="0"/>
      </w:pPr>
      <w:r w:rsidRPr="00174BCC">
        <w:t>6.1. O pagamento será efetuado no prazo de até 30 (trinta) dias contados da apresentação da Nota Fiscal.</w:t>
      </w:r>
    </w:p>
    <w:p w14:paraId="36E7FB1B" w14:textId="77777777" w:rsidR="000D2A34" w:rsidRPr="003F0243" w:rsidRDefault="000D2A34" w:rsidP="000D2A34">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7C9915FE" w14:textId="77777777" w:rsidR="000D2A34" w:rsidRPr="003F0243" w:rsidRDefault="000D2A34" w:rsidP="000D2A34">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3.</w:t>
      </w:r>
      <w:r w:rsidRPr="003F0243">
        <w:rPr>
          <w:rFonts w:ascii="Arial" w:hAnsi="Arial" w:cs="Arial"/>
          <w:sz w:val="20"/>
          <w:szCs w:val="20"/>
        </w:rPr>
        <w:t>Quando</w:t>
      </w:r>
      <w:proofErr w:type="gramEnd"/>
      <w:r w:rsidRPr="003F0243">
        <w:rPr>
          <w:rFonts w:ascii="Arial" w:hAnsi="Arial" w:cs="Arial"/>
          <w:sz w:val="20"/>
          <w:szCs w:val="20"/>
        </w:rPr>
        <w:t xml:space="preserve"> do pagamento, será efetuada a retenção tributária prevista na legislação aplicável;</w:t>
      </w:r>
    </w:p>
    <w:p w14:paraId="17EDB3A7" w14:textId="77777777" w:rsidR="000D2A34" w:rsidRPr="003F0243" w:rsidRDefault="000D2A34" w:rsidP="000D2A34">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4.</w:t>
      </w:r>
      <w:r w:rsidRPr="003F0243">
        <w:rPr>
          <w:rFonts w:ascii="Arial" w:hAnsi="Arial" w:cs="Arial"/>
          <w:sz w:val="20"/>
          <w:szCs w:val="20"/>
        </w:rPr>
        <w:t>Independentemente</w:t>
      </w:r>
      <w:proofErr w:type="gramEnd"/>
      <w:r w:rsidRPr="003F0243">
        <w:rPr>
          <w:rFonts w:ascii="Arial" w:hAnsi="Arial" w:cs="Arial"/>
          <w:sz w:val="20"/>
          <w:szCs w:val="20"/>
        </w:rPr>
        <w:t xml:space="preserve"> do percentual de tributo inserido na planilha, quando houver, serão retidos na fonte, quando da realização do pagamento, os percentuais estabelecidos na legislação vigente;</w:t>
      </w:r>
    </w:p>
    <w:p w14:paraId="1511C33F" w14:textId="77777777" w:rsidR="000D2A34" w:rsidRPr="003F0243" w:rsidRDefault="000D2A34" w:rsidP="000D2A34">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4">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57BF67D" w14:textId="77777777" w:rsidR="000D2A34" w:rsidRPr="004827F2" w:rsidRDefault="000D2A34" w:rsidP="000D2A34">
      <w:pPr>
        <w:pStyle w:val="Nivel01"/>
        <w:rPr>
          <w:color w:val="FFFFFF" w:themeColor="background1"/>
        </w:rPr>
      </w:pPr>
      <w:r w:rsidRPr="004827F2">
        <w:t xml:space="preserve">CLÁUSULA SÉTIMA - REAJUSTE </w:t>
      </w:r>
    </w:p>
    <w:p w14:paraId="5FAC18DD" w14:textId="77777777" w:rsidR="000D2A34" w:rsidRPr="006F39C1" w:rsidRDefault="000D2A34" w:rsidP="000D2A34">
      <w:pPr>
        <w:pStyle w:val="Nivel2"/>
        <w:rPr>
          <w:highlight w:val="yellow"/>
        </w:rPr>
      </w:pPr>
      <w:r>
        <w:t>7.</w:t>
      </w:r>
      <w:proofErr w:type="gramStart"/>
      <w:r>
        <w:t>1.</w:t>
      </w:r>
      <w:r w:rsidRPr="004827F2">
        <w:t>Os</w:t>
      </w:r>
      <w:proofErr w:type="gramEnd"/>
      <w:r w:rsidRPr="004827F2">
        <w:t xml:space="preserve"> preços inicialmente contratados são fixos e irreajustáveis no prazo de um ano contado da data d</w:t>
      </w:r>
      <w:r>
        <w:t>a homologação.</w:t>
      </w:r>
    </w:p>
    <w:p w14:paraId="6842AF00" w14:textId="77777777" w:rsidR="000D2A34" w:rsidRPr="004827F2" w:rsidRDefault="000D2A34" w:rsidP="000D2A34">
      <w:pPr>
        <w:pStyle w:val="Nivel2"/>
      </w:pPr>
      <w:r>
        <w:lastRenderedPageBreak/>
        <w:t>7.</w:t>
      </w:r>
      <w:proofErr w:type="gramStart"/>
      <w:r>
        <w:t>2.</w:t>
      </w:r>
      <w:r w:rsidRPr="004827F2">
        <w:t>Após</w:t>
      </w:r>
      <w:proofErr w:type="gramEnd"/>
      <w:r w:rsidRPr="004827F2">
        <w:t xml:space="preserve"> o interregno de um ano, e </w:t>
      </w:r>
      <w:r w:rsidRPr="00DF5501">
        <w:t>independentemente de pedido do contratado,</w:t>
      </w:r>
      <w:r w:rsidRPr="004827F2">
        <w:t xml:space="preserve"> os preços iniciais serão reajustados, mediante a aplicação, pelo contratante, do índice</w:t>
      </w:r>
      <w:r>
        <w:t xml:space="preserve"> IPCA/IBGE do período</w:t>
      </w:r>
      <w:r w:rsidRPr="004827F2">
        <w:rPr>
          <w:i/>
          <w:iCs/>
        </w:rPr>
        <w:t>,</w:t>
      </w:r>
      <w:r w:rsidRPr="004827F2">
        <w:t xml:space="preserve"> exclusivamente para as obrigações iniciadas e concluídas após a ocorrência da anualidade.</w:t>
      </w:r>
    </w:p>
    <w:p w14:paraId="61406F3C" w14:textId="77777777" w:rsidR="000D2A34" w:rsidRPr="004827F2" w:rsidRDefault="000D2A34" w:rsidP="000D2A34">
      <w:pPr>
        <w:pStyle w:val="Nivel2"/>
      </w:pPr>
      <w:r>
        <w:t>7.</w:t>
      </w:r>
      <w:proofErr w:type="gramStart"/>
      <w:r>
        <w:t>3.</w:t>
      </w:r>
      <w:r w:rsidRPr="004827F2">
        <w:t>Nos</w:t>
      </w:r>
      <w:proofErr w:type="gramEnd"/>
      <w:r w:rsidRPr="004827F2">
        <w:t xml:space="preserve"> reajustes subsequentes ao primeiro, o interregno mínimo de um ano será contado a partir dos efeitos financeiros do último </w:t>
      </w:r>
      <w:r w:rsidRPr="004E64AA">
        <w:t>reajuste</w:t>
      </w:r>
      <w:r w:rsidRPr="004827F2">
        <w:t>.</w:t>
      </w:r>
    </w:p>
    <w:p w14:paraId="7FF841A3" w14:textId="77777777" w:rsidR="000D2A34" w:rsidRPr="004827F2" w:rsidRDefault="000D2A34" w:rsidP="000D2A34">
      <w:pPr>
        <w:pStyle w:val="Nivel2"/>
      </w:pPr>
      <w:r>
        <w:t>7.</w:t>
      </w:r>
      <w:proofErr w:type="gramStart"/>
      <w:r>
        <w:t>4.</w:t>
      </w:r>
      <w:r w:rsidRPr="004827F2">
        <w:t>No</w:t>
      </w:r>
      <w:proofErr w:type="gramEnd"/>
      <w:r w:rsidRPr="004827F2">
        <w:t xml:space="preserve">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71FAF92E" w14:textId="77777777" w:rsidR="000D2A34" w:rsidRPr="004827F2" w:rsidRDefault="000D2A34" w:rsidP="000D2A34">
      <w:pPr>
        <w:pStyle w:val="Nivel2"/>
      </w:pPr>
      <w:r>
        <w:t>7.</w:t>
      </w:r>
      <w:proofErr w:type="gramStart"/>
      <w:r>
        <w:t>5.</w:t>
      </w:r>
      <w:r w:rsidRPr="004827F2">
        <w:t>Nas</w:t>
      </w:r>
      <w:proofErr w:type="gramEnd"/>
      <w:r w:rsidRPr="004827F2">
        <w:t xml:space="preserve"> aferições finais, o(s) índice(s) utilizado(s) para reajuste será(</w:t>
      </w:r>
      <w:proofErr w:type="spellStart"/>
      <w:r w:rsidRPr="004827F2">
        <w:t>ão</w:t>
      </w:r>
      <w:proofErr w:type="spellEnd"/>
      <w:r w:rsidRPr="004827F2">
        <w:t>), obrigatoriamente, o(s) definitivo(s).</w:t>
      </w:r>
    </w:p>
    <w:p w14:paraId="44365A5D" w14:textId="77777777" w:rsidR="000D2A34" w:rsidRPr="004827F2" w:rsidRDefault="000D2A34" w:rsidP="000D2A34">
      <w:pPr>
        <w:pStyle w:val="Nivel2"/>
      </w:pPr>
      <w:r>
        <w:t>7.</w:t>
      </w:r>
      <w:proofErr w:type="gramStart"/>
      <w:r>
        <w:t>6.</w:t>
      </w:r>
      <w:r w:rsidRPr="004827F2">
        <w:t>Caso</w:t>
      </w:r>
      <w:proofErr w:type="gramEnd"/>
      <w:r w:rsidRPr="004827F2">
        <w:t xml:space="preserve">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14:paraId="743576FA" w14:textId="77777777" w:rsidR="000D2A34" w:rsidRPr="004827F2" w:rsidRDefault="000D2A34" w:rsidP="000D2A34">
      <w:pPr>
        <w:pStyle w:val="Nivel2"/>
      </w:pPr>
      <w:r>
        <w:t>7.</w:t>
      </w:r>
      <w:proofErr w:type="gramStart"/>
      <w:r>
        <w:t>7.</w:t>
      </w:r>
      <w:r w:rsidRPr="004827F2">
        <w:t>Na</w:t>
      </w:r>
      <w:proofErr w:type="gramEnd"/>
      <w:r w:rsidRPr="004827F2">
        <w:t xml:space="preserve"> ausência de previsão legal quanto ao índice substituto, as partes elegerão novo índice oficial, para reajustamento do preço </w:t>
      </w:r>
      <w:r w:rsidRPr="004E64AA">
        <w:t>do</w:t>
      </w:r>
      <w:r w:rsidRPr="004827F2">
        <w:t xml:space="preserve"> valor remanescente, por meio de termo aditivo. </w:t>
      </w:r>
    </w:p>
    <w:p w14:paraId="422242D1" w14:textId="77777777" w:rsidR="000D2A34" w:rsidRPr="004827F2" w:rsidRDefault="000D2A34" w:rsidP="000D2A34">
      <w:pPr>
        <w:pStyle w:val="Nivel2"/>
      </w:pPr>
      <w:r>
        <w:t>7.8.</w:t>
      </w:r>
      <w:r w:rsidRPr="004827F2">
        <w:t>O reajuste será realizado por apostilamento.</w:t>
      </w:r>
    </w:p>
    <w:p w14:paraId="376A1847" w14:textId="77777777" w:rsidR="000D2A34" w:rsidRPr="004827F2" w:rsidRDefault="000D2A34" w:rsidP="000D2A34">
      <w:pPr>
        <w:pStyle w:val="Nivel01"/>
        <w:rPr>
          <w:color w:val="FFFFFF" w:themeColor="background1"/>
        </w:rPr>
      </w:pPr>
      <w:r w:rsidRPr="004827F2">
        <w:t>CLÁUSULA OITAVA - OBRIGAÇÕES DO CONTRATANTE</w:t>
      </w:r>
    </w:p>
    <w:p w14:paraId="7C323926" w14:textId="77777777" w:rsidR="000D2A34" w:rsidRPr="004827F2" w:rsidRDefault="000D2A34" w:rsidP="000D2A34">
      <w:pPr>
        <w:pStyle w:val="Nivel2"/>
        <w:rPr>
          <w:b/>
          <w:bCs/>
        </w:rPr>
      </w:pPr>
      <w:r w:rsidRPr="004827F2">
        <w:t xml:space="preserve">São </w:t>
      </w:r>
      <w:r w:rsidRPr="004E64AA">
        <w:t>obrigações</w:t>
      </w:r>
      <w:r w:rsidRPr="004827F2">
        <w:t xml:space="preserve"> do Contratante:</w:t>
      </w:r>
    </w:p>
    <w:p w14:paraId="2DC77372" w14:textId="77777777" w:rsidR="000D2A34" w:rsidRPr="004827F2" w:rsidRDefault="000D2A34" w:rsidP="000D2A34">
      <w:pPr>
        <w:pStyle w:val="Nivel2"/>
      </w:pPr>
      <w:r>
        <w:t>8.</w:t>
      </w:r>
      <w:proofErr w:type="gramStart"/>
      <w:r>
        <w:t>1.</w:t>
      </w:r>
      <w:r w:rsidRPr="004827F2">
        <w:t>Exigir</w:t>
      </w:r>
      <w:proofErr w:type="gramEnd"/>
      <w:r w:rsidRPr="004827F2">
        <w:t xml:space="preserve"> o </w:t>
      </w:r>
      <w:r w:rsidRPr="004E64AA">
        <w:t>cumprimento</w:t>
      </w:r>
      <w:r w:rsidRPr="004827F2">
        <w:t xml:space="preserve"> de todas as obrigações assumidas pelo Contratado, de acordo com o contrato e seus anexos;</w:t>
      </w:r>
    </w:p>
    <w:p w14:paraId="57A4B401" w14:textId="77777777" w:rsidR="000D2A34" w:rsidRPr="004827F2" w:rsidRDefault="000D2A34" w:rsidP="000D2A34">
      <w:pPr>
        <w:pStyle w:val="Nivel2"/>
      </w:pPr>
      <w:r>
        <w:t>8.</w:t>
      </w:r>
      <w:proofErr w:type="gramStart"/>
      <w:r>
        <w:t>2.</w:t>
      </w:r>
      <w:r w:rsidRPr="004827F2">
        <w:t>Receber</w:t>
      </w:r>
      <w:proofErr w:type="gramEnd"/>
      <w:r w:rsidRPr="004827F2">
        <w:t xml:space="preserve"> o </w:t>
      </w:r>
      <w:r w:rsidRPr="004E64AA">
        <w:t>objeto</w:t>
      </w:r>
      <w:r w:rsidRPr="004827F2">
        <w:t xml:space="preserve"> no prazo e condições estabelecidas no Termo de Referência;</w:t>
      </w:r>
    </w:p>
    <w:p w14:paraId="649A712A" w14:textId="77777777" w:rsidR="000D2A34" w:rsidRPr="004827F2" w:rsidRDefault="000D2A34" w:rsidP="000D2A34">
      <w:pPr>
        <w:pStyle w:val="Nivel2"/>
      </w:pPr>
      <w:r>
        <w:t>8.</w:t>
      </w:r>
      <w:proofErr w:type="gramStart"/>
      <w:r>
        <w:t>3.</w:t>
      </w:r>
      <w:r w:rsidRPr="004827F2">
        <w:t>Notificar</w:t>
      </w:r>
      <w:proofErr w:type="gramEnd"/>
      <w:r w:rsidRPr="004827F2">
        <w:t xml:space="preserve"> o </w:t>
      </w:r>
      <w:r w:rsidRPr="004E64AA">
        <w:t>Contratado</w:t>
      </w:r>
      <w:r w:rsidRPr="004827F2">
        <w:t>, por escrito, sobre vícios, defeitos ou incorreções verificadas no objeto fornecido, para que seja por ele substituído, reparado ou corrigido, no total ou em parte, às suas expensas;</w:t>
      </w:r>
    </w:p>
    <w:p w14:paraId="13F43A31" w14:textId="77777777" w:rsidR="000D2A34" w:rsidRPr="004827F2" w:rsidRDefault="000D2A34" w:rsidP="000D2A34">
      <w:pPr>
        <w:pStyle w:val="Nivel2"/>
      </w:pPr>
      <w:r>
        <w:t>8.</w:t>
      </w:r>
      <w:proofErr w:type="gramStart"/>
      <w:r>
        <w:t>4.</w:t>
      </w:r>
      <w:r w:rsidRPr="004E64AA">
        <w:t>Acompanhar</w:t>
      </w:r>
      <w:proofErr w:type="gramEnd"/>
      <w:r w:rsidRPr="004827F2">
        <w:t xml:space="preserve"> e fiscalizar a execução do contrato e o cumprimento das obrigações pelo Contratado;</w:t>
      </w:r>
    </w:p>
    <w:p w14:paraId="1B692CCA" w14:textId="77777777" w:rsidR="000D2A34" w:rsidRPr="004827F2" w:rsidRDefault="000D2A34" w:rsidP="000D2A34">
      <w:pPr>
        <w:pStyle w:val="Nivel2"/>
      </w:pPr>
      <w:r>
        <w:t>8.</w:t>
      </w:r>
      <w:proofErr w:type="gramStart"/>
      <w:r>
        <w:t>5.</w:t>
      </w:r>
      <w:r w:rsidRPr="004827F2">
        <w:t>Efetuar</w:t>
      </w:r>
      <w:proofErr w:type="gramEnd"/>
      <w:r w:rsidRPr="004827F2">
        <w:t xml:space="preserve"> o pagamento ao Contratado do valor correspondente ao fornecimento do objeto, no prazo, forma e condições estabelecidos no presente Contrato</w:t>
      </w:r>
      <w:r>
        <w:t>.</w:t>
      </w:r>
    </w:p>
    <w:p w14:paraId="2CE803B2" w14:textId="77777777" w:rsidR="000D2A34" w:rsidRPr="004827F2" w:rsidRDefault="000D2A34" w:rsidP="000D2A34">
      <w:pPr>
        <w:pStyle w:val="Nivel2"/>
      </w:pPr>
      <w:r>
        <w:t>8.</w:t>
      </w:r>
      <w:proofErr w:type="gramStart"/>
      <w:r>
        <w:t>6.</w:t>
      </w:r>
      <w:r w:rsidRPr="004827F2">
        <w:t>Aplicar</w:t>
      </w:r>
      <w:proofErr w:type="gramEnd"/>
      <w:r w:rsidRPr="004827F2">
        <w:t xml:space="preserve"> ao </w:t>
      </w:r>
      <w:r w:rsidRPr="004E64AA">
        <w:t>Contratado</w:t>
      </w:r>
      <w:r w:rsidRPr="004827F2">
        <w:t xml:space="preserve"> as sanções previstas na lei e neste Contrato; </w:t>
      </w:r>
    </w:p>
    <w:p w14:paraId="5BE293FC" w14:textId="77777777" w:rsidR="000D2A34" w:rsidRPr="004827F2" w:rsidRDefault="000D2A34" w:rsidP="000D2A34">
      <w:pPr>
        <w:pStyle w:val="Nivel2"/>
      </w:pPr>
      <w:r>
        <w:t>8.</w:t>
      </w:r>
      <w:proofErr w:type="gramStart"/>
      <w:r>
        <w:t>7.</w:t>
      </w:r>
      <w:r w:rsidRPr="004827F2">
        <w:t>Cientificar</w:t>
      </w:r>
      <w:proofErr w:type="gramEnd"/>
      <w:r w:rsidRPr="004827F2">
        <w:t xml:space="preserve"> o </w:t>
      </w:r>
      <w:r w:rsidRPr="004E64AA">
        <w:t>órgão</w:t>
      </w:r>
      <w:r w:rsidRPr="004827F2">
        <w:t xml:space="preserve"> de representação judicial para adoção das medidas cabíveis quando do descumprimento de obrigações pelo Contratado;</w:t>
      </w:r>
    </w:p>
    <w:p w14:paraId="1E541FF6" w14:textId="77777777" w:rsidR="000D2A34" w:rsidRPr="004827F2" w:rsidRDefault="000D2A34" w:rsidP="000D2A34">
      <w:pPr>
        <w:pStyle w:val="Nivel2"/>
      </w:pPr>
      <w:r>
        <w:t>8.</w:t>
      </w:r>
      <w:proofErr w:type="gramStart"/>
      <w:r>
        <w:t>8.</w:t>
      </w:r>
      <w:r w:rsidRPr="004827F2">
        <w:t>Explicitamente</w:t>
      </w:r>
      <w:proofErr w:type="gramEnd"/>
      <w:r w:rsidRPr="004827F2">
        <w:t xml:space="preserv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1C5AEC0C" w14:textId="77777777" w:rsidR="000D2A34" w:rsidRPr="004827F2" w:rsidRDefault="000D2A34" w:rsidP="000D2A34">
      <w:pPr>
        <w:pStyle w:val="Nivel2"/>
        <w:rPr>
          <w:b/>
          <w:bCs/>
        </w:rPr>
      </w:pPr>
      <w:r>
        <w:t>8.9.</w:t>
      </w:r>
      <w:r w:rsidRPr="004827F2">
        <w:t xml:space="preserve"> A Administração terá o prazo de</w:t>
      </w:r>
      <w:r w:rsidRPr="004827F2">
        <w:rPr>
          <w:i/>
          <w:iCs/>
          <w:color w:val="FF0000"/>
        </w:rPr>
        <w:t xml:space="preserve"> </w:t>
      </w:r>
      <w:r w:rsidRPr="00C76CC0">
        <w:rPr>
          <w:i/>
          <w:iCs/>
        </w:rPr>
        <w:t>trinta dias</w:t>
      </w:r>
      <w:r w:rsidRPr="004827F2">
        <w:t xml:space="preserve">, a contar da data do protocolo do requerimento para decidir, admitida a prorrogação motivada, por igual período. </w:t>
      </w:r>
    </w:p>
    <w:p w14:paraId="671E4D5E" w14:textId="77777777" w:rsidR="000D2A34" w:rsidRPr="004827F2" w:rsidRDefault="000D2A34" w:rsidP="000D2A34">
      <w:pPr>
        <w:pStyle w:val="Nivel2"/>
        <w:rPr>
          <w:color w:val="FF0000"/>
        </w:rPr>
      </w:pPr>
      <w:r>
        <w:t>8.</w:t>
      </w:r>
      <w:proofErr w:type="gramStart"/>
      <w:r>
        <w:t>10.</w:t>
      </w:r>
      <w:r w:rsidRPr="004E64AA">
        <w:t>Responder</w:t>
      </w:r>
      <w:proofErr w:type="gramEnd"/>
      <w:r w:rsidRPr="004827F2">
        <w:t xml:space="preserve"> eventuais pedidos de reestabelecimento do equilíbrio econômico-financeiro feitos pelo contratado no prazo máximo de </w:t>
      </w:r>
      <w:r>
        <w:t>sete dias.</w:t>
      </w:r>
    </w:p>
    <w:p w14:paraId="108AF428" w14:textId="77777777" w:rsidR="000D2A34" w:rsidRPr="004827F2" w:rsidRDefault="000D2A34" w:rsidP="000D2A34">
      <w:pPr>
        <w:pStyle w:val="Nivel2"/>
      </w:pPr>
      <w:r>
        <w:lastRenderedPageBreak/>
        <w:t>8.11.</w:t>
      </w: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DC55050" w14:textId="77777777" w:rsidR="000D2A34" w:rsidRPr="004827F2" w:rsidRDefault="000D2A34" w:rsidP="000D2A34">
      <w:pPr>
        <w:pStyle w:val="Nivel01"/>
        <w:rPr>
          <w:color w:val="FFFFFF" w:themeColor="background1"/>
        </w:rPr>
      </w:pPr>
      <w:r w:rsidRPr="004827F2">
        <w:t xml:space="preserve">CLÁUSULA NONA - </w:t>
      </w:r>
      <w:r w:rsidRPr="00F8329F">
        <w:t>OBRIGAÇÕES</w:t>
      </w:r>
      <w:r w:rsidRPr="004827F2">
        <w:t xml:space="preserve"> DO CONTRATADO </w:t>
      </w:r>
    </w:p>
    <w:p w14:paraId="55A6E63A" w14:textId="77777777" w:rsidR="000D2A34" w:rsidRPr="004827F2" w:rsidRDefault="000D2A34" w:rsidP="000D2A34">
      <w:pPr>
        <w:pStyle w:val="Nivel2"/>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7EDB1EC0" w14:textId="77777777" w:rsidR="000D2A34" w:rsidRPr="004827F2" w:rsidRDefault="000D2A34" w:rsidP="000D2A34">
      <w:pPr>
        <w:pStyle w:val="Nivel2"/>
        <w:rPr>
          <w:color w:val="000000" w:themeColor="text1"/>
        </w:rPr>
      </w:pPr>
      <w:r>
        <w:t>9.</w:t>
      </w:r>
      <w:proofErr w:type="gramStart"/>
      <w:r>
        <w:t>2.</w:t>
      </w:r>
      <w:r w:rsidRPr="004827F2">
        <w:t>Responsabilizar</w:t>
      </w:r>
      <w:proofErr w:type="gramEnd"/>
      <w:r w:rsidRPr="004827F2">
        <w:t>-se pelos vícios e danos decorrentes do objeto, de acordo com o Código de Defesa do Consumidor (</w:t>
      </w:r>
      <w:hyperlink r:id="rId15" w:history="1">
        <w:r w:rsidRPr="002D0015">
          <w:rPr>
            <w:rStyle w:val="Hyperlink"/>
          </w:rPr>
          <w:t>Lei nº 8.078, de 1990</w:t>
        </w:r>
      </w:hyperlink>
      <w:r w:rsidRPr="004827F2">
        <w:t>);</w:t>
      </w:r>
    </w:p>
    <w:p w14:paraId="3737AA3B" w14:textId="77777777" w:rsidR="000D2A34" w:rsidRPr="004827F2" w:rsidRDefault="000D2A34" w:rsidP="000D2A34">
      <w:pPr>
        <w:pStyle w:val="Nivel2"/>
      </w:pPr>
      <w:r>
        <w:t>9.</w:t>
      </w:r>
      <w:proofErr w:type="gramStart"/>
      <w:r>
        <w:t>3.</w:t>
      </w:r>
      <w:r w:rsidRPr="004827F2">
        <w:t>Comunicar</w:t>
      </w:r>
      <w:proofErr w:type="gramEnd"/>
      <w:r w:rsidRPr="004827F2">
        <w:t xml:space="preserve"> ao contratante, no prazo máximo de 24 (vinte e quatro) horas que antecede a data da entrega, os motivos que impossibilitem o cumprimento do prazo previsto, com a devida comprovação;</w:t>
      </w:r>
    </w:p>
    <w:p w14:paraId="6D8A6449" w14:textId="77777777" w:rsidR="000D2A34" w:rsidRPr="004827F2" w:rsidRDefault="000D2A34" w:rsidP="000D2A34">
      <w:pPr>
        <w:pStyle w:val="Nivel2"/>
      </w:pPr>
      <w:r>
        <w:t>9.4.</w:t>
      </w:r>
      <w:r w:rsidRPr="004827F2">
        <w:t xml:space="preserve">Atender </w:t>
      </w:r>
      <w:r w:rsidRPr="004E64AA">
        <w:t>às</w:t>
      </w:r>
      <w:r w:rsidRPr="004827F2">
        <w:t xml:space="preserve"> determinações regulares emitidas pelo fiscal ou gestor do contrato ou autoridade superior (</w:t>
      </w:r>
      <w:hyperlink r:id="rId16" w:anchor="art137" w:history="1">
        <w:r w:rsidRPr="002D0015">
          <w:rPr>
            <w:rStyle w:val="Hyperlink"/>
          </w:rPr>
          <w:t>art. 137, II, da Lei n.º 14.133, de 2021</w:t>
        </w:r>
      </w:hyperlink>
      <w:r w:rsidRPr="004827F2">
        <w:t>) e prestar todo esclarecimento ou informação por eles solicitados;</w:t>
      </w:r>
    </w:p>
    <w:p w14:paraId="71362FF7" w14:textId="77777777" w:rsidR="000D2A34" w:rsidRPr="004827F2" w:rsidRDefault="000D2A34" w:rsidP="000D2A34">
      <w:pPr>
        <w:pStyle w:val="Nivel2"/>
      </w:pPr>
      <w:r>
        <w:t>9.</w:t>
      </w:r>
      <w:proofErr w:type="gramStart"/>
      <w:r>
        <w:t>5.</w:t>
      </w:r>
      <w:r w:rsidRPr="004E64AA">
        <w:t>Reparar</w:t>
      </w:r>
      <w:proofErr w:type="gramEnd"/>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46DB02DA" w14:textId="77777777" w:rsidR="000D2A34" w:rsidRPr="004827F2" w:rsidRDefault="000D2A34" w:rsidP="000D2A34">
      <w:pPr>
        <w:pStyle w:val="Nivel2"/>
      </w:pPr>
      <w:r>
        <w:t>9.</w:t>
      </w:r>
      <w:proofErr w:type="gramStart"/>
      <w:r>
        <w:t>6.</w:t>
      </w:r>
      <w:r w:rsidRPr="004827F2">
        <w:t>Responsabilizar</w:t>
      </w:r>
      <w:proofErr w:type="gramEnd"/>
      <w:r w:rsidRPr="004827F2">
        <w:t>-se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B09433B" w14:textId="77777777" w:rsidR="000D2A34" w:rsidRPr="004827F2" w:rsidRDefault="000D2A34" w:rsidP="000D2A34">
      <w:pPr>
        <w:pStyle w:val="Nivel2"/>
      </w:pPr>
      <w:r>
        <w:t>9.7.</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D6506B4" w14:textId="77777777" w:rsidR="000D2A34" w:rsidRPr="004827F2" w:rsidRDefault="000D2A34" w:rsidP="000D2A34">
      <w:pPr>
        <w:pStyle w:val="Nivel2"/>
      </w:pPr>
      <w:r>
        <w:t>9.</w:t>
      </w:r>
      <w:proofErr w:type="gramStart"/>
      <w:r>
        <w:t>8.</w:t>
      </w:r>
      <w:r w:rsidRPr="004827F2">
        <w:t>Responsabilizar</w:t>
      </w:r>
      <w:proofErr w:type="gramEnd"/>
      <w:r w:rsidRPr="004827F2">
        <w:t xml:space="preserve">-se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77BED9D0" w14:textId="77777777" w:rsidR="000D2A34" w:rsidRPr="004827F2" w:rsidRDefault="000D2A34" w:rsidP="000D2A34">
      <w:pPr>
        <w:pStyle w:val="Nivel2"/>
      </w:pPr>
      <w:r>
        <w:t>9.</w:t>
      </w:r>
      <w:proofErr w:type="gramStart"/>
      <w:r>
        <w:t>9.</w:t>
      </w:r>
      <w:r w:rsidRPr="004827F2">
        <w:t>Comunicar</w:t>
      </w:r>
      <w:proofErr w:type="gramEnd"/>
      <w:r w:rsidRPr="004827F2">
        <w:t xml:space="preserve"> ao </w:t>
      </w:r>
      <w:r w:rsidRPr="00F8329F">
        <w:t>Fiscal</w:t>
      </w:r>
      <w:r w:rsidRPr="004827F2">
        <w:t xml:space="preserve"> do contrato, no prazo de 24 (vinte e quatro) horas, qualquer ocorrência anormal ou acidente que se verifique no local da execução do objeto contratual.</w:t>
      </w:r>
    </w:p>
    <w:p w14:paraId="6FB70A21" w14:textId="77777777" w:rsidR="000D2A34" w:rsidRPr="004827F2" w:rsidRDefault="000D2A34" w:rsidP="000D2A34">
      <w:pPr>
        <w:pStyle w:val="Nivel2"/>
      </w:pPr>
      <w:r>
        <w:t>9.</w:t>
      </w:r>
      <w:proofErr w:type="gramStart"/>
      <w:r>
        <w:t>10.</w:t>
      </w:r>
      <w:r w:rsidRPr="00F8329F">
        <w:t>Paralisar</w:t>
      </w:r>
      <w:proofErr w:type="gramEnd"/>
      <w:r w:rsidRPr="004827F2">
        <w:t>, por determinação do contratante, qualquer atividade que não esteja sendo executada de acordo com a boa técnica ou que ponha em risco a segurança de pessoas ou bens de terceiros.</w:t>
      </w:r>
    </w:p>
    <w:p w14:paraId="5C0C80B5" w14:textId="77777777" w:rsidR="000D2A34" w:rsidRPr="004827F2" w:rsidRDefault="000D2A34" w:rsidP="000D2A34">
      <w:pPr>
        <w:pStyle w:val="Nivel2"/>
      </w:pPr>
      <w:r>
        <w:t>9.</w:t>
      </w:r>
      <w:proofErr w:type="gramStart"/>
      <w:r>
        <w:t>11.</w:t>
      </w:r>
      <w:r w:rsidRPr="004827F2">
        <w:t>Manter</w:t>
      </w:r>
      <w:proofErr w:type="gramEnd"/>
      <w:r w:rsidRPr="004827F2">
        <w:t xml:space="preserve"> durante toda a vigência do contrato, em compatibilidade com as obrigações assumidas, todas as condições </w:t>
      </w:r>
      <w:r w:rsidRPr="00F8329F">
        <w:t>exigidas</w:t>
      </w:r>
      <w:r w:rsidRPr="004827F2">
        <w:t xml:space="preserve"> para habilitação na licitação; </w:t>
      </w:r>
    </w:p>
    <w:p w14:paraId="66B28F2C" w14:textId="77777777" w:rsidR="000D2A34" w:rsidRPr="004827F2" w:rsidRDefault="000D2A34" w:rsidP="000D2A34">
      <w:pPr>
        <w:pStyle w:val="Nivel2"/>
        <w:rPr>
          <w:b/>
          <w:bCs/>
        </w:rPr>
      </w:pPr>
      <w:r>
        <w:lastRenderedPageBreak/>
        <w:t>9.12.</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17" w:anchor="art116" w:history="1">
        <w:r w:rsidRPr="002D0015">
          <w:rPr>
            <w:rStyle w:val="Hyperlink"/>
          </w:rPr>
          <w:t>art. 116, da Lei n.º 14.133, de 2021</w:t>
        </w:r>
      </w:hyperlink>
      <w:r w:rsidRPr="004827F2">
        <w:t>);</w:t>
      </w:r>
    </w:p>
    <w:p w14:paraId="6B2B68A4" w14:textId="77777777" w:rsidR="000D2A34" w:rsidRPr="004827F2" w:rsidRDefault="000D2A34" w:rsidP="000D2A34">
      <w:pPr>
        <w:pStyle w:val="Nivel2"/>
      </w:pPr>
      <w:r>
        <w:t>9.13.</w:t>
      </w:r>
      <w:r w:rsidRPr="004827F2">
        <w:t>Comprovar a reserva de cargos a que se refere a cláusula acima, no prazo fixado pelo fiscal do contrato, com a indicação dos empregados que preencheram as referidas vagas (</w:t>
      </w:r>
      <w:hyperlink r:id="rId18" w:anchor="art116" w:history="1">
        <w:r w:rsidRPr="002D0015">
          <w:rPr>
            <w:rStyle w:val="Hyperlink"/>
          </w:rPr>
          <w:t>art. 116, parágrafo único, da Lei n.º 14.133, de 2021</w:t>
        </w:r>
      </w:hyperlink>
      <w:r w:rsidRPr="004827F2">
        <w:t>);</w:t>
      </w:r>
    </w:p>
    <w:p w14:paraId="7B5A5DBA" w14:textId="77777777" w:rsidR="000D2A34" w:rsidRPr="004827F2" w:rsidRDefault="000D2A34" w:rsidP="000D2A34">
      <w:pPr>
        <w:pStyle w:val="Nivel2"/>
      </w:pPr>
      <w:r>
        <w:t>9.14.</w:t>
      </w:r>
      <w:r w:rsidRPr="004827F2">
        <w:t xml:space="preserve">  Guardar sigilo sobre todas as informações obtidas em decorrência do cumprimento do contrato; </w:t>
      </w:r>
    </w:p>
    <w:p w14:paraId="54CA960A" w14:textId="77777777" w:rsidR="000D2A34" w:rsidRPr="004827F2" w:rsidRDefault="000D2A34" w:rsidP="000D2A34">
      <w:pPr>
        <w:pStyle w:val="Nivel2"/>
      </w:pPr>
      <w:r>
        <w:t>9.15.</w:t>
      </w: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9" w:anchor="art124" w:history="1">
        <w:r w:rsidRPr="002D0015">
          <w:rPr>
            <w:rStyle w:val="Hyperlink"/>
          </w:rPr>
          <w:t>art. 124, II, d, da Lei nº 14.133, de 2021.</w:t>
        </w:r>
      </w:hyperlink>
    </w:p>
    <w:p w14:paraId="7AEAE601" w14:textId="77777777" w:rsidR="000D2A34" w:rsidRPr="004827F2" w:rsidRDefault="000D2A34" w:rsidP="000D2A34">
      <w:pPr>
        <w:pStyle w:val="Nivel2"/>
      </w:pPr>
      <w:r>
        <w:t>9.</w:t>
      </w:r>
      <w:proofErr w:type="gramStart"/>
      <w:r>
        <w:t>16.</w:t>
      </w:r>
      <w:r w:rsidRPr="004827F2">
        <w:t>Cumprir</w:t>
      </w:r>
      <w:proofErr w:type="gramEnd"/>
      <w:r w:rsidRPr="004827F2">
        <w:t>, além dos postulados legais vigentes de âmbito federal, estadual ou municipal, as normas de segurança do contratante;</w:t>
      </w:r>
    </w:p>
    <w:p w14:paraId="2086B58B" w14:textId="77777777" w:rsidR="000D2A34" w:rsidRPr="004827F2" w:rsidRDefault="000D2A34" w:rsidP="000D2A34">
      <w:pPr>
        <w:pStyle w:val="Nivel01"/>
        <w:rPr>
          <w:color w:val="FFFFFF" w:themeColor="background1"/>
        </w:rPr>
      </w:pPr>
      <w:r w:rsidRPr="004827F2">
        <w:t xml:space="preserve">CLÁUSULA </w:t>
      </w:r>
      <w:r w:rsidRPr="00142122">
        <w:t>DÉCIMA</w:t>
      </w:r>
      <w:r w:rsidRPr="004827F2">
        <w:t xml:space="preserve">– GARANTIA DE EXECUÇÃO </w:t>
      </w:r>
    </w:p>
    <w:p w14:paraId="6AEF4EAA" w14:textId="77777777" w:rsidR="000D2A34" w:rsidRPr="00281C11" w:rsidRDefault="000D2A34" w:rsidP="000D2A34">
      <w:pPr>
        <w:pStyle w:val="Nvel2-Red"/>
        <w:numPr>
          <w:ilvl w:val="0"/>
          <w:numId w:val="0"/>
        </w:numPr>
        <w:rPr>
          <w:color w:val="auto"/>
        </w:rPr>
      </w:pPr>
      <w:r w:rsidRPr="00281C11">
        <w:rPr>
          <w:color w:val="auto"/>
        </w:rPr>
        <w:t>10.1.  Não haverá exigência de garantia contratual da execução.</w:t>
      </w:r>
    </w:p>
    <w:p w14:paraId="79A9C04C" w14:textId="77777777" w:rsidR="000D2A34" w:rsidRPr="002D0015" w:rsidRDefault="000D2A34" w:rsidP="000D2A34">
      <w:pPr>
        <w:pStyle w:val="Nivel01"/>
      </w:pPr>
      <w:r w:rsidRPr="004827F2">
        <w:t xml:space="preserve">CLÁUSULA DÉCIMA </w:t>
      </w:r>
      <w:r w:rsidRPr="00142122">
        <w:t>PRIMEIRA</w:t>
      </w:r>
      <w:r w:rsidRPr="004827F2">
        <w:t xml:space="preserve"> – INFRAÇÕES E SANÇÕES ADMINISTRATIVAS </w:t>
      </w:r>
    </w:p>
    <w:p w14:paraId="00431D39" w14:textId="77777777" w:rsidR="000D2A34" w:rsidRPr="004827F2" w:rsidRDefault="000D2A34" w:rsidP="000D2A34">
      <w:pPr>
        <w:pStyle w:val="Nivel2"/>
      </w:pPr>
      <w:r>
        <w:t>11.</w:t>
      </w:r>
      <w:proofErr w:type="gramStart"/>
      <w:r>
        <w:t>1.</w:t>
      </w:r>
      <w:r w:rsidRPr="004827F2">
        <w:t>Comete</w:t>
      </w:r>
      <w:proofErr w:type="gramEnd"/>
      <w:r w:rsidRPr="004827F2">
        <w:t xml:space="preserve"> </w:t>
      </w:r>
      <w:r w:rsidRPr="00142122">
        <w:t>infração</w:t>
      </w:r>
      <w:r w:rsidRPr="004827F2">
        <w:t xml:space="preserve"> administrativa, nos termos da </w:t>
      </w:r>
      <w:hyperlink r:id="rId20" w:history="1">
        <w:r w:rsidRPr="002D0015">
          <w:rPr>
            <w:rStyle w:val="Hyperlink"/>
          </w:rPr>
          <w:t>Lei nº 14.133, de 2021</w:t>
        </w:r>
      </w:hyperlink>
      <w:r w:rsidRPr="004827F2">
        <w:t>, o contratado que:</w:t>
      </w:r>
    </w:p>
    <w:p w14:paraId="29C4BFB1" w14:textId="77777777" w:rsidR="000D2A34" w:rsidRPr="004827F2" w:rsidRDefault="000D2A34" w:rsidP="000D2A34">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7BFAB4AD" w14:textId="77777777" w:rsidR="000D2A34" w:rsidRPr="004827F2" w:rsidRDefault="000D2A34" w:rsidP="000D2A34">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5BF25518" w14:textId="77777777" w:rsidR="000D2A34" w:rsidRPr="004827F2" w:rsidRDefault="000D2A34" w:rsidP="000D2A34">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7AB76A7C" w14:textId="77777777" w:rsidR="000D2A34" w:rsidRPr="004827F2" w:rsidRDefault="000D2A34" w:rsidP="000D2A34">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697CFF0C" w14:textId="77777777" w:rsidR="000D2A34" w:rsidRPr="004827F2" w:rsidRDefault="000D2A34" w:rsidP="000D2A34">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7B514DB1" w14:textId="77777777" w:rsidR="000D2A34" w:rsidRPr="004827F2" w:rsidRDefault="000D2A34" w:rsidP="000D2A34">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791E7370" w14:textId="77777777" w:rsidR="000D2A34" w:rsidRPr="004827F2" w:rsidRDefault="000D2A34" w:rsidP="000D2A34">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203F7E82" w14:textId="77777777" w:rsidR="000D2A34" w:rsidRPr="002D0015" w:rsidRDefault="000D2A34" w:rsidP="000D2A34">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1"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3EE50D94" w14:textId="77777777" w:rsidR="000D2A34" w:rsidRPr="004827F2" w:rsidRDefault="000D2A34" w:rsidP="000D2A34">
      <w:pPr>
        <w:pStyle w:val="Nivel2"/>
      </w:pPr>
      <w:r>
        <w:t>11.</w:t>
      </w:r>
      <w:proofErr w:type="gramStart"/>
      <w:r>
        <w:t>2.</w:t>
      </w:r>
      <w:r w:rsidRPr="004827F2">
        <w:t>Serão</w:t>
      </w:r>
      <w:proofErr w:type="gramEnd"/>
      <w:r w:rsidRPr="004827F2">
        <w:t xml:space="preserve"> </w:t>
      </w:r>
      <w:r w:rsidRPr="00142122">
        <w:t>aplicadas</w:t>
      </w:r>
      <w:r w:rsidRPr="004827F2">
        <w:t xml:space="preserve"> ao contratado que incorrer nas infrações acima descritas as seguintes sanções:</w:t>
      </w:r>
    </w:p>
    <w:p w14:paraId="7446C420" w14:textId="77777777" w:rsidR="000D2A34" w:rsidRPr="004827F2" w:rsidRDefault="000D2A34" w:rsidP="000D2A34">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2" w:anchor="art156§2" w:history="1">
        <w:r w:rsidRPr="002D0015">
          <w:rPr>
            <w:rStyle w:val="Hyperlink"/>
            <w:rFonts w:ascii="Arial" w:eastAsia="Arial" w:hAnsi="Arial" w:cs="Arial"/>
            <w:sz w:val="20"/>
            <w:szCs w:val="20"/>
          </w:rPr>
          <w:t xml:space="preserve">art. 156, §2º, da </w:t>
        </w:r>
        <w:bookmarkStart w:id="18" w:name="_Hlk114504069"/>
        <w:r w:rsidRPr="002D0015">
          <w:rPr>
            <w:rStyle w:val="Hyperlink"/>
            <w:rFonts w:ascii="Arial" w:eastAsia="Arial" w:hAnsi="Arial" w:cs="Arial"/>
            <w:sz w:val="20"/>
            <w:szCs w:val="20"/>
          </w:rPr>
          <w:t>Lei nº 14.133, de 2021</w:t>
        </w:r>
        <w:bookmarkEnd w:id="18"/>
      </w:hyperlink>
      <w:r w:rsidRPr="004827F2">
        <w:rPr>
          <w:rFonts w:ascii="Arial" w:eastAsia="Arial" w:hAnsi="Arial" w:cs="Arial"/>
          <w:sz w:val="20"/>
          <w:szCs w:val="20"/>
        </w:rPr>
        <w:t>);</w:t>
      </w:r>
    </w:p>
    <w:p w14:paraId="59DEE5E7" w14:textId="77777777" w:rsidR="000D2A34" w:rsidRPr="004827F2" w:rsidRDefault="000D2A34" w:rsidP="000D2A34">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3" w:anchor="art156§4" w:history="1">
        <w:r w:rsidRPr="002D0015">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5726A682" w14:textId="77777777" w:rsidR="000D2A34" w:rsidRPr="004827F2" w:rsidRDefault="000D2A34" w:rsidP="000D2A34">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xml:space="preserve">, quando praticadas as condutas descritas nas alíneas “e”, “f”, “g” e “h” do subitem acima deste Contrato, bem como nas alíneas </w:t>
      </w:r>
      <w:r w:rsidRPr="004827F2">
        <w:rPr>
          <w:rFonts w:ascii="Arial" w:eastAsia="Arial" w:hAnsi="Arial" w:cs="Arial"/>
          <w:sz w:val="20"/>
          <w:szCs w:val="20"/>
        </w:rPr>
        <w:lastRenderedPageBreak/>
        <w:t>“b”, “c” e “d”, que justifiquem a imposição de penalidade mais grave (</w:t>
      </w:r>
      <w:hyperlink r:id="rId24" w:anchor="art156§5" w:history="1">
        <w:r w:rsidRPr="002D0015">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00CEB008" w14:textId="77777777" w:rsidR="000D2A34" w:rsidRPr="00D52397" w:rsidRDefault="000D2A34" w:rsidP="000D2A34">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443DE7A" w14:textId="77777777" w:rsidR="000D2A34" w:rsidRPr="00D52397" w:rsidRDefault="000D2A34" w:rsidP="000D2A34">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0ABAB150" w14:textId="77777777" w:rsidR="000D2A34" w:rsidRPr="00D52397" w:rsidRDefault="000D2A34" w:rsidP="000D2A34">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e não poderá ser inferior a 0,5% (cinco décimos por cento) nem superior a 30% (trinta por cento) do valor do contrato licitado ou celebrado.</w:t>
      </w:r>
    </w:p>
    <w:p w14:paraId="3730F183" w14:textId="77777777" w:rsidR="000D2A34" w:rsidRPr="00D52397" w:rsidRDefault="000D2A34" w:rsidP="000D2A34">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6BAE0D8F" w14:textId="77777777" w:rsidR="000D2A34" w:rsidRPr="00D52397" w:rsidRDefault="000D2A34" w:rsidP="000D2A34">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0F4B1CBD" w14:textId="77777777" w:rsidR="000D2A34" w:rsidRPr="00D52397" w:rsidRDefault="000D2A34" w:rsidP="000D2A34">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4F9A46D1" w14:textId="77777777" w:rsidR="000D2A34" w:rsidRPr="004827F2" w:rsidRDefault="000D2A34" w:rsidP="000D2A34">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6C9B96B1" w14:textId="77777777" w:rsidR="000D2A34" w:rsidRPr="004827F2" w:rsidRDefault="000D2A34" w:rsidP="000D2A34">
      <w:pPr>
        <w:pStyle w:val="Nivel2"/>
      </w:pPr>
      <w:r>
        <w:t>11.3.</w:t>
      </w: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25" w:anchor="art156§9" w:history="1">
        <w:r w:rsidRPr="00D52397">
          <w:rPr>
            <w:rStyle w:val="Hyperlink"/>
          </w:rPr>
          <w:t>art. 156, §9º, da Lei nº 14.133, de 2021</w:t>
        </w:r>
      </w:hyperlink>
      <w:r w:rsidRPr="004827F2">
        <w:t>)</w:t>
      </w:r>
    </w:p>
    <w:p w14:paraId="27F0EB2E" w14:textId="77777777" w:rsidR="000D2A34" w:rsidRPr="004827F2" w:rsidRDefault="000D2A34" w:rsidP="000D2A34">
      <w:pPr>
        <w:pStyle w:val="Nivel3"/>
        <w:ind w:left="0"/>
      </w:pPr>
      <w:r>
        <w:t>11.4.</w:t>
      </w:r>
      <w:r w:rsidRPr="004827F2">
        <w:t>Todas as sanções previstas neste Contrato poderão ser aplicadas cumulativamente com a multa (</w:t>
      </w:r>
      <w:hyperlink r:id="rId26" w:anchor="art156§7" w:history="1">
        <w:r w:rsidRPr="00D52397">
          <w:rPr>
            <w:rStyle w:val="Hyperlink"/>
          </w:rPr>
          <w:t>art. 156, §7º, da Lei nº 14.133, de 2021</w:t>
        </w:r>
      </w:hyperlink>
      <w:r w:rsidRPr="004827F2">
        <w:t>).</w:t>
      </w:r>
    </w:p>
    <w:p w14:paraId="607B0652" w14:textId="77777777" w:rsidR="000D2A34" w:rsidRPr="004827F2" w:rsidRDefault="000D2A34" w:rsidP="000D2A34">
      <w:pPr>
        <w:pStyle w:val="Nivel3"/>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27" w:anchor="art157" w:history="1">
        <w:r w:rsidRPr="00D52397">
          <w:rPr>
            <w:rStyle w:val="Hyperlink"/>
          </w:rPr>
          <w:t>art. 157, da Lei nº 14.133, de 2021</w:t>
        </w:r>
      </w:hyperlink>
      <w:r w:rsidRPr="004827F2">
        <w:t>)</w:t>
      </w:r>
    </w:p>
    <w:p w14:paraId="6AAE63FC" w14:textId="77777777" w:rsidR="000D2A34" w:rsidRPr="004827F2" w:rsidRDefault="000D2A34" w:rsidP="000D2A34">
      <w:pPr>
        <w:pStyle w:val="Nivel3"/>
        <w:ind w:left="0"/>
      </w:pPr>
      <w:r>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28" w:anchor="art156§8" w:history="1">
        <w:r w:rsidRPr="00D52397">
          <w:rPr>
            <w:rStyle w:val="Hyperlink"/>
          </w:rPr>
          <w:t>art. 156, §8º, da Lei nº 14.133, de 2021</w:t>
        </w:r>
      </w:hyperlink>
      <w:r w:rsidRPr="004827F2">
        <w:t>).</w:t>
      </w:r>
    </w:p>
    <w:p w14:paraId="3F3E9F7A" w14:textId="77777777" w:rsidR="000D2A34" w:rsidRPr="004827F2" w:rsidRDefault="000D2A34" w:rsidP="000D2A34">
      <w:pPr>
        <w:pStyle w:val="Nivel3"/>
        <w:ind w:left="0"/>
      </w:pPr>
      <w:r>
        <w:t>11.</w:t>
      </w:r>
      <w:proofErr w:type="gramStart"/>
      <w:r>
        <w:t>7.</w:t>
      </w:r>
      <w:r w:rsidRPr="004827F2">
        <w:t>Previamente</w:t>
      </w:r>
      <w:proofErr w:type="gramEnd"/>
      <w:r w:rsidRPr="004827F2">
        <w:t xml:space="preserv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19" w:name="_Hlk78351618"/>
      <w:bookmarkEnd w:id="19"/>
    </w:p>
    <w:p w14:paraId="6078D87F" w14:textId="77777777" w:rsidR="000D2A34" w:rsidRPr="004827F2" w:rsidRDefault="000D2A34" w:rsidP="000D2A34">
      <w:pPr>
        <w:pStyle w:val="Nivel2"/>
      </w:pPr>
      <w:r>
        <w:t>11.8.</w:t>
      </w: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29"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17165D6D" w14:textId="77777777" w:rsidR="000D2A34" w:rsidRPr="004827F2" w:rsidRDefault="000D2A34" w:rsidP="000D2A34">
      <w:pPr>
        <w:pStyle w:val="Nivel2"/>
      </w:pPr>
      <w:r>
        <w:t>11.9.</w:t>
      </w:r>
      <w:r w:rsidRPr="004827F2">
        <w:t xml:space="preserve">Na </w:t>
      </w:r>
      <w:r w:rsidRPr="00F61CE2">
        <w:t>aplicação</w:t>
      </w:r>
      <w:r w:rsidRPr="004827F2">
        <w:t xml:space="preserve"> das sanções serão considerados </w:t>
      </w:r>
      <w:r w:rsidRPr="00D52397">
        <w:t>(</w:t>
      </w:r>
      <w:hyperlink r:id="rId30" w:anchor="art156§1" w:history="1">
        <w:r w:rsidRPr="00D52397">
          <w:rPr>
            <w:rStyle w:val="Hyperlink"/>
          </w:rPr>
          <w:t>art. 156, §1º, da Lei nº 14.133, de 2021</w:t>
        </w:r>
      </w:hyperlink>
      <w:r w:rsidRPr="004827F2">
        <w:t>):</w:t>
      </w:r>
    </w:p>
    <w:p w14:paraId="500AD78B" w14:textId="77777777" w:rsidR="000D2A34" w:rsidRPr="004827F2" w:rsidRDefault="000D2A34" w:rsidP="000D2A34">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AFBCB22" w14:textId="77777777" w:rsidR="000D2A34" w:rsidRPr="004827F2" w:rsidRDefault="000D2A34" w:rsidP="000D2A34">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38ACB6D0" w14:textId="77777777" w:rsidR="000D2A34" w:rsidRPr="004827F2" w:rsidRDefault="000D2A34" w:rsidP="000D2A34">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54EE0CC6" w14:textId="77777777" w:rsidR="000D2A34" w:rsidRPr="004827F2" w:rsidRDefault="000D2A34" w:rsidP="000D2A34">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4B6CDF25" w14:textId="77777777" w:rsidR="000D2A34" w:rsidRPr="004827F2" w:rsidRDefault="000D2A34" w:rsidP="000D2A34">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2AB978C4" w14:textId="77777777" w:rsidR="000D2A34" w:rsidRPr="004827F2" w:rsidRDefault="000D2A34" w:rsidP="000D2A34">
      <w:pPr>
        <w:pStyle w:val="Nivel2"/>
      </w:pPr>
      <w:r>
        <w:lastRenderedPageBreak/>
        <w:t>11.10.</w:t>
      </w:r>
      <w:r w:rsidRPr="004827F2">
        <w:t xml:space="preserve">Os atos previstos como infrações administrativas na </w:t>
      </w:r>
      <w:hyperlink r:id="rId31"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32"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33" w:history="1">
        <w:r w:rsidRPr="00D52397">
          <w:rPr>
            <w:rStyle w:val="Hyperlink"/>
          </w:rPr>
          <w:t>art. 159</w:t>
        </w:r>
      </w:hyperlink>
      <w:r w:rsidRPr="004827F2">
        <w:t>).</w:t>
      </w:r>
    </w:p>
    <w:p w14:paraId="285AC761" w14:textId="77777777" w:rsidR="000D2A34" w:rsidRDefault="000D2A34" w:rsidP="000D2A34">
      <w:pPr>
        <w:pStyle w:val="Nivel2"/>
        <w:rPr>
          <w:i/>
          <w:iCs/>
        </w:rPr>
      </w:pPr>
      <w:r>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4" w:anchor="art160" w:history="1">
        <w:r w:rsidRPr="00D52397">
          <w:rPr>
            <w:rStyle w:val="Hyperlink"/>
          </w:rPr>
          <w:t>art. 160, da Lei nº 14.133, de 2021</w:t>
        </w:r>
      </w:hyperlink>
      <w:r w:rsidRPr="004827F2">
        <w:t>).</w:t>
      </w:r>
    </w:p>
    <w:p w14:paraId="3D9F955A" w14:textId="77777777" w:rsidR="000D2A34" w:rsidRPr="004827F2" w:rsidRDefault="000D2A34" w:rsidP="000D2A34">
      <w:pPr>
        <w:pStyle w:val="Nivel2"/>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35" w:anchor="art161" w:history="1">
        <w:r w:rsidRPr="00D52397">
          <w:rPr>
            <w:rStyle w:val="Hyperlink"/>
          </w:rPr>
          <w:t>Art. 161, da Lei nº 14.133, de 2021</w:t>
        </w:r>
      </w:hyperlink>
      <w:r w:rsidRPr="004827F2">
        <w:t>).</w:t>
      </w:r>
    </w:p>
    <w:p w14:paraId="2E31719E" w14:textId="77777777" w:rsidR="000D2A34" w:rsidRDefault="000D2A34" w:rsidP="000D2A34">
      <w:pPr>
        <w:pStyle w:val="Nivel2"/>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36" w:anchor="163" w:history="1">
        <w:r w:rsidRPr="00D52397">
          <w:rPr>
            <w:rStyle w:val="Hyperlink"/>
          </w:rPr>
          <w:t>art. 163 da Lei nº 14.133/21</w:t>
        </w:r>
      </w:hyperlink>
      <w:r w:rsidRPr="00D52397">
        <w:t>.</w:t>
      </w:r>
    </w:p>
    <w:p w14:paraId="39E07EA9" w14:textId="77777777" w:rsidR="000D2A34" w:rsidRPr="002835DB" w:rsidRDefault="000D2A34" w:rsidP="000D2A34">
      <w:pPr>
        <w:pStyle w:val="Nivel2"/>
        <w:rPr>
          <w:i/>
          <w:iCs/>
        </w:rPr>
      </w:pPr>
      <w:r>
        <w:rPr>
          <w:i/>
          <w:iCs/>
        </w:rPr>
        <w:t>11.</w:t>
      </w:r>
      <w:proofErr w:type="gramStart"/>
      <w:r>
        <w:rPr>
          <w:i/>
          <w:iCs/>
        </w:rPr>
        <w:t>14.</w:t>
      </w:r>
      <w:r w:rsidRPr="004827F2">
        <w:t>Os</w:t>
      </w:r>
      <w:proofErr w:type="gramEnd"/>
      <w:r w:rsidRPr="004827F2">
        <w:t xml:space="preserve">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7467DF13" w14:textId="77777777" w:rsidR="000D2A34" w:rsidRPr="004827F2" w:rsidRDefault="000D2A34" w:rsidP="000D2A34">
      <w:pPr>
        <w:pStyle w:val="Nivel01"/>
        <w:rPr>
          <w:color w:val="FFFFFF" w:themeColor="background1"/>
        </w:rPr>
      </w:pPr>
      <w:r w:rsidRPr="004827F2">
        <w:t>CLÁUSULA DÉCIMA SEGUNDA– DA EXTINÇÃO CONTRATUAL (</w:t>
      </w:r>
      <w:hyperlink r:id="rId37" w:anchor="art92" w:history="1">
        <w:r w:rsidRPr="00B129DC">
          <w:rPr>
            <w:rStyle w:val="Hyperlink"/>
          </w:rPr>
          <w:t>art. 92, XIX</w:t>
        </w:r>
      </w:hyperlink>
      <w:r w:rsidRPr="004827F2">
        <w:t>)</w:t>
      </w:r>
    </w:p>
    <w:p w14:paraId="4FE5D942" w14:textId="77777777" w:rsidR="000D2A34" w:rsidRPr="00281C11" w:rsidRDefault="000D2A34" w:rsidP="000D2A34">
      <w:pPr>
        <w:pStyle w:val="Nvel2-Red"/>
        <w:numPr>
          <w:ilvl w:val="0"/>
          <w:numId w:val="0"/>
        </w:numPr>
        <w:rPr>
          <w:color w:val="auto"/>
        </w:rPr>
      </w:pPr>
      <w:r w:rsidRPr="00281C11">
        <w:rPr>
          <w:color w:val="auto"/>
        </w:rPr>
        <w:t>12.1.O contrato será extinto quando vencido o prazo nele estipulado, independentemente de terem sido cumpridas ou não as obrigações de ambas as partes contraentes.</w:t>
      </w:r>
    </w:p>
    <w:p w14:paraId="3FCC8E78" w14:textId="77777777" w:rsidR="000D2A34" w:rsidRPr="00281C11" w:rsidRDefault="000D2A34" w:rsidP="000D2A34">
      <w:pPr>
        <w:pStyle w:val="Nvel2-Red"/>
        <w:numPr>
          <w:ilvl w:val="0"/>
          <w:numId w:val="0"/>
        </w:numPr>
        <w:rPr>
          <w:color w:val="auto"/>
        </w:rPr>
      </w:pPr>
      <w:r w:rsidRPr="00281C11">
        <w:rPr>
          <w:color w:val="auto"/>
        </w:rPr>
        <w:t>12.2.O contrato poderá ser extinto antes do prazo nele fixado, sem ônus para o Contratante, quando este não dispuser de créditos orçamentários para sua continuidade ou quando entender que o contrato não mais lhe oferece vantagem.</w:t>
      </w:r>
    </w:p>
    <w:p w14:paraId="2582751A" w14:textId="77777777" w:rsidR="000D2A34" w:rsidRPr="00823CF9" w:rsidRDefault="000D2A34" w:rsidP="000D2A34">
      <w:pPr>
        <w:pStyle w:val="Nvel3-R"/>
        <w:numPr>
          <w:ilvl w:val="0"/>
          <w:numId w:val="0"/>
        </w:numPr>
        <w:rPr>
          <w:color w:val="auto"/>
        </w:rPr>
      </w:pPr>
      <w:r>
        <w:rPr>
          <w:color w:val="auto"/>
        </w:rPr>
        <w:t>12.3.</w:t>
      </w:r>
      <w:r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8D32251" w14:textId="77777777" w:rsidR="000D2A34" w:rsidRPr="00823CF9" w:rsidRDefault="000D2A34" w:rsidP="000D2A34">
      <w:pPr>
        <w:pStyle w:val="Nvel3-R"/>
        <w:numPr>
          <w:ilvl w:val="0"/>
          <w:numId w:val="0"/>
        </w:numPr>
        <w:rPr>
          <w:color w:val="auto"/>
        </w:rPr>
      </w:pPr>
      <w:r>
        <w:rPr>
          <w:color w:val="auto"/>
        </w:rPr>
        <w:t>12.</w:t>
      </w:r>
      <w:proofErr w:type="gramStart"/>
      <w:r>
        <w:rPr>
          <w:color w:val="auto"/>
        </w:rPr>
        <w:t>4.</w:t>
      </w:r>
      <w:r w:rsidRPr="00823CF9">
        <w:rPr>
          <w:color w:val="auto"/>
        </w:rPr>
        <w:t>Caso</w:t>
      </w:r>
      <w:proofErr w:type="gramEnd"/>
      <w:r w:rsidRPr="00823CF9">
        <w:rPr>
          <w:color w:val="auto"/>
        </w:rPr>
        <w:t xml:space="preserve"> a notificação da não-continuidade do contrato de que trata este subitem ocorra com menos de 2 (dois) meses da data de aniversário, a extinção contratual ocorrerá após 2 (dois) meses da data da comunicação.</w:t>
      </w:r>
    </w:p>
    <w:p w14:paraId="76D835EB" w14:textId="77777777" w:rsidR="000D2A34" w:rsidRPr="00823CF9" w:rsidRDefault="000D2A34" w:rsidP="000D2A34">
      <w:pPr>
        <w:pStyle w:val="Nivel2"/>
      </w:pPr>
      <w:r>
        <w:t>12.5.</w:t>
      </w:r>
      <w:r w:rsidRPr="00823CF9">
        <w:t xml:space="preserve">O contrato poderá ser extinto antes de cumpridas as obrigações nele estipuladas, ou antes do prazo nele fixado, por algum dos motivos previstos no </w:t>
      </w:r>
      <w:hyperlink r:id="rId38"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5F9976EC" w14:textId="77777777" w:rsidR="000D2A34" w:rsidRPr="00823CF9" w:rsidRDefault="000D2A34" w:rsidP="000D2A34">
      <w:pPr>
        <w:pStyle w:val="Nivel3"/>
        <w:ind w:left="0"/>
      </w:pPr>
      <w:r>
        <w:t>12.</w:t>
      </w:r>
      <w:proofErr w:type="gramStart"/>
      <w:r>
        <w:t>6.</w:t>
      </w:r>
      <w:r w:rsidRPr="00823CF9">
        <w:t>Nesta</w:t>
      </w:r>
      <w:proofErr w:type="gramEnd"/>
      <w:r w:rsidRPr="00823CF9">
        <w:t xml:space="preserve"> hipótese, aplicam-se também os </w:t>
      </w:r>
      <w:hyperlink r:id="rId39" w:anchor="art138" w:history="1">
        <w:r w:rsidRPr="00823CF9">
          <w:rPr>
            <w:rStyle w:val="Hyperlink"/>
          </w:rPr>
          <w:t>artigos 138 e 139 da mesma Lei</w:t>
        </w:r>
      </w:hyperlink>
      <w:r w:rsidRPr="00823CF9">
        <w:t>.</w:t>
      </w:r>
    </w:p>
    <w:p w14:paraId="1D7433FF" w14:textId="77777777" w:rsidR="000D2A34" w:rsidRPr="00823CF9" w:rsidRDefault="000D2A34" w:rsidP="000D2A34">
      <w:pPr>
        <w:pStyle w:val="Nivel3"/>
        <w:ind w:left="0"/>
      </w:pPr>
      <w:r>
        <w:t>12.7.</w:t>
      </w:r>
      <w:r w:rsidRPr="00823CF9">
        <w:t>A alteração social ou a modificação da finalidade ou da estrutura da empresa não ensejará a extinção se não restringir sua capacidade de concluir o contrato.</w:t>
      </w:r>
    </w:p>
    <w:p w14:paraId="0DFB8592" w14:textId="77777777" w:rsidR="000D2A34" w:rsidRPr="00823CF9" w:rsidRDefault="000D2A34" w:rsidP="000D2A34">
      <w:pPr>
        <w:pStyle w:val="Nivel4"/>
      </w:pPr>
      <w:r>
        <w:rPr>
          <w:color w:val="000000" w:themeColor="text1"/>
        </w:rPr>
        <w:t>12.</w:t>
      </w:r>
      <w:proofErr w:type="gramStart"/>
      <w:r>
        <w:rPr>
          <w:color w:val="000000" w:themeColor="text1"/>
        </w:rPr>
        <w:t>8.</w:t>
      </w:r>
      <w:r w:rsidRPr="00823CF9">
        <w:rPr>
          <w:color w:val="000000" w:themeColor="text1"/>
        </w:rPr>
        <w:t>Se</w:t>
      </w:r>
      <w:proofErr w:type="gramEnd"/>
      <w:r w:rsidRPr="00823CF9">
        <w:rPr>
          <w:color w:val="000000" w:themeColor="text1"/>
        </w:rPr>
        <w:t xml:space="preserv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053FF3E8" w14:textId="77777777" w:rsidR="000D2A34" w:rsidRPr="00EC0D3A" w:rsidRDefault="000D2A34" w:rsidP="000D2A34">
      <w:pPr>
        <w:pStyle w:val="Nivel2"/>
      </w:pPr>
      <w:r w:rsidRPr="00EC0D3A">
        <w:lastRenderedPageBreak/>
        <w:t>12.9.O termo de extinção, sempre que possível, será precedido:</w:t>
      </w:r>
    </w:p>
    <w:p w14:paraId="017CB1CC" w14:textId="77777777" w:rsidR="000D2A34" w:rsidRPr="00823CF9" w:rsidRDefault="000D2A34" w:rsidP="000D2A34">
      <w:pPr>
        <w:pStyle w:val="Nivel3"/>
        <w:ind w:left="284"/>
      </w:pPr>
      <w:r>
        <w:t>12.</w:t>
      </w:r>
      <w:proofErr w:type="gramStart"/>
      <w:r>
        <w:t>10.</w:t>
      </w:r>
      <w:r w:rsidRPr="00823CF9">
        <w:t>Balanço</w:t>
      </w:r>
      <w:proofErr w:type="gramEnd"/>
      <w:r w:rsidRPr="00823CF9">
        <w:t xml:space="preserve"> dos eventos contratuais já cumpridos ou parcialmente cumpridos;</w:t>
      </w:r>
    </w:p>
    <w:p w14:paraId="27BDA086" w14:textId="77777777" w:rsidR="000D2A34" w:rsidRPr="00823CF9" w:rsidRDefault="000D2A34" w:rsidP="000D2A34">
      <w:pPr>
        <w:pStyle w:val="Nivel3"/>
        <w:ind w:left="284"/>
      </w:pPr>
      <w:r>
        <w:t>12.</w:t>
      </w:r>
      <w:proofErr w:type="gramStart"/>
      <w:r>
        <w:t>11.</w:t>
      </w:r>
      <w:r w:rsidRPr="00823CF9">
        <w:t>Relação</w:t>
      </w:r>
      <w:proofErr w:type="gramEnd"/>
      <w:r w:rsidRPr="00823CF9">
        <w:t xml:space="preserve"> dos pagamentos já efetuados e ainda devidos;</w:t>
      </w:r>
    </w:p>
    <w:p w14:paraId="30C3FE1D" w14:textId="77777777" w:rsidR="000D2A34" w:rsidRPr="00823CF9" w:rsidRDefault="000D2A34" w:rsidP="000D2A34">
      <w:pPr>
        <w:pStyle w:val="Nivel3"/>
        <w:ind w:left="284"/>
      </w:pPr>
      <w:r>
        <w:t>12.</w:t>
      </w:r>
      <w:proofErr w:type="gramStart"/>
      <w:r>
        <w:t>12.</w:t>
      </w:r>
      <w:r w:rsidRPr="00823CF9">
        <w:t>Indenizações</w:t>
      </w:r>
      <w:proofErr w:type="gramEnd"/>
      <w:r w:rsidRPr="00823CF9">
        <w:t xml:space="preserve"> e multas.</w:t>
      </w:r>
    </w:p>
    <w:p w14:paraId="69F85DCF" w14:textId="77777777" w:rsidR="000D2A34" w:rsidRPr="00823CF9" w:rsidRDefault="000D2A34" w:rsidP="000D2A34">
      <w:pPr>
        <w:pStyle w:val="Nivel2"/>
      </w:pPr>
      <w:r>
        <w:t>12.13.</w:t>
      </w:r>
      <w:r w:rsidRPr="00823CF9">
        <w:t>A extinção do contrato não configura óbice para o reconhecimento do desequilíbrio econômico-financeiro, hipótese em que será concedida indenização por meio de termo indenizatório (</w:t>
      </w:r>
      <w:hyperlink r:id="rId40"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7833CA64" w14:textId="77777777" w:rsidR="000D2A34" w:rsidRPr="00823CF9" w:rsidRDefault="000D2A34" w:rsidP="000D2A34">
      <w:pPr>
        <w:pStyle w:val="Nivel2"/>
      </w:pPr>
      <w:r>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5E84DF8" w14:textId="77777777" w:rsidR="000D2A34" w:rsidRPr="001D6E08" w:rsidRDefault="000D2A34" w:rsidP="000D2A34">
      <w:pPr>
        <w:pStyle w:val="Nivel01"/>
        <w:rPr>
          <w:color w:val="FFFFFF" w:themeColor="background1"/>
        </w:rPr>
      </w:pPr>
      <w:r w:rsidRPr="001D6E08">
        <w:t>CLÁUSULA DÉCIMA TERCEIRA – DOTAÇÃO ORÇAMENTÁRIA (</w:t>
      </w:r>
      <w:hyperlink r:id="rId41" w:anchor="art92" w:history="1">
        <w:r w:rsidRPr="001D6E08">
          <w:rPr>
            <w:rStyle w:val="Hyperlink"/>
          </w:rPr>
          <w:t>art. 92, VIII</w:t>
        </w:r>
      </w:hyperlink>
      <w:r w:rsidRPr="001D6E08">
        <w:t>)</w:t>
      </w:r>
    </w:p>
    <w:p w14:paraId="6C0415CE" w14:textId="77777777" w:rsidR="000D2A34" w:rsidRDefault="000D2A34" w:rsidP="000D2A34">
      <w:pPr>
        <w:ind w:left="716"/>
        <w:jc w:val="both"/>
        <w:rPr>
          <w:rFonts w:ascii="Arial" w:hAnsi="Arial" w:cs="Arial"/>
          <w:sz w:val="20"/>
          <w:szCs w:val="20"/>
        </w:rPr>
      </w:pPr>
      <w:r w:rsidRPr="001D6E08">
        <w:rPr>
          <w:rFonts w:ascii="Arial" w:hAnsi="Arial" w:cs="Arial"/>
          <w:sz w:val="20"/>
          <w:szCs w:val="20"/>
        </w:rPr>
        <w:t>A contratação será atendida pelas seguintes dotações:</w:t>
      </w:r>
    </w:p>
    <w:p w14:paraId="73C583A2" w14:textId="46A95690" w:rsidR="000D2A34" w:rsidRDefault="000F75F0" w:rsidP="000D2A34">
      <w:pPr>
        <w:jc w:val="both"/>
        <w:rPr>
          <w:rFonts w:ascii="Arial" w:hAnsi="Arial" w:cs="Arial"/>
          <w:sz w:val="20"/>
          <w:szCs w:val="20"/>
        </w:rPr>
      </w:pPr>
      <w:r w:rsidRPr="006A6E07">
        <w:rPr>
          <w:rFonts w:ascii="Arial" w:eastAsia="Arial" w:hAnsi="Arial" w:cs="Arial"/>
          <w:noProof/>
          <w:sz w:val="20"/>
          <w:szCs w:val="20"/>
        </w:rPr>
        <w:drawing>
          <wp:inline distT="0" distB="0" distL="0" distR="0" wp14:anchorId="696AAE52" wp14:editId="3CAE8217">
            <wp:extent cx="4886325" cy="1095375"/>
            <wp:effectExtent l="0" t="0" r="9525" b="9525"/>
            <wp:docPr id="76129418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6325" cy="1095375"/>
                    </a:xfrm>
                    <a:prstGeom prst="rect">
                      <a:avLst/>
                    </a:prstGeom>
                    <a:noFill/>
                    <a:ln>
                      <a:noFill/>
                    </a:ln>
                  </pic:spPr>
                </pic:pic>
              </a:graphicData>
            </a:graphic>
          </wp:inline>
        </w:drawing>
      </w:r>
    </w:p>
    <w:p w14:paraId="7B57CB2B" w14:textId="77777777" w:rsidR="000D2A34" w:rsidRPr="003F0243" w:rsidRDefault="000D2A34" w:rsidP="000D2A34">
      <w:pPr>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721A316C" w14:textId="77777777" w:rsidR="000D2A34" w:rsidRPr="004827F2" w:rsidRDefault="000D2A34" w:rsidP="000D2A34">
      <w:pPr>
        <w:pStyle w:val="Nivel01"/>
        <w:rPr>
          <w:color w:val="FFFFFF" w:themeColor="background1"/>
        </w:rPr>
      </w:pPr>
      <w:r w:rsidRPr="00142122">
        <w:t>CLÁUSULA</w:t>
      </w:r>
      <w:r w:rsidRPr="004827F2">
        <w:t xml:space="preserve"> DÉCIMA QUARTA – DOS CASOS OMISSOS </w:t>
      </w:r>
    </w:p>
    <w:p w14:paraId="71E6DF5D" w14:textId="77777777" w:rsidR="000D2A34" w:rsidRPr="004827F2" w:rsidRDefault="000D2A34" w:rsidP="000D2A34">
      <w:pPr>
        <w:pStyle w:val="Nivel2"/>
      </w:pPr>
      <w:r w:rsidRPr="004827F2">
        <w:t xml:space="preserve">Os </w:t>
      </w:r>
      <w:r w:rsidRPr="00216690">
        <w:t>casos</w:t>
      </w:r>
      <w:r w:rsidRPr="004827F2">
        <w:t xml:space="preserve"> omissos serão decididos pelo contratante, segundo as disposições contidas na Lei </w:t>
      </w:r>
      <w:hyperlink r:id="rId42" w:history="1">
        <w:r w:rsidRPr="007C65C9">
          <w:rPr>
            <w:rStyle w:val="Hyperlink"/>
          </w:rPr>
          <w:t>nº 14.133, de 2021</w:t>
        </w:r>
      </w:hyperlink>
      <w:r w:rsidRPr="004827F2">
        <w:t xml:space="preserve">, e demais normas federais aplicáveis e, subsidiariamente, segundo as disposições contidas na </w:t>
      </w:r>
      <w:hyperlink r:id="rId43" w:history="1">
        <w:r w:rsidRPr="007C65C9">
          <w:rPr>
            <w:rStyle w:val="Hyperlink"/>
          </w:rPr>
          <w:t>Lei nº 8.078, de 1990 – Código de Defesa do Consumidor</w:t>
        </w:r>
      </w:hyperlink>
      <w:r w:rsidRPr="007C65C9">
        <w:t xml:space="preserve"> </w:t>
      </w:r>
      <w:r w:rsidRPr="004827F2">
        <w:t>– e normas e princípios gerais dos contratos.</w:t>
      </w:r>
    </w:p>
    <w:p w14:paraId="4113D89D" w14:textId="77777777" w:rsidR="000D2A34" w:rsidRPr="004827F2" w:rsidRDefault="000D2A34" w:rsidP="000D2A34">
      <w:pPr>
        <w:pStyle w:val="Nivel01"/>
        <w:rPr>
          <w:color w:val="FFFFFF" w:themeColor="background1"/>
        </w:rPr>
      </w:pPr>
      <w:r w:rsidRPr="004827F2">
        <w:t xml:space="preserve">CLÁUSULA </w:t>
      </w:r>
      <w:r w:rsidRPr="00142122">
        <w:t>DÉCIMA</w:t>
      </w:r>
      <w:r w:rsidRPr="004827F2">
        <w:t xml:space="preserve"> QUINTA – ALTERAÇÕES</w:t>
      </w:r>
    </w:p>
    <w:p w14:paraId="3169D32E" w14:textId="77777777" w:rsidR="000D2A34" w:rsidRPr="007C65C9" w:rsidRDefault="000D2A34" w:rsidP="000D2A34">
      <w:pPr>
        <w:pStyle w:val="Nivel2"/>
      </w:pPr>
      <w:r w:rsidRPr="00216690">
        <w:t>Eventuais</w:t>
      </w:r>
      <w:r w:rsidRPr="004827F2">
        <w:t xml:space="preserve"> alterações contratuais reger-se-ão pela disciplina dos </w:t>
      </w:r>
      <w:hyperlink r:id="rId44" w:anchor="art124" w:history="1">
        <w:proofErr w:type="spellStart"/>
        <w:r w:rsidRPr="007C65C9">
          <w:rPr>
            <w:rStyle w:val="Hyperlink"/>
          </w:rPr>
          <w:t>arts</w:t>
        </w:r>
        <w:proofErr w:type="spellEnd"/>
        <w:r w:rsidRPr="007C65C9">
          <w:rPr>
            <w:rStyle w:val="Hyperlink"/>
          </w:rPr>
          <w:t>. 124 e seguintes da Lei nº 14.133, de 2021</w:t>
        </w:r>
      </w:hyperlink>
      <w:r w:rsidRPr="007C65C9">
        <w:t>.</w:t>
      </w:r>
    </w:p>
    <w:p w14:paraId="43D764E0" w14:textId="77777777" w:rsidR="000D2A34" w:rsidRDefault="000D2A34" w:rsidP="000D2A34">
      <w:pPr>
        <w:pStyle w:val="Nivel2"/>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3945C50F" w14:textId="77777777" w:rsidR="000D2A34" w:rsidRPr="007C65C9" w:rsidRDefault="000D2A34" w:rsidP="000D2A34">
      <w:pPr>
        <w:pStyle w:val="Nivel2"/>
      </w:pPr>
      <w:r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4A5A891" w14:textId="77777777" w:rsidR="000D2A34" w:rsidRPr="004827F2" w:rsidRDefault="000D2A34" w:rsidP="000D2A34">
      <w:pPr>
        <w:pStyle w:val="Nivel2"/>
      </w:pPr>
      <w:r w:rsidRPr="00216690">
        <w:t>Registros</w:t>
      </w:r>
      <w:r w:rsidRPr="004827F2">
        <w:t xml:space="preserve"> que não caracterizam alteração do contrato podem ser realizados por simples apostila, dispensada a celebração de termo aditivo, na forma do </w:t>
      </w:r>
      <w:hyperlink r:id="rId45" w:anchor="art136" w:history="1">
        <w:r w:rsidRPr="007C65C9">
          <w:rPr>
            <w:rStyle w:val="Hyperlink"/>
          </w:rPr>
          <w:t>art. 136 da Lei nº 14.133, de 2021</w:t>
        </w:r>
      </w:hyperlink>
      <w:r w:rsidRPr="004827F2">
        <w:t>.</w:t>
      </w:r>
    </w:p>
    <w:p w14:paraId="22408D88" w14:textId="77777777" w:rsidR="000D2A34" w:rsidRPr="004827F2" w:rsidRDefault="000D2A34" w:rsidP="000D2A34">
      <w:pPr>
        <w:pStyle w:val="Nivel01"/>
        <w:rPr>
          <w:color w:val="FFFFFF" w:themeColor="background1"/>
        </w:rPr>
      </w:pPr>
      <w:r w:rsidRPr="004827F2">
        <w:lastRenderedPageBreak/>
        <w:t xml:space="preserve">CLÁUSULA </w:t>
      </w:r>
      <w:r w:rsidRPr="00142122">
        <w:t>DÉCIMA</w:t>
      </w:r>
      <w:r w:rsidRPr="004827F2">
        <w:t xml:space="preserve"> SEXTA – PUBLICAÇÃO</w:t>
      </w:r>
    </w:p>
    <w:p w14:paraId="21825F7E" w14:textId="77777777" w:rsidR="000D2A34" w:rsidRPr="007C65C9" w:rsidRDefault="000D2A34" w:rsidP="000D2A34">
      <w:pPr>
        <w:pStyle w:val="Nivel2"/>
      </w:pPr>
      <w:r w:rsidRPr="00216690">
        <w:t>Incumbirá</w:t>
      </w:r>
      <w:r w:rsidRPr="004827F2">
        <w:t xml:space="preserve"> ao contratante divulgar o presente instrumento no Portal Nacional de Contratações Públicas (PNCP), na forma prevista no </w:t>
      </w:r>
      <w:hyperlink r:id="rId46"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de 2021, e </w:t>
      </w:r>
      <w:r w:rsidRPr="004827F2">
        <w:t xml:space="preserve">ao </w:t>
      </w:r>
      <w:hyperlink r:id="rId47" w:anchor="art8§2" w:history="1">
        <w:r w:rsidRPr="007C65C9">
          <w:rPr>
            <w:rStyle w:val="Hyperlink"/>
          </w:rPr>
          <w:t>art. 8º, §2º, da Lei n. 12.527, de 2011</w:t>
        </w:r>
      </w:hyperlink>
      <w:r w:rsidRPr="007C65C9">
        <w:t xml:space="preserve">, c/c </w:t>
      </w:r>
      <w:hyperlink r:id="rId48" w:anchor="art7§3" w:history="1">
        <w:r w:rsidRPr="007C65C9">
          <w:rPr>
            <w:rStyle w:val="Hyperlink"/>
          </w:rPr>
          <w:t>art. 7º, §3º, inciso V, do Decreto n. 7.724, de 2012</w:t>
        </w:r>
      </w:hyperlink>
      <w:r w:rsidRPr="007C65C9">
        <w:t>.</w:t>
      </w:r>
    </w:p>
    <w:p w14:paraId="21962A62" w14:textId="77777777" w:rsidR="000D2A34" w:rsidRDefault="000D2A34" w:rsidP="000D2A34">
      <w:pPr>
        <w:pStyle w:val="Nvel01-SemNumerao"/>
      </w:pPr>
      <w:r w:rsidRPr="004827F2">
        <w:t xml:space="preserve">CLÁUSULA </w:t>
      </w:r>
      <w:r w:rsidRPr="00142122">
        <w:t>DÉCIMA</w:t>
      </w:r>
      <w:r>
        <w:t xml:space="preserve"> SETIMA</w:t>
      </w:r>
      <w:r w:rsidRPr="004827F2">
        <w:t xml:space="preserve">– </w:t>
      </w:r>
      <w:r w:rsidRPr="00696720">
        <w:t>Fiscalização</w:t>
      </w:r>
    </w:p>
    <w:p w14:paraId="18E4C1A1" w14:textId="4FE17ED8" w:rsidR="000D2A34" w:rsidRPr="005E3505" w:rsidRDefault="000D2A34" w:rsidP="000F75F0">
      <w:pPr>
        <w:suppressAutoHyphens/>
        <w:autoSpaceDN w:val="0"/>
        <w:jc w:val="both"/>
        <w:textAlignment w:val="baseline"/>
        <w:rPr>
          <w:rFonts w:ascii="Arial" w:hAnsi="Arial" w:cs="Arial"/>
          <w:sz w:val="20"/>
          <w:szCs w:val="20"/>
        </w:rPr>
      </w:pPr>
      <w:r w:rsidRPr="005E3505">
        <w:rPr>
          <w:rFonts w:ascii="Arial" w:hAnsi="Arial" w:cs="Arial"/>
          <w:sz w:val="20"/>
          <w:szCs w:val="20"/>
        </w:rPr>
        <w:t xml:space="preserve">A execução do contrato deverá ser acompanhada e fiscalizada pelo Gestor do contrato </w:t>
      </w:r>
      <w:r w:rsidRPr="005E3505">
        <w:rPr>
          <w:rFonts w:ascii="Arial" w:hAnsi="Arial" w:cs="Arial"/>
          <w:b/>
          <w:bCs/>
          <w:sz w:val="20"/>
          <w:szCs w:val="20"/>
        </w:rPr>
        <w:t>José Pedro Barbosa Filho</w:t>
      </w:r>
      <w:r w:rsidRPr="005E3505">
        <w:rPr>
          <w:rFonts w:ascii="Arial" w:hAnsi="Arial" w:cs="Arial"/>
          <w:sz w:val="20"/>
          <w:szCs w:val="20"/>
        </w:rPr>
        <w:t xml:space="preserve"> CPF/MF nº. 023.365.589-12, pel</w:t>
      </w:r>
      <w:r w:rsidR="000F75F0">
        <w:rPr>
          <w:rFonts w:ascii="Arial" w:hAnsi="Arial" w:cs="Arial"/>
          <w:sz w:val="20"/>
          <w:szCs w:val="20"/>
        </w:rPr>
        <w:t>a</w:t>
      </w:r>
      <w:r w:rsidRPr="005E3505">
        <w:rPr>
          <w:rFonts w:ascii="Arial" w:hAnsi="Arial" w:cs="Arial"/>
          <w:sz w:val="20"/>
          <w:szCs w:val="20"/>
        </w:rPr>
        <w:t xml:space="preserve"> Fiscal </w:t>
      </w:r>
      <w:r w:rsidR="000F75F0" w:rsidRPr="006A6E07">
        <w:rPr>
          <w:rFonts w:ascii="Arial" w:eastAsia="Arial" w:hAnsi="Arial" w:cs="Arial"/>
          <w:sz w:val="20"/>
          <w:szCs w:val="20"/>
        </w:rPr>
        <w:t xml:space="preserve">Cláudia Caroline </w:t>
      </w:r>
      <w:proofErr w:type="gramStart"/>
      <w:r w:rsidR="000F75F0" w:rsidRPr="006A6E07">
        <w:rPr>
          <w:rFonts w:ascii="Arial" w:eastAsia="Arial" w:hAnsi="Arial" w:cs="Arial"/>
          <w:sz w:val="20"/>
          <w:szCs w:val="20"/>
        </w:rPr>
        <w:t>Vicentini</w:t>
      </w:r>
      <w:r w:rsidR="000F75F0" w:rsidRPr="005E3505">
        <w:rPr>
          <w:rFonts w:ascii="Arial" w:hAnsi="Arial" w:cs="Arial"/>
          <w:b/>
          <w:bCs/>
          <w:sz w:val="20"/>
          <w:szCs w:val="20"/>
        </w:rPr>
        <w:t xml:space="preserve"> </w:t>
      </w:r>
      <w:r w:rsidRPr="005E3505">
        <w:rPr>
          <w:rFonts w:ascii="Arial" w:hAnsi="Arial" w:cs="Arial"/>
          <w:sz w:val="20"/>
          <w:szCs w:val="20"/>
        </w:rPr>
        <w:t xml:space="preserve"> CPF</w:t>
      </w:r>
      <w:proofErr w:type="gramEnd"/>
      <w:r w:rsidRPr="005E3505">
        <w:rPr>
          <w:rFonts w:ascii="Arial" w:hAnsi="Arial" w:cs="Arial"/>
          <w:sz w:val="20"/>
          <w:szCs w:val="20"/>
        </w:rPr>
        <w:t xml:space="preserve">/MF nº.  </w:t>
      </w:r>
      <w:r w:rsidRPr="00537C2B">
        <w:rPr>
          <w:rFonts w:ascii="Arial" w:hAnsi="Arial" w:cs="Arial"/>
          <w:sz w:val="20"/>
          <w:szCs w:val="20"/>
        </w:rPr>
        <w:t>091.861.449-01</w:t>
      </w:r>
      <w:r w:rsidRPr="005E3505">
        <w:rPr>
          <w:rFonts w:ascii="Arial" w:hAnsi="Arial" w:cs="Arial"/>
          <w:sz w:val="20"/>
          <w:szCs w:val="20"/>
        </w:rPr>
        <w:t>, que desempenhará as funções de Fiscalização Técnica e Administrativa (Lei nº 14.133, de 2021, art. 117, §1).</w:t>
      </w:r>
    </w:p>
    <w:p w14:paraId="1AE4F0AB" w14:textId="77777777" w:rsidR="000D2A34" w:rsidRPr="00696720" w:rsidRDefault="000D2A34" w:rsidP="000D2A34">
      <w:pPr>
        <w:pStyle w:val="Nvel01-SemNumerao"/>
      </w:pPr>
      <w:r w:rsidRPr="00696720">
        <w:t>Fiscalização Técnica</w:t>
      </w:r>
    </w:p>
    <w:p w14:paraId="5BF185EB" w14:textId="77777777" w:rsidR="000D2A34" w:rsidRDefault="000D2A34" w:rsidP="000D2A34">
      <w:pPr>
        <w:pStyle w:val="Nivel2"/>
      </w:pPr>
      <w:r w:rsidRPr="00385DF2">
        <w:t>O fiscal técnico do contrato e/ou ATA acompanhará a execução dos mesmos, para que sejam cumpridas todas as condições estabelecidas no contrato e/ou em ATA, de modo a assegurar os melhores resultados para a Administração</w:t>
      </w:r>
      <w:r>
        <w:t>.</w:t>
      </w:r>
    </w:p>
    <w:p w14:paraId="5BAB723E" w14:textId="77777777" w:rsidR="000D2A34" w:rsidRDefault="000D2A34" w:rsidP="000D2A34">
      <w:pPr>
        <w:pStyle w:val="Nivel2"/>
      </w:pP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5B4AA79D" w14:textId="77777777" w:rsidR="000D2A34" w:rsidRPr="00696720" w:rsidRDefault="000D2A34" w:rsidP="000D2A34">
      <w:pPr>
        <w:pStyle w:val="Nivel2"/>
      </w:pP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5A0D0BDF" w14:textId="77777777" w:rsidR="000D2A34" w:rsidRPr="00696720" w:rsidRDefault="000D2A34" w:rsidP="000D2A34">
      <w:pPr>
        <w:pStyle w:val="Nivel2"/>
      </w:pP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418D620C" w14:textId="77777777" w:rsidR="000D2A34" w:rsidRPr="00515893" w:rsidRDefault="000D2A34" w:rsidP="000D2A34">
      <w:pPr>
        <w:pStyle w:val="Nvel2-Red"/>
        <w:numPr>
          <w:ilvl w:val="0"/>
          <w:numId w:val="0"/>
        </w:numPr>
        <w:rPr>
          <w:color w:val="auto"/>
        </w:rPr>
      </w:pPr>
      <w:r w:rsidRPr="00515893">
        <w:rPr>
          <w:color w:val="auto"/>
        </w:rPr>
        <w:t xml:space="preserve">No caso de ocorrências que possam inviabilizar a execução do contrato e/ou ATA, nas datas aprazadas, o fiscal técnico do contrato e/ou ATA, comunicará o fato imediatamente ao gestor do contrato e/ou ATA.  </w:t>
      </w:r>
    </w:p>
    <w:p w14:paraId="67F73FBF" w14:textId="77777777" w:rsidR="000D2A34" w:rsidRPr="00515893" w:rsidRDefault="000D2A34" w:rsidP="000D2A34">
      <w:pPr>
        <w:pStyle w:val="Nvel2-Red"/>
        <w:numPr>
          <w:ilvl w:val="0"/>
          <w:numId w:val="0"/>
        </w:numPr>
        <w:rPr>
          <w:color w:val="auto"/>
        </w:rPr>
      </w:pPr>
      <w:r w:rsidRPr="00515893">
        <w:rPr>
          <w:color w:val="auto"/>
        </w:rPr>
        <w:t>O fiscal técnico do contrato e/ou ATA, comunicará ao gestor do contrato e/ou ATA, em tempo hábil, o término do contrato e/ou ATA sob sua responsabilidade, com vistas à tempestiva renovação ou à prorrogação.</w:t>
      </w:r>
    </w:p>
    <w:p w14:paraId="135576FA" w14:textId="77777777" w:rsidR="000D2A34" w:rsidRPr="00696720" w:rsidRDefault="000D2A34" w:rsidP="000D2A34">
      <w:pPr>
        <w:pStyle w:val="Nvel01-SemNumerao"/>
      </w:pPr>
      <w:r w:rsidRPr="00696720">
        <w:t>Fiscalização Administrativa</w:t>
      </w:r>
    </w:p>
    <w:p w14:paraId="50C22092" w14:textId="77777777" w:rsidR="000D2A34" w:rsidRPr="00515893" w:rsidRDefault="000D2A34" w:rsidP="000D2A34">
      <w:pPr>
        <w:pStyle w:val="Nvel2-Red"/>
        <w:numPr>
          <w:ilvl w:val="0"/>
          <w:numId w:val="0"/>
        </w:numPr>
        <w:rPr>
          <w:color w:val="auto"/>
        </w:rPr>
      </w:pPr>
      <w:r w:rsidRPr="00515893">
        <w:rPr>
          <w:color w:val="auto"/>
        </w:rPr>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2687361" w14:textId="77777777" w:rsidR="000D2A34" w:rsidRDefault="000D2A34" w:rsidP="000D2A34">
      <w:pPr>
        <w:pStyle w:val="Nivel2"/>
      </w:pPr>
      <w:r w:rsidRPr="00385DF2">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r w:rsidRPr="00696720">
        <w:t>.</w:t>
      </w:r>
    </w:p>
    <w:p w14:paraId="3C1F311F" w14:textId="77777777" w:rsidR="000D2A34" w:rsidRPr="006D594E" w:rsidRDefault="000D2A34" w:rsidP="000D2A34">
      <w:pPr>
        <w:pStyle w:val="Nivel2"/>
        <w:rPr>
          <w:b/>
        </w:rPr>
      </w:pPr>
      <w:r w:rsidRPr="006D594E">
        <w:rPr>
          <w:b/>
        </w:rPr>
        <w:t>Gestor do Contrato</w:t>
      </w:r>
    </w:p>
    <w:p w14:paraId="13AC46C9" w14:textId="77777777" w:rsidR="000D2A34" w:rsidRDefault="000D2A34" w:rsidP="000D2A34">
      <w:pPr>
        <w:pStyle w:val="Nivel2"/>
      </w:pPr>
      <w:r w:rsidRPr="00335744">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w:t>
      </w:r>
      <w:r w:rsidRPr="00335744">
        <w:lastRenderedPageBreak/>
        <w:t>prorrogações contratuais, elaborando relatório com vistas à verificação da necessidade de adequações do contrato para fins de atendimento da finalidade da administração. (Decreto municipal nº 8425/2023, art. 10, IV).</w:t>
      </w:r>
    </w:p>
    <w:p w14:paraId="53243C4C" w14:textId="77777777" w:rsidR="000D2A34" w:rsidRPr="007D01C3" w:rsidRDefault="000D2A34" w:rsidP="000D2A34">
      <w:pPr>
        <w:spacing w:before="120" w:after="120" w:line="276" w:lineRule="auto"/>
        <w:jc w:val="both"/>
        <w:rPr>
          <w:rFonts w:ascii="Arial" w:hAnsi="Arial" w:cs="Arial"/>
          <w:sz w:val="20"/>
          <w:szCs w:val="20"/>
          <w:lang w:eastAsia="pt-BR"/>
        </w:rPr>
      </w:pPr>
      <w:r w:rsidRPr="007D01C3">
        <w:rPr>
          <w:rFonts w:ascii="Arial" w:hAnsi="Arial" w:cs="Arial"/>
          <w:sz w:val="20"/>
          <w:szCs w:val="20"/>
          <w:lang w:eastAsia="pt-BR"/>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w:t>
      </w:r>
      <w:proofErr w:type="gramStart"/>
      <w:r w:rsidRPr="007D01C3">
        <w:rPr>
          <w:rFonts w:ascii="Arial" w:hAnsi="Arial" w:cs="Arial"/>
          <w:sz w:val="20"/>
          <w:szCs w:val="20"/>
          <w:lang w:eastAsia="pt-BR"/>
        </w:rPr>
        <w:t>10,II</w:t>
      </w:r>
      <w:proofErr w:type="gramEnd"/>
      <w:r w:rsidRPr="007D01C3">
        <w:rPr>
          <w:rFonts w:ascii="Arial" w:hAnsi="Arial" w:cs="Arial"/>
          <w:sz w:val="20"/>
          <w:szCs w:val="20"/>
          <w:lang w:eastAsia="pt-BR"/>
        </w:rPr>
        <w:t>).</w:t>
      </w:r>
    </w:p>
    <w:p w14:paraId="302A210D" w14:textId="77777777" w:rsidR="000D2A34" w:rsidRDefault="000D2A34" w:rsidP="000D2A34">
      <w:pPr>
        <w:pStyle w:val="Nivel2"/>
      </w:pPr>
      <w:r w:rsidRPr="007D01C3">
        <w:t>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5B42C9B6" w14:textId="77777777" w:rsidR="000D2A34" w:rsidRDefault="000D2A34" w:rsidP="000D2A34">
      <w:pPr>
        <w:spacing w:before="120" w:after="120" w:line="276" w:lineRule="auto"/>
        <w:jc w:val="both"/>
        <w:rPr>
          <w:rFonts w:ascii="Arial" w:hAnsi="Arial" w:cs="Arial"/>
          <w:sz w:val="20"/>
          <w:szCs w:val="20"/>
          <w:lang w:eastAsia="pt-BR"/>
        </w:rPr>
      </w:pPr>
      <w:r w:rsidRPr="007D01C3">
        <w:rPr>
          <w:rFonts w:ascii="Arial" w:hAnsi="Arial" w:cs="Arial"/>
          <w:sz w:val="20"/>
          <w:szCs w:val="20"/>
          <w:lang w:eastAsia="pt-BR"/>
        </w:rPr>
        <w:t>O gestor do contrato deverá enviar a documentação pertinente ao setor de contratos para a formalização dos procedimentos de liquidação e pagamento, no valor dimensionado pela fiscalização e gestão nos termos do contrato.</w:t>
      </w:r>
    </w:p>
    <w:p w14:paraId="2C412ABA" w14:textId="77777777" w:rsidR="000D2A34" w:rsidRPr="004827F2" w:rsidRDefault="000D2A34" w:rsidP="000D2A34">
      <w:pPr>
        <w:pStyle w:val="Nivel01"/>
        <w:rPr>
          <w:color w:val="FFFFFF" w:themeColor="background1"/>
        </w:rPr>
      </w:pPr>
      <w:r w:rsidRPr="004827F2">
        <w:t xml:space="preserve">CLÁUSULA </w:t>
      </w:r>
      <w:r w:rsidRPr="00142122">
        <w:t>DÉCIMA</w:t>
      </w:r>
      <w:r w:rsidRPr="004827F2">
        <w:t xml:space="preserve"> </w:t>
      </w:r>
      <w:r>
        <w:t>OITAVA</w:t>
      </w:r>
      <w:r w:rsidRPr="004827F2">
        <w:t>– FORO (</w:t>
      </w:r>
      <w:hyperlink r:id="rId49" w:anchor="art92§1" w:history="1">
        <w:r w:rsidRPr="007C65C9">
          <w:rPr>
            <w:rStyle w:val="Hyperlink"/>
          </w:rPr>
          <w:t>art. 92, §1º</w:t>
        </w:r>
      </w:hyperlink>
      <w:r w:rsidRPr="004827F2">
        <w:t>)</w:t>
      </w:r>
    </w:p>
    <w:p w14:paraId="5B10F2B7" w14:textId="77777777" w:rsidR="000D2A34" w:rsidRPr="004827F2" w:rsidRDefault="000D2A34" w:rsidP="000D2A34">
      <w:pPr>
        <w:pStyle w:val="Nivel2"/>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0" w:anchor="art92§1" w:history="1">
        <w:r w:rsidRPr="007C65C9">
          <w:rPr>
            <w:rStyle w:val="Hyperlink"/>
          </w:rPr>
          <w:t>art. 92, §1º, da Lei nº 14.133/21</w:t>
        </w:r>
      </w:hyperlink>
      <w:r w:rsidRPr="007C65C9">
        <w:t>.</w:t>
      </w:r>
    </w:p>
    <w:p w14:paraId="343C4BD2" w14:textId="77777777" w:rsidR="000D2A34" w:rsidRPr="007C65C9" w:rsidRDefault="000D2A34" w:rsidP="000D2A34">
      <w:pPr>
        <w:pStyle w:val="Nivel2"/>
      </w:pPr>
      <w:r w:rsidRPr="007C65C9">
        <w:t>[Local], [dia] de [mês] de [ano].</w:t>
      </w:r>
    </w:p>
    <w:p w14:paraId="08357C01" w14:textId="77777777" w:rsidR="000D2A34" w:rsidRPr="004827F2" w:rsidRDefault="000D2A34" w:rsidP="000D2A34">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6E2D522" w14:textId="77777777" w:rsidR="000D2A34" w:rsidRPr="004827F2" w:rsidRDefault="000D2A34" w:rsidP="000D2A34">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4717379E" w14:textId="77777777" w:rsidR="000D2A34" w:rsidRPr="004827F2" w:rsidRDefault="000D2A34" w:rsidP="000D2A34">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60BD8010" w14:textId="77777777" w:rsidR="000D2A34" w:rsidRPr="004827F2" w:rsidRDefault="000D2A34" w:rsidP="000D2A34">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60E6D395" w14:textId="77777777" w:rsidR="000D2A34" w:rsidRPr="007C65C9" w:rsidRDefault="000D2A34" w:rsidP="000D2A34">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24FD8F1" w14:textId="77777777" w:rsidR="000D2A34" w:rsidRPr="007C65C9" w:rsidRDefault="000D2A34" w:rsidP="000D2A34">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1C4258EA" w14:textId="77777777" w:rsidR="000D2A34" w:rsidRPr="009A6FE6" w:rsidRDefault="000D2A34" w:rsidP="000D2A34">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 xml:space="preserve">2- </w:t>
      </w:r>
    </w:p>
    <w:p w14:paraId="451D9546" w14:textId="77777777" w:rsidR="000D2A34" w:rsidRDefault="000D2A34" w:rsidP="00132EC0">
      <w:pPr>
        <w:jc w:val="center"/>
        <w:rPr>
          <w:rFonts w:ascii="Arial" w:hAnsi="Arial" w:cs="Arial"/>
          <w:b/>
          <w:sz w:val="18"/>
          <w:szCs w:val="18"/>
        </w:rPr>
      </w:pPr>
    </w:p>
    <w:p w14:paraId="2E694FBE" w14:textId="77777777" w:rsidR="000D2A34" w:rsidRDefault="000D2A34" w:rsidP="00132EC0">
      <w:pPr>
        <w:jc w:val="center"/>
        <w:rPr>
          <w:rFonts w:ascii="Arial" w:hAnsi="Arial" w:cs="Arial"/>
          <w:b/>
          <w:sz w:val="18"/>
          <w:szCs w:val="18"/>
        </w:rPr>
      </w:pPr>
    </w:p>
    <w:p w14:paraId="3169AC5F" w14:textId="77777777" w:rsidR="00CC65E9" w:rsidRDefault="00CC65E9" w:rsidP="00132EC0">
      <w:pPr>
        <w:jc w:val="center"/>
        <w:rPr>
          <w:rFonts w:ascii="Arial" w:hAnsi="Arial" w:cs="Arial"/>
          <w:b/>
          <w:sz w:val="18"/>
          <w:szCs w:val="18"/>
        </w:rPr>
      </w:pPr>
    </w:p>
    <w:p w14:paraId="1C5A61AE" w14:textId="77777777" w:rsidR="00CC65E9" w:rsidRDefault="00CC65E9" w:rsidP="00132EC0">
      <w:pPr>
        <w:jc w:val="center"/>
        <w:rPr>
          <w:rFonts w:ascii="Arial" w:hAnsi="Arial" w:cs="Arial"/>
          <w:b/>
          <w:sz w:val="18"/>
          <w:szCs w:val="18"/>
        </w:rPr>
      </w:pPr>
    </w:p>
    <w:p w14:paraId="195BD8C3" w14:textId="77777777" w:rsidR="00CC65E9" w:rsidRDefault="00CC65E9" w:rsidP="00132EC0">
      <w:pPr>
        <w:jc w:val="center"/>
        <w:rPr>
          <w:rFonts w:ascii="Arial" w:hAnsi="Arial" w:cs="Arial"/>
          <w:b/>
          <w:sz w:val="18"/>
          <w:szCs w:val="18"/>
        </w:rPr>
      </w:pPr>
    </w:p>
    <w:p w14:paraId="1354B910" w14:textId="77777777" w:rsidR="00CC65E9" w:rsidRDefault="00CC65E9" w:rsidP="00132EC0">
      <w:pPr>
        <w:jc w:val="center"/>
        <w:rPr>
          <w:rFonts w:ascii="Arial" w:hAnsi="Arial" w:cs="Arial"/>
          <w:b/>
          <w:sz w:val="18"/>
          <w:szCs w:val="18"/>
        </w:rPr>
      </w:pPr>
    </w:p>
    <w:p w14:paraId="72411210" w14:textId="77777777" w:rsidR="00CC65E9" w:rsidRDefault="00CC65E9" w:rsidP="00132EC0">
      <w:pPr>
        <w:jc w:val="center"/>
        <w:rPr>
          <w:rFonts w:ascii="Arial" w:hAnsi="Arial" w:cs="Arial"/>
          <w:b/>
          <w:sz w:val="18"/>
          <w:szCs w:val="18"/>
        </w:rPr>
      </w:pPr>
    </w:p>
    <w:p w14:paraId="665E58DF" w14:textId="77777777" w:rsidR="00CC65E9" w:rsidRDefault="00CC65E9" w:rsidP="00132EC0">
      <w:pPr>
        <w:jc w:val="center"/>
        <w:rPr>
          <w:rFonts w:ascii="Arial" w:hAnsi="Arial" w:cs="Arial"/>
          <w:b/>
          <w:sz w:val="18"/>
          <w:szCs w:val="18"/>
        </w:rPr>
      </w:pPr>
    </w:p>
    <w:p w14:paraId="5540BDCC" w14:textId="77777777" w:rsidR="00CC65E9" w:rsidRDefault="00CC65E9" w:rsidP="00537C2B">
      <w:pPr>
        <w:rPr>
          <w:rFonts w:ascii="Arial" w:hAnsi="Arial" w:cs="Arial"/>
          <w:b/>
          <w:sz w:val="18"/>
          <w:szCs w:val="18"/>
        </w:rPr>
      </w:pPr>
    </w:p>
    <w:p w14:paraId="64B968B4" w14:textId="0CD6FFDB" w:rsidR="00132EC0" w:rsidRPr="00342F0E" w:rsidRDefault="00132EC0" w:rsidP="00132EC0">
      <w:pPr>
        <w:jc w:val="center"/>
        <w:rPr>
          <w:rFonts w:ascii="Arial" w:hAnsi="Arial" w:cs="Arial"/>
          <w:b/>
          <w:sz w:val="18"/>
          <w:szCs w:val="18"/>
        </w:rPr>
      </w:pPr>
      <w:r w:rsidRPr="00342F0E">
        <w:rPr>
          <w:rFonts w:ascii="Arial" w:hAnsi="Arial" w:cs="Arial"/>
          <w:b/>
          <w:sz w:val="18"/>
          <w:szCs w:val="18"/>
        </w:rPr>
        <w:t xml:space="preserve">AVISO DE </w:t>
      </w:r>
      <w:r>
        <w:rPr>
          <w:rFonts w:ascii="Arial" w:hAnsi="Arial" w:cs="Arial"/>
          <w:b/>
          <w:sz w:val="18"/>
          <w:szCs w:val="18"/>
        </w:rPr>
        <w:t xml:space="preserve">DISPENSA </w:t>
      </w:r>
      <w:r w:rsidRPr="00342F0E">
        <w:rPr>
          <w:rFonts w:ascii="Arial" w:hAnsi="Arial" w:cs="Arial"/>
          <w:b/>
          <w:sz w:val="18"/>
          <w:szCs w:val="18"/>
        </w:rPr>
        <w:t>ELETRONIC</w:t>
      </w:r>
      <w:r>
        <w:rPr>
          <w:rFonts w:ascii="Arial" w:hAnsi="Arial" w:cs="Arial"/>
          <w:b/>
          <w:sz w:val="18"/>
          <w:szCs w:val="18"/>
        </w:rPr>
        <w:t>A</w:t>
      </w:r>
      <w:r w:rsidRPr="00342F0E">
        <w:rPr>
          <w:rFonts w:ascii="Arial" w:hAnsi="Arial" w:cs="Arial"/>
          <w:b/>
          <w:sz w:val="18"/>
          <w:szCs w:val="18"/>
        </w:rPr>
        <w:t xml:space="preserve"> Nº. </w:t>
      </w:r>
      <w:r w:rsidR="00537C2B">
        <w:rPr>
          <w:rFonts w:ascii="Arial" w:hAnsi="Arial" w:cs="Arial"/>
          <w:b/>
          <w:sz w:val="18"/>
          <w:szCs w:val="18"/>
        </w:rPr>
        <w:t>3/</w:t>
      </w:r>
      <w:r>
        <w:rPr>
          <w:rFonts w:ascii="Arial" w:hAnsi="Arial" w:cs="Arial"/>
          <w:b/>
          <w:sz w:val="18"/>
          <w:szCs w:val="18"/>
        </w:rPr>
        <w:t>202</w:t>
      </w:r>
      <w:r w:rsidR="002C0D9B">
        <w:rPr>
          <w:rFonts w:ascii="Arial" w:hAnsi="Arial" w:cs="Arial"/>
          <w:b/>
          <w:sz w:val="18"/>
          <w:szCs w:val="18"/>
        </w:rPr>
        <w:t>6</w:t>
      </w:r>
    </w:p>
    <w:p w14:paraId="37F2AEF0" w14:textId="2593E97A" w:rsidR="00132EC0" w:rsidRDefault="00132EC0" w:rsidP="00132EC0">
      <w:pPr>
        <w:jc w:val="center"/>
        <w:rPr>
          <w:rFonts w:ascii="Arial" w:hAnsi="Arial" w:cs="Arial"/>
          <w:b/>
          <w:sz w:val="18"/>
          <w:szCs w:val="18"/>
        </w:rPr>
      </w:pPr>
      <w:r w:rsidRPr="00342F0E">
        <w:rPr>
          <w:rFonts w:ascii="Arial" w:hAnsi="Arial" w:cs="Arial"/>
          <w:b/>
          <w:sz w:val="18"/>
          <w:szCs w:val="18"/>
        </w:rPr>
        <w:t xml:space="preserve">PROCESSO Nº. </w:t>
      </w:r>
      <w:r w:rsidR="00537C2B">
        <w:rPr>
          <w:rFonts w:ascii="Arial" w:hAnsi="Arial" w:cs="Arial"/>
          <w:b/>
          <w:sz w:val="18"/>
          <w:szCs w:val="18"/>
        </w:rPr>
        <w:t>13/</w:t>
      </w:r>
      <w:r w:rsidRPr="00342F0E">
        <w:rPr>
          <w:rFonts w:ascii="Arial" w:hAnsi="Arial" w:cs="Arial"/>
          <w:b/>
          <w:sz w:val="18"/>
          <w:szCs w:val="18"/>
        </w:rPr>
        <w:t>202</w:t>
      </w:r>
      <w:r w:rsidR="002C0D9B">
        <w:rPr>
          <w:rFonts w:ascii="Arial" w:hAnsi="Arial" w:cs="Arial"/>
          <w:b/>
          <w:sz w:val="18"/>
          <w:szCs w:val="18"/>
        </w:rPr>
        <w:t>6</w:t>
      </w:r>
    </w:p>
    <w:p w14:paraId="7D393C36" w14:textId="79AFACBE" w:rsidR="00F566C8" w:rsidRPr="00342F0E" w:rsidRDefault="00F566C8" w:rsidP="00132EC0">
      <w:pPr>
        <w:jc w:val="center"/>
        <w:rPr>
          <w:rFonts w:ascii="Arial" w:hAnsi="Arial" w:cs="Arial"/>
          <w:sz w:val="18"/>
          <w:szCs w:val="18"/>
        </w:rPr>
      </w:pPr>
      <w:r>
        <w:rPr>
          <w:rFonts w:ascii="Arial" w:hAnsi="Arial" w:cs="Arial"/>
          <w:b/>
          <w:sz w:val="18"/>
          <w:szCs w:val="18"/>
        </w:rPr>
        <w:t>EXCLUSIVO PARA ME/EPP</w:t>
      </w:r>
    </w:p>
    <w:p w14:paraId="742DF617" w14:textId="77777777" w:rsidR="00132EC0" w:rsidRPr="00342F0E" w:rsidRDefault="00132EC0" w:rsidP="00132EC0">
      <w:pPr>
        <w:jc w:val="both"/>
        <w:rPr>
          <w:rFonts w:ascii="Arial" w:hAnsi="Arial" w:cs="Arial"/>
          <w:sz w:val="18"/>
          <w:szCs w:val="18"/>
        </w:rPr>
      </w:pPr>
    </w:p>
    <w:p w14:paraId="2246C672" w14:textId="098FC49F"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POR</w:t>
      </w:r>
      <w:r w:rsidR="00677D61">
        <w:rPr>
          <w:rFonts w:ascii="Arial" w:hAnsi="Arial" w:cs="Arial"/>
          <w:sz w:val="20"/>
          <w:szCs w:val="20"/>
        </w:rPr>
        <w:t xml:space="preserve"> ITEM</w:t>
      </w:r>
      <w:r w:rsidR="00E073A4">
        <w:rPr>
          <w:rFonts w:ascii="Arial" w:hAnsi="Arial" w:cs="Arial"/>
          <w:sz w:val="20"/>
          <w:szCs w:val="20"/>
        </w:rPr>
        <w:t>;</w:t>
      </w:r>
    </w:p>
    <w:p w14:paraId="1037C115" w14:textId="7CC65FD3" w:rsidR="00132EC0" w:rsidRPr="00C91AD0" w:rsidRDefault="00132EC0" w:rsidP="00C91AD0">
      <w:pPr>
        <w:pStyle w:val="NormalWeb"/>
        <w:spacing w:line="360" w:lineRule="auto"/>
        <w:jc w:val="both"/>
        <w:rPr>
          <w:rFonts w:ascii="Arial" w:hAnsi="Arial" w:cs="Arial"/>
          <w:sz w:val="20"/>
          <w:szCs w:val="20"/>
        </w:rPr>
      </w:pPr>
      <w:r w:rsidRPr="00D03CD6">
        <w:rPr>
          <w:rFonts w:cs="Arial"/>
          <w:szCs w:val="20"/>
        </w:rPr>
        <w:t>Objeto:</w:t>
      </w:r>
      <w:r w:rsidR="002C0D9B">
        <w:rPr>
          <w:bCs/>
          <w:iCs/>
          <w:color w:val="000000"/>
        </w:rPr>
        <w:t xml:space="preserve"> </w:t>
      </w:r>
      <w:bookmarkStart w:id="20" w:name="_Hlk230338874"/>
      <w:r w:rsidR="00851395" w:rsidRPr="008E40EF">
        <w:rPr>
          <w:rFonts w:ascii="Arial" w:hAnsi="Arial" w:cs="Arial"/>
          <w:kern w:val="2"/>
          <w:sz w:val="20"/>
          <w:szCs w:val="20"/>
          <w:lang w:eastAsia="zh-CN"/>
        </w:rPr>
        <w:t xml:space="preserve">Registro de preços para </w:t>
      </w:r>
      <w:r w:rsidR="000F75F0" w:rsidRPr="006A6E07">
        <w:rPr>
          <w:rFonts w:ascii="Arial" w:hAnsi="Arial" w:cs="Arial"/>
          <w:sz w:val="20"/>
          <w:szCs w:val="20"/>
        </w:rPr>
        <w:t xml:space="preserve">aquisição de materiais de expediente para fazer frente </w:t>
      </w:r>
      <w:r w:rsidR="006D45D9">
        <w:rPr>
          <w:rFonts w:ascii="Arial" w:hAnsi="Arial" w:cs="Arial"/>
          <w:sz w:val="20"/>
          <w:szCs w:val="20"/>
        </w:rPr>
        <w:t>à</w:t>
      </w:r>
      <w:r w:rsidR="000F75F0" w:rsidRPr="006A6E07">
        <w:rPr>
          <w:rFonts w:ascii="Arial" w:hAnsi="Arial" w:cs="Arial"/>
          <w:sz w:val="20"/>
          <w:szCs w:val="20"/>
        </w:rPr>
        <w:t>s necessidades do Fundo de Previd</w:t>
      </w:r>
      <w:r w:rsidR="006D45D9">
        <w:rPr>
          <w:rFonts w:ascii="Arial" w:hAnsi="Arial" w:cs="Arial"/>
          <w:sz w:val="20"/>
          <w:szCs w:val="20"/>
        </w:rPr>
        <w:t>ê</w:t>
      </w:r>
      <w:r w:rsidR="000F75F0" w:rsidRPr="006A6E07">
        <w:rPr>
          <w:rFonts w:ascii="Arial" w:hAnsi="Arial" w:cs="Arial"/>
          <w:sz w:val="20"/>
          <w:szCs w:val="20"/>
        </w:rPr>
        <w:t>ncia dos Servidores Municipais de Mandaguaçu</w:t>
      </w:r>
      <w:bookmarkStart w:id="21" w:name="_Hlk233372179"/>
      <w:r w:rsidR="00D06FC0" w:rsidRPr="006E5B9E">
        <w:rPr>
          <w:rFonts w:ascii="Arial" w:hAnsi="Arial" w:cs="Arial"/>
          <w:sz w:val="20"/>
          <w:szCs w:val="20"/>
        </w:rPr>
        <w:t>.</w:t>
      </w:r>
      <w:bookmarkEnd w:id="20"/>
      <w:bookmarkEnd w:id="21"/>
    </w:p>
    <w:p w14:paraId="54A5526F" w14:textId="77777777" w:rsidR="00A969CF" w:rsidRPr="006A6E07" w:rsidRDefault="00132EC0" w:rsidP="00A969CF">
      <w:pPr>
        <w:jc w:val="both"/>
        <w:rPr>
          <w:rFonts w:ascii="Arial" w:hAnsi="Arial" w:cs="Arial"/>
          <w:bCs/>
          <w:sz w:val="20"/>
          <w:szCs w:val="20"/>
        </w:rPr>
      </w:pPr>
      <w:r w:rsidRPr="000B13CE">
        <w:t>Valor Máximo:</w:t>
      </w:r>
      <w:r w:rsidR="00966C7D" w:rsidRPr="000B13CE">
        <w:t xml:space="preserve"> </w:t>
      </w:r>
      <w:r w:rsidR="00A969CF" w:rsidRPr="006A6E07">
        <w:rPr>
          <w:rFonts w:ascii="Arial" w:hAnsi="Arial" w:cs="Arial"/>
          <w:bCs/>
          <w:sz w:val="20"/>
          <w:szCs w:val="20"/>
        </w:rPr>
        <w:t xml:space="preserve">R$: 6.589,11 (seis mil quinhentos e oitenta e nove reais e onze centavos). </w:t>
      </w:r>
    </w:p>
    <w:p w14:paraId="311DBB05" w14:textId="6667C9D6"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E26717">
        <w:rPr>
          <w:rFonts w:ascii="Arial" w:hAnsi="Arial" w:cs="Arial"/>
          <w:sz w:val="20"/>
          <w:szCs w:val="20"/>
        </w:rPr>
        <w:t>27/08/2026</w:t>
      </w:r>
      <w:r w:rsidRPr="00D03CD6">
        <w:rPr>
          <w:rFonts w:ascii="Arial" w:hAnsi="Arial" w:cs="Arial"/>
          <w:sz w:val="20"/>
          <w:szCs w:val="20"/>
        </w:rPr>
        <w:t>;</w:t>
      </w:r>
    </w:p>
    <w:p w14:paraId="5C9C89A1" w14:textId="21CA511F" w:rsidR="00132EC0" w:rsidRDefault="00132EC0" w:rsidP="00132EC0">
      <w:pPr>
        <w:jc w:val="both"/>
        <w:rPr>
          <w:rFonts w:ascii="Arial" w:hAnsi="Arial" w:cs="Arial"/>
          <w:sz w:val="20"/>
          <w:szCs w:val="20"/>
        </w:rPr>
      </w:pPr>
      <w:r w:rsidRPr="00D03CD6">
        <w:rPr>
          <w:rFonts w:ascii="Arial" w:hAnsi="Arial" w:cs="Arial"/>
          <w:sz w:val="20"/>
          <w:szCs w:val="20"/>
        </w:rPr>
        <w:t xml:space="preserve">Data e Horário da sessão de disputa de preços, às 09:15 horas do dia </w:t>
      </w:r>
      <w:r w:rsidR="00E26717">
        <w:rPr>
          <w:rFonts w:ascii="Arial" w:hAnsi="Arial" w:cs="Arial"/>
          <w:sz w:val="20"/>
          <w:szCs w:val="20"/>
        </w:rPr>
        <w:t>27/08/2026</w:t>
      </w:r>
      <w:r w:rsidRPr="00D03CD6">
        <w:rPr>
          <w:rFonts w:ascii="Arial" w:hAnsi="Arial" w:cs="Arial"/>
          <w:sz w:val="20"/>
          <w:szCs w:val="20"/>
        </w:rPr>
        <w:t>;</w:t>
      </w:r>
    </w:p>
    <w:p w14:paraId="7C58C505" w14:textId="53F54280" w:rsidR="00132EC0" w:rsidRPr="00D03CD6" w:rsidRDefault="00132EC0" w:rsidP="00132EC0">
      <w:pPr>
        <w:jc w:val="both"/>
        <w:rPr>
          <w:rFonts w:ascii="Arial" w:hAnsi="Arial" w:cs="Arial"/>
          <w:sz w:val="20"/>
          <w:szCs w:val="20"/>
        </w:rPr>
      </w:pPr>
      <w:r>
        <w:rPr>
          <w:rFonts w:ascii="Arial" w:hAnsi="Arial" w:cs="Arial"/>
          <w:sz w:val="20"/>
          <w:szCs w:val="20"/>
        </w:rPr>
        <w:t>Término da fase de lances, às 1</w:t>
      </w:r>
      <w:r w:rsidR="00B35C77">
        <w:rPr>
          <w:rFonts w:ascii="Arial" w:hAnsi="Arial" w:cs="Arial"/>
          <w:sz w:val="20"/>
          <w:szCs w:val="20"/>
        </w:rPr>
        <w:t>5</w:t>
      </w:r>
      <w:r>
        <w:rPr>
          <w:rFonts w:ascii="Arial" w:hAnsi="Arial" w:cs="Arial"/>
          <w:sz w:val="20"/>
          <w:szCs w:val="20"/>
        </w:rPr>
        <w:t>:15 horas do dia</w:t>
      </w:r>
      <w:r w:rsidR="00E25052">
        <w:rPr>
          <w:rFonts w:ascii="Arial" w:hAnsi="Arial" w:cs="Arial"/>
          <w:sz w:val="20"/>
          <w:szCs w:val="20"/>
        </w:rPr>
        <w:t xml:space="preserve"> </w:t>
      </w:r>
      <w:r w:rsidR="00E26717">
        <w:rPr>
          <w:rFonts w:ascii="Arial" w:hAnsi="Arial" w:cs="Arial"/>
          <w:sz w:val="20"/>
          <w:szCs w:val="20"/>
        </w:rPr>
        <w:t>27/08/2026;</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3018AA6F" w:rsidR="00132EC0" w:rsidRDefault="00132EC0" w:rsidP="00132EC0">
      <w:pPr>
        <w:jc w:val="both"/>
        <w:rPr>
          <w:rFonts w:ascii="Arial" w:hAnsi="Arial" w:cs="Arial"/>
          <w:sz w:val="20"/>
          <w:szCs w:val="20"/>
        </w:rPr>
      </w:pPr>
      <w:r w:rsidRPr="00D03CD6">
        <w:rPr>
          <w:rFonts w:ascii="Arial" w:hAnsi="Arial" w:cs="Arial"/>
          <w:sz w:val="20"/>
          <w:szCs w:val="20"/>
        </w:rPr>
        <w:t xml:space="preserve">Informações: O edital e seus anexos estão à disposição na Rua Bernardino </w:t>
      </w:r>
      <w:proofErr w:type="spellStart"/>
      <w:r w:rsidRPr="00D03CD6">
        <w:rPr>
          <w:rFonts w:ascii="Arial" w:hAnsi="Arial" w:cs="Arial"/>
          <w:sz w:val="20"/>
          <w:szCs w:val="20"/>
        </w:rPr>
        <w:t>Bogo</w:t>
      </w:r>
      <w:proofErr w:type="spellEnd"/>
      <w:r w:rsidRPr="00D03CD6">
        <w:rPr>
          <w:rFonts w:ascii="Arial" w:hAnsi="Arial" w:cs="Arial"/>
          <w:sz w:val="20"/>
          <w:szCs w:val="20"/>
        </w:rPr>
        <w:t xml:space="preserve">,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51"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3D4F388B" w14:textId="77777777" w:rsidR="001026FA" w:rsidRPr="00D03CD6" w:rsidRDefault="001026FA" w:rsidP="00132EC0">
      <w:pPr>
        <w:jc w:val="both"/>
        <w:rPr>
          <w:rFonts w:ascii="Arial" w:hAnsi="Arial" w:cs="Arial"/>
          <w:sz w:val="20"/>
          <w:szCs w:val="20"/>
        </w:rPr>
      </w:pPr>
    </w:p>
    <w:p w14:paraId="364C2778" w14:textId="1815D4D6"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Mandaguaçu, </w:t>
      </w:r>
      <w:r w:rsidR="00E26717">
        <w:rPr>
          <w:rFonts w:ascii="Arial" w:hAnsi="Arial" w:cs="Arial"/>
          <w:sz w:val="20"/>
          <w:szCs w:val="20"/>
        </w:rPr>
        <w:t>18</w:t>
      </w:r>
      <w:r w:rsidR="00850FB8">
        <w:rPr>
          <w:rFonts w:ascii="Arial" w:hAnsi="Arial" w:cs="Arial"/>
          <w:sz w:val="20"/>
          <w:szCs w:val="20"/>
        </w:rPr>
        <w:t xml:space="preserve"> </w:t>
      </w:r>
      <w:r w:rsidRPr="00D03CD6">
        <w:rPr>
          <w:rFonts w:ascii="Arial" w:hAnsi="Arial" w:cs="Arial"/>
          <w:sz w:val="20"/>
          <w:szCs w:val="20"/>
        </w:rPr>
        <w:t>de</w:t>
      </w:r>
      <w:r w:rsidR="00C91AD0">
        <w:rPr>
          <w:rFonts w:ascii="Arial" w:hAnsi="Arial" w:cs="Arial"/>
          <w:sz w:val="20"/>
          <w:szCs w:val="20"/>
        </w:rPr>
        <w:t xml:space="preserve"> </w:t>
      </w:r>
      <w:r w:rsidR="00A969CF">
        <w:rPr>
          <w:rFonts w:ascii="Arial" w:hAnsi="Arial" w:cs="Arial"/>
          <w:sz w:val="20"/>
          <w:szCs w:val="20"/>
        </w:rPr>
        <w:t>agosto</w:t>
      </w:r>
      <w:r w:rsidRPr="00D03CD6">
        <w:rPr>
          <w:rFonts w:ascii="Arial" w:hAnsi="Arial" w:cs="Arial"/>
          <w:sz w:val="20"/>
          <w:szCs w:val="20"/>
        </w:rPr>
        <w:t xml:space="preserve"> de 202</w:t>
      </w:r>
      <w:r w:rsidR="00A90BA4">
        <w:rPr>
          <w:rFonts w:ascii="Arial" w:hAnsi="Arial" w:cs="Arial"/>
          <w:sz w:val="20"/>
          <w:szCs w:val="20"/>
        </w:rPr>
        <w:t>6</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0BD3DCC9" w14:textId="79D3BF24" w:rsidR="00A969CF" w:rsidRDefault="00A969CF" w:rsidP="00A969CF">
      <w:pPr>
        <w:spacing w:line="360" w:lineRule="auto"/>
        <w:ind w:left="2832"/>
        <w:rPr>
          <w:rFonts w:ascii="Arial" w:hAnsi="Arial" w:cs="Arial"/>
          <w:b/>
          <w:bCs/>
          <w:sz w:val="18"/>
          <w:szCs w:val="18"/>
        </w:rPr>
      </w:pPr>
      <w:r>
        <w:rPr>
          <w:rFonts w:ascii="Arial" w:hAnsi="Arial" w:cs="Arial"/>
          <w:b/>
          <w:bCs/>
          <w:sz w:val="18"/>
          <w:szCs w:val="18"/>
        </w:rPr>
        <w:t xml:space="preserve">           Jose Pedro Barbosa Filho</w:t>
      </w:r>
    </w:p>
    <w:p w14:paraId="59C9BD85" w14:textId="77777777" w:rsidR="00A969CF" w:rsidRPr="004F59F8" w:rsidRDefault="00A969CF" w:rsidP="00A969CF">
      <w:pPr>
        <w:jc w:val="center"/>
        <w:rPr>
          <w:rFonts w:ascii="Arial" w:hAnsi="Arial" w:cs="Arial"/>
          <w:b/>
          <w:bCs/>
          <w:sz w:val="20"/>
          <w:szCs w:val="20"/>
        </w:rPr>
      </w:pPr>
      <w:r w:rsidRPr="004F59F8">
        <w:rPr>
          <w:rFonts w:ascii="Arial" w:hAnsi="Arial" w:cs="Arial"/>
          <w:b/>
          <w:bCs/>
          <w:sz w:val="18"/>
          <w:szCs w:val="18"/>
        </w:rPr>
        <w:t xml:space="preserve">             </w:t>
      </w:r>
      <w:r w:rsidRPr="004F59F8">
        <w:rPr>
          <w:rFonts w:ascii="Arial" w:hAnsi="Arial" w:cs="Arial"/>
          <w:b/>
          <w:bCs/>
          <w:sz w:val="20"/>
          <w:szCs w:val="20"/>
        </w:rPr>
        <w:t xml:space="preserve">Pres. do Fundo de Previdência dos Servidores Municipais </w:t>
      </w:r>
    </w:p>
    <w:p w14:paraId="2B78817E" w14:textId="77777777" w:rsidR="00A969CF" w:rsidRDefault="00A969CF" w:rsidP="00A969CF">
      <w:pPr>
        <w:spacing w:line="360" w:lineRule="auto"/>
        <w:ind w:left="2832"/>
        <w:rPr>
          <w:rFonts w:ascii="Arial" w:hAnsi="Arial" w:cs="Arial"/>
          <w:b/>
          <w:bCs/>
          <w:sz w:val="18"/>
          <w:szCs w:val="18"/>
        </w:rPr>
      </w:pPr>
    </w:p>
    <w:p w14:paraId="085DC6C6" w14:textId="3B821482" w:rsidR="004D4F07" w:rsidRPr="00413FF4" w:rsidRDefault="004D4F07" w:rsidP="00413FF4">
      <w:pPr>
        <w:pStyle w:val="PargrafodaLista"/>
        <w:rPr>
          <w:lang w:eastAsia="pt-BR"/>
        </w:rPr>
      </w:pPr>
    </w:p>
    <w:sectPr w:rsidR="004D4F07" w:rsidRPr="00413FF4" w:rsidSect="00A520EE">
      <w:headerReference w:type="even" r:id="rId52"/>
      <w:headerReference w:type="default" r:id="rId53"/>
      <w:footerReference w:type="even" r:id="rId54"/>
      <w:footerReference w:type="default" r:id="rId55"/>
      <w:headerReference w:type="first" r:id="rId56"/>
      <w:footerReference w:type="first" r:id="rId57"/>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011C3" w14:textId="77777777" w:rsidR="005734D2" w:rsidRDefault="005734D2" w:rsidP="00723CDE">
      <w:pPr>
        <w:spacing w:after="0" w:line="240" w:lineRule="auto"/>
      </w:pPr>
      <w:r>
        <w:separator/>
      </w:r>
    </w:p>
  </w:endnote>
  <w:endnote w:type="continuationSeparator" w:id="0">
    <w:p w14:paraId="2C8BD258" w14:textId="77777777" w:rsidR="005734D2" w:rsidRDefault="005734D2"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font>
  <w:font w:name="Liberation Serif">
    <w:altName w:val="Times New Roman"/>
    <w:charset w:val="01"/>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977F4" w14:textId="77777777" w:rsidR="00FD2AE5" w:rsidRDefault="00FD2AE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93AAA" w14:textId="77777777" w:rsidR="00FD2AE5" w:rsidRDefault="00FD2AE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AA22" w14:textId="77777777" w:rsidR="00FD2AE5" w:rsidRDefault="00FD2AE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745E5" w14:textId="77777777" w:rsidR="005734D2" w:rsidRDefault="005734D2" w:rsidP="00723CDE">
      <w:pPr>
        <w:spacing w:after="0" w:line="240" w:lineRule="auto"/>
      </w:pPr>
      <w:r>
        <w:separator/>
      </w:r>
    </w:p>
  </w:footnote>
  <w:footnote w:type="continuationSeparator" w:id="0">
    <w:p w14:paraId="4B32F1A1" w14:textId="77777777" w:rsidR="005734D2" w:rsidRDefault="005734D2"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69B05" w14:textId="77777777" w:rsidR="00FD2AE5" w:rsidRDefault="00FD2AE5">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FD2AE5" w:rsidRDefault="00FD2AE5">
    <w:pPr>
      <w:spacing w:after="0"/>
      <w:ind w:left="427"/>
      <w:jc w:val="center"/>
    </w:pPr>
    <w:r>
      <w:t>ESTADODOPARANÁ</w:t>
    </w:r>
  </w:p>
  <w:p w14:paraId="30B516E3" w14:textId="77777777" w:rsidR="00FD2AE5" w:rsidRDefault="00FD2AE5">
    <w:pPr>
      <w:spacing w:after="0"/>
      <w:ind w:left="427"/>
    </w:pPr>
    <w:r>
      <w:t>Avenida Rio Branco, nº 3717 – CEP 87501-130 – Telefone: (44) 3621-4141</w:t>
    </w:r>
  </w:p>
  <w:p w14:paraId="2E3BCC92" w14:textId="77777777" w:rsidR="00FD2AE5" w:rsidRDefault="00FD2AE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7217A" w14:textId="77777777" w:rsidR="0057516E" w:rsidRPr="00FC5F5E" w:rsidRDefault="0057516E" w:rsidP="0057516E">
    <w:pPr>
      <w:pStyle w:val="Cabealho"/>
      <w:jc w:val="center"/>
      <w:rPr>
        <w:rFonts w:ascii="Aptos" w:hAnsi="Aptos" w:cstheme="minorHAnsi"/>
        <w:b/>
        <w:sz w:val="36"/>
        <w:szCs w:val="36"/>
      </w:rPr>
    </w:pPr>
    <w:r w:rsidRPr="00FC5F5E">
      <w:rPr>
        <w:rFonts w:ascii="Aptos" w:hAnsi="Aptos" w:cstheme="minorHAnsi"/>
        <w:b/>
        <w:noProof/>
        <w:sz w:val="14"/>
        <w:szCs w:val="16"/>
      </w:rPr>
      <w:drawing>
        <wp:anchor distT="0" distB="0" distL="114300" distR="114300" simplePos="0" relativeHeight="251663360" behindDoc="0" locked="0" layoutInCell="1" allowOverlap="1" wp14:anchorId="5789D754" wp14:editId="5E1683B6">
          <wp:simplePos x="0" y="0"/>
          <wp:positionH relativeFrom="leftMargin">
            <wp:posOffset>318135</wp:posOffset>
          </wp:positionH>
          <wp:positionV relativeFrom="paragraph">
            <wp:posOffset>22225</wp:posOffset>
          </wp:positionV>
          <wp:extent cx="929005" cy="866140"/>
          <wp:effectExtent l="0" t="0" r="4445" b="0"/>
          <wp:wrapSquare wrapText="bothSides"/>
          <wp:docPr id="815201909" name="Imagem 81520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jpg"/>
                  <pic:cNvPicPr/>
                </pic:nvPicPr>
                <pic:blipFill>
                  <a:blip r:embed="rId1">
                    <a:extLst>
                      <a:ext uri="{28A0092B-C50C-407E-A947-70E740481C1C}">
                        <a14:useLocalDpi xmlns:a14="http://schemas.microsoft.com/office/drawing/2010/main" val="0"/>
                      </a:ext>
                    </a:extLst>
                  </a:blip>
                  <a:stretch>
                    <a:fillRect/>
                  </a:stretch>
                </pic:blipFill>
                <pic:spPr>
                  <a:xfrm>
                    <a:off x="0" y="0"/>
                    <a:ext cx="929005" cy="866140"/>
                  </a:xfrm>
                  <a:prstGeom prst="rect">
                    <a:avLst/>
                  </a:prstGeom>
                </pic:spPr>
              </pic:pic>
            </a:graphicData>
          </a:graphic>
          <wp14:sizeRelH relativeFrom="margin">
            <wp14:pctWidth>0</wp14:pctWidth>
          </wp14:sizeRelH>
          <wp14:sizeRelV relativeFrom="margin">
            <wp14:pctHeight>0</wp14:pctHeight>
          </wp14:sizeRelV>
        </wp:anchor>
      </w:drawing>
    </w:r>
    <w:r w:rsidRPr="00FC5F5E">
      <w:rPr>
        <w:rFonts w:ascii="Aptos" w:hAnsi="Aptos" w:cstheme="minorHAnsi"/>
        <w:b/>
        <w:noProof/>
        <w:sz w:val="14"/>
        <w:szCs w:val="16"/>
      </w:rPr>
      <w:drawing>
        <wp:anchor distT="0" distB="0" distL="114300" distR="114300" simplePos="0" relativeHeight="251664384" behindDoc="0" locked="0" layoutInCell="1" allowOverlap="1" wp14:anchorId="20C7C0ED" wp14:editId="2A40F57A">
          <wp:simplePos x="0" y="0"/>
          <wp:positionH relativeFrom="margin">
            <wp:posOffset>5229225</wp:posOffset>
          </wp:positionH>
          <wp:positionV relativeFrom="paragraph">
            <wp:posOffset>-143510</wp:posOffset>
          </wp:positionV>
          <wp:extent cx="1132205" cy="1132205"/>
          <wp:effectExtent l="0" t="0" r="0" b="0"/>
          <wp:wrapSquare wrapText="bothSides"/>
          <wp:docPr id="61193605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817876" name="Imagem 882817876"/>
                  <pic:cNvPicPr/>
                </pic:nvPicPr>
                <pic:blipFill>
                  <a:blip r:embed="rId2"/>
                  <a:stretch>
                    <a:fillRect/>
                  </a:stretch>
                </pic:blipFill>
                <pic:spPr>
                  <a:xfrm>
                    <a:off x="0" y="0"/>
                    <a:ext cx="1132205" cy="1132205"/>
                  </a:xfrm>
                  <a:prstGeom prst="rect">
                    <a:avLst/>
                  </a:prstGeom>
                </pic:spPr>
              </pic:pic>
            </a:graphicData>
          </a:graphic>
          <wp14:sizeRelH relativeFrom="margin">
            <wp14:pctWidth>0</wp14:pctWidth>
          </wp14:sizeRelH>
          <wp14:sizeRelV relativeFrom="margin">
            <wp14:pctHeight>0</wp14:pctHeight>
          </wp14:sizeRelV>
        </wp:anchor>
      </w:drawing>
    </w:r>
    <w:r w:rsidRPr="00FC5F5E">
      <w:rPr>
        <w:rFonts w:ascii="Aptos" w:hAnsi="Aptos" w:cstheme="minorHAnsi"/>
        <w:b/>
        <w:noProof/>
        <w:sz w:val="28"/>
        <w:szCs w:val="32"/>
      </w:rPr>
      <w:t xml:space="preserve">Fundo </w:t>
    </w:r>
    <w:r>
      <w:rPr>
        <w:rFonts w:ascii="Aptos" w:hAnsi="Aptos" w:cstheme="minorHAnsi"/>
        <w:b/>
        <w:noProof/>
        <w:sz w:val="28"/>
        <w:szCs w:val="32"/>
      </w:rPr>
      <w:t>d</w:t>
    </w:r>
    <w:r w:rsidRPr="00FC5F5E">
      <w:rPr>
        <w:rFonts w:ascii="Aptos" w:hAnsi="Aptos" w:cstheme="minorHAnsi"/>
        <w:b/>
        <w:noProof/>
        <w:sz w:val="28"/>
        <w:szCs w:val="32"/>
      </w:rPr>
      <w:t>e Previdência dos Servidores Municipais</w:t>
    </w:r>
    <w:r w:rsidRPr="00FC5F5E">
      <w:rPr>
        <w:rFonts w:ascii="Aptos" w:hAnsi="Aptos" w:cstheme="minorHAnsi"/>
        <w:b/>
        <w:sz w:val="28"/>
        <w:szCs w:val="32"/>
      </w:rPr>
      <w:t xml:space="preserve"> </w:t>
    </w:r>
    <w:r>
      <w:rPr>
        <w:rFonts w:ascii="Aptos" w:hAnsi="Aptos" w:cstheme="minorHAnsi"/>
        <w:b/>
        <w:sz w:val="28"/>
        <w:szCs w:val="32"/>
      </w:rPr>
      <w:t>d</w:t>
    </w:r>
    <w:r w:rsidRPr="00FC5F5E">
      <w:rPr>
        <w:rFonts w:ascii="Aptos" w:hAnsi="Aptos" w:cstheme="minorHAnsi"/>
        <w:b/>
        <w:sz w:val="28"/>
        <w:szCs w:val="32"/>
      </w:rPr>
      <w:t xml:space="preserve">e </w:t>
    </w:r>
    <w:r>
      <w:rPr>
        <w:rFonts w:ascii="Aptos" w:hAnsi="Aptos" w:cstheme="minorHAnsi"/>
        <w:b/>
        <w:sz w:val="28"/>
        <w:szCs w:val="32"/>
      </w:rPr>
      <w:t xml:space="preserve">               </w:t>
    </w:r>
    <w:r w:rsidRPr="00FC5F5E">
      <w:rPr>
        <w:rFonts w:ascii="Aptos" w:hAnsi="Aptos" w:cstheme="minorHAnsi"/>
        <w:b/>
        <w:sz w:val="28"/>
        <w:szCs w:val="32"/>
      </w:rPr>
      <w:t>Mandaguaçu</w:t>
    </w:r>
  </w:p>
  <w:p w14:paraId="2E9C2801" w14:textId="77777777" w:rsidR="0057516E" w:rsidRDefault="0057516E" w:rsidP="0057516E">
    <w:pPr>
      <w:pStyle w:val="Cabealho"/>
      <w:jc w:val="center"/>
      <w:rPr>
        <w:rFonts w:ascii="Aptos" w:hAnsi="Aptos" w:cs="Times New Roman"/>
        <w:sz w:val="16"/>
        <w:szCs w:val="16"/>
      </w:rPr>
    </w:pPr>
    <w:r w:rsidRPr="00295534">
      <w:rPr>
        <w:rFonts w:ascii="Aptos" w:hAnsi="Aptos" w:cs="Times New Roman"/>
        <w:bCs/>
        <w:sz w:val="20"/>
        <w:szCs w:val="20"/>
      </w:rPr>
      <w:t>E</w:t>
    </w:r>
    <w:r>
      <w:rPr>
        <w:rFonts w:ascii="Aptos" w:hAnsi="Aptos" w:cs="Times New Roman"/>
        <w:bCs/>
        <w:sz w:val="20"/>
        <w:szCs w:val="20"/>
      </w:rPr>
      <w:t>STADO</w:t>
    </w:r>
    <w:r w:rsidRPr="00295534">
      <w:rPr>
        <w:rFonts w:ascii="Aptos" w:hAnsi="Aptos" w:cs="Times New Roman"/>
        <w:bCs/>
        <w:sz w:val="20"/>
        <w:szCs w:val="20"/>
      </w:rPr>
      <w:t xml:space="preserve"> </w:t>
    </w:r>
    <w:r>
      <w:rPr>
        <w:rFonts w:ascii="Aptos" w:hAnsi="Aptos" w:cs="Times New Roman"/>
        <w:bCs/>
        <w:sz w:val="20"/>
        <w:szCs w:val="20"/>
      </w:rPr>
      <w:t>DO</w:t>
    </w:r>
    <w:r w:rsidRPr="00295534">
      <w:rPr>
        <w:rFonts w:ascii="Aptos" w:hAnsi="Aptos" w:cs="Times New Roman"/>
        <w:bCs/>
        <w:sz w:val="20"/>
        <w:szCs w:val="20"/>
      </w:rPr>
      <w:t xml:space="preserve"> P</w:t>
    </w:r>
    <w:r>
      <w:rPr>
        <w:rFonts w:ascii="Aptos" w:hAnsi="Aptos" w:cs="Times New Roman"/>
        <w:bCs/>
        <w:sz w:val="20"/>
        <w:szCs w:val="20"/>
      </w:rPr>
      <w:t>ARANÁ</w:t>
    </w:r>
  </w:p>
  <w:p w14:paraId="37B76A4F" w14:textId="77777777" w:rsidR="0057516E" w:rsidRDefault="0057516E" w:rsidP="0057516E">
    <w:pPr>
      <w:pStyle w:val="Cabealho"/>
      <w:jc w:val="center"/>
      <w:rPr>
        <w:rFonts w:ascii="Aptos" w:hAnsi="Aptos" w:cs="Times New Roman"/>
        <w:b/>
        <w:bCs/>
        <w:sz w:val="18"/>
        <w:szCs w:val="18"/>
      </w:rPr>
    </w:pPr>
    <w:r w:rsidRPr="00EF2FB7">
      <w:rPr>
        <w:rFonts w:ascii="Aptos" w:hAnsi="Aptos" w:cs="Times New Roman"/>
        <w:sz w:val="18"/>
        <w:szCs w:val="18"/>
      </w:rPr>
      <w:t xml:space="preserve">CNPJ.: </w:t>
    </w:r>
    <w:r w:rsidRPr="00EF2FB7">
      <w:rPr>
        <w:rFonts w:ascii="Aptos" w:hAnsi="Aptos" w:cs="Times New Roman"/>
        <w:b/>
        <w:bCs/>
        <w:sz w:val="18"/>
        <w:szCs w:val="18"/>
      </w:rPr>
      <w:t>85.449.932/0001-79</w:t>
    </w:r>
  </w:p>
  <w:p w14:paraId="1276182B" w14:textId="77777777" w:rsidR="0057516E" w:rsidRDefault="0057516E" w:rsidP="0057516E">
    <w:pPr>
      <w:pStyle w:val="Cabealho"/>
      <w:jc w:val="center"/>
      <w:rPr>
        <w:rFonts w:ascii="Aptos" w:hAnsi="Aptos" w:cs="Times New Roman"/>
        <w:sz w:val="16"/>
        <w:szCs w:val="16"/>
      </w:rPr>
    </w:pPr>
    <w:r w:rsidRPr="00295534">
      <w:rPr>
        <w:rFonts w:ascii="Aptos" w:hAnsi="Aptos" w:cs="Times New Roman"/>
        <w:sz w:val="16"/>
        <w:szCs w:val="16"/>
      </w:rPr>
      <w:t xml:space="preserve">Rua Bernardino </w:t>
    </w:r>
    <w:proofErr w:type="spellStart"/>
    <w:r w:rsidRPr="00295534">
      <w:rPr>
        <w:rFonts w:ascii="Aptos" w:hAnsi="Aptos" w:cs="Times New Roman"/>
        <w:sz w:val="16"/>
        <w:szCs w:val="16"/>
      </w:rPr>
      <w:t>Bogo</w:t>
    </w:r>
    <w:proofErr w:type="spellEnd"/>
    <w:r w:rsidRPr="00295534">
      <w:rPr>
        <w:rFonts w:ascii="Aptos" w:hAnsi="Aptos" w:cs="Times New Roman"/>
        <w:sz w:val="16"/>
        <w:szCs w:val="16"/>
      </w:rPr>
      <w:t xml:space="preserve">, </w:t>
    </w:r>
    <w:r>
      <w:rPr>
        <w:rFonts w:ascii="Aptos" w:hAnsi="Aptos" w:cs="Times New Roman"/>
        <w:sz w:val="16"/>
        <w:szCs w:val="16"/>
      </w:rPr>
      <w:t>85</w:t>
    </w:r>
    <w:r w:rsidRPr="00295534">
      <w:rPr>
        <w:rFonts w:ascii="Aptos" w:hAnsi="Aptos" w:cs="Times New Roman"/>
        <w:sz w:val="16"/>
        <w:szCs w:val="16"/>
      </w:rPr>
      <w:t xml:space="preserve"> –</w:t>
    </w:r>
    <w:r>
      <w:rPr>
        <w:rFonts w:ascii="Aptos" w:hAnsi="Aptos" w:cs="Times New Roman"/>
        <w:sz w:val="16"/>
        <w:szCs w:val="16"/>
      </w:rPr>
      <w:t xml:space="preserve"> Apto. 01 </w:t>
    </w:r>
    <w:r w:rsidRPr="00295534">
      <w:rPr>
        <w:rFonts w:ascii="Aptos" w:hAnsi="Aptos" w:cs="Times New Roman"/>
        <w:sz w:val="16"/>
        <w:szCs w:val="16"/>
      </w:rPr>
      <w:t xml:space="preserve">– </w:t>
    </w:r>
    <w:r>
      <w:rPr>
        <w:rFonts w:ascii="Aptos" w:hAnsi="Aptos" w:cs="Times New Roman"/>
        <w:sz w:val="16"/>
        <w:szCs w:val="16"/>
      </w:rPr>
      <w:t>Centro</w:t>
    </w:r>
    <w:r w:rsidRPr="00295534">
      <w:rPr>
        <w:rFonts w:ascii="Aptos" w:hAnsi="Aptos" w:cs="Times New Roman"/>
        <w:sz w:val="16"/>
        <w:szCs w:val="16"/>
      </w:rPr>
      <w:t xml:space="preserve"> – CEP 87160-</w:t>
    </w:r>
    <w:r>
      <w:rPr>
        <w:rFonts w:ascii="Aptos" w:hAnsi="Aptos" w:cs="Times New Roman"/>
        <w:sz w:val="16"/>
        <w:szCs w:val="16"/>
      </w:rPr>
      <w:t>266</w:t>
    </w:r>
    <w:r w:rsidRPr="00295534">
      <w:rPr>
        <w:rFonts w:ascii="Aptos" w:hAnsi="Aptos" w:cs="Times New Roman"/>
        <w:sz w:val="16"/>
        <w:szCs w:val="16"/>
      </w:rPr>
      <w:br/>
    </w:r>
    <w:r>
      <w:rPr>
        <w:rFonts w:ascii="Aptos" w:hAnsi="Aptos" w:cs="Times New Roman"/>
        <w:sz w:val="16"/>
        <w:szCs w:val="16"/>
      </w:rPr>
      <w:t xml:space="preserve">e-mail: </w:t>
    </w:r>
    <w:r w:rsidRPr="00EF2FB7">
      <w:rPr>
        <w:rFonts w:ascii="Aptos" w:hAnsi="Aptos" w:cs="Times New Roman"/>
        <w:i/>
        <w:iCs/>
        <w:sz w:val="16"/>
        <w:szCs w:val="16"/>
      </w:rPr>
      <w:t>rpps@mandaguacu.pr.gov.br</w:t>
    </w:r>
  </w:p>
  <w:p w14:paraId="47B14EDD" w14:textId="0CF226DE" w:rsidR="00FD2AE5" w:rsidRDefault="0057516E" w:rsidP="00723CDE">
    <w:pPr>
      <w:spacing w:after="0"/>
      <w:ind w:right="95"/>
    </w:pPr>
    <w:r>
      <w:t>____________________________________________________________________________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A007A" w14:textId="77777777" w:rsidR="00FD2AE5" w:rsidRDefault="00FD2AE5">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FD2AE5" w:rsidRDefault="00FD2AE5">
    <w:pPr>
      <w:spacing w:after="0"/>
      <w:ind w:left="427"/>
      <w:jc w:val="center"/>
    </w:pPr>
    <w:r>
      <w:t>ESTADODOPARANÁ</w:t>
    </w:r>
  </w:p>
  <w:p w14:paraId="33781481" w14:textId="77777777" w:rsidR="00FD2AE5" w:rsidRDefault="00FD2AE5">
    <w:pPr>
      <w:spacing w:after="0"/>
      <w:ind w:left="427"/>
    </w:pPr>
    <w:r>
      <w:t>Avenida Rio Branco, nº 3717 – CEP 87501-130 – Telefone: (44) 3621-4141</w:t>
    </w:r>
  </w:p>
  <w:p w14:paraId="20B7666B" w14:textId="77777777" w:rsidR="00FD2AE5" w:rsidRDefault="00FD2AE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07F85CAB"/>
    <w:multiLevelType w:val="multilevel"/>
    <w:tmpl w:val="968C07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432" w:hanging="432"/>
      </w:pPr>
      <w:rPr>
        <w:sz w:val="20"/>
        <w:szCs w:val="20"/>
      </w:r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5DD7FB5"/>
    <w:multiLevelType w:val="multilevel"/>
    <w:tmpl w:val="68DAFCAC"/>
    <w:lvl w:ilvl="0">
      <w:start w:val="1"/>
      <w:numFmt w:val="decimal"/>
      <w:lvlText w:val="%1."/>
      <w:lvlJc w:val="left"/>
      <w:pPr>
        <w:ind w:left="360" w:hanging="360"/>
      </w:pPr>
    </w:lvl>
    <w:lvl w:ilvl="1">
      <w:start w:val="1"/>
      <w:numFmt w:val="lowerLetter"/>
      <w:lvlText w:val="%2)"/>
      <w:lvlJc w:val="left"/>
      <w:pPr>
        <w:ind w:left="1850" w:hanging="432"/>
      </w:pPr>
      <w:rPr>
        <w:rFonts w:ascii="Calibri" w:eastAsia="Times New Roman" w:hAnsi="Calibri" w:cs="Calibri" w:hint="default"/>
        <w:i w:val="0"/>
        <w:color w:val="auto"/>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BE6792C"/>
    <w:multiLevelType w:val="multilevel"/>
    <w:tmpl w:val="67B4F11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0" w15:restartNumberingAfterBreak="0">
    <w:nsid w:val="29560EBB"/>
    <w:multiLevelType w:val="multilevel"/>
    <w:tmpl w:val="5734C44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CC37F16"/>
    <w:multiLevelType w:val="multilevel"/>
    <w:tmpl w:val="98A693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DD21B6C"/>
    <w:multiLevelType w:val="multilevel"/>
    <w:tmpl w:val="77A8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5"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4AE50989"/>
    <w:multiLevelType w:val="multilevel"/>
    <w:tmpl w:val="14324A08"/>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8DC28C8"/>
    <w:multiLevelType w:val="multilevel"/>
    <w:tmpl w:val="8B42C8EA"/>
    <w:lvl w:ilvl="0">
      <w:start w:val="1"/>
      <w:numFmt w:val="decimal"/>
      <w:lvlText w:val="%1."/>
      <w:lvlJc w:val="left"/>
      <w:pPr>
        <w:ind w:left="360" w:hanging="360"/>
      </w:pPr>
      <w:rPr>
        <w:rFonts w:hint="default"/>
        <w:b/>
        <w:bCs w:val="0"/>
        <w:sz w:val="24"/>
        <w:szCs w:val="24"/>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02F414B"/>
    <w:multiLevelType w:val="multilevel"/>
    <w:tmpl w:val="B2A85DEA"/>
    <w:lvl w:ilvl="0">
      <w:start w:val="2"/>
      <w:numFmt w:val="decimal"/>
      <w:lvlText w:val="%1"/>
      <w:lvlJc w:val="left"/>
      <w:pPr>
        <w:ind w:left="360"/>
      </w:pPr>
      <w:rPr>
        <w:rFonts w:ascii="Times New Roman" w:eastAsia="Times New Roman" w:hAnsi="Times New Roman" w:cs="Times New Roman"/>
        <w:b/>
        <w:bCs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9" w15:restartNumberingAfterBreak="0">
    <w:nsid w:val="64F26229"/>
    <w:multiLevelType w:val="hybridMultilevel"/>
    <w:tmpl w:val="38743C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1"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22" w15:restartNumberingAfterBreak="0">
    <w:nsid w:val="6F50251C"/>
    <w:multiLevelType w:val="multilevel"/>
    <w:tmpl w:val="CD721FB2"/>
    <w:lvl w:ilvl="0">
      <w:start w:val="1"/>
      <w:numFmt w:val="decimal"/>
      <w:lvlText w:val="%1"/>
      <w:lvlJc w:val="left"/>
      <w:pPr>
        <w:ind w:left="525" w:hanging="525"/>
      </w:pPr>
      <w:rPr>
        <w:rFonts w:hint="default"/>
      </w:rPr>
    </w:lvl>
    <w:lvl w:ilvl="1">
      <w:start w:val="3"/>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3"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73593498">
    <w:abstractNumId w:val="21"/>
  </w:num>
  <w:num w:numId="2" w16cid:durableId="269820594">
    <w:abstractNumId w:val="9"/>
  </w:num>
  <w:num w:numId="3" w16cid:durableId="835194869">
    <w:abstractNumId w:val="18"/>
  </w:num>
  <w:num w:numId="4" w16cid:durableId="557668570">
    <w:abstractNumId w:val="23"/>
  </w:num>
  <w:num w:numId="5" w16cid:durableId="638077650">
    <w:abstractNumId w:val="14"/>
  </w:num>
  <w:num w:numId="6" w16cid:durableId="140000730">
    <w:abstractNumId w:val="3"/>
  </w:num>
  <w:num w:numId="7" w16cid:durableId="675117371">
    <w:abstractNumId w:val="20"/>
  </w:num>
  <w:num w:numId="8" w16cid:durableId="47190367">
    <w:abstractNumId w:val="8"/>
  </w:num>
  <w:num w:numId="9" w16cid:durableId="19539794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23283728">
    <w:abstractNumId w:val="0"/>
  </w:num>
  <w:num w:numId="11" w16cid:durableId="839078971">
    <w:abstractNumId w:val="24"/>
  </w:num>
  <w:num w:numId="12" w16cid:durableId="1834057243">
    <w:abstractNumId w:val="5"/>
  </w:num>
  <w:num w:numId="13" w16cid:durableId="1301963090">
    <w:abstractNumId w:val="11"/>
  </w:num>
  <w:num w:numId="14" w16cid:durableId="1441295669">
    <w:abstractNumId w:val="16"/>
  </w:num>
  <w:num w:numId="15" w16cid:durableId="320086148">
    <w:abstractNumId w:val="12"/>
  </w:num>
  <w:num w:numId="16" w16cid:durableId="1067072121">
    <w:abstractNumId w:val="7"/>
  </w:num>
  <w:num w:numId="17" w16cid:durableId="327751439">
    <w:abstractNumId w:val="1"/>
  </w:num>
  <w:num w:numId="18" w16cid:durableId="1954166744">
    <w:abstractNumId w:val="15"/>
  </w:num>
  <w:num w:numId="19" w16cid:durableId="1796681284">
    <w:abstractNumId w:val="10"/>
  </w:num>
  <w:num w:numId="20" w16cid:durableId="1483228211">
    <w:abstractNumId w:val="2"/>
  </w:num>
  <w:num w:numId="21" w16cid:durableId="424226864">
    <w:abstractNumId w:val="4"/>
  </w:num>
  <w:num w:numId="22" w16cid:durableId="233243299">
    <w:abstractNumId w:val="19"/>
  </w:num>
  <w:num w:numId="23" w16cid:durableId="479735308">
    <w:abstractNumId w:val="17"/>
  </w:num>
  <w:num w:numId="24" w16cid:durableId="440534704">
    <w:abstractNumId w:val="22"/>
  </w:num>
  <w:num w:numId="25" w16cid:durableId="1723822812">
    <w:abstractNumId w:val="6"/>
  </w:num>
  <w:num w:numId="26" w16cid:durableId="1717437267">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01240"/>
    <w:rsid w:val="00003439"/>
    <w:rsid w:val="00005DE1"/>
    <w:rsid w:val="0002794A"/>
    <w:rsid w:val="00027BD5"/>
    <w:rsid w:val="000319AD"/>
    <w:rsid w:val="000330CC"/>
    <w:rsid w:val="00034857"/>
    <w:rsid w:val="0003691D"/>
    <w:rsid w:val="0004079F"/>
    <w:rsid w:val="00046B81"/>
    <w:rsid w:val="00052928"/>
    <w:rsid w:val="00054148"/>
    <w:rsid w:val="00054687"/>
    <w:rsid w:val="00054A9B"/>
    <w:rsid w:val="00077431"/>
    <w:rsid w:val="00081776"/>
    <w:rsid w:val="000834DE"/>
    <w:rsid w:val="00084934"/>
    <w:rsid w:val="000A3E59"/>
    <w:rsid w:val="000A6651"/>
    <w:rsid w:val="000B13CE"/>
    <w:rsid w:val="000B2FE8"/>
    <w:rsid w:val="000B35AC"/>
    <w:rsid w:val="000B51EC"/>
    <w:rsid w:val="000D2A34"/>
    <w:rsid w:val="000D2CF0"/>
    <w:rsid w:val="000D523C"/>
    <w:rsid w:val="000E5106"/>
    <w:rsid w:val="000E7017"/>
    <w:rsid w:val="000F75F0"/>
    <w:rsid w:val="00101600"/>
    <w:rsid w:val="001026FA"/>
    <w:rsid w:val="001071F3"/>
    <w:rsid w:val="00107B29"/>
    <w:rsid w:val="001115B2"/>
    <w:rsid w:val="0011401A"/>
    <w:rsid w:val="0011603C"/>
    <w:rsid w:val="00124154"/>
    <w:rsid w:val="001306A1"/>
    <w:rsid w:val="00132EC0"/>
    <w:rsid w:val="00137EA5"/>
    <w:rsid w:val="0014042F"/>
    <w:rsid w:val="00155DD7"/>
    <w:rsid w:val="0016113E"/>
    <w:rsid w:val="001619FF"/>
    <w:rsid w:val="00166E71"/>
    <w:rsid w:val="001711A2"/>
    <w:rsid w:val="001744F6"/>
    <w:rsid w:val="00174F0D"/>
    <w:rsid w:val="00182F5D"/>
    <w:rsid w:val="00184C35"/>
    <w:rsid w:val="00190246"/>
    <w:rsid w:val="001A1B9B"/>
    <w:rsid w:val="001A2E37"/>
    <w:rsid w:val="001B2B01"/>
    <w:rsid w:val="001B6B0E"/>
    <w:rsid w:val="001C791E"/>
    <w:rsid w:val="001D0F94"/>
    <w:rsid w:val="001D20C6"/>
    <w:rsid w:val="001D6E08"/>
    <w:rsid w:val="001E3FC9"/>
    <w:rsid w:val="001F3467"/>
    <w:rsid w:val="002046D3"/>
    <w:rsid w:val="002049CF"/>
    <w:rsid w:val="002076FE"/>
    <w:rsid w:val="00217DA4"/>
    <w:rsid w:val="002228E6"/>
    <w:rsid w:val="00225F70"/>
    <w:rsid w:val="002350F8"/>
    <w:rsid w:val="00245498"/>
    <w:rsid w:val="00251B43"/>
    <w:rsid w:val="00254261"/>
    <w:rsid w:val="00255454"/>
    <w:rsid w:val="002570DA"/>
    <w:rsid w:val="00267BCB"/>
    <w:rsid w:val="00271478"/>
    <w:rsid w:val="00273C25"/>
    <w:rsid w:val="00281C11"/>
    <w:rsid w:val="0028260D"/>
    <w:rsid w:val="00283335"/>
    <w:rsid w:val="00283633"/>
    <w:rsid w:val="002943DF"/>
    <w:rsid w:val="002A3F68"/>
    <w:rsid w:val="002A5AFD"/>
    <w:rsid w:val="002A7D86"/>
    <w:rsid w:val="002B3369"/>
    <w:rsid w:val="002B4DCE"/>
    <w:rsid w:val="002C0D9B"/>
    <w:rsid w:val="002C5C24"/>
    <w:rsid w:val="002C6715"/>
    <w:rsid w:val="002D0D02"/>
    <w:rsid w:val="002D19BF"/>
    <w:rsid w:val="002D2976"/>
    <w:rsid w:val="002E7BB2"/>
    <w:rsid w:val="002F05DA"/>
    <w:rsid w:val="002F1772"/>
    <w:rsid w:val="002F6907"/>
    <w:rsid w:val="002F71B7"/>
    <w:rsid w:val="00301DD7"/>
    <w:rsid w:val="00301E0E"/>
    <w:rsid w:val="00331565"/>
    <w:rsid w:val="00344698"/>
    <w:rsid w:val="00350F25"/>
    <w:rsid w:val="00360260"/>
    <w:rsid w:val="003602DB"/>
    <w:rsid w:val="00362514"/>
    <w:rsid w:val="00371893"/>
    <w:rsid w:val="00375DCF"/>
    <w:rsid w:val="003820CB"/>
    <w:rsid w:val="00383D46"/>
    <w:rsid w:val="00392307"/>
    <w:rsid w:val="0039247A"/>
    <w:rsid w:val="00394396"/>
    <w:rsid w:val="003B15B6"/>
    <w:rsid w:val="003C1F4D"/>
    <w:rsid w:val="003C4F1E"/>
    <w:rsid w:val="003D299F"/>
    <w:rsid w:val="003E1462"/>
    <w:rsid w:val="003E2AA3"/>
    <w:rsid w:val="003E2B6B"/>
    <w:rsid w:val="003E712F"/>
    <w:rsid w:val="003F0BE1"/>
    <w:rsid w:val="003F27EB"/>
    <w:rsid w:val="003F2DE5"/>
    <w:rsid w:val="003F36B9"/>
    <w:rsid w:val="003F4A24"/>
    <w:rsid w:val="003F7CC6"/>
    <w:rsid w:val="00402D64"/>
    <w:rsid w:val="004038A9"/>
    <w:rsid w:val="00413FF4"/>
    <w:rsid w:val="00430429"/>
    <w:rsid w:val="00433573"/>
    <w:rsid w:val="00435A21"/>
    <w:rsid w:val="0044168C"/>
    <w:rsid w:val="00452C07"/>
    <w:rsid w:val="00454893"/>
    <w:rsid w:val="00454C64"/>
    <w:rsid w:val="004572E6"/>
    <w:rsid w:val="004604CD"/>
    <w:rsid w:val="00462588"/>
    <w:rsid w:val="00463B7F"/>
    <w:rsid w:val="00473B5C"/>
    <w:rsid w:val="00475BBA"/>
    <w:rsid w:val="00486908"/>
    <w:rsid w:val="00491359"/>
    <w:rsid w:val="0049257B"/>
    <w:rsid w:val="00492AF6"/>
    <w:rsid w:val="004A19A4"/>
    <w:rsid w:val="004A3E3A"/>
    <w:rsid w:val="004A47A1"/>
    <w:rsid w:val="004C3C7D"/>
    <w:rsid w:val="004C519C"/>
    <w:rsid w:val="004C65D1"/>
    <w:rsid w:val="004D1002"/>
    <w:rsid w:val="004D145C"/>
    <w:rsid w:val="004D1C26"/>
    <w:rsid w:val="004D34C3"/>
    <w:rsid w:val="004D4F07"/>
    <w:rsid w:val="004D5305"/>
    <w:rsid w:val="004D67E2"/>
    <w:rsid w:val="004E1D9E"/>
    <w:rsid w:val="004E5907"/>
    <w:rsid w:val="004F59F8"/>
    <w:rsid w:val="004F7CF1"/>
    <w:rsid w:val="00505B92"/>
    <w:rsid w:val="00507907"/>
    <w:rsid w:val="00513677"/>
    <w:rsid w:val="005138FF"/>
    <w:rsid w:val="00513E62"/>
    <w:rsid w:val="005334AD"/>
    <w:rsid w:val="00537C2B"/>
    <w:rsid w:val="00542374"/>
    <w:rsid w:val="00542F1C"/>
    <w:rsid w:val="00556821"/>
    <w:rsid w:val="005568CC"/>
    <w:rsid w:val="00560DEC"/>
    <w:rsid w:val="0056213E"/>
    <w:rsid w:val="00563F37"/>
    <w:rsid w:val="00566018"/>
    <w:rsid w:val="005660BC"/>
    <w:rsid w:val="005734D2"/>
    <w:rsid w:val="005743B9"/>
    <w:rsid w:val="0057516E"/>
    <w:rsid w:val="00583080"/>
    <w:rsid w:val="005839E4"/>
    <w:rsid w:val="005842A3"/>
    <w:rsid w:val="00592618"/>
    <w:rsid w:val="0059285B"/>
    <w:rsid w:val="00597C79"/>
    <w:rsid w:val="005A1AF4"/>
    <w:rsid w:val="005A1FAB"/>
    <w:rsid w:val="005A3899"/>
    <w:rsid w:val="005A713D"/>
    <w:rsid w:val="005B1887"/>
    <w:rsid w:val="005B274D"/>
    <w:rsid w:val="005C09AD"/>
    <w:rsid w:val="005C2828"/>
    <w:rsid w:val="005D400A"/>
    <w:rsid w:val="005D5B95"/>
    <w:rsid w:val="005D7BAF"/>
    <w:rsid w:val="005E21A7"/>
    <w:rsid w:val="005E4CCB"/>
    <w:rsid w:val="005F305B"/>
    <w:rsid w:val="005F3194"/>
    <w:rsid w:val="005F5B7A"/>
    <w:rsid w:val="005F755F"/>
    <w:rsid w:val="00600BAE"/>
    <w:rsid w:val="0061236C"/>
    <w:rsid w:val="00612EE1"/>
    <w:rsid w:val="006143B7"/>
    <w:rsid w:val="00634EFA"/>
    <w:rsid w:val="00647014"/>
    <w:rsid w:val="006637A2"/>
    <w:rsid w:val="00666BC3"/>
    <w:rsid w:val="0066757D"/>
    <w:rsid w:val="00673B0E"/>
    <w:rsid w:val="006750CF"/>
    <w:rsid w:val="00677D61"/>
    <w:rsid w:val="00685F1C"/>
    <w:rsid w:val="00691C1D"/>
    <w:rsid w:val="00696D24"/>
    <w:rsid w:val="0069760A"/>
    <w:rsid w:val="006A19A4"/>
    <w:rsid w:val="006A3AC4"/>
    <w:rsid w:val="006A77CD"/>
    <w:rsid w:val="006B2B05"/>
    <w:rsid w:val="006B31BC"/>
    <w:rsid w:val="006B40AD"/>
    <w:rsid w:val="006B5D7D"/>
    <w:rsid w:val="006B6324"/>
    <w:rsid w:val="006B685B"/>
    <w:rsid w:val="006C22D9"/>
    <w:rsid w:val="006C32C5"/>
    <w:rsid w:val="006C49AF"/>
    <w:rsid w:val="006C5C4C"/>
    <w:rsid w:val="006D0F85"/>
    <w:rsid w:val="006D45D9"/>
    <w:rsid w:val="006D4B01"/>
    <w:rsid w:val="006D7A14"/>
    <w:rsid w:val="006E16D9"/>
    <w:rsid w:val="006E196C"/>
    <w:rsid w:val="006E1D07"/>
    <w:rsid w:val="006E6072"/>
    <w:rsid w:val="006E612A"/>
    <w:rsid w:val="006F1FBC"/>
    <w:rsid w:val="006F493C"/>
    <w:rsid w:val="006F59D7"/>
    <w:rsid w:val="0070674A"/>
    <w:rsid w:val="00706D00"/>
    <w:rsid w:val="00707102"/>
    <w:rsid w:val="00711FBB"/>
    <w:rsid w:val="0071676B"/>
    <w:rsid w:val="00723CDE"/>
    <w:rsid w:val="00724394"/>
    <w:rsid w:val="00726284"/>
    <w:rsid w:val="00734B4A"/>
    <w:rsid w:val="00736B24"/>
    <w:rsid w:val="0075610B"/>
    <w:rsid w:val="007836F8"/>
    <w:rsid w:val="00783EC1"/>
    <w:rsid w:val="0078689E"/>
    <w:rsid w:val="00787DAB"/>
    <w:rsid w:val="007A116B"/>
    <w:rsid w:val="007C5EA7"/>
    <w:rsid w:val="007C7A77"/>
    <w:rsid w:val="007D3B71"/>
    <w:rsid w:val="007D3F00"/>
    <w:rsid w:val="007E1927"/>
    <w:rsid w:val="007E4451"/>
    <w:rsid w:val="007E5DCE"/>
    <w:rsid w:val="007F4F32"/>
    <w:rsid w:val="007F53DA"/>
    <w:rsid w:val="00804891"/>
    <w:rsid w:val="008101F8"/>
    <w:rsid w:val="00823734"/>
    <w:rsid w:val="00831F8C"/>
    <w:rsid w:val="008425DA"/>
    <w:rsid w:val="0084289E"/>
    <w:rsid w:val="00847BF8"/>
    <w:rsid w:val="00847EDF"/>
    <w:rsid w:val="00850FB8"/>
    <w:rsid w:val="00851395"/>
    <w:rsid w:val="00852E25"/>
    <w:rsid w:val="008557A5"/>
    <w:rsid w:val="0085618B"/>
    <w:rsid w:val="00876CC9"/>
    <w:rsid w:val="00877235"/>
    <w:rsid w:val="00881880"/>
    <w:rsid w:val="00882B19"/>
    <w:rsid w:val="008841E1"/>
    <w:rsid w:val="008903A0"/>
    <w:rsid w:val="00891964"/>
    <w:rsid w:val="0089275A"/>
    <w:rsid w:val="00896359"/>
    <w:rsid w:val="008A4050"/>
    <w:rsid w:val="008D06F4"/>
    <w:rsid w:val="008D270B"/>
    <w:rsid w:val="008D2CBD"/>
    <w:rsid w:val="008D3123"/>
    <w:rsid w:val="008E4214"/>
    <w:rsid w:val="008F4235"/>
    <w:rsid w:val="00900AEE"/>
    <w:rsid w:val="009103C1"/>
    <w:rsid w:val="0091415D"/>
    <w:rsid w:val="00914596"/>
    <w:rsid w:val="0092721D"/>
    <w:rsid w:val="00927DC4"/>
    <w:rsid w:val="00937BF9"/>
    <w:rsid w:val="00937DBF"/>
    <w:rsid w:val="009450DD"/>
    <w:rsid w:val="00945144"/>
    <w:rsid w:val="009453E6"/>
    <w:rsid w:val="009464D1"/>
    <w:rsid w:val="00955C0D"/>
    <w:rsid w:val="00966C3C"/>
    <w:rsid w:val="00966C7D"/>
    <w:rsid w:val="009743DB"/>
    <w:rsid w:val="00975A5C"/>
    <w:rsid w:val="009776CA"/>
    <w:rsid w:val="00981B46"/>
    <w:rsid w:val="00984775"/>
    <w:rsid w:val="0098507E"/>
    <w:rsid w:val="00987E30"/>
    <w:rsid w:val="009956E3"/>
    <w:rsid w:val="009A6FE6"/>
    <w:rsid w:val="009B1039"/>
    <w:rsid w:val="009B5C4A"/>
    <w:rsid w:val="009C0423"/>
    <w:rsid w:val="009C2548"/>
    <w:rsid w:val="009C3730"/>
    <w:rsid w:val="009C492F"/>
    <w:rsid w:val="009D444C"/>
    <w:rsid w:val="009D635A"/>
    <w:rsid w:val="009E0CC0"/>
    <w:rsid w:val="009E372C"/>
    <w:rsid w:val="009E6270"/>
    <w:rsid w:val="009E76F6"/>
    <w:rsid w:val="009F455A"/>
    <w:rsid w:val="009F7988"/>
    <w:rsid w:val="00A06BB7"/>
    <w:rsid w:val="00A13127"/>
    <w:rsid w:val="00A15E0B"/>
    <w:rsid w:val="00A21682"/>
    <w:rsid w:val="00A23B36"/>
    <w:rsid w:val="00A35B3A"/>
    <w:rsid w:val="00A37861"/>
    <w:rsid w:val="00A37C6B"/>
    <w:rsid w:val="00A4768E"/>
    <w:rsid w:val="00A520EE"/>
    <w:rsid w:val="00A5260B"/>
    <w:rsid w:val="00A6060F"/>
    <w:rsid w:val="00A71A64"/>
    <w:rsid w:val="00A7226A"/>
    <w:rsid w:val="00A73704"/>
    <w:rsid w:val="00A74515"/>
    <w:rsid w:val="00A77E03"/>
    <w:rsid w:val="00A80251"/>
    <w:rsid w:val="00A82808"/>
    <w:rsid w:val="00A8446E"/>
    <w:rsid w:val="00A90BA4"/>
    <w:rsid w:val="00A92206"/>
    <w:rsid w:val="00A93B2C"/>
    <w:rsid w:val="00A969CF"/>
    <w:rsid w:val="00AA1018"/>
    <w:rsid w:val="00AA2AE0"/>
    <w:rsid w:val="00AB2630"/>
    <w:rsid w:val="00AB3956"/>
    <w:rsid w:val="00AC138C"/>
    <w:rsid w:val="00AC370D"/>
    <w:rsid w:val="00AD3147"/>
    <w:rsid w:val="00AD45FF"/>
    <w:rsid w:val="00AD7FC6"/>
    <w:rsid w:val="00AE2ED3"/>
    <w:rsid w:val="00AE4334"/>
    <w:rsid w:val="00AF2004"/>
    <w:rsid w:val="00AF43D2"/>
    <w:rsid w:val="00B02CCF"/>
    <w:rsid w:val="00B06E9B"/>
    <w:rsid w:val="00B12664"/>
    <w:rsid w:val="00B24430"/>
    <w:rsid w:val="00B24DEF"/>
    <w:rsid w:val="00B3039C"/>
    <w:rsid w:val="00B326E9"/>
    <w:rsid w:val="00B35C77"/>
    <w:rsid w:val="00B3727F"/>
    <w:rsid w:val="00B40728"/>
    <w:rsid w:val="00B46323"/>
    <w:rsid w:val="00B5233E"/>
    <w:rsid w:val="00B66010"/>
    <w:rsid w:val="00B82D7B"/>
    <w:rsid w:val="00B90357"/>
    <w:rsid w:val="00B91A12"/>
    <w:rsid w:val="00BA0AFF"/>
    <w:rsid w:val="00BA1C4A"/>
    <w:rsid w:val="00BA4644"/>
    <w:rsid w:val="00BA7871"/>
    <w:rsid w:val="00BB5C29"/>
    <w:rsid w:val="00BC2ADB"/>
    <w:rsid w:val="00BC4A23"/>
    <w:rsid w:val="00BC7733"/>
    <w:rsid w:val="00BD23AA"/>
    <w:rsid w:val="00BD4F0A"/>
    <w:rsid w:val="00BD60F3"/>
    <w:rsid w:val="00BE06AE"/>
    <w:rsid w:val="00BE37A4"/>
    <w:rsid w:val="00BF3BCE"/>
    <w:rsid w:val="00BF4CF5"/>
    <w:rsid w:val="00C0240C"/>
    <w:rsid w:val="00C07462"/>
    <w:rsid w:val="00C21D3E"/>
    <w:rsid w:val="00C25AE0"/>
    <w:rsid w:val="00C31F0B"/>
    <w:rsid w:val="00C37660"/>
    <w:rsid w:val="00C441C5"/>
    <w:rsid w:val="00C4644B"/>
    <w:rsid w:val="00C53893"/>
    <w:rsid w:val="00C55228"/>
    <w:rsid w:val="00C717BA"/>
    <w:rsid w:val="00C827BB"/>
    <w:rsid w:val="00C914A6"/>
    <w:rsid w:val="00C91AD0"/>
    <w:rsid w:val="00C943DD"/>
    <w:rsid w:val="00C9452F"/>
    <w:rsid w:val="00C95B0A"/>
    <w:rsid w:val="00CA2434"/>
    <w:rsid w:val="00CA27E9"/>
    <w:rsid w:val="00CA638A"/>
    <w:rsid w:val="00CB0B8A"/>
    <w:rsid w:val="00CB349A"/>
    <w:rsid w:val="00CB3AFF"/>
    <w:rsid w:val="00CB4F2A"/>
    <w:rsid w:val="00CB60AE"/>
    <w:rsid w:val="00CB67A4"/>
    <w:rsid w:val="00CC1672"/>
    <w:rsid w:val="00CC65E9"/>
    <w:rsid w:val="00CD03B4"/>
    <w:rsid w:val="00CD2417"/>
    <w:rsid w:val="00CD2DB9"/>
    <w:rsid w:val="00CD3671"/>
    <w:rsid w:val="00CE2BF3"/>
    <w:rsid w:val="00CE4555"/>
    <w:rsid w:val="00CE59A6"/>
    <w:rsid w:val="00CF340A"/>
    <w:rsid w:val="00CF60E7"/>
    <w:rsid w:val="00CF7EE8"/>
    <w:rsid w:val="00D06FC0"/>
    <w:rsid w:val="00D23224"/>
    <w:rsid w:val="00D238A3"/>
    <w:rsid w:val="00D30385"/>
    <w:rsid w:val="00D306F6"/>
    <w:rsid w:val="00D35605"/>
    <w:rsid w:val="00D407B8"/>
    <w:rsid w:val="00D44619"/>
    <w:rsid w:val="00D44FEC"/>
    <w:rsid w:val="00D45BC0"/>
    <w:rsid w:val="00D4767C"/>
    <w:rsid w:val="00D63F91"/>
    <w:rsid w:val="00D72109"/>
    <w:rsid w:val="00DA7CEE"/>
    <w:rsid w:val="00DB1FE6"/>
    <w:rsid w:val="00DB2B6A"/>
    <w:rsid w:val="00DB5683"/>
    <w:rsid w:val="00DC61E0"/>
    <w:rsid w:val="00DD0532"/>
    <w:rsid w:val="00DE420A"/>
    <w:rsid w:val="00DE4254"/>
    <w:rsid w:val="00DE6F4B"/>
    <w:rsid w:val="00DE71A8"/>
    <w:rsid w:val="00DF28EF"/>
    <w:rsid w:val="00E073A4"/>
    <w:rsid w:val="00E11478"/>
    <w:rsid w:val="00E13498"/>
    <w:rsid w:val="00E211F4"/>
    <w:rsid w:val="00E22F43"/>
    <w:rsid w:val="00E25052"/>
    <w:rsid w:val="00E26717"/>
    <w:rsid w:val="00E36A9A"/>
    <w:rsid w:val="00E42F99"/>
    <w:rsid w:val="00E47464"/>
    <w:rsid w:val="00E53E73"/>
    <w:rsid w:val="00E56274"/>
    <w:rsid w:val="00E60B39"/>
    <w:rsid w:val="00E65B9F"/>
    <w:rsid w:val="00E65C2C"/>
    <w:rsid w:val="00E6689A"/>
    <w:rsid w:val="00E703C4"/>
    <w:rsid w:val="00E70D7C"/>
    <w:rsid w:val="00E752E6"/>
    <w:rsid w:val="00E75DDB"/>
    <w:rsid w:val="00E81458"/>
    <w:rsid w:val="00E850B5"/>
    <w:rsid w:val="00E935CA"/>
    <w:rsid w:val="00E96779"/>
    <w:rsid w:val="00E96F23"/>
    <w:rsid w:val="00E9781A"/>
    <w:rsid w:val="00EA5D45"/>
    <w:rsid w:val="00EA75F4"/>
    <w:rsid w:val="00EB1CD5"/>
    <w:rsid w:val="00EC0D3A"/>
    <w:rsid w:val="00ED53D1"/>
    <w:rsid w:val="00EF3339"/>
    <w:rsid w:val="00F07D8F"/>
    <w:rsid w:val="00F10885"/>
    <w:rsid w:val="00F13E94"/>
    <w:rsid w:val="00F14D9F"/>
    <w:rsid w:val="00F23654"/>
    <w:rsid w:val="00F23DCC"/>
    <w:rsid w:val="00F3483A"/>
    <w:rsid w:val="00F53FCF"/>
    <w:rsid w:val="00F54940"/>
    <w:rsid w:val="00F566C8"/>
    <w:rsid w:val="00F60640"/>
    <w:rsid w:val="00F70903"/>
    <w:rsid w:val="00F745F1"/>
    <w:rsid w:val="00F8378A"/>
    <w:rsid w:val="00F9079F"/>
    <w:rsid w:val="00F916DE"/>
    <w:rsid w:val="00F96DC1"/>
    <w:rsid w:val="00F97864"/>
    <w:rsid w:val="00FA21D5"/>
    <w:rsid w:val="00FB1ECE"/>
    <w:rsid w:val="00FC392C"/>
    <w:rsid w:val="00FC64F0"/>
    <w:rsid w:val="00FD06AE"/>
    <w:rsid w:val="00FD2AE5"/>
    <w:rsid w:val="00FD394C"/>
    <w:rsid w:val="00FE7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34"/>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rsid w:val="00847BF8"/>
    <w:rPr>
      <w:color w:val="0000FF"/>
      <w:u w:val="single"/>
    </w:rPr>
  </w:style>
  <w:style w:type="paragraph" w:customStyle="1" w:styleId="Nivel2">
    <w:name w:val="Nivel 2"/>
    <w:basedOn w:val="Normal"/>
    <w:link w:val="Nivel2Char"/>
    <w:autoRedefine/>
    <w:qFormat/>
    <w:rsid w:val="004E5907"/>
    <w:pPr>
      <w:spacing w:before="120" w:after="120" w:line="276" w:lineRule="auto"/>
      <w:jc w:val="both"/>
    </w:pPr>
    <w:rPr>
      <w:rFonts w:ascii="Arial" w:eastAsia="Arial" w:hAnsi="Arial" w:cs="Arial"/>
      <w:sz w:val="20"/>
      <w:szCs w:val="20"/>
      <w:lang w:eastAsia="pt-BR"/>
    </w:rPr>
  </w:style>
  <w:style w:type="character" w:customStyle="1" w:styleId="Nivel2Char">
    <w:name w:val="Nivel 2 Char"/>
    <w:link w:val="Nivel2"/>
    <w:locked/>
    <w:rsid w:val="004E5907"/>
    <w:rPr>
      <w:rFonts w:ascii="Arial" w:eastAsia="Arial" w:hAnsi="Arial" w:cs="Arial"/>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uiPriority w:val="39"/>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F14D9F"/>
    <w:pPr>
      <w:keepNext/>
      <w:keepLines/>
      <w:tabs>
        <w:tab w:val="left" w:pos="567"/>
      </w:tabs>
      <w:spacing w:beforeLines="50" w:before="120" w:afterLines="50" w:after="120" w:line="360" w:lineRule="auto"/>
      <w:ind w:left="360" w:hanging="360"/>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F14D9F"/>
    <w:rPr>
      <w:rFonts w:ascii="Arial" w:eastAsiaTheme="majorEastAsia" w:hAnsi="Arial" w:cs="Arial"/>
      <w:b/>
      <w:bCs/>
      <w:sz w:val="20"/>
      <w:szCs w:val="20"/>
      <w:lang w:eastAsia="pt-BR"/>
    </w:rPr>
  </w:style>
  <w:style w:type="paragraph" w:customStyle="1" w:styleId="PREFTABELA">
    <w:name w:val="PREF_TABELA"/>
    <w:basedOn w:val="Normal"/>
    <w:link w:val="PREFTABELAChar"/>
    <w:qFormat/>
    <w:rsid w:val="00E70D7C"/>
    <w:pPr>
      <w:suppressAutoHyphens/>
      <w:autoSpaceDN w:val="0"/>
      <w:spacing w:after="0" w:line="240" w:lineRule="auto"/>
      <w:jc w:val="both"/>
      <w:textAlignment w:val="baseline"/>
    </w:pPr>
    <w:rPr>
      <w:rFonts w:ascii="Arial" w:eastAsia="Times New Roman" w:hAnsi="Arial" w:cs="Tahoma"/>
      <w:sz w:val="20"/>
      <w:szCs w:val="24"/>
      <w:lang w:eastAsia="pt-BR"/>
    </w:rPr>
  </w:style>
  <w:style w:type="character" w:customStyle="1" w:styleId="PREFTABELAChar">
    <w:name w:val="PREF_TABELA Char"/>
    <w:basedOn w:val="Fontepargpadro"/>
    <w:link w:val="PREFTABELA"/>
    <w:rsid w:val="00E70D7C"/>
    <w:rPr>
      <w:rFonts w:ascii="Arial" w:eastAsia="Times New Roman" w:hAnsi="Arial" w:cs="Tahoma"/>
      <w:sz w:val="20"/>
      <w:szCs w:val="24"/>
      <w:lang w:eastAsia="pt-BR"/>
    </w:rPr>
  </w:style>
  <w:style w:type="paragraph" w:customStyle="1" w:styleId="PREFTITULO-1">
    <w:name w:val="PREF_TITULO-1"/>
    <w:basedOn w:val="Normal"/>
    <w:link w:val="PREFTITULO-1Char"/>
    <w:qFormat/>
    <w:rsid w:val="00E70D7C"/>
    <w:pPr>
      <w:numPr>
        <w:numId w:val="14"/>
      </w:numPr>
      <w:suppressAutoHyphens/>
      <w:autoSpaceDN w:val="0"/>
      <w:spacing w:before="240" w:after="240" w:line="240" w:lineRule="auto"/>
      <w:ind w:left="0" w:firstLine="0"/>
      <w:textAlignment w:val="baseline"/>
    </w:pPr>
    <w:rPr>
      <w:rFonts w:ascii="Arial" w:eastAsia="Times New Roman" w:hAnsi="Arial" w:cs="Tahoma"/>
      <w:b/>
      <w:bCs/>
      <w:sz w:val="20"/>
      <w:szCs w:val="24"/>
      <w:lang w:eastAsia="pt-BR"/>
    </w:rPr>
  </w:style>
  <w:style w:type="paragraph" w:customStyle="1" w:styleId="PREFTITULO-2">
    <w:name w:val="PREF_TITULO-2"/>
    <w:basedOn w:val="Normal"/>
    <w:link w:val="PREFTITULO-2Char"/>
    <w:qFormat/>
    <w:rsid w:val="00E70D7C"/>
    <w:pPr>
      <w:numPr>
        <w:ilvl w:val="1"/>
        <w:numId w:val="14"/>
      </w:numPr>
      <w:suppressAutoHyphens/>
      <w:autoSpaceDN w:val="0"/>
      <w:spacing w:after="240" w:line="360" w:lineRule="auto"/>
      <w:ind w:left="0" w:firstLine="0"/>
      <w:jc w:val="both"/>
      <w:textAlignment w:val="baseline"/>
    </w:pPr>
    <w:rPr>
      <w:rFonts w:ascii="Arial" w:eastAsia="Times New Roman" w:hAnsi="Arial" w:cs="Tahoma"/>
      <w:sz w:val="20"/>
      <w:szCs w:val="24"/>
      <w:lang w:eastAsia="pt-BR"/>
    </w:rPr>
  </w:style>
  <w:style w:type="character" w:customStyle="1" w:styleId="PREFTITULO-2Char">
    <w:name w:val="PREF_TITULO-2 Char"/>
    <w:link w:val="PREFTITULO-2"/>
    <w:rsid w:val="00E70D7C"/>
    <w:rPr>
      <w:rFonts w:ascii="Arial" w:eastAsia="Times New Roman" w:hAnsi="Arial" w:cs="Tahoma"/>
      <w:sz w:val="20"/>
      <w:szCs w:val="24"/>
      <w:lang w:eastAsia="pt-BR"/>
    </w:rPr>
  </w:style>
  <w:style w:type="paragraph" w:customStyle="1" w:styleId="PREFCORPO-TEXTO">
    <w:name w:val="PREF_CORPO-TEXTO"/>
    <w:basedOn w:val="PREFTITULO-2"/>
    <w:link w:val="PREFCORPO-TEXTOChar"/>
    <w:qFormat/>
    <w:rsid w:val="00E70D7C"/>
    <w:pPr>
      <w:numPr>
        <w:ilvl w:val="0"/>
        <w:numId w:val="0"/>
      </w:numPr>
      <w:spacing w:after="0"/>
    </w:pPr>
  </w:style>
  <w:style w:type="character" w:customStyle="1" w:styleId="PREFCORPO-TEXTOChar">
    <w:name w:val="PREF_CORPO-TEXTO Char"/>
    <w:basedOn w:val="PREFTITULO-2Char"/>
    <w:link w:val="PREFCORPO-TEXTO"/>
    <w:rsid w:val="00E70D7C"/>
    <w:rPr>
      <w:rFonts w:ascii="Arial" w:eastAsia="Times New Roman" w:hAnsi="Arial" w:cs="Tahoma"/>
      <w:sz w:val="20"/>
      <w:szCs w:val="24"/>
      <w:lang w:eastAsia="pt-BR"/>
    </w:rPr>
  </w:style>
  <w:style w:type="paragraph" w:customStyle="1" w:styleId="PREFTITULO-03">
    <w:name w:val="PREF_TITULO-03"/>
    <w:basedOn w:val="Normal"/>
    <w:link w:val="PREFTITULO-03Char"/>
    <w:autoRedefine/>
    <w:qFormat/>
    <w:rsid w:val="00E70D7C"/>
    <w:pPr>
      <w:numPr>
        <w:ilvl w:val="2"/>
        <w:numId w:val="14"/>
      </w:numPr>
      <w:suppressAutoHyphens/>
      <w:autoSpaceDN w:val="0"/>
      <w:spacing w:after="240" w:line="360" w:lineRule="auto"/>
      <w:jc w:val="both"/>
      <w:textAlignment w:val="baseline"/>
    </w:pPr>
    <w:rPr>
      <w:rFonts w:ascii="Arial" w:eastAsia="Times New Roman" w:hAnsi="Arial" w:cs="Tahoma"/>
      <w:sz w:val="20"/>
      <w:szCs w:val="24"/>
      <w:lang w:eastAsia="pt-BR"/>
    </w:rPr>
  </w:style>
  <w:style w:type="character" w:customStyle="1" w:styleId="PREFTITULO-1Char">
    <w:name w:val="PREF_TITULO-1 Char"/>
    <w:link w:val="PREFTITULO-1"/>
    <w:rsid w:val="00E70D7C"/>
    <w:rPr>
      <w:rFonts w:ascii="Arial" w:eastAsia="Times New Roman" w:hAnsi="Arial" w:cs="Tahoma"/>
      <w:b/>
      <w:bCs/>
      <w:sz w:val="20"/>
      <w:szCs w:val="24"/>
      <w:lang w:eastAsia="pt-BR"/>
    </w:rPr>
  </w:style>
  <w:style w:type="character" w:customStyle="1" w:styleId="PREFTITULO-03Char">
    <w:name w:val="PREF_TITULO-03 Char"/>
    <w:basedOn w:val="Fontepargpadro"/>
    <w:link w:val="PREFTITULO-03"/>
    <w:rsid w:val="00E70D7C"/>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1071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1/lei/l12527.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25art159"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leis/l8078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8078compilado.htm" TargetMode="External"/><Relationship Id="rId48" Type="http://schemas.openxmlformats.org/officeDocument/2006/relationships/hyperlink" Target="https://www.planalto.gov.br/ccivil_03/_ato2011-2014/2012/decreto/d7724.htm" TargetMode="External"/><Relationship Id="rId56" Type="http://schemas.openxmlformats.org/officeDocument/2006/relationships/header" Target="header3.xml"/><Relationship Id="rId8" Type="http://schemas.openxmlformats.org/officeDocument/2006/relationships/hyperlink" Target="http://www.bll.org.br" TargetMode="External"/><Relationship Id="rId51" Type="http://schemas.openxmlformats.org/officeDocument/2006/relationships/hyperlink" Target="http://www.mandaguacu.pr.gov.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7C8EA-EB96-4418-8C91-3C252BA21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20367</Words>
  <Characters>109986</Characters>
  <Application>Microsoft Office Word</Application>
  <DocSecurity>0</DocSecurity>
  <Lines>916</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Usuario</cp:lastModifiedBy>
  <cp:revision>2</cp:revision>
  <cp:lastPrinted>2024-05-15T18:00:00Z</cp:lastPrinted>
  <dcterms:created xsi:type="dcterms:W3CDTF">2026-08-18T13:17:00Z</dcterms:created>
  <dcterms:modified xsi:type="dcterms:W3CDTF">2026-08-18T13:17:00Z</dcterms:modified>
</cp:coreProperties>
</file>