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0CF46" w14:textId="5801CD64" w:rsidR="004E321C" w:rsidRPr="00331E53" w:rsidRDefault="00331E53" w:rsidP="004E321C">
      <w:pPr>
        <w:suppressAutoHyphens w:val="0"/>
        <w:spacing w:after="0" w:line="240" w:lineRule="auto"/>
        <w:ind w:right="1731"/>
        <w:jc w:val="center"/>
        <w:rPr>
          <w:rFonts w:asciiTheme="minorHAnsi" w:eastAsia="Times New Roman" w:hAnsiTheme="minorHAnsi" w:cstheme="minorHAnsi"/>
          <w:color w:val="auto"/>
          <w:sz w:val="24"/>
          <w:szCs w:val="24"/>
          <w:lang w:eastAsia="pt-BR"/>
        </w:rPr>
      </w:pPr>
      <w:r w:rsidRPr="00331E53">
        <w:rPr>
          <w:rFonts w:asciiTheme="minorHAnsi" w:eastAsia="Times New Roman" w:hAnsiTheme="minorHAnsi" w:cstheme="minorHAnsi"/>
          <w:b/>
          <w:bCs/>
          <w:color w:val="000000"/>
          <w:lang w:eastAsia="pt-BR"/>
        </w:rPr>
        <w:t>ESTUDO TÉCNICO PRELIMINAR</w:t>
      </w:r>
    </w:p>
    <w:p w14:paraId="165C773D" w14:textId="77777777" w:rsidR="004E321C" w:rsidRPr="00331E53" w:rsidRDefault="004E321C" w:rsidP="004E321C">
      <w:pPr>
        <w:suppressAutoHyphens w:val="0"/>
        <w:spacing w:after="0" w:line="240" w:lineRule="auto"/>
        <w:rPr>
          <w:rFonts w:asciiTheme="minorHAnsi" w:eastAsia="Times New Roman" w:hAnsiTheme="minorHAnsi" w:cstheme="minorHAnsi"/>
          <w:color w:val="auto"/>
          <w:sz w:val="24"/>
          <w:szCs w:val="24"/>
          <w:lang w:eastAsia="pt-BR"/>
        </w:rPr>
      </w:pPr>
    </w:p>
    <w:p w14:paraId="4F2FFDD2" w14:textId="77777777" w:rsidR="004E321C" w:rsidRPr="00331E53" w:rsidRDefault="004E321C" w:rsidP="004E321C">
      <w:pPr>
        <w:suppressAutoHyphens w:val="0"/>
        <w:spacing w:after="0" w:line="240" w:lineRule="auto"/>
        <w:rPr>
          <w:rFonts w:asciiTheme="minorHAnsi" w:eastAsia="Times New Roman" w:hAnsiTheme="minorHAnsi" w:cstheme="minorHAnsi"/>
          <w:color w:val="auto"/>
          <w:sz w:val="24"/>
          <w:szCs w:val="24"/>
          <w:lang w:eastAsia="pt-BR"/>
        </w:rPr>
      </w:pPr>
    </w:p>
    <w:p w14:paraId="0BD215DD" w14:textId="14799330" w:rsidR="0078685F" w:rsidRDefault="0078685F" w:rsidP="0078685F">
      <w:pPr>
        <w:suppressAutoHyphens w:val="0"/>
        <w:spacing w:after="0" w:line="240" w:lineRule="auto"/>
        <w:rPr>
          <w:rFonts w:asciiTheme="minorHAnsi" w:eastAsia="Times New Roman" w:hAnsiTheme="minorHAnsi" w:cstheme="minorHAnsi"/>
          <w:b/>
          <w:bCs/>
          <w:color w:val="000000"/>
          <w:lang w:eastAsia="pt-BR"/>
        </w:rPr>
      </w:pPr>
    </w:p>
    <w:p w14:paraId="17104D6A" w14:textId="0B3B5E46" w:rsidR="00331E53" w:rsidRDefault="00331E53" w:rsidP="00331E53">
      <w:pPr>
        <w:pStyle w:val="PargrafodaLista"/>
        <w:numPr>
          <w:ilvl w:val="0"/>
          <w:numId w:val="6"/>
        </w:numPr>
        <w:suppressAutoHyphens w:val="0"/>
        <w:rPr>
          <w:rFonts w:asciiTheme="minorHAnsi" w:eastAsia="Times New Roman" w:hAnsiTheme="minorHAnsi" w:cstheme="minorHAnsi"/>
          <w:b/>
          <w:bCs/>
          <w:color w:val="auto"/>
          <w:lang w:eastAsia="pt-BR"/>
        </w:rPr>
      </w:pPr>
      <w:r w:rsidRPr="00331E53">
        <w:rPr>
          <w:rFonts w:asciiTheme="minorHAnsi" w:eastAsia="Times New Roman" w:hAnsiTheme="minorHAnsi" w:cstheme="minorHAnsi"/>
          <w:b/>
          <w:bCs/>
          <w:color w:val="auto"/>
          <w:lang w:eastAsia="pt-BR"/>
        </w:rPr>
        <w:t>OBJETO</w:t>
      </w:r>
    </w:p>
    <w:p w14:paraId="7F9C6A15" w14:textId="0DE94743" w:rsidR="00331E53" w:rsidRPr="001E719E" w:rsidRDefault="001E719E" w:rsidP="001E719E">
      <w:pPr>
        <w:suppressAutoHyphens w:val="0"/>
        <w:ind w:left="360"/>
        <w:jc w:val="both"/>
        <w:rPr>
          <w:rFonts w:asciiTheme="minorHAnsi" w:eastAsia="Times New Roman" w:hAnsiTheme="minorHAnsi" w:cstheme="minorHAnsi"/>
          <w:b/>
          <w:bCs/>
          <w:color w:val="auto"/>
          <w:lang w:eastAsia="pt-BR"/>
        </w:rPr>
      </w:pPr>
      <w:r>
        <w:rPr>
          <w:rFonts w:asciiTheme="minorHAnsi" w:eastAsia="Times New Roman" w:hAnsiTheme="minorHAnsi" w:cstheme="minorHAnsi"/>
          <w:color w:val="000000"/>
          <w:lang w:eastAsia="pt-BR"/>
        </w:rPr>
        <w:t xml:space="preserve">1.1 </w:t>
      </w:r>
      <w:r w:rsidR="00331E53" w:rsidRPr="001E719E">
        <w:rPr>
          <w:rFonts w:asciiTheme="minorHAnsi" w:eastAsia="Times New Roman" w:hAnsiTheme="minorHAnsi" w:cstheme="minorHAnsi"/>
          <w:color w:val="000000"/>
          <w:lang w:eastAsia="pt-BR"/>
        </w:rPr>
        <w:t>O objeto da presente Chamada Pública é a aquisição de gêneros alimentícios da Agricultura Familiar</w:t>
      </w:r>
      <w:r>
        <w:rPr>
          <w:rFonts w:asciiTheme="minorHAnsi" w:eastAsia="Times New Roman" w:hAnsiTheme="minorHAnsi" w:cstheme="minorHAnsi"/>
          <w:color w:val="000000"/>
          <w:lang w:eastAsia="pt-BR"/>
        </w:rPr>
        <w:t xml:space="preserve"> </w:t>
      </w:r>
      <w:r w:rsidR="00331E53" w:rsidRPr="001E719E">
        <w:rPr>
          <w:rFonts w:asciiTheme="minorHAnsi" w:eastAsia="Times New Roman" w:hAnsiTheme="minorHAnsi" w:cstheme="minorHAnsi"/>
          <w:color w:val="000000"/>
          <w:lang w:eastAsia="pt-BR"/>
        </w:rPr>
        <w:t>e do Empreendedor Familiar Rural, para o atendimento ao Programa Nacional de Alimentação Escolar – PNAE</w:t>
      </w:r>
      <w:r w:rsidR="00331E53" w:rsidRPr="001E719E">
        <w:rPr>
          <w:rFonts w:asciiTheme="minorHAnsi" w:eastAsia="Times New Roman" w:hAnsiTheme="minorHAnsi" w:cstheme="minorHAnsi"/>
          <w:color w:val="000000"/>
          <w:lang w:eastAsia="pt-BR"/>
        </w:rPr>
        <w:t>.</w:t>
      </w:r>
    </w:p>
    <w:p w14:paraId="193FF531" w14:textId="77777777" w:rsidR="00331E53" w:rsidRPr="00331E53" w:rsidRDefault="00331E53" w:rsidP="00331E53">
      <w:pPr>
        <w:pStyle w:val="PargrafodaLista"/>
        <w:suppressAutoHyphens w:val="0"/>
        <w:rPr>
          <w:rFonts w:asciiTheme="minorHAnsi" w:eastAsia="Times New Roman" w:hAnsiTheme="minorHAnsi" w:cstheme="minorHAnsi"/>
          <w:b/>
          <w:bCs/>
          <w:color w:val="auto"/>
          <w:lang w:eastAsia="pt-BR"/>
        </w:rPr>
      </w:pPr>
    </w:p>
    <w:p w14:paraId="40E176D6" w14:textId="20DCAE0E" w:rsidR="00331E53" w:rsidRPr="00331E53" w:rsidRDefault="00331E53" w:rsidP="00331E53">
      <w:pPr>
        <w:pStyle w:val="PargrafodaLista"/>
        <w:numPr>
          <w:ilvl w:val="0"/>
          <w:numId w:val="6"/>
        </w:numPr>
        <w:suppressAutoHyphens w:val="0"/>
        <w:spacing w:before="1"/>
        <w:ind w:right="146"/>
        <w:jc w:val="both"/>
        <w:rPr>
          <w:rFonts w:asciiTheme="minorHAnsi" w:eastAsia="Times New Roman" w:hAnsiTheme="minorHAnsi" w:cstheme="minorHAnsi"/>
          <w:b/>
          <w:bCs/>
          <w:color w:val="000000"/>
          <w:lang w:eastAsia="pt-BR"/>
        </w:rPr>
      </w:pPr>
      <w:r w:rsidRPr="00331E53">
        <w:rPr>
          <w:rFonts w:asciiTheme="minorHAnsi" w:eastAsia="Times New Roman" w:hAnsiTheme="minorHAnsi" w:cstheme="minorHAnsi"/>
          <w:b/>
          <w:bCs/>
          <w:color w:val="000000"/>
          <w:lang w:eastAsia="pt-BR"/>
        </w:rPr>
        <w:t>ÁREA REQUISITANTE</w:t>
      </w:r>
    </w:p>
    <w:p w14:paraId="4D0E039C" w14:textId="363AEBB4" w:rsidR="00331E53" w:rsidRPr="001E719E" w:rsidRDefault="001E719E" w:rsidP="001E719E">
      <w:pPr>
        <w:suppressAutoHyphens w:val="0"/>
        <w:spacing w:before="1"/>
        <w:ind w:left="360" w:right="146"/>
        <w:jc w:val="both"/>
        <w:rPr>
          <w:rFonts w:asciiTheme="minorHAnsi" w:eastAsia="Times New Roman" w:hAnsiTheme="minorHAnsi" w:cstheme="minorHAnsi"/>
          <w:color w:val="000000"/>
          <w:lang w:eastAsia="pt-BR"/>
        </w:rPr>
      </w:pPr>
      <w:r>
        <w:rPr>
          <w:rFonts w:asciiTheme="minorHAnsi" w:eastAsia="Times New Roman" w:hAnsiTheme="minorHAnsi" w:cstheme="minorHAnsi"/>
          <w:color w:val="000000"/>
          <w:lang w:eastAsia="pt-BR"/>
        </w:rPr>
        <w:t xml:space="preserve">2.1 </w:t>
      </w:r>
      <w:r w:rsidR="00331E53" w:rsidRPr="001E719E">
        <w:rPr>
          <w:rFonts w:asciiTheme="minorHAnsi" w:eastAsia="Times New Roman" w:hAnsiTheme="minorHAnsi" w:cstheme="minorHAnsi"/>
          <w:color w:val="000000"/>
          <w:lang w:eastAsia="pt-BR"/>
        </w:rPr>
        <w:t>Secretaria Municipal de Educação</w:t>
      </w:r>
    </w:p>
    <w:p w14:paraId="2E7E73D1" w14:textId="77777777" w:rsidR="00331E53" w:rsidRPr="00331E53" w:rsidRDefault="00331E53" w:rsidP="00331E53">
      <w:pPr>
        <w:pStyle w:val="PargrafodaLista"/>
        <w:suppressAutoHyphens w:val="0"/>
        <w:spacing w:before="1"/>
        <w:ind w:right="146"/>
        <w:jc w:val="both"/>
        <w:rPr>
          <w:rFonts w:asciiTheme="minorHAnsi" w:eastAsia="Times New Roman" w:hAnsiTheme="minorHAnsi" w:cstheme="minorHAnsi"/>
          <w:color w:val="000000"/>
          <w:lang w:eastAsia="pt-BR"/>
        </w:rPr>
      </w:pPr>
    </w:p>
    <w:p w14:paraId="159C7DBE" w14:textId="7E743137" w:rsidR="00331E53" w:rsidRDefault="00331E53" w:rsidP="00331E53">
      <w:pPr>
        <w:pStyle w:val="PargrafodaLista"/>
        <w:numPr>
          <w:ilvl w:val="0"/>
          <w:numId w:val="6"/>
        </w:numPr>
        <w:suppressAutoHyphens w:val="0"/>
        <w:spacing w:before="1"/>
        <w:ind w:right="146"/>
        <w:jc w:val="both"/>
        <w:rPr>
          <w:rFonts w:asciiTheme="minorHAnsi" w:eastAsia="Times New Roman" w:hAnsiTheme="minorHAnsi" w:cstheme="minorHAnsi"/>
          <w:b/>
          <w:bCs/>
          <w:color w:val="000000"/>
          <w:lang w:eastAsia="pt-BR"/>
        </w:rPr>
      </w:pPr>
      <w:r w:rsidRPr="00331E53">
        <w:rPr>
          <w:rFonts w:asciiTheme="minorHAnsi" w:eastAsia="Times New Roman" w:hAnsiTheme="minorHAnsi" w:cstheme="minorHAnsi"/>
          <w:b/>
          <w:bCs/>
          <w:color w:val="000000"/>
          <w:lang w:eastAsia="pt-BR"/>
        </w:rPr>
        <w:t>DESCRIÇÃO DA NECESSIDADE DA AQUISIÇÃO</w:t>
      </w:r>
    </w:p>
    <w:p w14:paraId="37E8BFF8" w14:textId="75D804D8" w:rsidR="00E676BE" w:rsidRPr="00E676BE" w:rsidRDefault="001E719E" w:rsidP="00E676BE">
      <w:pPr>
        <w:suppressAutoHyphens w:val="0"/>
        <w:spacing w:before="1"/>
        <w:ind w:left="360" w:right="146"/>
        <w:jc w:val="both"/>
        <w:rPr>
          <w:rFonts w:asciiTheme="minorHAnsi" w:eastAsia="Times New Roman" w:hAnsiTheme="minorHAnsi" w:cstheme="minorHAnsi"/>
          <w:color w:val="000000"/>
          <w:lang w:eastAsia="pt-BR"/>
        </w:rPr>
      </w:pPr>
      <w:r w:rsidRPr="001E719E">
        <w:rPr>
          <w:rFonts w:asciiTheme="minorHAnsi" w:eastAsia="Times New Roman" w:hAnsiTheme="minorHAnsi" w:cstheme="minorHAnsi"/>
          <w:color w:val="000000"/>
          <w:lang w:eastAsia="pt-BR"/>
        </w:rPr>
        <w:t>3.1 A aquisição de</w:t>
      </w:r>
      <w:r w:rsidR="00D932D7">
        <w:rPr>
          <w:rFonts w:asciiTheme="minorHAnsi" w:eastAsia="Times New Roman" w:hAnsiTheme="minorHAnsi" w:cstheme="minorHAnsi"/>
          <w:color w:val="000000"/>
          <w:lang w:eastAsia="pt-BR"/>
        </w:rPr>
        <w:t>stes</w:t>
      </w:r>
      <w:r w:rsidRPr="001E719E">
        <w:rPr>
          <w:rFonts w:asciiTheme="minorHAnsi" w:eastAsia="Times New Roman" w:hAnsiTheme="minorHAnsi" w:cstheme="minorHAnsi"/>
          <w:color w:val="000000"/>
          <w:lang w:eastAsia="pt-BR"/>
        </w:rPr>
        <w:t xml:space="preserve"> gêneros alimentícios visa </w:t>
      </w:r>
      <w:r w:rsidR="00D932D7">
        <w:rPr>
          <w:rFonts w:asciiTheme="minorHAnsi" w:eastAsia="Times New Roman" w:hAnsiTheme="minorHAnsi" w:cstheme="minorHAnsi"/>
          <w:color w:val="000000"/>
          <w:lang w:eastAsia="pt-BR"/>
        </w:rPr>
        <w:t xml:space="preserve">garantir a aquisição de, no mínimo, 30% dos recursos repassados pelo FNDE </w:t>
      </w:r>
      <w:r w:rsidR="00723AD7">
        <w:rPr>
          <w:rFonts w:asciiTheme="minorHAnsi" w:eastAsia="Times New Roman" w:hAnsiTheme="minorHAnsi" w:cstheme="minorHAnsi"/>
          <w:color w:val="000000"/>
          <w:lang w:eastAsia="pt-BR"/>
        </w:rPr>
        <w:t>em alimentos provenientes da</w:t>
      </w:r>
      <w:r w:rsidR="00D932D7">
        <w:rPr>
          <w:rFonts w:asciiTheme="minorHAnsi" w:eastAsia="Times New Roman" w:hAnsiTheme="minorHAnsi" w:cstheme="minorHAnsi"/>
          <w:color w:val="000000"/>
          <w:lang w:eastAsia="pt-BR"/>
        </w:rPr>
        <w:t xml:space="preserve"> agricultura familiar</w:t>
      </w:r>
      <w:r w:rsidR="00D932D7">
        <w:rPr>
          <w:rFonts w:asciiTheme="minorHAnsi" w:eastAsia="Times New Roman" w:hAnsiTheme="minorHAnsi" w:cstheme="minorHAnsi"/>
          <w:color w:val="000000"/>
          <w:lang w:eastAsia="pt-BR"/>
        </w:rPr>
        <w:t xml:space="preserve">, conforme estabelecido </w:t>
      </w:r>
      <w:r w:rsidR="00E676BE" w:rsidRPr="001E719E">
        <w:rPr>
          <w:rFonts w:asciiTheme="minorHAnsi" w:eastAsia="Times New Roman" w:hAnsiTheme="minorHAnsi" w:cstheme="minorHAnsi"/>
          <w:color w:val="000000"/>
          <w:lang w:eastAsia="pt-BR"/>
        </w:rPr>
        <w:t>pela Lei nº</w:t>
      </w:r>
      <w:r w:rsidR="00E676BE">
        <w:rPr>
          <w:rFonts w:asciiTheme="minorHAnsi" w:eastAsia="Times New Roman" w:hAnsiTheme="minorHAnsi" w:cstheme="minorHAnsi"/>
          <w:color w:val="000000"/>
          <w:lang w:eastAsia="pt-BR"/>
        </w:rPr>
        <w:t xml:space="preserve"> </w:t>
      </w:r>
      <w:r w:rsidR="00E676BE" w:rsidRPr="001E719E">
        <w:rPr>
          <w:rFonts w:asciiTheme="minorHAnsi" w:eastAsia="Times New Roman" w:hAnsiTheme="minorHAnsi" w:cstheme="minorHAnsi"/>
          <w:color w:val="000000"/>
          <w:lang w:eastAsia="pt-BR"/>
        </w:rPr>
        <w:t>11.947/2009</w:t>
      </w:r>
      <w:r w:rsidR="00E676BE">
        <w:rPr>
          <w:rFonts w:asciiTheme="minorHAnsi" w:eastAsia="Times New Roman" w:hAnsiTheme="minorHAnsi" w:cstheme="minorHAnsi"/>
          <w:color w:val="000000"/>
          <w:lang w:eastAsia="pt-BR"/>
        </w:rPr>
        <w:t xml:space="preserve"> e pela Resolução nº 06/2020 do FNDE</w:t>
      </w:r>
      <w:r w:rsidR="00E676BE">
        <w:rPr>
          <w:rFonts w:asciiTheme="minorHAnsi" w:eastAsia="Times New Roman" w:hAnsiTheme="minorHAnsi" w:cstheme="minorHAnsi"/>
          <w:color w:val="000000"/>
          <w:lang w:eastAsia="pt-BR"/>
        </w:rPr>
        <w:t xml:space="preserve">. Além de </w:t>
      </w:r>
      <w:r w:rsidRPr="001E719E">
        <w:rPr>
          <w:rFonts w:asciiTheme="minorHAnsi" w:eastAsia="Times New Roman" w:hAnsiTheme="minorHAnsi" w:cstheme="minorHAnsi"/>
          <w:color w:val="000000"/>
          <w:lang w:eastAsia="pt-BR"/>
        </w:rPr>
        <w:t>garantir o</w:t>
      </w:r>
      <w:r>
        <w:rPr>
          <w:rFonts w:asciiTheme="minorHAnsi" w:eastAsia="Times New Roman" w:hAnsiTheme="minorHAnsi" w:cstheme="minorHAnsi"/>
          <w:color w:val="000000"/>
          <w:lang w:eastAsia="pt-BR"/>
        </w:rPr>
        <w:t xml:space="preserve"> </w:t>
      </w:r>
      <w:r w:rsidRPr="001E719E">
        <w:rPr>
          <w:rFonts w:asciiTheme="minorHAnsi" w:eastAsia="Times New Roman" w:hAnsiTheme="minorHAnsi" w:cstheme="minorHAnsi"/>
          <w:color w:val="000000"/>
          <w:lang w:eastAsia="pt-BR"/>
        </w:rPr>
        <w:t>fornecimento de refeições adequadas e nutritivas aos alunos da rede municipal de</w:t>
      </w:r>
      <w:r>
        <w:rPr>
          <w:rFonts w:asciiTheme="minorHAnsi" w:eastAsia="Times New Roman" w:hAnsiTheme="minorHAnsi" w:cstheme="minorHAnsi"/>
          <w:color w:val="000000"/>
          <w:lang w:eastAsia="pt-BR"/>
        </w:rPr>
        <w:t xml:space="preserve"> </w:t>
      </w:r>
      <w:r w:rsidRPr="001E719E">
        <w:rPr>
          <w:rFonts w:asciiTheme="minorHAnsi" w:eastAsia="Times New Roman" w:hAnsiTheme="minorHAnsi" w:cstheme="minorHAnsi"/>
          <w:color w:val="000000"/>
          <w:lang w:eastAsia="pt-BR"/>
        </w:rPr>
        <w:t>ensino</w:t>
      </w:r>
      <w:r w:rsidR="00E676BE">
        <w:rPr>
          <w:rFonts w:asciiTheme="minorHAnsi" w:eastAsia="Times New Roman" w:hAnsiTheme="minorHAnsi" w:cstheme="minorHAnsi"/>
          <w:color w:val="000000"/>
          <w:lang w:eastAsia="pt-BR"/>
        </w:rPr>
        <w:t xml:space="preserve">, </w:t>
      </w:r>
      <w:r w:rsidR="00E676BE" w:rsidRPr="001E719E">
        <w:rPr>
          <w:rFonts w:asciiTheme="minorHAnsi" w:eastAsia="Times New Roman" w:hAnsiTheme="minorHAnsi" w:cstheme="minorHAnsi"/>
          <w:color w:val="000000"/>
          <w:lang w:eastAsia="pt-BR"/>
        </w:rPr>
        <w:t>promovendo a saúde, o acesso à alimentação</w:t>
      </w:r>
      <w:r w:rsidR="00E676BE">
        <w:rPr>
          <w:rFonts w:asciiTheme="minorHAnsi" w:eastAsia="Times New Roman" w:hAnsiTheme="minorHAnsi" w:cstheme="minorHAnsi"/>
          <w:color w:val="000000"/>
          <w:lang w:eastAsia="pt-BR"/>
        </w:rPr>
        <w:t xml:space="preserve"> </w:t>
      </w:r>
      <w:r w:rsidR="00E676BE" w:rsidRPr="001E719E">
        <w:rPr>
          <w:rFonts w:asciiTheme="minorHAnsi" w:eastAsia="Times New Roman" w:hAnsiTheme="minorHAnsi" w:cstheme="minorHAnsi"/>
          <w:color w:val="000000"/>
          <w:lang w:eastAsia="pt-BR"/>
        </w:rPr>
        <w:t>adequada</w:t>
      </w:r>
      <w:r w:rsidR="00E676BE">
        <w:rPr>
          <w:rFonts w:asciiTheme="minorHAnsi" w:eastAsia="Times New Roman" w:hAnsiTheme="minorHAnsi" w:cstheme="minorHAnsi"/>
          <w:color w:val="000000"/>
          <w:lang w:eastAsia="pt-BR"/>
        </w:rPr>
        <w:t xml:space="preserve">, </w:t>
      </w:r>
      <w:r w:rsidR="00E676BE" w:rsidRPr="001E719E">
        <w:rPr>
          <w:rFonts w:asciiTheme="minorHAnsi" w:eastAsia="Times New Roman" w:hAnsiTheme="minorHAnsi" w:cstheme="minorHAnsi"/>
          <w:color w:val="000000"/>
          <w:lang w:eastAsia="pt-BR"/>
        </w:rPr>
        <w:t>saudável</w:t>
      </w:r>
      <w:r w:rsidR="00E676BE">
        <w:rPr>
          <w:rFonts w:asciiTheme="minorHAnsi" w:eastAsia="Times New Roman" w:hAnsiTheme="minorHAnsi" w:cstheme="minorHAnsi"/>
          <w:color w:val="000000"/>
          <w:lang w:eastAsia="pt-BR"/>
        </w:rPr>
        <w:t xml:space="preserve"> e sustentável</w:t>
      </w:r>
      <w:r w:rsidR="00E676BE" w:rsidRPr="001E719E">
        <w:rPr>
          <w:rFonts w:asciiTheme="minorHAnsi" w:eastAsia="Times New Roman" w:hAnsiTheme="minorHAnsi" w:cstheme="minorHAnsi"/>
          <w:color w:val="000000"/>
          <w:lang w:eastAsia="pt-BR"/>
        </w:rPr>
        <w:t xml:space="preserve">, priorizando alimentos </w:t>
      </w:r>
      <w:r w:rsidR="00E676BE">
        <w:rPr>
          <w:rFonts w:asciiTheme="minorHAnsi" w:eastAsia="Times New Roman" w:hAnsiTheme="minorHAnsi" w:cstheme="minorHAnsi"/>
          <w:i/>
          <w:iCs/>
          <w:color w:val="000000"/>
          <w:lang w:eastAsia="pt-BR"/>
        </w:rPr>
        <w:t xml:space="preserve">in natura </w:t>
      </w:r>
      <w:r w:rsidR="00E676BE">
        <w:rPr>
          <w:rFonts w:asciiTheme="minorHAnsi" w:eastAsia="Times New Roman" w:hAnsiTheme="minorHAnsi" w:cstheme="minorHAnsi"/>
          <w:color w:val="000000"/>
          <w:lang w:eastAsia="pt-BR"/>
        </w:rPr>
        <w:t xml:space="preserve">e minimamente processados. </w:t>
      </w:r>
    </w:p>
    <w:p w14:paraId="25AE2391" w14:textId="77777777" w:rsidR="00E676BE" w:rsidRDefault="00E676BE" w:rsidP="00723AD7">
      <w:pPr>
        <w:suppressAutoHyphens w:val="0"/>
        <w:spacing w:after="0"/>
        <w:ind w:left="360" w:right="146"/>
        <w:jc w:val="both"/>
        <w:rPr>
          <w:rFonts w:asciiTheme="minorHAnsi" w:eastAsia="Times New Roman" w:hAnsiTheme="minorHAnsi" w:cstheme="minorHAnsi"/>
          <w:color w:val="000000"/>
          <w:lang w:eastAsia="pt-BR"/>
        </w:rPr>
      </w:pPr>
    </w:p>
    <w:p w14:paraId="489E4A41" w14:textId="43CD0D62" w:rsidR="001E719E" w:rsidRPr="00723AD7" w:rsidRDefault="001E719E" w:rsidP="00723AD7">
      <w:pPr>
        <w:pStyle w:val="PargrafodaLista"/>
        <w:numPr>
          <w:ilvl w:val="0"/>
          <w:numId w:val="6"/>
        </w:numPr>
        <w:suppressAutoHyphens w:val="0"/>
        <w:spacing w:before="1"/>
        <w:ind w:right="146"/>
        <w:jc w:val="both"/>
        <w:rPr>
          <w:rFonts w:asciiTheme="minorHAnsi" w:eastAsia="Times New Roman" w:hAnsiTheme="minorHAnsi" w:cstheme="minorHAnsi"/>
          <w:b/>
          <w:bCs/>
          <w:color w:val="000000"/>
          <w:lang w:eastAsia="pt-BR"/>
        </w:rPr>
      </w:pPr>
      <w:r w:rsidRPr="00723AD7">
        <w:rPr>
          <w:rFonts w:asciiTheme="minorHAnsi" w:eastAsia="Times New Roman" w:hAnsiTheme="minorHAnsi" w:cstheme="minorHAnsi"/>
          <w:b/>
          <w:bCs/>
          <w:color w:val="000000"/>
          <w:lang w:eastAsia="pt-BR"/>
        </w:rPr>
        <w:t>ESTIMATIVA DAS QUANTIDADES A SEREM ADQUIRIDAS</w:t>
      </w:r>
    </w:p>
    <w:p w14:paraId="3858DAC2" w14:textId="1232DE6F" w:rsidR="00723AD7" w:rsidRDefault="00723AD7" w:rsidP="00723AD7">
      <w:pPr>
        <w:pStyle w:val="PargrafodaLista"/>
        <w:suppressAutoHyphens w:val="0"/>
        <w:spacing w:before="1"/>
        <w:ind w:right="146"/>
        <w:jc w:val="both"/>
        <w:rPr>
          <w:rFonts w:asciiTheme="minorHAnsi" w:eastAsia="Times New Roman" w:hAnsiTheme="minorHAnsi" w:cstheme="minorHAnsi"/>
          <w:b/>
          <w:bCs/>
          <w:color w:val="000000"/>
          <w:lang w:eastAsia="pt-BR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5996"/>
        <w:gridCol w:w="1359"/>
        <w:gridCol w:w="1482"/>
      </w:tblGrid>
      <w:tr w:rsidR="00723AD7" w:rsidRPr="0078685F" w14:paraId="3CEA86C3" w14:textId="77777777" w:rsidTr="00723AD7">
        <w:trPr>
          <w:trHeight w:val="806"/>
        </w:trPr>
        <w:tc>
          <w:tcPr>
            <w:tcW w:w="2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B411E8F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  <w:p w14:paraId="5C3DFD02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78685F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Nº</w:t>
            </w:r>
          </w:p>
        </w:tc>
        <w:tc>
          <w:tcPr>
            <w:tcW w:w="320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120243F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  <w:p w14:paraId="591B5BA7" w14:textId="77777777" w:rsidR="00723AD7" w:rsidRPr="0078685F" w:rsidRDefault="00723AD7" w:rsidP="00DA38C2">
            <w:pPr>
              <w:suppressAutoHyphens w:val="0"/>
              <w:spacing w:after="0" w:line="240" w:lineRule="auto"/>
              <w:ind w:right="825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78685F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Produto</w:t>
            </w:r>
          </w:p>
        </w:tc>
        <w:tc>
          <w:tcPr>
            <w:tcW w:w="72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997FC8C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  <w:p w14:paraId="26C04966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78685F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79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9CC8CEC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  <w:p w14:paraId="7746FC6B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78685F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  <w:t>Quantidade</w:t>
            </w:r>
          </w:p>
        </w:tc>
      </w:tr>
      <w:tr w:rsidR="00723AD7" w:rsidRPr="0078685F" w14:paraId="0718FEF5" w14:textId="77777777" w:rsidTr="00723AD7">
        <w:trPr>
          <w:trHeight w:val="269"/>
        </w:trPr>
        <w:tc>
          <w:tcPr>
            <w:tcW w:w="2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0C374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</w:tc>
        <w:tc>
          <w:tcPr>
            <w:tcW w:w="320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0019" w14:textId="77777777" w:rsidR="00723AD7" w:rsidRPr="0078685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</w:tc>
        <w:tc>
          <w:tcPr>
            <w:tcW w:w="72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B9972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</w:tc>
        <w:tc>
          <w:tcPr>
            <w:tcW w:w="79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6A8681" w14:textId="77777777" w:rsidR="00723AD7" w:rsidRPr="0078685F" w:rsidRDefault="00723AD7" w:rsidP="00DA38C2">
            <w:pPr>
              <w:suppressAutoHyphens w:val="0"/>
              <w:spacing w:after="0" w:line="240" w:lineRule="auto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</w:tc>
      </w:tr>
      <w:tr w:rsidR="00723AD7" w:rsidRPr="0078685F" w14:paraId="4C79AAAE" w14:textId="77777777" w:rsidTr="00723AD7">
        <w:trPr>
          <w:trHeight w:val="268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9ABD5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78685F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1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1F85F" w14:textId="77777777" w:rsidR="00723AD7" w:rsidRPr="0078685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BISCOITO CASEIRO SALGADO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- 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t</w:t>
            </w:r>
            <w:r w:rsidRPr="002D2044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ipo palito ou mignon, feita de forma artesanal, utilizando produtos naturais, sem açúcar, conservantes e aditivos. Embalagem de 500g, contendo data de fabricação e prazo de validade. Atender as normas da Vigilância Sanitária e a Resolução nº 38/09 do Programa de Aquisição de Alimentos da Agricultura Familiar Rural. Prazo de validade mínimo de 30 dias da data de recebimento. O fornecedor se responsabiliza pela troca do produto quando não atendidas às solicitações acima, sem ônus para a Prefeitura Municipal. 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2473A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3596E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20</w:t>
            </w:r>
          </w:p>
        </w:tc>
      </w:tr>
      <w:tr w:rsidR="00723AD7" w:rsidRPr="0078685F" w14:paraId="30903CC4" w14:textId="77777777" w:rsidTr="00723AD7">
        <w:trPr>
          <w:trHeight w:val="268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5BB43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78685F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2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DE250" w14:textId="77777777" w:rsidR="00723AD7" w:rsidRPr="0078685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BOLACHA CASEIRA DOCE</w:t>
            </w: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 xml:space="preserve"> - </w:t>
            </w:r>
            <w:r w:rsidRPr="002D2044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feita de forma artesanal, utilizando produtos naturais, sem conservantes e aditivos. Nos sabores polvilho, milho, mel, manteiga, maisena, nata. Embalagem de 500g, contendo data de fabricação e prazo de validade. Atender as normas da Vigilância Sanitária e a Resolução nº 38/09 do Programa de Aquisição de Alimentos da Agricultura Familiar Rural. Prazo de </w:t>
            </w:r>
            <w:r w:rsidRPr="002D2044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lastRenderedPageBreak/>
              <w:t>validade mínimo de 30 dias da data de recebimento. O fornecedor se responsabiliza pela troca do produto quando não atendidas às solicitações acima, sem ônus para a Prefeitura Municipal. 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00355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lastRenderedPageBreak/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CBFDB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20</w:t>
            </w:r>
          </w:p>
        </w:tc>
      </w:tr>
      <w:tr w:rsidR="00723AD7" w:rsidRPr="0078685F" w14:paraId="3E90D65F" w14:textId="77777777" w:rsidTr="00723AD7">
        <w:trPr>
          <w:trHeight w:val="268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7FD5D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3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A5ED" w14:textId="77777777" w:rsidR="00723AD7" w:rsidRPr="0078685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MASSA CASEIRA</w:t>
            </w: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 xml:space="preserve"> -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embala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gens de 1 kg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. Produto com licença sanitária,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fabricado conforme legislação, com rótulo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informação nutricional, data de fabricação,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procedência e validade.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hAnsiTheme="minorHAnsi" w:cstheme="minorHAnsi"/>
              </w:rPr>
              <w:t>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D3BB9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8D007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15</w:t>
            </w:r>
          </w:p>
        </w:tc>
      </w:tr>
      <w:tr w:rsidR="00723AD7" w:rsidRPr="0078685F" w14:paraId="1D94B786" w14:textId="77777777" w:rsidTr="00723AD7">
        <w:trPr>
          <w:trHeight w:val="268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CBE65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4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11843" w14:textId="77777777" w:rsidR="00723AD7" w:rsidRPr="0078685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 xml:space="preserve">MASSA </w:t>
            </w: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 xml:space="preserve">CASEIRA </w:t>
            </w: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COLORIDA</w:t>
            </w: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 xml:space="preserve"> – </w:t>
            </w:r>
            <w:r w:rsidRPr="0033499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embalagens de 1 kg,</w:t>
            </w: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 xml:space="preserve"> </w:t>
            </w:r>
            <w:r w:rsidRPr="0033499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sabores diversos (cenoura, beterraba, couve, espinafre)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. Produto com licença sanitária,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fabricado conforme legislação, com rótulo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informação nutricional, data de fabricação,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procedência e validade.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hAnsiTheme="minorHAnsi" w:cstheme="minorHAnsi"/>
              </w:rPr>
              <w:t>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C8794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9E5F2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15</w:t>
            </w:r>
          </w:p>
        </w:tc>
      </w:tr>
      <w:tr w:rsidR="00723AD7" w:rsidRPr="0078685F" w14:paraId="44818BEA" w14:textId="77777777" w:rsidTr="00723AD7">
        <w:trPr>
          <w:trHeight w:val="270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1481A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5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EC74" w14:textId="77777777" w:rsidR="00723AD7" w:rsidRPr="0078685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MORANGO CONGELADO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-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convencional ou ecológico, novo, grau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médio de amadurecimento, com casca sã, limpo,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sem rupturas. 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Congelado e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m embalagem fechada, resistente,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contendo 1 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, com tampa ou proteção plástica,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identificação do produtor, data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embalagem e peso.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cr/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hAnsiTheme="minorHAnsi" w:cstheme="minorHAnsi"/>
              </w:rPr>
              <w:t>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70444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B94A5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60</w:t>
            </w:r>
          </w:p>
        </w:tc>
      </w:tr>
      <w:tr w:rsidR="00723AD7" w:rsidRPr="0078685F" w14:paraId="79E80CC3" w14:textId="77777777" w:rsidTr="00723AD7">
        <w:trPr>
          <w:trHeight w:val="270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15983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6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3D7B3" w14:textId="77777777" w:rsidR="00723AD7" w:rsidRPr="00E12FC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 xml:space="preserve">MORANGO </w:t>
            </w:r>
            <w:r w:rsidRPr="00E12FCF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auto"/>
                <w:lang w:eastAsia="pt-BR"/>
              </w:rPr>
              <w:t>IN NATURA</w:t>
            </w:r>
            <w:r>
              <w:rPr>
                <w:rFonts w:asciiTheme="minorHAnsi" w:eastAsia="Times New Roman" w:hAnsiTheme="minorHAnsi" w:cstheme="minorHAnsi"/>
                <w:i/>
                <w:iCs/>
                <w:color w:val="auto"/>
                <w:lang w:eastAsia="pt-BR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-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convencional ou ecológico, novo, grau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médio de amadurecimento, com casca sã, limpo,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sem rupturas. Em embalagem fechada, resistente,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contendo 1 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, com tampa ou proteção plástica,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identificação do produtor, data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embalagem e peso.</w:t>
            </w:r>
            <w:r w:rsidRPr="00023566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cr/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hAnsiTheme="minorHAnsi" w:cstheme="minorHAnsi"/>
              </w:rPr>
              <w:t>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6B117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488A3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60</w:t>
            </w:r>
          </w:p>
        </w:tc>
      </w:tr>
      <w:tr w:rsidR="00723AD7" w:rsidRPr="0078685F" w14:paraId="1F2E2CF1" w14:textId="77777777" w:rsidTr="00723AD7">
        <w:trPr>
          <w:trHeight w:val="270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E920B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7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59DEB" w14:textId="77777777" w:rsidR="00723AD7" w:rsidRPr="00E12FC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PÃO CASEIRO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-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feito de farinha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trigo, peso aproximado de 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50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g por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unidade, embalado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em embalagem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plástica atóxica. Produto com licença sanitária,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fabricado conforme legislação, com rótulo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informação nutricional, data de fabricação,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procedência e validade.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hAnsiTheme="minorHAnsi" w:cstheme="minorHAnsi"/>
              </w:rPr>
              <w:t>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805C1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19E99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20</w:t>
            </w:r>
          </w:p>
        </w:tc>
      </w:tr>
      <w:tr w:rsidR="00723AD7" w:rsidRPr="0078685F" w14:paraId="3419DFAC" w14:textId="77777777" w:rsidTr="00723AD7">
        <w:trPr>
          <w:trHeight w:val="270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ED7D1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8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4498" w14:textId="77777777" w:rsidR="00723AD7" w:rsidRPr="00023566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PÃO INTEGRAL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-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feito com 40 % de farinha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trigo integral, peso aproximado de 700g por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unidade, embalado individualmente em embalagem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plástica atóxica. Produto com licença sanitária,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fabricado conforme legislação, com rótulo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informação nutricional, data de fabricação,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procedência e validade.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hAnsiTheme="minorHAnsi" w:cstheme="minorHAnsi"/>
              </w:rPr>
              <w:t>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642A0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6D1F0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20</w:t>
            </w:r>
          </w:p>
        </w:tc>
      </w:tr>
      <w:tr w:rsidR="00723AD7" w:rsidRPr="0078685F" w14:paraId="6B29373E" w14:textId="77777777" w:rsidTr="00723AD7">
        <w:trPr>
          <w:trHeight w:val="270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6A917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9</w:t>
            </w:r>
          </w:p>
        </w:tc>
        <w:tc>
          <w:tcPr>
            <w:tcW w:w="3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CEDE" w14:textId="77777777" w:rsidR="00723AD7" w:rsidRPr="00023566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 w:rsidRPr="00E12FCF"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  <w:t>PÃO DE MILHO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–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feito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de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farinha de milho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, peso aproximado de 700g por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unidade, embalado individualmente em embalagem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lastRenderedPageBreak/>
              <w:t>plástica atóxica. Produto com licença sanitária,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fabricado conforme legislação, com rótulo de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informação nutricional, data de fabricação,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692D7C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procedência e validade.</w:t>
            </w: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 xml:space="preserve"> </w:t>
            </w:r>
            <w:r w:rsidRPr="00023566">
              <w:rPr>
                <w:rFonts w:asciiTheme="minorHAnsi" w:hAnsiTheme="minorHAnsi" w:cstheme="minorHAnsi"/>
              </w:rPr>
              <w:t>Entregas nas escolas Municipais ou na sede da Secretaria Municipal de Educação, conforme solicitação do setor da Alimentação Escolar.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9E9A0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lastRenderedPageBreak/>
              <w:t>KG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463D5" w14:textId="77777777" w:rsidR="00723AD7" w:rsidRPr="0078685F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20</w:t>
            </w:r>
          </w:p>
        </w:tc>
      </w:tr>
      <w:tr w:rsidR="00723AD7" w:rsidRPr="00DB728D" w14:paraId="7D299451" w14:textId="77777777" w:rsidTr="00723AD7">
        <w:trPr>
          <w:trHeight w:val="270"/>
        </w:trPr>
        <w:tc>
          <w:tcPr>
            <w:tcW w:w="272" w:type="pct"/>
            <w:tcBorders>
              <w:top w:val="single" w:sz="4" w:space="0" w:color="auto"/>
            </w:tcBorders>
            <w:vAlign w:val="center"/>
          </w:tcPr>
          <w:p w14:paraId="2739334C" w14:textId="77777777" w:rsidR="00723AD7" w:rsidRPr="00692D7C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</w:tc>
        <w:tc>
          <w:tcPr>
            <w:tcW w:w="3208" w:type="pct"/>
            <w:tcBorders>
              <w:top w:val="single" w:sz="4" w:space="0" w:color="auto"/>
            </w:tcBorders>
          </w:tcPr>
          <w:p w14:paraId="5871A221" w14:textId="77777777" w:rsidR="00723AD7" w:rsidRPr="0041466F" w:rsidRDefault="00723AD7" w:rsidP="00DA38C2">
            <w:pPr>
              <w:suppressAutoHyphens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color w:val="auto"/>
                <w:lang w:eastAsia="pt-BR"/>
              </w:rPr>
            </w:pP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14:paraId="1A65BCAF" w14:textId="77777777" w:rsidR="00723AD7" w:rsidRPr="00692D7C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</w:tc>
        <w:tc>
          <w:tcPr>
            <w:tcW w:w="79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04403E" w14:textId="77777777" w:rsidR="00723AD7" w:rsidRDefault="00723AD7" w:rsidP="00DA38C2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</w:p>
        </w:tc>
      </w:tr>
    </w:tbl>
    <w:p w14:paraId="448BFEB9" w14:textId="77777777" w:rsidR="00723AD7" w:rsidRPr="00723AD7" w:rsidRDefault="00723AD7" w:rsidP="00723AD7">
      <w:pPr>
        <w:pStyle w:val="PargrafodaLista"/>
        <w:suppressAutoHyphens w:val="0"/>
        <w:spacing w:before="1"/>
        <w:ind w:right="146"/>
        <w:jc w:val="both"/>
        <w:rPr>
          <w:rFonts w:asciiTheme="minorHAnsi" w:eastAsia="Times New Roman" w:hAnsiTheme="minorHAnsi" w:cstheme="minorHAnsi"/>
          <w:b/>
          <w:bCs/>
          <w:color w:val="000000"/>
          <w:lang w:eastAsia="pt-BR"/>
        </w:rPr>
      </w:pPr>
    </w:p>
    <w:p w14:paraId="2BA23D6D" w14:textId="3C9E5223" w:rsidR="00D932D7" w:rsidRPr="00D932D7" w:rsidRDefault="00D932D7" w:rsidP="00D932D7">
      <w:pPr>
        <w:rPr>
          <w:b/>
          <w:bCs/>
        </w:rPr>
      </w:pPr>
      <w:r w:rsidRPr="00D932D7">
        <w:rPr>
          <w:b/>
          <w:bCs/>
        </w:rPr>
        <w:t xml:space="preserve">5. </w:t>
      </w:r>
      <w:r w:rsidRPr="00D932D7">
        <w:rPr>
          <w:b/>
          <w:bCs/>
        </w:rPr>
        <w:t>JUSTIFICATIVA PARA O PARCELAMENTO OU NÃO DA SOLUÇÃO</w:t>
      </w:r>
    </w:p>
    <w:p w14:paraId="5643F561" w14:textId="1B053FCA" w:rsidR="00D932D7" w:rsidRDefault="00D932D7" w:rsidP="00D932D7">
      <w:r>
        <w:t>5</w:t>
      </w:r>
      <w:r>
        <w:t>.1 O presente processo será por item em virtude de não haver necessidade de</w:t>
      </w:r>
      <w:r>
        <w:t xml:space="preserve"> </w:t>
      </w:r>
      <w:r>
        <w:t>agrupamento e em</w:t>
      </w:r>
      <w:r>
        <w:t xml:space="preserve"> </w:t>
      </w:r>
      <w:r>
        <w:t>proporcionar ampla participação de licitantes, aumentando a</w:t>
      </w:r>
      <w:r>
        <w:t xml:space="preserve"> </w:t>
      </w:r>
      <w:r>
        <w:t>competitividade</w:t>
      </w:r>
      <w:r>
        <w:t>.</w:t>
      </w:r>
    </w:p>
    <w:p w14:paraId="336CD7AA" w14:textId="77777777" w:rsidR="00D932D7" w:rsidRDefault="00D932D7" w:rsidP="00D932D7">
      <w:pPr>
        <w:spacing w:after="0"/>
      </w:pPr>
    </w:p>
    <w:p w14:paraId="262F3BAC" w14:textId="30991BBB" w:rsidR="00D932D7" w:rsidRPr="00D932D7" w:rsidRDefault="00D932D7" w:rsidP="00D932D7">
      <w:pPr>
        <w:rPr>
          <w:b/>
          <w:bCs/>
        </w:rPr>
      </w:pPr>
      <w:r w:rsidRPr="00D932D7">
        <w:rPr>
          <w:b/>
          <w:bCs/>
        </w:rPr>
        <w:t xml:space="preserve">6. </w:t>
      </w:r>
      <w:r w:rsidRPr="00D932D7">
        <w:rPr>
          <w:b/>
          <w:bCs/>
        </w:rPr>
        <w:t>CONTRATAÇÕES CORRELATAS E/OU INTERDEPENDENTES</w:t>
      </w:r>
    </w:p>
    <w:p w14:paraId="37CE7AFB" w14:textId="45001088" w:rsidR="00D932D7" w:rsidRDefault="00D932D7" w:rsidP="00D932D7">
      <w:r>
        <w:t>6</w:t>
      </w:r>
      <w:r>
        <w:t>.1 Este Estudo Técnico não identificou a necessidade de realização de contratações</w:t>
      </w:r>
      <w:r>
        <w:t xml:space="preserve"> </w:t>
      </w:r>
      <w:r>
        <w:t>correlatas e/ou</w:t>
      </w:r>
      <w:r>
        <w:t xml:space="preserve"> </w:t>
      </w:r>
      <w:r>
        <w:t>interdependentes para a execução do objeto</w:t>
      </w:r>
      <w:r>
        <w:t>.</w:t>
      </w:r>
    </w:p>
    <w:p w14:paraId="2E871AD5" w14:textId="77777777" w:rsidR="00D932D7" w:rsidRDefault="00D932D7" w:rsidP="00D932D7">
      <w:pPr>
        <w:spacing w:after="0"/>
      </w:pPr>
    </w:p>
    <w:p w14:paraId="460B16D6" w14:textId="795017FF" w:rsidR="00D932D7" w:rsidRPr="00D932D7" w:rsidRDefault="00D932D7" w:rsidP="00D932D7">
      <w:pPr>
        <w:rPr>
          <w:b/>
          <w:bCs/>
        </w:rPr>
      </w:pPr>
      <w:r w:rsidRPr="00D932D7">
        <w:rPr>
          <w:b/>
          <w:bCs/>
        </w:rPr>
        <w:t xml:space="preserve">7. </w:t>
      </w:r>
      <w:r w:rsidRPr="00D932D7">
        <w:rPr>
          <w:b/>
          <w:bCs/>
        </w:rPr>
        <w:t>ALINHAMENTO AO PLANEJAMENTO DA ADMINISTRAÇÃO</w:t>
      </w:r>
    </w:p>
    <w:p w14:paraId="4236A3CC" w14:textId="563C27AF" w:rsidR="00D932D7" w:rsidRDefault="00D932D7" w:rsidP="00D932D7">
      <w:r>
        <w:t>7</w:t>
      </w:r>
      <w:r>
        <w:t>.1 A presente aquisição alinha-se ao Planejamento Estratégico da Administração</w:t>
      </w:r>
      <w:r>
        <w:t xml:space="preserve"> </w:t>
      </w:r>
      <w:r>
        <w:t>Municipal, constando no Plano Anual de Contratação de 2025.</w:t>
      </w:r>
    </w:p>
    <w:p w14:paraId="3934DD3C" w14:textId="77777777" w:rsidR="00D932D7" w:rsidRDefault="00D932D7" w:rsidP="00D932D7">
      <w:pPr>
        <w:spacing w:after="0"/>
      </w:pPr>
    </w:p>
    <w:p w14:paraId="27235EA7" w14:textId="288CFBBE" w:rsidR="00D932D7" w:rsidRPr="00D932D7" w:rsidRDefault="00D932D7" w:rsidP="00D932D7">
      <w:pPr>
        <w:rPr>
          <w:b/>
          <w:bCs/>
        </w:rPr>
      </w:pPr>
      <w:r w:rsidRPr="00D932D7">
        <w:rPr>
          <w:b/>
          <w:bCs/>
        </w:rPr>
        <w:t xml:space="preserve">8. </w:t>
      </w:r>
      <w:r w:rsidRPr="00D932D7">
        <w:rPr>
          <w:b/>
          <w:bCs/>
        </w:rPr>
        <w:t>RESULTADOS A SEREM ALCANÇADOS COM A AQUISIÇÃO</w:t>
      </w:r>
    </w:p>
    <w:p w14:paraId="31580BE4" w14:textId="2F954BC3" w:rsidR="00D932D7" w:rsidRDefault="00D932D7" w:rsidP="00D932D7">
      <w:pPr>
        <w:jc w:val="both"/>
      </w:pPr>
      <w:r>
        <w:t>8</w:t>
      </w:r>
      <w:r>
        <w:t xml:space="preserve">.1 A eventual e futura aquisição tem como objetivo </w:t>
      </w:r>
      <w:r w:rsidR="00E676BE">
        <w:t xml:space="preserve">adquirir pelo menos 30% dos recursos federais em alimentos provenientes da agricultura familiar, para </w:t>
      </w:r>
      <w:r>
        <w:t>compor o cardápio destinado aos</w:t>
      </w:r>
      <w:r>
        <w:t xml:space="preserve"> </w:t>
      </w:r>
      <w:r>
        <w:t>alunos</w:t>
      </w:r>
      <w:r>
        <w:t xml:space="preserve"> </w:t>
      </w:r>
      <w:r>
        <w:t>matriculados nas escolas municipais</w:t>
      </w:r>
      <w:r w:rsidR="00E676BE">
        <w:t>.</w:t>
      </w:r>
      <w:r>
        <w:t xml:space="preserve"> Os itens</w:t>
      </w:r>
      <w:r>
        <w:t xml:space="preserve"> </w:t>
      </w:r>
      <w:r>
        <w:t xml:space="preserve">solicitados irão </w:t>
      </w:r>
      <w:r w:rsidR="00E676BE">
        <w:t xml:space="preserve">contribuir para </w:t>
      </w:r>
      <w:r>
        <w:t>suprir as necessidades nutricionais dos estudantes, garantindo a oferta</w:t>
      </w:r>
      <w:r>
        <w:t xml:space="preserve"> </w:t>
      </w:r>
      <w:r>
        <w:t>de refeições adequadas ao seu desenvolvimento, atendendo aos requisitos</w:t>
      </w:r>
      <w:r>
        <w:t xml:space="preserve"> </w:t>
      </w:r>
      <w:r>
        <w:t>e diretrizes do Programa Nacional de Alimentação Escolar -</w:t>
      </w:r>
      <w:r>
        <w:t xml:space="preserve"> </w:t>
      </w:r>
      <w:r>
        <w:t>PNAE.</w:t>
      </w:r>
    </w:p>
    <w:p w14:paraId="5CCB4E99" w14:textId="7A832EBA" w:rsidR="00D932D7" w:rsidRDefault="00D932D7" w:rsidP="00D932D7">
      <w:pPr>
        <w:jc w:val="both"/>
      </w:pPr>
      <w:r>
        <w:t>8</w:t>
      </w:r>
      <w:r>
        <w:t xml:space="preserve">.2 O resultado a ser alcançado é </w:t>
      </w:r>
      <w:r w:rsidR="00723AD7">
        <w:t xml:space="preserve">a </w:t>
      </w:r>
      <w:r w:rsidR="00E676BE">
        <w:t xml:space="preserve">aquisição do percentual mínimo em alimentos da agricultura familiar e </w:t>
      </w:r>
      <w:r>
        <w:t>o fornecimento de</w:t>
      </w:r>
      <w:r>
        <w:t xml:space="preserve"> </w:t>
      </w:r>
      <w:r>
        <w:t>uma alimentação mais nutritiva e diversificada, alinhada às recomendações nutricionais,</w:t>
      </w:r>
      <w:r>
        <w:t xml:space="preserve"> </w:t>
      </w:r>
      <w:r>
        <w:t>promovendo a saúde e o bem-estar dos alunos,</w:t>
      </w:r>
      <w:r>
        <w:t xml:space="preserve"> </w:t>
      </w:r>
      <w:r>
        <w:t>além de contribuir para o fortalecimento da formação de hábitos alimentares</w:t>
      </w:r>
      <w:r>
        <w:t xml:space="preserve"> </w:t>
      </w:r>
      <w:r>
        <w:t>saudáveis</w:t>
      </w:r>
      <w:r w:rsidR="00723AD7">
        <w:t xml:space="preserve"> e sustentáveis</w:t>
      </w:r>
      <w:r>
        <w:t>.</w:t>
      </w:r>
    </w:p>
    <w:p w14:paraId="02763AA3" w14:textId="77777777" w:rsidR="00D932D7" w:rsidRDefault="00D932D7" w:rsidP="00D932D7">
      <w:pPr>
        <w:spacing w:after="0"/>
        <w:jc w:val="both"/>
      </w:pPr>
    </w:p>
    <w:p w14:paraId="598EB4C8" w14:textId="77777777" w:rsidR="00D932D7" w:rsidRPr="00D932D7" w:rsidRDefault="00D932D7" w:rsidP="00D932D7">
      <w:pPr>
        <w:rPr>
          <w:b/>
          <w:bCs/>
        </w:rPr>
      </w:pPr>
      <w:r w:rsidRPr="00D932D7">
        <w:rPr>
          <w:b/>
          <w:bCs/>
        </w:rPr>
        <w:t>9</w:t>
      </w:r>
      <w:r w:rsidRPr="00D932D7">
        <w:rPr>
          <w:b/>
          <w:bCs/>
        </w:rPr>
        <w:t xml:space="preserve">. DECLARAÇÃO DE VIABILIDADE </w:t>
      </w:r>
    </w:p>
    <w:p w14:paraId="521D10DA" w14:textId="068DB41B" w:rsidR="00D932D7" w:rsidRDefault="00D932D7" w:rsidP="00D932D7">
      <w:pPr>
        <w:jc w:val="both"/>
      </w:pPr>
      <w:r>
        <w:t>9</w:t>
      </w:r>
      <w:r>
        <w:t>.1 Diante da fundamentação exposta neste documento, a Secretaria de Educação declara viável esta aquisição, indicando a viabilidade técnica operacional e orçamentária, assim como a adequação à necessidade identificada na demanda de contratação</w:t>
      </w:r>
      <w:r w:rsidR="00723AD7">
        <w:t>.</w:t>
      </w:r>
    </w:p>
    <w:p w14:paraId="58253F5E" w14:textId="77777777" w:rsidR="0041466F" w:rsidRDefault="0041466F" w:rsidP="0041466F"/>
    <w:p w14:paraId="53207059" w14:textId="77777777" w:rsidR="00723AD7" w:rsidRDefault="00723AD7" w:rsidP="0041466F">
      <w:pPr>
        <w:jc w:val="right"/>
      </w:pPr>
    </w:p>
    <w:p w14:paraId="200F5071" w14:textId="77777777" w:rsidR="00723AD7" w:rsidRDefault="00723AD7" w:rsidP="0041466F">
      <w:pPr>
        <w:jc w:val="right"/>
      </w:pPr>
    </w:p>
    <w:p w14:paraId="27FCD9BC" w14:textId="1E82EEC9" w:rsidR="0041466F" w:rsidRDefault="0041466F" w:rsidP="0041466F">
      <w:pPr>
        <w:jc w:val="right"/>
      </w:pPr>
      <w:r>
        <w:lastRenderedPageBreak/>
        <w:t>Dona Francisca, 30 de maio de 2025.</w:t>
      </w:r>
    </w:p>
    <w:p w14:paraId="2A39B9F2" w14:textId="77777777" w:rsidR="0041466F" w:rsidRDefault="0041466F" w:rsidP="0041466F"/>
    <w:p w14:paraId="694C1175" w14:textId="77777777" w:rsidR="0041466F" w:rsidRDefault="0041466F" w:rsidP="0041466F">
      <w:pPr>
        <w:jc w:val="center"/>
      </w:pPr>
    </w:p>
    <w:p w14:paraId="26469ACF" w14:textId="77777777" w:rsidR="0041466F" w:rsidRDefault="0041466F" w:rsidP="0041466F">
      <w:pPr>
        <w:spacing w:after="0"/>
        <w:jc w:val="center"/>
      </w:pPr>
      <w:r>
        <w:t>__________________________________________</w:t>
      </w:r>
    </w:p>
    <w:p w14:paraId="7DADC0DA" w14:textId="4620EA17" w:rsidR="0041466F" w:rsidRDefault="0041466F" w:rsidP="0041466F">
      <w:pPr>
        <w:spacing w:after="0"/>
        <w:jc w:val="center"/>
      </w:pPr>
      <w:r>
        <w:t>JOCELAINE FAGUNDES</w:t>
      </w:r>
    </w:p>
    <w:p w14:paraId="0DCC5A3E" w14:textId="77777777" w:rsidR="0041466F" w:rsidRDefault="0041466F" w:rsidP="0041466F">
      <w:pPr>
        <w:spacing w:after="0"/>
        <w:jc w:val="center"/>
      </w:pPr>
      <w:r>
        <w:t>Secretária Municipal de Educação</w:t>
      </w:r>
    </w:p>
    <w:p w14:paraId="73AEB77D" w14:textId="77777777" w:rsidR="0041466F" w:rsidRDefault="0041466F" w:rsidP="0041466F">
      <w:pPr>
        <w:jc w:val="center"/>
      </w:pPr>
    </w:p>
    <w:p w14:paraId="056E1A18" w14:textId="77777777" w:rsidR="0041466F" w:rsidRDefault="0041466F" w:rsidP="0041466F">
      <w:pPr>
        <w:jc w:val="center"/>
      </w:pPr>
    </w:p>
    <w:p w14:paraId="6BEBBF9E" w14:textId="77777777" w:rsidR="0041466F" w:rsidRDefault="0041466F" w:rsidP="0041466F">
      <w:pPr>
        <w:spacing w:after="0"/>
        <w:jc w:val="center"/>
      </w:pPr>
      <w:r>
        <w:t>____________________________________</w:t>
      </w:r>
    </w:p>
    <w:p w14:paraId="4E22F361" w14:textId="77777777" w:rsidR="0041466F" w:rsidRDefault="0041466F" w:rsidP="0041466F">
      <w:pPr>
        <w:spacing w:after="0"/>
        <w:jc w:val="center"/>
      </w:pPr>
      <w:r>
        <w:t>CAROLINE DOS SANTOS GIULIANI</w:t>
      </w:r>
    </w:p>
    <w:p w14:paraId="1D616760" w14:textId="35516333" w:rsidR="0041466F" w:rsidRDefault="0041466F" w:rsidP="0041466F">
      <w:pPr>
        <w:spacing w:after="0"/>
        <w:jc w:val="center"/>
      </w:pPr>
      <w:r>
        <w:t>Nutricionista – Responsável Técnica</w:t>
      </w:r>
    </w:p>
    <w:p w14:paraId="12C413BB" w14:textId="338BE44E" w:rsidR="0041466F" w:rsidRPr="00E2772E" w:rsidRDefault="0041466F" w:rsidP="0041466F">
      <w:pPr>
        <w:spacing w:after="0"/>
        <w:jc w:val="center"/>
      </w:pPr>
      <w:r>
        <w:t>Programa Nacional de Alimentação Escolar - PNAE</w:t>
      </w:r>
    </w:p>
    <w:sectPr w:rsidR="0041466F" w:rsidRPr="00E2772E" w:rsidSect="003D2926">
      <w:headerReference w:type="default" r:id="rId8"/>
      <w:footerReference w:type="default" r:id="rId9"/>
      <w:pgSz w:w="11906" w:h="16838"/>
      <w:pgMar w:top="2694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1D8CA" w14:textId="77777777" w:rsidR="001553A5" w:rsidRDefault="001553A5" w:rsidP="00A63DD0">
      <w:pPr>
        <w:spacing w:after="0" w:line="240" w:lineRule="auto"/>
      </w:pPr>
      <w:r>
        <w:separator/>
      </w:r>
    </w:p>
  </w:endnote>
  <w:endnote w:type="continuationSeparator" w:id="0">
    <w:p w14:paraId="4E246724" w14:textId="77777777" w:rsidR="001553A5" w:rsidRDefault="001553A5" w:rsidP="00A63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BD7A7" w14:textId="349D8BFA" w:rsidR="003E5919" w:rsidRPr="001A6706" w:rsidRDefault="00917726" w:rsidP="003E5919">
    <w:pPr>
      <w:pStyle w:val="Rodap"/>
      <w:tabs>
        <w:tab w:val="left" w:pos="3790"/>
        <w:tab w:val="right" w:pos="9356"/>
      </w:tabs>
      <w:jc w:val="center"/>
      <w:rPr>
        <w:rFonts w:ascii="Times New Roman" w:hAnsi="Times New Roman" w:cs="Times New Roman"/>
        <w:sz w:val="24"/>
        <w:szCs w:val="24"/>
      </w:rPr>
    </w:pPr>
    <w:r w:rsidRPr="001A6706">
      <w:rPr>
        <w:rFonts w:ascii="Times New Roman" w:hAnsi="Times New Roman" w:cs="Times New Roman"/>
        <w:sz w:val="24"/>
        <w:szCs w:val="24"/>
      </w:rPr>
      <w:t xml:space="preserve">Rua </w:t>
    </w:r>
    <w:r w:rsidR="00154091">
      <w:rPr>
        <w:rFonts w:ascii="Times New Roman" w:hAnsi="Times New Roman" w:cs="Times New Roman"/>
        <w:sz w:val="24"/>
        <w:szCs w:val="24"/>
      </w:rPr>
      <w:t>7 de Setembro</w:t>
    </w:r>
    <w:r w:rsidR="003E5919" w:rsidRPr="001A6706">
      <w:rPr>
        <w:rFonts w:ascii="Times New Roman" w:hAnsi="Times New Roman" w:cs="Times New Roman"/>
        <w:sz w:val="24"/>
        <w:szCs w:val="24"/>
      </w:rPr>
      <w:t xml:space="preserve">, </w:t>
    </w:r>
    <w:r w:rsidR="00154091">
      <w:rPr>
        <w:rFonts w:ascii="Times New Roman" w:hAnsi="Times New Roman" w:cs="Times New Roman"/>
        <w:sz w:val="24"/>
        <w:szCs w:val="24"/>
      </w:rPr>
      <w:t>756</w:t>
    </w:r>
    <w:r w:rsidR="003E5919" w:rsidRPr="001A6706">
      <w:rPr>
        <w:rFonts w:ascii="Times New Roman" w:hAnsi="Times New Roman" w:cs="Times New Roman"/>
        <w:sz w:val="24"/>
        <w:szCs w:val="24"/>
      </w:rPr>
      <w:t xml:space="preserve"> </w:t>
    </w:r>
    <w:r w:rsidR="003E5919" w:rsidRPr="001A6706">
      <w:rPr>
        <w:rFonts w:ascii="Times New Roman" w:hAnsi="Times New Roman" w:cs="Times New Roman"/>
        <w:sz w:val="24"/>
        <w:szCs w:val="24"/>
      </w:rPr>
      <w:sym w:font="Symbol" w:char="F07C"/>
    </w:r>
    <w:r w:rsidR="003E5919" w:rsidRPr="001A6706">
      <w:rPr>
        <w:rFonts w:ascii="Times New Roman" w:hAnsi="Times New Roman" w:cs="Times New Roman"/>
        <w:sz w:val="24"/>
        <w:szCs w:val="24"/>
      </w:rPr>
      <w:t xml:space="preserve"> F</w:t>
    </w:r>
    <w:r w:rsidR="00F75978">
      <w:rPr>
        <w:rFonts w:ascii="Times New Roman" w:hAnsi="Times New Roman" w:cs="Times New Roman"/>
        <w:sz w:val="24"/>
        <w:szCs w:val="24"/>
      </w:rPr>
      <w:t>one:</w:t>
    </w:r>
    <w:r w:rsidR="00154091">
      <w:rPr>
        <w:rFonts w:ascii="Times New Roman" w:hAnsi="Times New Roman" w:cs="Times New Roman"/>
        <w:sz w:val="24"/>
        <w:szCs w:val="24"/>
      </w:rPr>
      <w:t xml:space="preserve"> </w:t>
    </w:r>
    <w:r w:rsidR="00F75978">
      <w:rPr>
        <w:rFonts w:ascii="Times New Roman" w:hAnsi="Times New Roman" w:cs="Times New Roman"/>
        <w:sz w:val="24"/>
        <w:szCs w:val="24"/>
      </w:rPr>
      <w:t>55</w:t>
    </w:r>
    <w:r w:rsidR="00154091">
      <w:rPr>
        <w:rFonts w:ascii="Times New Roman" w:hAnsi="Times New Roman" w:cs="Times New Roman"/>
        <w:sz w:val="24"/>
        <w:szCs w:val="24"/>
      </w:rPr>
      <w:t>32681385</w:t>
    </w:r>
    <w:r w:rsidR="003E5919" w:rsidRPr="001A6706">
      <w:rPr>
        <w:rFonts w:ascii="Times New Roman" w:hAnsi="Times New Roman" w:cs="Times New Roman"/>
        <w:sz w:val="24"/>
        <w:szCs w:val="24"/>
      </w:rPr>
      <w:t xml:space="preserve"> </w:t>
    </w:r>
    <w:r w:rsidR="003E5919" w:rsidRPr="001A6706">
      <w:rPr>
        <w:rFonts w:ascii="Times New Roman" w:hAnsi="Times New Roman" w:cs="Times New Roman"/>
        <w:sz w:val="24"/>
        <w:szCs w:val="24"/>
      </w:rPr>
      <w:sym w:font="Symbol" w:char="F07C"/>
    </w:r>
    <w:r w:rsidR="003E5919" w:rsidRPr="001A6706">
      <w:rPr>
        <w:rFonts w:ascii="Times New Roman" w:hAnsi="Times New Roman" w:cs="Times New Roman"/>
        <w:sz w:val="24"/>
        <w:szCs w:val="24"/>
      </w:rPr>
      <w:t xml:space="preserve"> DONA FRANCISCA</w:t>
    </w:r>
  </w:p>
  <w:p w14:paraId="703CD73D" w14:textId="5A4B0EAE" w:rsidR="00A63DD0" w:rsidRPr="003E5919" w:rsidRDefault="00CD0662" w:rsidP="003E5919">
    <w:pPr>
      <w:pStyle w:val="Rodap"/>
      <w:tabs>
        <w:tab w:val="left" w:pos="3790"/>
        <w:tab w:val="right" w:pos="9356"/>
      </w:tabs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18252E" wp14:editId="0FA387EE">
              <wp:simplePos x="0" y="0"/>
              <wp:positionH relativeFrom="column">
                <wp:posOffset>-1194436</wp:posOffset>
              </wp:positionH>
              <wp:positionV relativeFrom="paragraph">
                <wp:posOffset>280669</wp:posOffset>
              </wp:positionV>
              <wp:extent cx="7748905" cy="97791"/>
              <wp:effectExtent l="0" t="0" r="23495" b="1651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7748905" cy="97791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>
                        <a:solidFill>
                          <a:schemeClr val="accent5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BB76875" id="Retângulo 10" o:spid="_x0000_s1026" style="position:absolute;margin-left:-94.05pt;margin-top:22.1pt;width:610.15pt;height:7.7pt;rotation:18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ZbXnQIAAMUFAAAOAAAAZHJzL2Uyb0RvYy54bWysVM1u2zAMvg/YOwi6r7aDZGmCOkXQosOA&#10;oi36g55VWYoFyKImKXGyx9mr7MVGyT/Nup6K+WCIIvmR/ETy7HzfaLITziswJS1OckqE4VApsynp&#10;0+PVl1NKfGCmYhqMKOlBeHq++vzprLVLMYEadCUcQRDjl60taR2CXWaZ57VomD8BKwwqJbiGBRTd&#10;JqscaxG90dkkz79mLbjKOuDCe7y97JR0lfClFDzcSulFILqkmFtIf5f+L/Gfrc7YcuOYrRXv02Af&#10;yKJhymDQEeqSBUa2Tv0D1SjuwIMMJxyaDKRUXKQasJoif1PNQ82sSLUgOd6ONPn/B8tvdneOqArf&#10;DukxrME3uhfh9y+z2WogeIkMtdYv0fDB3rle8niM5e6la4gDpLXIT/P4JRawLrJPJB9GksU+EI6X&#10;8/n0dJHPKOGoW8zniyKGyDqsiGmdD98ENCQeSurwDRMo21370JkOJtHcg1bVldI6CbFvxIV2ZMfw&#10;xRnnwoRZH+AvS20+7Iy5Ru8s0tIRkU7hoEXE1OZeSKQUa52kxFMzv02q6FQ1q0SX6yyx19U3eiRi&#10;EmBElljliN0DvFfwwGhvH11FmoXRuXumMcwxW4Pz6JEigwmjc6MMuPcq02Fwlp39QFJHTWTpBaoD&#10;NlxqGWw4b/mVwme+Zj7cMYejh5e4TsIt/qSGtqTQnyipwf187z7a40SglpIWR7mk/seWOUGJ/m5w&#10;VhbFdBpnPwnT2XyCgjvWvBxrzLa5AOydImWXjtE+6OEoHTTPuHXWMSqqmOEYu6Q8uEG4CN2Kwb3F&#10;xXqdzHDeLQvX5sHyCB5ZjW38uH9mzva9HnBIbmAYe7Z80/KdbfQ0sN4GkCrNwyuvPd+4K1Lj9Hst&#10;LqNjOVm9bt/VHwAAAP//AwBQSwMEFAAGAAgAAAAhAEec/arfAAAACwEAAA8AAABkcnMvZG93bnJl&#10;di54bWxMj8FOg0AQhu8mvsNmmnhp2gXEhiJLY5p40JvVB5iyUyBlZ5HdAvr0bk/2NpP58s/3F7vZ&#10;dGKkwbWWFcTrCARxZXXLtYKvz9dVBsJ5ZI2dZVLwQw525f1dgbm2E3/QePC1CCHsclTQeN/nUrqq&#10;IYNubXvicDvZwaAP61BLPeAUwk0nkyjaSIMthw8N9rRvqDofLkYB9ctTOm0zO9C4/+V2+T3h27tS&#10;D4v55RmEp9n/w3DVD+pQBqejvbB2olOwirMsDqyCNE1AXInoMQnTUcHTdgOyLORth/IPAAD//wMA&#10;UEsBAi0AFAAGAAgAAAAhALaDOJL+AAAA4QEAABMAAAAAAAAAAAAAAAAAAAAAAFtDb250ZW50X1R5&#10;cGVzXS54bWxQSwECLQAUAAYACAAAACEAOP0h/9YAAACUAQAACwAAAAAAAAAAAAAAAAAvAQAAX3Jl&#10;bHMvLnJlbHNQSwECLQAUAAYACAAAACEA13WW150CAADFBQAADgAAAAAAAAAAAAAAAAAuAgAAZHJz&#10;L2Uyb0RvYy54bWxQSwECLQAUAAYACAAAACEAR5z9qt8AAAALAQAADwAAAAAAAAAAAAAAAAD3BAAA&#10;ZHJzL2Rvd25yZXYueG1sUEsFBgAAAAAEAAQA8wAAAAMGAAAAAA==&#10;" fillcolor="#4472c4 [3208]" strokecolor="#4472c4 [3208]" strokeweight="1pt"/>
          </w:pict>
        </mc:Fallback>
      </mc:AlternateContent>
    </w:r>
    <w:r w:rsidR="00716740">
      <w:rPr>
        <w:rFonts w:ascii="Times New Roman" w:hAnsi="Times New Roman" w:cs="Times New Roman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83D89BA" wp14:editId="53997FDF">
              <wp:simplePos x="0" y="0"/>
              <wp:positionH relativeFrom="column">
                <wp:posOffset>-1194435</wp:posOffset>
              </wp:positionH>
              <wp:positionV relativeFrom="paragraph">
                <wp:posOffset>226062</wp:posOffset>
              </wp:positionV>
              <wp:extent cx="7748905" cy="45719"/>
              <wp:effectExtent l="0" t="0" r="23495" b="12065"/>
              <wp:wrapNone/>
              <wp:docPr id="11" name="Retângul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V="1">
                        <a:off x="0" y="0"/>
                        <a:ext cx="7748905" cy="45719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solidFill>
                          <a:srgbClr val="FFFF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78912FB" id="Retângulo 11" o:spid="_x0000_s1026" style="position:absolute;margin-left:-94.05pt;margin-top:17.8pt;width:610.15pt;height:3.6pt;rotation:180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4sOqQIAAMkFAAAOAAAAZHJzL2Uyb0RvYy54bWysVMFuGyEQvVfqPyDuza4tp0msrCMrkatK&#10;URolaXPGLHiRWIYC9tr9nP5Kf6wD7G7SNOohKgfEMDOPmcfMnF/sW012wnkFpqKTo5ISYTjUymwq&#10;+vVh9eGUEh+YqZkGIyp6EJ5eLN6/O+/sXEyhAV0LRxDE+HlnK9qEYOdF4XkjWuaPwAqDSgmuZQFF&#10;tylqxzpEb3UxLcuPRQeutg648B5vr7KSLhK+lIKHL1J6EYiuKMYW0u7Svo57sThn841jtlG8D4O9&#10;IYqWKYOPjlBXLDCydeovqFZxBx5kOOLQFiCl4iLlgNlMyhfZ3DfMipQLkuPtSJP/f7D8ZnfriKrx&#10;7yaUGNbiH92J8Oun2Ww1ELxEhjrr52h4b29dL3k8xnT30rXEAdI6KU/LuCiRWtlveJH4wAzJPtF9&#10;GOkW+0A4Xp6czE7PymNKOOpmxyeTs/hYkVEjunU+fBLQknioqMPfTKBsd+1DNh1MorkHreqV0joJ&#10;brO+1I7sGP78CheGll3+MNPmbZ4YZXQtIjWZjHQKBy0ioDZ3QiKtmOU0hZwKWowBMc6FCZki37Ba&#10;5DiPE4N9mLEFokeiJAFGZIn5jdg9wGCZQQbsDNPbR1eR+mF0Lv8VWHYePdLLYMLo3CoD7jUAjVn1&#10;L2f7gaRMTWRpDfUBiy6VDdaLt3yl8IOvmQ+3zGH74SWOlPAFN6mhqyj0J0oacD9eu4/22BWopaTD&#10;dq6o/75lTlCiPxvsl7PJbBb7PwlYa1MU3HPN+rnGbNtLwLrBlsDo0jHaBz0cpYP2ESfPMr6KKmY4&#10;vl1RHtwgXIY8ZnB2cbFcJjPsecvCtbm3fGiQWMAP+0fmbF/lAdvjBobWZ/MXxZ5t438YWG4DSJU6&#10;4YnXnm+cF6lw+tkWB9JzOVk9TeDFbwAAAP//AwBQSwMEFAAGAAgAAAAhAMniyvbfAAAACwEAAA8A&#10;AABkcnMvZG93bnJldi54bWxMj8tOwzAQRfdI/IM1SOxa59FWIWRSIRBsumpBrN14SCLicRQ7acLX&#10;465gObpH954p9rPpxESDay0jxOsIBHFldcs1wsf76yoD4bxirTrLhLCQg315e1OoXNsLH2k6+VqE&#10;Ena5Qmi873MpXdWQUW5te+KQfdnBKB/OoZZ6UJdQbjqZRNFOGtVyWGhUT88NVd+n0SDw4e1BH8bP&#10;lzFdrF26ad7+bI6I93fz0yMIT7P/g+GqH9ShDE5nO7J2okNYxVkWBxYh3e5AXIkoTRIQZ4RNkoEs&#10;C/n/h/IXAAD//wMAUEsBAi0AFAAGAAgAAAAhALaDOJL+AAAA4QEAABMAAAAAAAAAAAAAAAAAAAAA&#10;AFtDb250ZW50X1R5cGVzXS54bWxQSwECLQAUAAYACAAAACEAOP0h/9YAAACUAQAACwAAAAAAAAAA&#10;AAAAAAAvAQAAX3JlbHMvLnJlbHNQSwECLQAUAAYACAAAACEAuLOLDqkCAADJBQAADgAAAAAAAAAA&#10;AAAAAAAuAgAAZHJzL2Uyb0RvYy54bWxQSwECLQAUAAYACAAAACEAyeLK9t8AAAALAQAADwAAAAAA&#10;AAAAAAAAAAADBQAAZHJzL2Rvd25yZXYueG1sUEsFBgAAAAAEAAQA8wAAAA8GAAAAAA==&#10;" fillcolor="yellow" strokecolor="yellow" strokeweight="1pt"/>
          </w:pict>
        </mc:Fallback>
      </mc:AlternateContent>
    </w:r>
    <w:r w:rsidR="00F75978">
      <w:rPr>
        <w:rFonts w:ascii="Times New Roman" w:hAnsi="Times New Roman" w:cs="Times New Roman"/>
        <w:sz w:val="24"/>
        <w:szCs w:val="24"/>
      </w:rPr>
      <w:t xml:space="preserve">E-mail: </w:t>
    </w:r>
    <w:r w:rsidR="00154091">
      <w:rPr>
        <w:rFonts w:ascii="Times New Roman" w:hAnsi="Times New Roman" w:cs="Times New Roman"/>
        <w:sz w:val="24"/>
        <w:szCs w:val="24"/>
      </w:rPr>
      <w:t>educacao</w:t>
    </w:r>
    <w:r w:rsidR="001A6706">
      <w:rPr>
        <w:rFonts w:ascii="Times New Roman" w:hAnsi="Times New Roman" w:cs="Times New Roman"/>
        <w:sz w:val="24"/>
        <w:szCs w:val="24"/>
      </w:rPr>
      <w:t>@donafrancisca</w:t>
    </w:r>
    <w:r w:rsidR="003E5919" w:rsidRPr="001A6706">
      <w:rPr>
        <w:rFonts w:ascii="Times New Roman" w:hAnsi="Times New Roman" w:cs="Times New Roman"/>
        <w:sz w:val="24"/>
        <w:szCs w:val="24"/>
      </w:rPr>
      <w:t>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852E4" w14:textId="77777777" w:rsidR="001553A5" w:rsidRDefault="001553A5" w:rsidP="00A63DD0">
      <w:pPr>
        <w:spacing w:after="0" w:line="240" w:lineRule="auto"/>
      </w:pPr>
      <w:r>
        <w:separator/>
      </w:r>
    </w:p>
  </w:footnote>
  <w:footnote w:type="continuationSeparator" w:id="0">
    <w:p w14:paraId="5F2C5D76" w14:textId="77777777" w:rsidR="001553A5" w:rsidRDefault="001553A5" w:rsidP="00A63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C61AD" w14:textId="1A177234" w:rsidR="0024071D" w:rsidRDefault="00716740" w:rsidP="0024071D">
    <w:pPr>
      <w:pStyle w:val="Cabealho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822660C" wp14:editId="53F7FDD6">
              <wp:simplePos x="0" y="0"/>
              <wp:positionH relativeFrom="column">
                <wp:posOffset>-1118235</wp:posOffset>
              </wp:positionH>
              <wp:positionV relativeFrom="paragraph">
                <wp:posOffset>-146049</wp:posOffset>
              </wp:positionV>
              <wp:extent cx="7710805" cy="54610"/>
              <wp:effectExtent l="0" t="0" r="23495" b="2159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7710805" cy="5461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solidFill>
                          <a:srgbClr val="FFFF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D26CA3" id="Retângulo 2" o:spid="_x0000_s1026" style="position:absolute;margin-left:-88.05pt;margin-top:-11.5pt;width:607.15pt;height:4.3pt;flip:y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rACngIAALgFAAAOAAAAZHJzL2Uyb0RvYy54bWysVM1u2zAMvg/YOwi6r3aCpO2COkWQIsOA&#10;oi3abj0rshQLkEVNUuJkj7NX2YuNkn+atcUOxXwQRJP8SH4ieXG5rzXZCecVmIKOTnJKhOFQKrMp&#10;6LfH1adzSnxgpmQajCjoQXh6Of/44aKxMzGGCnQpHEEQ42eNLWgVgp1lmeeVqJk/ASsMKiW4mgUU&#10;3SYrHWsQvdbZOM9PswZcaR1w4T3+vWqVdJ7wpRQ83ErpRSC6oJhbSKdL5zqe2fyCzTaO2UrxLg32&#10;jixqpgwGHaCuWGBk69QrqFpxBx5kOOFQZyCl4iLVgNWM8hfVPFTMilQLkuPtQJP/f7D8ZnfniCoL&#10;OqbEsBqf6F6E37/MZquBjCM/jfUzNHuwd66TPF5jsXvpaiK1st/x6VP5WBDZJ3YPA7tiHwjHn2dn&#10;o/w8n1LCUTednI4S+1kLE+Gs8+GLgJrES0EdPl4CZbtrHzA0mvYm0dyDVuVKaZ0Et1kvtSM7hg+9&#10;wi/v0f8y0+Z9nhg6umaRi7b6dAsHLSKgNvdCIotY5TilnPpXDAkxzoUJLUW+YqVo85zm+EWKEX7w&#10;SFICjMgS6xuwO4A4G6+xW5jOPrqK1P6Dc/6vxFrnwSNFBhMG51oZcG8BaKyqi9za9yS11ESW1lAe&#10;sMcctMPnLV8pfOBr5sMdczhtOJe4QcItHlJDU1DobpRU4H6+9T/a4xCglpIGp7eg/seWOUGJ/mpw&#10;PD6PJpM47kmYTM/GKLhjzfpYY7b1ErBvRrirLE/XaB90f5UO6idcNIsYFVXMcIxdUB5cLyxDu1Vw&#10;VXGxWCQzHHHLwrV5sLwfkNjAj/sn5mzX5QHH4wb6SWezF83e2sb3MLDYBpAqTcIzrx3fuB5S43Sr&#10;LO6fYzlZPS/c+R8AAAD//wMAUEsDBBQABgAIAAAAIQCh48qv4gAAAA0BAAAPAAAAZHJzL2Rvd25y&#10;ZXYueG1sTI/BboMwEETvlfoP1lbqpUpsIIKIYqKqUg49VU3bQ24O3gAqthF2COXru5ya247maXam&#10;2E2mYyMOvnVWQrQWwNBWTre2lvD1uV9tgfmgrFadsyjhFz3syvu7QuXaXe0HjodQMwqxPlcSmhD6&#10;nHNfNWiUX7seLXlnNxgVSA4114O6UrjpeCxEyo1qLX1oVI+vDVY/h4uRkPj2+2nOjjPus9S8a/F2&#10;nsejlI8P08szsIBT+IdhqU/VoaROJ3ex2rNOwirK0ohYuuKEVi2ISLYxsNNibjbAy4Lfrij/AAAA&#10;//8DAFBLAQItABQABgAIAAAAIQC2gziS/gAAAOEBAAATAAAAAAAAAAAAAAAAAAAAAABbQ29udGVu&#10;dF9UeXBlc10ueG1sUEsBAi0AFAAGAAgAAAAhADj9If/WAAAAlAEAAAsAAAAAAAAAAAAAAAAALwEA&#10;AF9yZWxzLy5yZWxzUEsBAi0AFAAGAAgAAAAhABICsAKeAgAAuAUAAA4AAAAAAAAAAAAAAAAALgIA&#10;AGRycy9lMm9Eb2MueG1sUEsBAi0AFAAGAAgAAAAhAKHjyq/iAAAADQEAAA8AAAAAAAAAAAAAAAAA&#10;+AQAAGRycy9kb3ducmV2LnhtbFBLBQYAAAAABAAEAPMAAAAHBgAAAAA=&#10;" fillcolor="yellow" strokecolor="yellow" strokeweight="1pt"/>
          </w:pict>
        </mc:Fallback>
      </mc:AlternateContent>
    </w:r>
    <w:r w:rsidR="001A670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3BFD2BE" wp14:editId="18DA8040">
              <wp:simplePos x="0" y="0"/>
              <wp:positionH relativeFrom="column">
                <wp:posOffset>-1159648</wp:posOffset>
              </wp:positionH>
              <wp:positionV relativeFrom="paragraph">
                <wp:posOffset>-242846</wp:posOffset>
              </wp:positionV>
              <wp:extent cx="7710985" cy="97951"/>
              <wp:effectExtent l="0" t="0" r="23495" b="1651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0985" cy="97951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>
                        <a:solidFill>
                          <a:schemeClr val="accent5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5628010" id="Retângulo 1" o:spid="_x0000_s1026" style="position:absolute;margin-left:-91.3pt;margin-top:-19.1pt;width:607.15pt;height:7.7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D0ElAIAALQFAAAOAAAAZHJzL2Uyb0RvYy54bWysVM1u2zAMvg/YOwi6r3aCZmmCOEWQosOA&#10;oi2aDj2rshQLkEVNUuJkj7NX2YuNkn+adcUOxXJQRJP8SH4iubg81JrshfMKTEFHZzklwnAoldkW&#10;9Nvj9acLSnxgpmQajCjoUXh6ufz4YdHYuRhDBboUjiCI8fPGFrQKwc6zzPNK1MyfgRUGlRJczQKK&#10;bpuVjjWIXutsnOefswZcaR1w4T1+vWqVdJnwpRQ83EnpRSC6oJhbSKdL53M8s+WCzbeO2UrxLg32&#10;jixqpgwGHaCuWGBk59RfULXiDjzIcMahzkBKxUWqAasZ5a+q2VTMilQLkuPtQJP/f7D8dn/viCrx&#10;7SgxrMYnehDh10+z3Wkgo8hPY/0czTb23nWSx2ss9iBdHf+xDHJInB4HTsUhEI4fp9NRPruYUMJR&#10;N5vOJgkze3G2zocvAmoSLwV1+GSJSba/8QEDomlvEmN50Kq8VlonIbaJWGtH9gwfmHEuTJjEpNHr&#10;D0tt3u2MUNE7izy0ladbOGoRMbV5EBIZxFrHKfHUu6+TGrWqipWizXWS46/PtC8j5Z0AI7LEKgfs&#10;DqC3PC24Z7Szj64itf7gnP8rsZatwSNFBhMG51oZcG8B6DBEbu17klpqIkvPUB6xvxy0g+ctv1b4&#10;zDfMh3vmcNJwJnF7hDs8pIamoNDdKKnA/Xjre7THAUAtJQ1ObkH99x1zghL91eBozEbn53HUk3A+&#10;mY5RcKea51ON2dVrwN7B9sfs0jXaB91fpYP6CZfMKkZFFTMcYxeUB9cL69BuFFxTXKxWyQzH27Jw&#10;YzaWR/DIamzjx8MTc7br9YBDcgv9lLP5q5ZvbaOngdUugFRpHl547fjG1ZAap1tjcfecysnqZdku&#10;fwMAAP//AwBQSwMEFAAGAAgAAAAhAH1y//rgAAAADQEAAA8AAABkcnMvZG93bnJldi54bWxMjz1P&#10;wzAQhnck/oN1SGytHbdqQohTIRALiIHCwOjGJolqn6PYScO/5zrBdh+P3nuu2i/esdmOsQ+oIFsL&#10;YBabYHpsFXx+PK8KYDFpNNoFtAp+bIR9fX1V6dKEM77b+ZBaRiEYS62gS2koOY9NZ72O6zBYpN13&#10;GL1O1I4tN6M+U7h3XAqx4173SBc6PdjHzjanw+QVvL1Mr+5rOM153j+hFHfbSfitUrc3y8M9sGSX&#10;9AfDRZ/UoSanY5jQROYUrLJC7oilalNIYBdEbLIc2JFGUhbA64r//6L+BQAA//8DAFBLAQItABQA&#10;BgAIAAAAIQC2gziS/gAAAOEBAAATAAAAAAAAAAAAAAAAAAAAAABbQ29udGVudF9UeXBlc10ueG1s&#10;UEsBAi0AFAAGAAgAAAAhADj9If/WAAAAlAEAAAsAAAAAAAAAAAAAAAAALwEAAF9yZWxzLy5yZWxz&#10;UEsBAi0AFAAGAAgAAAAhAH7IPQSUAgAAtAUAAA4AAAAAAAAAAAAAAAAALgIAAGRycy9lMm9Eb2Mu&#10;eG1sUEsBAi0AFAAGAAgAAAAhAH1y//rgAAAADQEAAA8AAAAAAAAAAAAAAAAA7gQAAGRycy9kb3du&#10;cmV2LnhtbFBLBQYAAAAABAAEAPMAAAD7BQAAAAA=&#10;" fillcolor="#4472c4 [3208]" strokecolor="#4472c4 [3208]" strokeweight="1pt"/>
          </w:pict>
        </mc:Fallback>
      </mc:AlternateContent>
    </w:r>
    <w:r w:rsidR="0024071D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1AB78F9B" wp14:editId="0F0CE775">
          <wp:simplePos x="0" y="0"/>
          <wp:positionH relativeFrom="column">
            <wp:posOffset>880339</wp:posOffset>
          </wp:positionH>
          <wp:positionV relativeFrom="paragraph">
            <wp:posOffset>3962</wp:posOffset>
          </wp:positionV>
          <wp:extent cx="1081468" cy="1125779"/>
          <wp:effectExtent l="0" t="0" r="4445" b="0"/>
          <wp:wrapNone/>
          <wp:docPr id="33" name="Imagem 33" descr="Prefeitura Municipal de Dona Francisca - RS | Prefeitura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feitura Municipal de Dona Francisca - RS | Prefeitura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8685" cy="1154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071D">
      <w:rPr>
        <w:sz w:val="18"/>
        <w:szCs w:val="18"/>
      </w:rPr>
      <w:t xml:space="preserve">                                                                         </w:t>
    </w:r>
    <w:r w:rsidR="0024071D" w:rsidRPr="0024071D">
      <w:rPr>
        <w:sz w:val="18"/>
        <w:szCs w:val="18"/>
      </w:rPr>
      <w:t xml:space="preserve">  </w:t>
    </w:r>
    <w:r w:rsidR="0024071D">
      <w:rPr>
        <w:sz w:val="18"/>
        <w:szCs w:val="18"/>
      </w:rPr>
      <w:t xml:space="preserve"> </w:t>
    </w:r>
    <w:r w:rsidR="0024071D" w:rsidRPr="0024071D">
      <w:rPr>
        <w:sz w:val="18"/>
        <w:szCs w:val="18"/>
      </w:rPr>
      <w:t xml:space="preserve">  </w:t>
    </w:r>
    <w:r w:rsidR="0024071D">
      <w:rPr>
        <w:sz w:val="18"/>
        <w:szCs w:val="18"/>
      </w:rPr>
      <w:t xml:space="preserve">  </w:t>
    </w:r>
    <w:r w:rsidR="0024071D" w:rsidRPr="0024071D">
      <w:rPr>
        <w:sz w:val="18"/>
        <w:szCs w:val="18"/>
      </w:rPr>
      <w:t xml:space="preserve">  </w:t>
    </w:r>
  </w:p>
  <w:p w14:paraId="740BE69D" w14:textId="01BA9373" w:rsidR="00A63DD0" w:rsidRPr="004E1BE9" w:rsidRDefault="00F75978" w:rsidP="00F75978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</w:t>
    </w:r>
    <w:r w:rsidR="004678E8">
      <w:rPr>
        <w:rFonts w:ascii="Times New Roman" w:hAnsi="Times New Roman" w:cs="Times New Roman"/>
      </w:rPr>
      <w:t xml:space="preserve"> </w:t>
    </w:r>
    <w:r w:rsidR="00716740">
      <w:rPr>
        <w:rFonts w:ascii="Times New Roman" w:hAnsi="Times New Roman" w:cs="Times New Roman"/>
      </w:rPr>
      <w:t xml:space="preserve"> </w:t>
    </w:r>
    <w:r w:rsidR="0024071D" w:rsidRPr="004E1BE9">
      <w:rPr>
        <w:rFonts w:ascii="Times New Roman" w:hAnsi="Times New Roman" w:cs="Times New Roman"/>
      </w:rPr>
      <w:t>ESTADO DO RIO GRANDE DO SUL</w:t>
    </w:r>
  </w:p>
  <w:p w14:paraId="079AFACB" w14:textId="73587F83" w:rsidR="0024071D" w:rsidRPr="004E1BE9" w:rsidRDefault="00F75978" w:rsidP="00F75978">
    <w:pPr>
      <w:pStyle w:val="Cabealho"/>
      <w:tabs>
        <w:tab w:val="left" w:pos="3686"/>
      </w:tabs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                              </w:t>
    </w:r>
    <w:r w:rsidR="0024071D" w:rsidRPr="004E1BE9">
      <w:rPr>
        <w:rFonts w:ascii="Times New Roman" w:hAnsi="Times New Roman" w:cs="Times New Roman"/>
        <w:sz w:val="28"/>
        <w:szCs w:val="28"/>
      </w:rPr>
      <w:t>MUNICÍPIO DE DONA FRANCISCA</w:t>
    </w:r>
  </w:p>
  <w:p w14:paraId="5F93E4A2" w14:textId="374E004D" w:rsidR="0024071D" w:rsidRPr="004E1BE9" w:rsidRDefault="0024071D" w:rsidP="0024071D">
    <w:pPr>
      <w:pStyle w:val="Cabealho"/>
      <w:tabs>
        <w:tab w:val="left" w:pos="978"/>
        <w:tab w:val="left" w:pos="3686"/>
      </w:tabs>
      <w:rPr>
        <w:rFonts w:ascii="Times New Roman" w:hAnsi="Times New Roman" w:cs="Times New Roman"/>
        <w:b/>
        <w:i/>
        <w:sz w:val="24"/>
        <w:szCs w:val="24"/>
      </w:rPr>
    </w:pPr>
    <w:r w:rsidRPr="004E1BE9">
      <w:rPr>
        <w:b/>
        <w:i/>
        <w:sz w:val="24"/>
        <w:szCs w:val="24"/>
      </w:rPr>
      <w:tab/>
      <w:t xml:space="preserve">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3DB2"/>
    <w:multiLevelType w:val="hybridMultilevel"/>
    <w:tmpl w:val="CAB4FD04"/>
    <w:lvl w:ilvl="0" w:tplc="63320B2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E107604"/>
    <w:multiLevelType w:val="hybridMultilevel"/>
    <w:tmpl w:val="877635F0"/>
    <w:lvl w:ilvl="0" w:tplc="713EE414">
      <w:start w:val="13"/>
      <w:numFmt w:val="decimal"/>
      <w:lvlText w:val="%1."/>
      <w:lvlJc w:val="left"/>
      <w:pPr>
        <w:ind w:left="36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09" w:hanging="360"/>
      </w:pPr>
    </w:lvl>
    <w:lvl w:ilvl="2" w:tplc="0416001B" w:tentative="1">
      <w:start w:val="1"/>
      <w:numFmt w:val="lowerRoman"/>
      <w:lvlText w:val="%3."/>
      <w:lvlJc w:val="right"/>
      <w:pPr>
        <w:ind w:left="5129" w:hanging="180"/>
      </w:pPr>
    </w:lvl>
    <w:lvl w:ilvl="3" w:tplc="0416000F" w:tentative="1">
      <w:start w:val="1"/>
      <w:numFmt w:val="decimal"/>
      <w:lvlText w:val="%4."/>
      <w:lvlJc w:val="left"/>
      <w:pPr>
        <w:ind w:left="5849" w:hanging="360"/>
      </w:pPr>
    </w:lvl>
    <w:lvl w:ilvl="4" w:tplc="04160019" w:tentative="1">
      <w:start w:val="1"/>
      <w:numFmt w:val="lowerLetter"/>
      <w:lvlText w:val="%5."/>
      <w:lvlJc w:val="left"/>
      <w:pPr>
        <w:ind w:left="6569" w:hanging="360"/>
      </w:pPr>
    </w:lvl>
    <w:lvl w:ilvl="5" w:tplc="0416001B" w:tentative="1">
      <w:start w:val="1"/>
      <w:numFmt w:val="lowerRoman"/>
      <w:lvlText w:val="%6."/>
      <w:lvlJc w:val="right"/>
      <w:pPr>
        <w:ind w:left="7289" w:hanging="180"/>
      </w:pPr>
    </w:lvl>
    <w:lvl w:ilvl="6" w:tplc="0416000F" w:tentative="1">
      <w:start w:val="1"/>
      <w:numFmt w:val="decimal"/>
      <w:lvlText w:val="%7."/>
      <w:lvlJc w:val="left"/>
      <w:pPr>
        <w:ind w:left="8009" w:hanging="360"/>
      </w:pPr>
    </w:lvl>
    <w:lvl w:ilvl="7" w:tplc="04160019" w:tentative="1">
      <w:start w:val="1"/>
      <w:numFmt w:val="lowerLetter"/>
      <w:lvlText w:val="%8."/>
      <w:lvlJc w:val="left"/>
      <w:pPr>
        <w:ind w:left="8729" w:hanging="360"/>
      </w:pPr>
    </w:lvl>
    <w:lvl w:ilvl="8" w:tplc="0416001B" w:tentative="1">
      <w:start w:val="1"/>
      <w:numFmt w:val="lowerRoman"/>
      <w:lvlText w:val="%9."/>
      <w:lvlJc w:val="right"/>
      <w:pPr>
        <w:ind w:left="9449" w:hanging="180"/>
      </w:pPr>
    </w:lvl>
  </w:abstractNum>
  <w:abstractNum w:abstractNumId="2" w15:restartNumberingAfterBreak="0">
    <w:nsid w:val="396F1C94"/>
    <w:multiLevelType w:val="multilevel"/>
    <w:tmpl w:val="43F0C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DD49B5"/>
    <w:multiLevelType w:val="hybridMultilevel"/>
    <w:tmpl w:val="1B5874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F455C"/>
    <w:multiLevelType w:val="hybridMultilevel"/>
    <w:tmpl w:val="22C07D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205B1"/>
    <w:multiLevelType w:val="hybridMultilevel"/>
    <w:tmpl w:val="E134490C"/>
    <w:lvl w:ilvl="0" w:tplc="0416000F">
      <w:start w:val="14"/>
      <w:numFmt w:val="decimal"/>
      <w:lvlText w:val="%1."/>
      <w:lvlJc w:val="left"/>
      <w:pPr>
        <w:ind w:left="17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1" w:hanging="360"/>
      </w:pPr>
    </w:lvl>
    <w:lvl w:ilvl="2" w:tplc="0416001B" w:tentative="1">
      <w:start w:val="1"/>
      <w:numFmt w:val="lowerRoman"/>
      <w:lvlText w:val="%3."/>
      <w:lvlJc w:val="right"/>
      <w:pPr>
        <w:ind w:left="3161" w:hanging="180"/>
      </w:pPr>
    </w:lvl>
    <w:lvl w:ilvl="3" w:tplc="0416000F" w:tentative="1">
      <w:start w:val="1"/>
      <w:numFmt w:val="decimal"/>
      <w:lvlText w:val="%4."/>
      <w:lvlJc w:val="left"/>
      <w:pPr>
        <w:ind w:left="3881" w:hanging="360"/>
      </w:pPr>
    </w:lvl>
    <w:lvl w:ilvl="4" w:tplc="04160019" w:tentative="1">
      <w:start w:val="1"/>
      <w:numFmt w:val="lowerLetter"/>
      <w:lvlText w:val="%5."/>
      <w:lvlJc w:val="left"/>
      <w:pPr>
        <w:ind w:left="4601" w:hanging="360"/>
      </w:pPr>
    </w:lvl>
    <w:lvl w:ilvl="5" w:tplc="0416001B" w:tentative="1">
      <w:start w:val="1"/>
      <w:numFmt w:val="lowerRoman"/>
      <w:lvlText w:val="%6."/>
      <w:lvlJc w:val="right"/>
      <w:pPr>
        <w:ind w:left="5321" w:hanging="180"/>
      </w:pPr>
    </w:lvl>
    <w:lvl w:ilvl="6" w:tplc="0416000F" w:tentative="1">
      <w:start w:val="1"/>
      <w:numFmt w:val="decimal"/>
      <w:lvlText w:val="%7."/>
      <w:lvlJc w:val="left"/>
      <w:pPr>
        <w:ind w:left="6041" w:hanging="360"/>
      </w:pPr>
    </w:lvl>
    <w:lvl w:ilvl="7" w:tplc="04160019" w:tentative="1">
      <w:start w:val="1"/>
      <w:numFmt w:val="lowerLetter"/>
      <w:lvlText w:val="%8."/>
      <w:lvlJc w:val="left"/>
      <w:pPr>
        <w:ind w:left="6761" w:hanging="360"/>
      </w:pPr>
    </w:lvl>
    <w:lvl w:ilvl="8" w:tplc="0416001B" w:tentative="1">
      <w:start w:val="1"/>
      <w:numFmt w:val="lowerRoman"/>
      <w:lvlText w:val="%9."/>
      <w:lvlJc w:val="right"/>
      <w:pPr>
        <w:ind w:left="7481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4B9"/>
    <w:rsid w:val="00010171"/>
    <w:rsid w:val="00023566"/>
    <w:rsid w:val="0003093B"/>
    <w:rsid w:val="000B737B"/>
    <w:rsid w:val="000D5CC2"/>
    <w:rsid w:val="00153601"/>
    <w:rsid w:val="00154091"/>
    <w:rsid w:val="001543EA"/>
    <w:rsid w:val="001553A5"/>
    <w:rsid w:val="001A6706"/>
    <w:rsid w:val="001E719E"/>
    <w:rsid w:val="0024071D"/>
    <w:rsid w:val="002415D7"/>
    <w:rsid w:val="002D2044"/>
    <w:rsid w:val="002E2F91"/>
    <w:rsid w:val="00331E53"/>
    <w:rsid w:val="0033499C"/>
    <w:rsid w:val="003A7FBA"/>
    <w:rsid w:val="003C7CF1"/>
    <w:rsid w:val="003D2926"/>
    <w:rsid w:val="003E5919"/>
    <w:rsid w:val="0041466F"/>
    <w:rsid w:val="00435D9E"/>
    <w:rsid w:val="00441CBA"/>
    <w:rsid w:val="004620E4"/>
    <w:rsid w:val="004678E8"/>
    <w:rsid w:val="004E1BE9"/>
    <w:rsid w:val="004E321C"/>
    <w:rsid w:val="005848B9"/>
    <w:rsid w:val="005C3A2C"/>
    <w:rsid w:val="0062767F"/>
    <w:rsid w:val="00692D7C"/>
    <w:rsid w:val="006F4F1D"/>
    <w:rsid w:val="007037E6"/>
    <w:rsid w:val="00716740"/>
    <w:rsid w:val="00723AD7"/>
    <w:rsid w:val="00775478"/>
    <w:rsid w:val="0078685F"/>
    <w:rsid w:val="007C2D7B"/>
    <w:rsid w:val="007E64B9"/>
    <w:rsid w:val="00842F2C"/>
    <w:rsid w:val="008602B1"/>
    <w:rsid w:val="008C3CA3"/>
    <w:rsid w:val="008C4259"/>
    <w:rsid w:val="00917726"/>
    <w:rsid w:val="0095376E"/>
    <w:rsid w:val="009B084A"/>
    <w:rsid w:val="00A029D4"/>
    <w:rsid w:val="00A63DD0"/>
    <w:rsid w:val="00AF40AE"/>
    <w:rsid w:val="00B52143"/>
    <w:rsid w:val="00B74135"/>
    <w:rsid w:val="00BA4DE9"/>
    <w:rsid w:val="00C16E96"/>
    <w:rsid w:val="00C21D99"/>
    <w:rsid w:val="00C67325"/>
    <w:rsid w:val="00CD0662"/>
    <w:rsid w:val="00D43FB9"/>
    <w:rsid w:val="00D932D7"/>
    <w:rsid w:val="00DA54B5"/>
    <w:rsid w:val="00E076C3"/>
    <w:rsid w:val="00E10DE6"/>
    <w:rsid w:val="00E12FCF"/>
    <w:rsid w:val="00E2772E"/>
    <w:rsid w:val="00E459B3"/>
    <w:rsid w:val="00E676BE"/>
    <w:rsid w:val="00E75595"/>
    <w:rsid w:val="00EC2C43"/>
    <w:rsid w:val="00F60BB6"/>
    <w:rsid w:val="00F75978"/>
    <w:rsid w:val="00F909FA"/>
    <w:rsid w:val="00F912B0"/>
    <w:rsid w:val="00FD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F4BA06"/>
  <w15:chartTrackingRefBased/>
  <w15:docId w15:val="{1FB9A777-0D71-4EBE-92C7-A328E7828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67F"/>
    <w:pPr>
      <w:suppressAutoHyphens/>
    </w:pPr>
    <w:rPr>
      <w:rFonts w:ascii="Calibri" w:eastAsia="Calibri" w:hAnsi="Calibri" w:cs="Tahoma"/>
      <w:color w:val="00000A"/>
    </w:rPr>
  </w:style>
  <w:style w:type="paragraph" w:styleId="Ttulo1">
    <w:name w:val="heading 1"/>
    <w:basedOn w:val="Normal"/>
    <w:next w:val="Normal"/>
    <w:link w:val="Ttulo1Char"/>
    <w:qFormat/>
    <w:rsid w:val="0062767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3D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3DD0"/>
  </w:style>
  <w:style w:type="paragraph" w:styleId="Rodap">
    <w:name w:val="footer"/>
    <w:basedOn w:val="Normal"/>
    <w:link w:val="RodapChar"/>
    <w:uiPriority w:val="99"/>
    <w:unhideWhenUsed/>
    <w:rsid w:val="00A63D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3DD0"/>
  </w:style>
  <w:style w:type="paragraph" w:styleId="Textodebalo">
    <w:name w:val="Balloon Text"/>
    <w:basedOn w:val="Normal"/>
    <w:link w:val="TextodebaloChar"/>
    <w:uiPriority w:val="99"/>
    <w:semiHidden/>
    <w:unhideWhenUsed/>
    <w:rsid w:val="00917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72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qFormat/>
    <w:rsid w:val="009B084A"/>
    <w:pPr>
      <w:spacing w:after="0" w:line="240" w:lineRule="auto"/>
    </w:pPr>
    <w:rPr>
      <w:rFonts w:ascii="Arial" w:eastAsia="Arial" w:hAnsi="Arial" w:cs="Arial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B084A"/>
    <w:pPr>
      <w:spacing w:after="0" w:line="240" w:lineRule="auto"/>
      <w:ind w:left="720"/>
      <w:contextualSpacing/>
    </w:pPr>
    <w:rPr>
      <w:rFonts w:ascii="Arial" w:eastAsia="Arial" w:hAnsi="Arial" w:cs="Arial"/>
      <w:lang w:eastAsia="zh-CN"/>
    </w:rPr>
  </w:style>
  <w:style w:type="character" w:customStyle="1" w:styleId="Ttulo1Char">
    <w:name w:val="Título 1 Char"/>
    <w:basedOn w:val="Fontepargpadro"/>
    <w:link w:val="Ttulo1"/>
    <w:qFormat/>
    <w:rsid w:val="0062767F"/>
    <w:rPr>
      <w:rFonts w:ascii="Times New Roman" w:eastAsia="Times New Roman" w:hAnsi="Times New Roman" w:cs="Times New Roman"/>
      <w:b/>
      <w:color w:val="00000A"/>
      <w:sz w:val="24"/>
      <w:szCs w:val="20"/>
    </w:rPr>
  </w:style>
  <w:style w:type="paragraph" w:styleId="NormalWeb">
    <w:name w:val="Normal (Web)"/>
    <w:basedOn w:val="Normal"/>
    <w:uiPriority w:val="99"/>
    <w:unhideWhenUsed/>
    <w:qFormat/>
    <w:rsid w:val="0062767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styleId="TabeladeGrade4-nfase5">
    <w:name w:val="Grid Table 4 Accent 5"/>
    <w:basedOn w:val="Tabelanormal"/>
    <w:uiPriority w:val="49"/>
    <w:rsid w:val="0062767F"/>
    <w:pPr>
      <w:spacing w:after="0" w:line="240" w:lineRule="auto"/>
    </w:pPr>
    <w:rPr>
      <w:rFonts w:ascii="Arial" w:eastAsia="Arial" w:hAnsi="Arial" w:cs="Arial"/>
      <w:lang w:eastAsia="pt-BR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2-nfase5">
    <w:name w:val="Grid Table 2 Accent 5"/>
    <w:basedOn w:val="Tabelanormal"/>
    <w:uiPriority w:val="47"/>
    <w:rsid w:val="0062767F"/>
    <w:pPr>
      <w:spacing w:after="0" w:line="240" w:lineRule="auto"/>
    </w:pPr>
    <w:rPr>
      <w:rFonts w:ascii="Arial" w:eastAsia="Arial" w:hAnsi="Arial" w:cs="Arial"/>
      <w:lang w:eastAsia="pt-BR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adeGrade1Clara-nfase5">
    <w:name w:val="Grid Table 1 Light Accent 5"/>
    <w:basedOn w:val="Tabelanormal"/>
    <w:uiPriority w:val="46"/>
    <w:rsid w:val="00D43FB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5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54025">
          <w:marLeft w:val="1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D7856-7FE1-478D-9709-FFABDE935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1120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Nutricionista SME</cp:lastModifiedBy>
  <cp:revision>2</cp:revision>
  <cp:lastPrinted>2025-04-30T17:23:00Z</cp:lastPrinted>
  <dcterms:created xsi:type="dcterms:W3CDTF">2025-08-25T12:05:00Z</dcterms:created>
  <dcterms:modified xsi:type="dcterms:W3CDTF">2025-08-25T12:05:00Z</dcterms:modified>
</cp:coreProperties>
</file>