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61492B28" w:rsidR="00C2487A" w:rsidRDefault="007A40C1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4F09895A" wp14:editId="3BE72A25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7DD883FE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977807"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3F2AB4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537FD3E9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2C1A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61A459D7" w:rsidR="009D70B2" w:rsidRPr="00675544" w:rsidRDefault="009D70B2" w:rsidP="00675544">
      <w:pPr>
        <w:jc w:val="both"/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77807">
        <w:rPr>
          <w:rFonts w:ascii="Times New Roman" w:eastAsia="Times New Roman" w:hAnsi="Times New Roman" w:cs="Times New Roman"/>
          <w:sz w:val="24"/>
          <w:szCs w:val="24"/>
          <w:lang w:eastAsia="pt-BR"/>
        </w:rPr>
        <w:t>Aquisição de medicamentos conforme processo judicial nº 5004235-46.2024.8.21.0058/RS</w:t>
      </w:r>
      <w:r w:rsidR="003F2AB4" w:rsidRPr="003F2AB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3F2AB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1A89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2248"/>
    <w:rsid w:val="003C75B5"/>
    <w:rsid w:val="003D4C7B"/>
    <w:rsid w:val="003D555B"/>
    <w:rsid w:val="003D63B0"/>
    <w:rsid w:val="003E259F"/>
    <w:rsid w:val="003E26A7"/>
    <w:rsid w:val="003E2DE4"/>
    <w:rsid w:val="003E7A3D"/>
    <w:rsid w:val="003F1E39"/>
    <w:rsid w:val="003F2AB4"/>
    <w:rsid w:val="003F76A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2ACF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40C1"/>
    <w:rsid w:val="007A5649"/>
    <w:rsid w:val="007A7A42"/>
    <w:rsid w:val="007B0728"/>
    <w:rsid w:val="007B1A99"/>
    <w:rsid w:val="007B6212"/>
    <w:rsid w:val="007D387B"/>
    <w:rsid w:val="007D3C27"/>
    <w:rsid w:val="007D4E1C"/>
    <w:rsid w:val="007D52A2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66313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77807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905BE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26657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3888"/>
    <w:rsid w:val="00E17A5B"/>
    <w:rsid w:val="00E2640C"/>
    <w:rsid w:val="00E32DFE"/>
    <w:rsid w:val="00E40138"/>
    <w:rsid w:val="00E504BD"/>
    <w:rsid w:val="00E50960"/>
    <w:rsid w:val="00E64DB6"/>
    <w:rsid w:val="00E70A7B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Aline</cp:lastModifiedBy>
  <cp:revision>2</cp:revision>
  <cp:lastPrinted>2024-08-29T14:03:00Z</cp:lastPrinted>
  <dcterms:created xsi:type="dcterms:W3CDTF">2024-10-10T17:25:00Z</dcterms:created>
  <dcterms:modified xsi:type="dcterms:W3CDTF">2024-10-10T17:25:00Z</dcterms:modified>
</cp:coreProperties>
</file>