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9143B3" w14:textId="77777777" w:rsidR="0065214D" w:rsidRPr="00B243FE" w:rsidRDefault="00B243FE">
      <w:pPr>
        <w:jc w:val="center"/>
        <w:rPr>
          <w:sz w:val="24"/>
          <w:szCs w:val="24"/>
          <w:lang w:val="pt-BR"/>
        </w:rPr>
      </w:pPr>
      <w:r w:rsidRPr="00B243FE">
        <w:rPr>
          <w:b/>
          <w:sz w:val="24"/>
          <w:szCs w:val="24"/>
          <w:lang w:val="pt-BR"/>
        </w:rPr>
        <w:t>MUNICÍPIO DE NOVA BASSANO/RS</w:t>
      </w:r>
    </w:p>
    <w:p w14:paraId="78DF091C" w14:textId="77777777" w:rsidR="0065214D" w:rsidRPr="00B243FE" w:rsidRDefault="00B243FE">
      <w:pPr>
        <w:jc w:val="center"/>
        <w:rPr>
          <w:sz w:val="24"/>
          <w:szCs w:val="24"/>
          <w:lang w:val="pt-BR"/>
        </w:rPr>
      </w:pPr>
      <w:r w:rsidRPr="00B243FE">
        <w:rPr>
          <w:b/>
          <w:sz w:val="24"/>
          <w:szCs w:val="24"/>
          <w:lang w:val="pt-BR"/>
        </w:rPr>
        <w:t>SECRETARIA MUNICIPAL DE OBRAS E VIAÇÃO</w:t>
      </w:r>
    </w:p>
    <w:p w14:paraId="1F6D6458" w14:textId="77777777" w:rsidR="0065214D" w:rsidRPr="00B243FE" w:rsidRDefault="00B243FE">
      <w:pPr>
        <w:jc w:val="center"/>
        <w:rPr>
          <w:sz w:val="24"/>
          <w:szCs w:val="24"/>
          <w:lang w:val="pt-BR"/>
        </w:rPr>
      </w:pPr>
      <w:r w:rsidRPr="00B243FE">
        <w:rPr>
          <w:b/>
          <w:sz w:val="24"/>
          <w:szCs w:val="24"/>
          <w:lang w:val="pt-BR"/>
        </w:rPr>
        <w:t>ESTUDO TÉCNICO PRELIMINAR</w:t>
      </w:r>
    </w:p>
    <w:p w14:paraId="42AF5078" w14:textId="3CE8157A" w:rsidR="0065214D" w:rsidRPr="00A93CCB" w:rsidRDefault="0065214D" w:rsidP="00D954C8">
      <w:pPr>
        <w:rPr>
          <w:lang w:val="pt-BR"/>
        </w:rPr>
      </w:pPr>
    </w:p>
    <w:p w14:paraId="054266DE" w14:textId="77777777" w:rsidR="0065214D" w:rsidRPr="00170EF4" w:rsidRDefault="00B243FE">
      <w:pPr>
        <w:rPr>
          <w:b/>
          <w:bCs/>
          <w:lang w:val="pt-BR"/>
        </w:rPr>
      </w:pPr>
      <w:r w:rsidRPr="00170EF4">
        <w:rPr>
          <w:b/>
          <w:bCs/>
          <w:lang w:val="pt-BR"/>
        </w:rPr>
        <w:t>Objeto da contratação: Registro de preços para aquisição parcelada de pó de brita, pedrisco, brita nº 1, cordão de basalto e paralelepípedo de basalto regular.</w:t>
      </w:r>
    </w:p>
    <w:p w14:paraId="5F71048D" w14:textId="77777777" w:rsidR="0065214D" w:rsidRPr="00A93CCB" w:rsidRDefault="00B243FE">
      <w:pPr>
        <w:pStyle w:val="Ttulo1"/>
        <w:rPr>
          <w:lang w:val="pt-BR"/>
        </w:rPr>
      </w:pPr>
      <w:r w:rsidRPr="00A93CCB">
        <w:rPr>
          <w:lang w:val="pt-BR"/>
        </w:rPr>
        <w:t>1. DESCRIÇÃO DA NECESSIDADE</w:t>
      </w:r>
    </w:p>
    <w:p w14:paraId="0DC86E04" w14:textId="77777777" w:rsidR="0065214D" w:rsidRPr="00A93CCB" w:rsidRDefault="00B243FE" w:rsidP="00170EF4">
      <w:pPr>
        <w:jc w:val="both"/>
        <w:rPr>
          <w:lang w:val="pt-BR"/>
        </w:rPr>
      </w:pPr>
      <w:r w:rsidRPr="00A93CCB">
        <w:rPr>
          <w:lang w:val="pt-BR"/>
        </w:rPr>
        <w:t>A presente contratação tem por finalidade a formação de Ata de Registro de Preços para futura e eventual aquisição de materiais pétreos e de basalto destinados à execução de obras, consertos, melhorias, recuperação, manutenção e conservação de passeios públicos, ruas pavimentadas e estradas do Município de Nova Bassano/RS, no perímetro urbano e na área rural, sob responsabilidade da Secretaria Municipal de Obras e Viação e demais Secretarias que venham a demandar os materiais.</w:t>
      </w:r>
      <w:r w:rsidRPr="00A93CCB">
        <w:rPr>
          <w:lang w:val="pt-BR"/>
        </w:rPr>
        <w:br/>
      </w:r>
      <w:r w:rsidRPr="00A93CCB">
        <w:rPr>
          <w:lang w:val="pt-BR"/>
        </w:rPr>
        <w:br/>
        <w:t>A necessidade decorre da demanda contínua por manutenção da infraestrutura viária municipal, especialmente em razão do desgaste natural das vias e dos danos provocados por eventos climáticos, inclusive chuvas intensas, que podem comprometer a trafegabilidade de ruas pavimentadas e estradas não pavimentadas.</w:t>
      </w:r>
      <w:r w:rsidRPr="00A93CCB">
        <w:rPr>
          <w:lang w:val="pt-BR"/>
        </w:rPr>
        <w:br/>
      </w:r>
      <w:r w:rsidRPr="00A93CCB">
        <w:rPr>
          <w:lang w:val="pt-BR"/>
        </w:rPr>
        <w:br/>
        <w:t>As estradas vicinais possuem relevante função para o deslocamento dos moradores da zona rural, transporte escolar e escoamento da produção agrícola e pecuária. A disponibilidade dos materiais é, portanto, necessária para permitir respostas rápidas às demandas de manutenção e evitar a interrupção ou atraso de serviços públicos essenciais.</w:t>
      </w:r>
      <w:r w:rsidRPr="00A93CCB">
        <w:rPr>
          <w:lang w:val="pt-BR"/>
        </w:rPr>
        <w:br/>
      </w:r>
      <w:r w:rsidRPr="00A93CCB">
        <w:rPr>
          <w:lang w:val="pt-BR"/>
        </w:rPr>
        <w:br/>
        <w:t>O Registro de Preços mostra-se adequado porque as necessidades ocorrerão de forma parcelada e conforme a programação dos serviços, permitindo ao Município solicitar somente as quantidades necessárias durante a vigência da Ata, sem obrigação de aquisição integral dos quantitativos máximos estimados.</w:t>
      </w:r>
      <w:r w:rsidRPr="00A93CCB">
        <w:rPr>
          <w:lang w:val="pt-BR"/>
        </w:rPr>
        <w:br/>
      </w:r>
      <w:r w:rsidRPr="00A93CCB">
        <w:rPr>
          <w:lang w:val="pt-BR"/>
        </w:rPr>
        <w:br/>
        <w:t>Para os itens pedrisco e brita nº 1, o TR prevê disponibilização para retirada pelo Município em até 24 horas após a solicitação, em razão da grande demanda e da possibilidade de utilização emergencial. O local de retirada deverá estar situado a, no máximo, 17 km do Parque de Máquinas/Garagem Municipal. Os demais itens deverão ser entregues no Parque de Máquinas da Garagem Municipal, em até 5 dias após a solicitação.</w:t>
      </w:r>
    </w:p>
    <w:p w14:paraId="5D314C4B" w14:textId="77777777" w:rsidR="0065214D" w:rsidRPr="00A93CCB" w:rsidRDefault="00B243FE" w:rsidP="00170EF4">
      <w:pPr>
        <w:pStyle w:val="Ttulo1"/>
        <w:jc w:val="both"/>
        <w:rPr>
          <w:lang w:val="pt-BR"/>
        </w:rPr>
      </w:pPr>
      <w:r w:rsidRPr="00A93CCB">
        <w:rPr>
          <w:lang w:val="pt-BR"/>
        </w:rPr>
        <w:t>2. ALINHAMENTO ENTRE A CONTRATAÇÃO E O PLANEJAMENTO</w:t>
      </w:r>
    </w:p>
    <w:p w14:paraId="4748C5F8" w14:textId="77777777" w:rsidR="0065214D" w:rsidRPr="00A93CCB" w:rsidRDefault="00B243FE" w:rsidP="00170EF4">
      <w:pPr>
        <w:jc w:val="both"/>
        <w:rPr>
          <w:lang w:val="pt-BR"/>
        </w:rPr>
      </w:pPr>
      <w:r w:rsidRPr="00A93CCB">
        <w:rPr>
          <w:lang w:val="pt-BR"/>
        </w:rPr>
        <w:t xml:space="preserve">O Plano de Contratações Anual (PAC) do Município encontra-se em fase de elaboração. Dessa forma, embora a presente contratação ainda não possa ser vinculada a item definitivo do PAC, a demanda deverá ser considerada e priorizada na consolidação do planejamento anual, por se tratar de aquisição </w:t>
      </w:r>
      <w:r w:rsidRPr="00A93CCB">
        <w:rPr>
          <w:lang w:val="pt-BR"/>
        </w:rPr>
        <w:lastRenderedPageBreak/>
        <w:t>necessária à continuidade das atividades de manutenção da infraestrutura municipal.</w:t>
      </w:r>
      <w:r w:rsidRPr="00A93CCB">
        <w:rPr>
          <w:lang w:val="pt-BR"/>
        </w:rPr>
        <w:br/>
      </w:r>
      <w:r w:rsidRPr="00A93CCB">
        <w:rPr>
          <w:lang w:val="pt-BR"/>
        </w:rPr>
        <w:br/>
        <w:t>A contratação está alinhada às atribuições da Secretaria Municipal de Obras e Viação e às necessidades permanentes de conservação das vias, passeios, estradas e demais espaços públicos municipais.</w:t>
      </w:r>
    </w:p>
    <w:p w14:paraId="4DDF8413" w14:textId="77777777" w:rsidR="0065214D" w:rsidRPr="00A93CCB" w:rsidRDefault="00B243FE">
      <w:pPr>
        <w:pStyle w:val="Ttulo1"/>
        <w:rPr>
          <w:lang w:val="pt-BR"/>
        </w:rPr>
      </w:pPr>
      <w:r w:rsidRPr="00A93CCB">
        <w:rPr>
          <w:lang w:val="pt-BR"/>
        </w:rPr>
        <w:t>3. DESCRIÇÃO DOS REQUISITOS DA CONTRATAÇÃO</w:t>
      </w:r>
    </w:p>
    <w:p w14:paraId="12DAA399" w14:textId="77777777" w:rsidR="0065214D" w:rsidRPr="00A93CCB" w:rsidRDefault="00B243FE">
      <w:pPr>
        <w:rPr>
          <w:lang w:val="pt-BR"/>
        </w:rPr>
      </w:pPr>
      <w:r w:rsidRPr="00A93CCB">
        <w:rPr>
          <w:lang w:val="pt-BR"/>
        </w:rPr>
        <w:t>O objeto possui natureza de bens comuns, pois seus padrões de desempenho e qualidade podem ser objetivamente definidos por especificações usuais de mercado, nos termos do art. 6º, inciso XIII, da Lei Federal nº 14.133/2021.</w:t>
      </w:r>
      <w:r w:rsidRPr="00A93CCB">
        <w:rPr>
          <w:lang w:val="pt-BR"/>
        </w:rPr>
        <w:br/>
      </w:r>
      <w:r w:rsidRPr="00A93CCB">
        <w:rPr>
          <w:lang w:val="pt-BR"/>
        </w:rPr>
        <w:br/>
        <w:t>A contratação deverá observar, no mínimo, os seguintes requisitos:</w:t>
      </w:r>
      <w:r w:rsidRPr="00A93CCB">
        <w:rPr>
          <w:lang w:val="pt-BR"/>
        </w:rPr>
        <w:br/>
      </w:r>
      <w:r w:rsidRPr="00A93CCB">
        <w:rPr>
          <w:lang w:val="pt-BR"/>
        </w:rPr>
        <w:br/>
        <w:t>a) fornecimento de pó de brita, pedrisco, brita nº 1, cordão de basalto e paralelepípedo de basalto regular, conforme especificações e quantitativos máximos definidos neste estudo e no Termo de Referência;</w:t>
      </w:r>
      <w:r w:rsidRPr="00A93CCB">
        <w:rPr>
          <w:lang w:val="pt-BR"/>
        </w:rPr>
        <w:br/>
      </w:r>
      <w:r w:rsidRPr="00A93CCB">
        <w:rPr>
          <w:lang w:val="pt-BR"/>
        </w:rPr>
        <w:br/>
        <w:t>b) os paralelepípedos de basalto regular deverão possuir espessura mínima de 11 cm e dimensões que possibilitem consumo de aproximadamente 25 a 27 peças por metro quadrado;</w:t>
      </w:r>
      <w:r w:rsidRPr="00A93CCB">
        <w:rPr>
          <w:lang w:val="pt-BR"/>
        </w:rPr>
        <w:br/>
      </w:r>
      <w:r w:rsidRPr="00A93CCB">
        <w:rPr>
          <w:lang w:val="pt-BR"/>
        </w:rPr>
        <w:br/>
        <w:t>c) os materiais deverão ser de excelente procedência, apresentar qualidade compatível com sua finalidade e atender às especificações estabelecidas pela Administração;</w:t>
      </w:r>
      <w:r w:rsidRPr="00A93CCB">
        <w:rPr>
          <w:lang w:val="pt-BR"/>
        </w:rPr>
        <w:br/>
      </w:r>
      <w:r w:rsidRPr="00A93CCB">
        <w:rPr>
          <w:lang w:val="pt-BR"/>
        </w:rPr>
        <w:br/>
        <w:t>d) os itens 02 e 03 (pedrisco e brita nº 1) deverão estar disponíveis para retirada em até 24 horas após a Autorização de Fornecimento, em sede, depósito ou local indicado pela vencedora, situado a no máximo 17 km do Parque de Máquinas da Garagem Municipal;</w:t>
      </w:r>
      <w:r w:rsidRPr="00A93CCB">
        <w:rPr>
          <w:lang w:val="pt-BR"/>
        </w:rPr>
        <w:br/>
      </w:r>
      <w:r w:rsidRPr="00A93CCB">
        <w:rPr>
          <w:lang w:val="pt-BR"/>
        </w:rPr>
        <w:br/>
        <w:t>e) os demais itens deverão ser entregues no Parque de Máquinas da Garagem Municipal, situado na Rua Silva Jardim, nº 824, Nova Bassano/RS, em até 5 dias após a solicitação;</w:t>
      </w:r>
      <w:r w:rsidRPr="00A93CCB">
        <w:rPr>
          <w:lang w:val="pt-BR"/>
        </w:rPr>
        <w:br/>
      </w:r>
      <w:r w:rsidRPr="00A93CCB">
        <w:rPr>
          <w:lang w:val="pt-BR"/>
        </w:rPr>
        <w:br/>
        <w:t>f) deverá ser fornecido comprovante de pesagem (ticket) no momento da retirada/entrega dos itens 01, 02 e 03;</w:t>
      </w:r>
      <w:r w:rsidRPr="00A93CCB">
        <w:rPr>
          <w:lang w:val="pt-BR"/>
        </w:rPr>
        <w:br/>
      </w:r>
      <w:r w:rsidRPr="00A93CCB">
        <w:rPr>
          <w:lang w:val="pt-BR"/>
        </w:rPr>
        <w:br/>
        <w:t>g) todas as despesas de carga, descarga, transporte/frete, tributos, encargos trabalhistas, previdenciários e demais custos decorrentes do fornecimento serão de responsabilidade da contratada;</w:t>
      </w:r>
      <w:r w:rsidRPr="00A93CCB">
        <w:rPr>
          <w:lang w:val="pt-BR"/>
        </w:rPr>
        <w:br/>
      </w:r>
      <w:r w:rsidRPr="00A93CCB">
        <w:rPr>
          <w:lang w:val="pt-BR"/>
        </w:rPr>
        <w:br/>
        <w:t>h) os materiais deverão ser adequadamente acondicionados e transportados, de modo a preservar sua qualidade e segurança;</w:t>
      </w:r>
      <w:r w:rsidRPr="00A93CCB">
        <w:rPr>
          <w:lang w:val="pt-BR"/>
        </w:rPr>
        <w:br/>
      </w:r>
      <w:r w:rsidRPr="00A93CCB">
        <w:rPr>
          <w:lang w:val="pt-BR"/>
        </w:rPr>
        <w:br/>
        <w:t>i) produtos em desacordo com as especificações ou em quantidade inferior deverão ser substituídos ou complementados, no máximo, em 24 horas;</w:t>
      </w:r>
      <w:r w:rsidRPr="00A93CCB">
        <w:rPr>
          <w:lang w:val="pt-BR"/>
        </w:rPr>
        <w:br/>
      </w:r>
      <w:r w:rsidRPr="00A93CCB">
        <w:rPr>
          <w:lang w:val="pt-BR"/>
        </w:rPr>
        <w:br/>
        <w:t>j) fica vedada a subcontratação, conforme estabelecido no Termo de Referência;</w:t>
      </w:r>
      <w:r w:rsidRPr="00A93CCB">
        <w:rPr>
          <w:lang w:val="pt-BR"/>
        </w:rPr>
        <w:br/>
      </w:r>
      <w:r w:rsidRPr="00A93CCB">
        <w:rPr>
          <w:lang w:val="pt-BR"/>
        </w:rPr>
        <w:lastRenderedPageBreak/>
        <w:br/>
        <w:t>k) a contratada deverá observar as normas ambientais aplicáveis à exploração, beneficiamento, comercialização e fornecimento dos materiais;</w:t>
      </w:r>
      <w:r w:rsidRPr="00A93CCB">
        <w:rPr>
          <w:lang w:val="pt-BR"/>
        </w:rPr>
        <w:br/>
      </w:r>
      <w:r w:rsidRPr="00A93CCB">
        <w:rPr>
          <w:lang w:val="pt-BR"/>
        </w:rPr>
        <w:br/>
        <w:t>l) os interessados deverão comprovar atividade econômica compatível com o objeto e apresentar a documentação de habilitação exigida no procedimento.</w:t>
      </w:r>
    </w:p>
    <w:p w14:paraId="68C2DE20" w14:textId="77777777" w:rsidR="0065214D" w:rsidRPr="00A93CCB" w:rsidRDefault="00B243FE">
      <w:pPr>
        <w:pStyle w:val="Ttulo1"/>
        <w:rPr>
          <w:lang w:val="pt-BR"/>
        </w:rPr>
      </w:pPr>
      <w:r w:rsidRPr="00A93CCB">
        <w:rPr>
          <w:lang w:val="pt-BR"/>
        </w:rPr>
        <w:t>4. ESTIMATIVA DAS QUANTIDADES</w:t>
      </w:r>
    </w:p>
    <w:p w14:paraId="16D05EA6" w14:textId="77777777" w:rsidR="0065214D" w:rsidRPr="00A93CCB" w:rsidRDefault="00B243FE" w:rsidP="00170EF4">
      <w:pPr>
        <w:jc w:val="both"/>
        <w:rPr>
          <w:lang w:val="pt-BR"/>
        </w:rPr>
      </w:pPr>
      <w:r w:rsidRPr="00A93CCB">
        <w:rPr>
          <w:lang w:val="pt-BR"/>
        </w:rPr>
        <w:t>Os quantitativos máximos estimados foram definidos conforme a demanda apresentada pela Secretaria Municipal de Obras e Viação para atendimento das atividades de manutenção e conservação das vias e espaços públicos municipais. Por se tratar de Registro de Preços, os quantitativos representam estimativas máximas, não constituindo obrigação de aquisição integral pelo Município.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3711"/>
        <w:gridCol w:w="2419"/>
        <w:gridCol w:w="2420"/>
      </w:tblGrid>
      <w:tr w:rsidR="0065214D" w14:paraId="5BC21E38" w14:textId="77777777" w:rsidTr="00B243FE">
        <w:trPr>
          <w:jc w:val="center"/>
        </w:trPr>
        <w:tc>
          <w:tcPr>
            <w:tcW w:w="1129" w:type="dxa"/>
          </w:tcPr>
          <w:p w14:paraId="52CBC4CB" w14:textId="77777777" w:rsidR="0065214D" w:rsidRDefault="00B243FE">
            <w:r>
              <w:t>Item</w:t>
            </w:r>
          </w:p>
        </w:tc>
        <w:tc>
          <w:tcPr>
            <w:tcW w:w="3711" w:type="dxa"/>
          </w:tcPr>
          <w:p w14:paraId="6E498C51" w14:textId="77777777" w:rsidR="0065214D" w:rsidRDefault="00B243FE">
            <w:r>
              <w:t>Descrição</w:t>
            </w:r>
          </w:p>
        </w:tc>
        <w:tc>
          <w:tcPr>
            <w:tcW w:w="2419" w:type="dxa"/>
          </w:tcPr>
          <w:p w14:paraId="1698E0D6" w14:textId="77777777" w:rsidR="0065214D" w:rsidRDefault="00B243FE">
            <w:r>
              <w:t>Unidade</w:t>
            </w:r>
          </w:p>
        </w:tc>
        <w:tc>
          <w:tcPr>
            <w:tcW w:w="2420" w:type="dxa"/>
          </w:tcPr>
          <w:p w14:paraId="01F62A51" w14:textId="77777777" w:rsidR="0065214D" w:rsidRDefault="00B243FE">
            <w:r>
              <w:t>Quantidade máxima</w:t>
            </w:r>
          </w:p>
        </w:tc>
      </w:tr>
      <w:tr w:rsidR="0065214D" w14:paraId="77396377" w14:textId="77777777" w:rsidTr="00B243FE">
        <w:trPr>
          <w:jc w:val="center"/>
        </w:trPr>
        <w:tc>
          <w:tcPr>
            <w:tcW w:w="1129" w:type="dxa"/>
            <w:vAlign w:val="center"/>
          </w:tcPr>
          <w:p w14:paraId="410E3E69" w14:textId="77777777" w:rsidR="0065214D" w:rsidRDefault="00B243FE">
            <w:r>
              <w:t>1</w:t>
            </w:r>
          </w:p>
        </w:tc>
        <w:tc>
          <w:tcPr>
            <w:tcW w:w="3711" w:type="dxa"/>
            <w:vAlign w:val="center"/>
          </w:tcPr>
          <w:p w14:paraId="5A7D1A7C" w14:textId="77777777" w:rsidR="0065214D" w:rsidRDefault="00B243FE">
            <w:r>
              <w:t>Pó de brita</w:t>
            </w:r>
          </w:p>
        </w:tc>
        <w:tc>
          <w:tcPr>
            <w:tcW w:w="2419" w:type="dxa"/>
            <w:vAlign w:val="center"/>
          </w:tcPr>
          <w:p w14:paraId="0C6DE6CF" w14:textId="77777777" w:rsidR="0065214D" w:rsidRDefault="00B243FE">
            <w:r>
              <w:t>TON</w:t>
            </w:r>
          </w:p>
        </w:tc>
        <w:tc>
          <w:tcPr>
            <w:tcW w:w="2420" w:type="dxa"/>
            <w:vAlign w:val="center"/>
          </w:tcPr>
          <w:p w14:paraId="6F3C4BEB" w14:textId="77777777" w:rsidR="0065214D" w:rsidRDefault="00B243FE">
            <w:r>
              <w:t>20.000,0000</w:t>
            </w:r>
          </w:p>
        </w:tc>
      </w:tr>
      <w:tr w:rsidR="0065214D" w14:paraId="2F42C40C" w14:textId="77777777" w:rsidTr="00B243FE">
        <w:trPr>
          <w:jc w:val="center"/>
        </w:trPr>
        <w:tc>
          <w:tcPr>
            <w:tcW w:w="1129" w:type="dxa"/>
            <w:vAlign w:val="center"/>
          </w:tcPr>
          <w:p w14:paraId="6FA9B80D" w14:textId="77777777" w:rsidR="0065214D" w:rsidRDefault="00B243FE">
            <w:r>
              <w:t>2</w:t>
            </w:r>
          </w:p>
        </w:tc>
        <w:tc>
          <w:tcPr>
            <w:tcW w:w="3711" w:type="dxa"/>
            <w:vAlign w:val="center"/>
          </w:tcPr>
          <w:p w14:paraId="5D06B33F" w14:textId="77777777" w:rsidR="0065214D" w:rsidRDefault="00B243FE">
            <w:r>
              <w:t>Pedrisco</w:t>
            </w:r>
          </w:p>
        </w:tc>
        <w:tc>
          <w:tcPr>
            <w:tcW w:w="2419" w:type="dxa"/>
            <w:vAlign w:val="center"/>
          </w:tcPr>
          <w:p w14:paraId="651760B6" w14:textId="77777777" w:rsidR="0065214D" w:rsidRDefault="00B243FE">
            <w:r>
              <w:t>TON</w:t>
            </w:r>
          </w:p>
        </w:tc>
        <w:tc>
          <w:tcPr>
            <w:tcW w:w="2420" w:type="dxa"/>
            <w:vAlign w:val="center"/>
          </w:tcPr>
          <w:p w14:paraId="4CE60460" w14:textId="77777777" w:rsidR="0065214D" w:rsidRDefault="00B243FE">
            <w:r>
              <w:t>20.000,0000</w:t>
            </w:r>
          </w:p>
        </w:tc>
      </w:tr>
      <w:tr w:rsidR="0065214D" w14:paraId="22516049" w14:textId="77777777" w:rsidTr="00B243FE">
        <w:trPr>
          <w:jc w:val="center"/>
        </w:trPr>
        <w:tc>
          <w:tcPr>
            <w:tcW w:w="1129" w:type="dxa"/>
            <w:vAlign w:val="center"/>
          </w:tcPr>
          <w:p w14:paraId="2F67CCCA" w14:textId="77777777" w:rsidR="0065214D" w:rsidRDefault="00B243FE">
            <w:r>
              <w:t>3</w:t>
            </w:r>
          </w:p>
        </w:tc>
        <w:tc>
          <w:tcPr>
            <w:tcW w:w="3711" w:type="dxa"/>
            <w:vAlign w:val="center"/>
          </w:tcPr>
          <w:p w14:paraId="3C281F59" w14:textId="77777777" w:rsidR="0065214D" w:rsidRDefault="00B243FE">
            <w:r>
              <w:t>Brita nº 1</w:t>
            </w:r>
          </w:p>
        </w:tc>
        <w:tc>
          <w:tcPr>
            <w:tcW w:w="2419" w:type="dxa"/>
            <w:vAlign w:val="center"/>
          </w:tcPr>
          <w:p w14:paraId="6A477B7C" w14:textId="77777777" w:rsidR="0065214D" w:rsidRDefault="00B243FE">
            <w:r>
              <w:t>TON</w:t>
            </w:r>
          </w:p>
        </w:tc>
        <w:tc>
          <w:tcPr>
            <w:tcW w:w="2420" w:type="dxa"/>
            <w:vAlign w:val="center"/>
          </w:tcPr>
          <w:p w14:paraId="5359424D" w14:textId="77777777" w:rsidR="0065214D" w:rsidRDefault="00B243FE">
            <w:r>
              <w:t>20.000,0000</w:t>
            </w:r>
          </w:p>
        </w:tc>
      </w:tr>
      <w:tr w:rsidR="0065214D" w14:paraId="4C232E7B" w14:textId="77777777" w:rsidTr="00B243FE">
        <w:trPr>
          <w:jc w:val="center"/>
        </w:trPr>
        <w:tc>
          <w:tcPr>
            <w:tcW w:w="1129" w:type="dxa"/>
            <w:vAlign w:val="center"/>
          </w:tcPr>
          <w:p w14:paraId="26E7A1F8" w14:textId="77777777" w:rsidR="0065214D" w:rsidRDefault="00B243FE">
            <w:r>
              <w:t>4</w:t>
            </w:r>
          </w:p>
        </w:tc>
        <w:tc>
          <w:tcPr>
            <w:tcW w:w="3711" w:type="dxa"/>
            <w:vAlign w:val="center"/>
          </w:tcPr>
          <w:p w14:paraId="1F3D6B95" w14:textId="77777777" w:rsidR="0065214D" w:rsidRDefault="00B243FE">
            <w:r>
              <w:t>Cordão de basalto</w:t>
            </w:r>
          </w:p>
        </w:tc>
        <w:tc>
          <w:tcPr>
            <w:tcW w:w="2419" w:type="dxa"/>
            <w:vAlign w:val="center"/>
          </w:tcPr>
          <w:p w14:paraId="1254E75B" w14:textId="77777777" w:rsidR="0065214D" w:rsidRDefault="00B243FE">
            <w:r>
              <w:t>MT</w:t>
            </w:r>
          </w:p>
        </w:tc>
        <w:tc>
          <w:tcPr>
            <w:tcW w:w="2420" w:type="dxa"/>
            <w:vAlign w:val="center"/>
          </w:tcPr>
          <w:p w14:paraId="5E3C58B0" w14:textId="77777777" w:rsidR="0065214D" w:rsidRDefault="00B243FE">
            <w:r>
              <w:t>1.500,0000</w:t>
            </w:r>
          </w:p>
        </w:tc>
      </w:tr>
      <w:tr w:rsidR="0065214D" w14:paraId="0B74183F" w14:textId="77777777" w:rsidTr="00B243FE">
        <w:trPr>
          <w:jc w:val="center"/>
        </w:trPr>
        <w:tc>
          <w:tcPr>
            <w:tcW w:w="1129" w:type="dxa"/>
            <w:vAlign w:val="center"/>
          </w:tcPr>
          <w:p w14:paraId="7CBAF6A7" w14:textId="77777777" w:rsidR="0065214D" w:rsidRDefault="00B243FE">
            <w:r>
              <w:t>5</w:t>
            </w:r>
          </w:p>
        </w:tc>
        <w:tc>
          <w:tcPr>
            <w:tcW w:w="3711" w:type="dxa"/>
            <w:vAlign w:val="center"/>
          </w:tcPr>
          <w:p w14:paraId="2B9559EF" w14:textId="77777777" w:rsidR="0065214D" w:rsidRDefault="00B243FE">
            <w:r>
              <w:t>Paralelepípedo de basalto regular</w:t>
            </w:r>
          </w:p>
        </w:tc>
        <w:tc>
          <w:tcPr>
            <w:tcW w:w="2419" w:type="dxa"/>
            <w:vAlign w:val="center"/>
          </w:tcPr>
          <w:p w14:paraId="1BA7E3A5" w14:textId="77777777" w:rsidR="0065214D" w:rsidRDefault="00B243FE">
            <w:r>
              <w:t>UND</w:t>
            </w:r>
          </w:p>
        </w:tc>
        <w:tc>
          <w:tcPr>
            <w:tcW w:w="2420" w:type="dxa"/>
            <w:vAlign w:val="center"/>
          </w:tcPr>
          <w:p w14:paraId="12D4DECD" w14:textId="77777777" w:rsidR="0065214D" w:rsidRDefault="00B243FE">
            <w:r>
              <w:t>100.000,0000</w:t>
            </w:r>
          </w:p>
        </w:tc>
      </w:tr>
    </w:tbl>
    <w:p w14:paraId="7FD2DE15" w14:textId="77777777" w:rsidR="0065214D" w:rsidRPr="00A93CCB" w:rsidRDefault="00B243FE" w:rsidP="00170EF4">
      <w:pPr>
        <w:jc w:val="both"/>
        <w:rPr>
          <w:lang w:val="pt-BR"/>
        </w:rPr>
      </w:pPr>
      <w:r w:rsidRPr="00A93CCB">
        <w:rPr>
          <w:lang w:val="pt-BR"/>
        </w:rPr>
        <w:t>Os quantitativos poderão ser utilizados de forma parcelada durante a vigência da Ata de Registro de Preços, de acordo com a necessidade e a programação de compras do Município.</w:t>
      </w:r>
    </w:p>
    <w:p w14:paraId="579ECA7B" w14:textId="77777777" w:rsidR="0065214D" w:rsidRPr="00A93CCB" w:rsidRDefault="00B243FE">
      <w:pPr>
        <w:pStyle w:val="Ttulo1"/>
        <w:rPr>
          <w:lang w:val="pt-BR"/>
        </w:rPr>
      </w:pPr>
      <w:r w:rsidRPr="00A93CCB">
        <w:rPr>
          <w:lang w:val="pt-BR"/>
        </w:rPr>
        <w:t>5. ALTERNATIVAS DISPONÍVEIS NO MERCADO</w:t>
      </w:r>
    </w:p>
    <w:p w14:paraId="01CABE75" w14:textId="53946957" w:rsidR="0065214D" w:rsidRPr="00A93CCB" w:rsidRDefault="00B243FE" w:rsidP="00170EF4">
      <w:pPr>
        <w:jc w:val="both"/>
        <w:rPr>
          <w:lang w:val="pt-BR"/>
        </w:rPr>
      </w:pPr>
      <w:r w:rsidRPr="00A93CCB">
        <w:rPr>
          <w:lang w:val="pt-BR"/>
        </w:rPr>
        <w:t>Para atendimento da necessidade administrativa, foram consideradas, em termos gerais, as seguintes alternativas:</w:t>
      </w:r>
      <w:r w:rsidRPr="00A93CCB">
        <w:rPr>
          <w:lang w:val="pt-BR"/>
        </w:rPr>
        <w:br/>
      </w:r>
      <w:r w:rsidRPr="00A93CCB">
        <w:rPr>
          <w:lang w:val="pt-BR"/>
        </w:rPr>
        <w:br/>
        <w:t>I – aquisição pontual dos materiais, por contratações independentes sempre que surgir cada necessidade;</w:t>
      </w:r>
      <w:r w:rsidRPr="00A93CCB">
        <w:rPr>
          <w:lang w:val="pt-BR"/>
        </w:rPr>
        <w:br/>
        <w:t>II – formação de Ata de Registro de Preços para aquisição parcelada, conforme a demanda efetiva do Município;</w:t>
      </w:r>
      <w:r w:rsidRPr="00A93CCB">
        <w:rPr>
          <w:lang w:val="pt-BR"/>
        </w:rPr>
        <w:br/>
        <w:t>III – contratação de fornecimento com aquisição integral dos quantitativos estimados.</w:t>
      </w:r>
      <w:r w:rsidRPr="00A93CCB">
        <w:rPr>
          <w:lang w:val="pt-BR"/>
        </w:rPr>
        <w:br/>
      </w:r>
      <w:r w:rsidRPr="00A93CCB">
        <w:rPr>
          <w:lang w:val="pt-BR"/>
        </w:rPr>
        <w:br/>
        <w:t>A solução de Registro de Preços mostra-se mais adequada ao caso concreto, pois permite atender demandas variáveis e recorrentes sem obrigar a Administração a adquirir imediatamente todo o quantitativo estimado. Além disso, possibilita maior agilidade nas solicitações e melhor organização da programação de manutenção.</w:t>
      </w:r>
      <w:r w:rsidRPr="00A93CCB">
        <w:rPr>
          <w:lang w:val="pt-BR"/>
        </w:rPr>
        <w:br/>
      </w:r>
      <w:r w:rsidRPr="00A93CCB">
        <w:rPr>
          <w:lang w:val="pt-BR"/>
        </w:rPr>
        <w:br/>
        <w:t xml:space="preserve">A pesquisa de preços e a avaliação das condições praticadas pelo mercado deverão ser realizadas pelo setor competente, utilizando fontes admitidas pela legislação e pelos procedimentos internos do Município. </w:t>
      </w:r>
    </w:p>
    <w:p w14:paraId="59F945F3" w14:textId="77777777" w:rsidR="0065214D" w:rsidRPr="00A93CCB" w:rsidRDefault="00B243FE">
      <w:pPr>
        <w:pStyle w:val="Ttulo1"/>
        <w:rPr>
          <w:lang w:val="pt-BR"/>
        </w:rPr>
      </w:pPr>
      <w:r w:rsidRPr="00A93CCB">
        <w:rPr>
          <w:lang w:val="pt-BR"/>
        </w:rPr>
        <w:lastRenderedPageBreak/>
        <w:t>6. ESTIMATIVA DO VALOR DA CONTRATAÇÃO</w:t>
      </w:r>
    </w:p>
    <w:p w14:paraId="5AD925B3" w14:textId="612DD91D" w:rsidR="00D954C8" w:rsidRPr="00170EF4" w:rsidRDefault="00B243FE" w:rsidP="00170EF4">
      <w:pPr>
        <w:jc w:val="both"/>
        <w:rPr>
          <w:rFonts w:cs="Arial"/>
          <w:szCs w:val="21"/>
        </w:rPr>
      </w:pPr>
      <w:r w:rsidRPr="00A93CCB">
        <w:rPr>
          <w:lang w:val="pt-BR"/>
        </w:rPr>
        <w:t>O valor estimado da contratação deverá ser definido mediante pesquisa de preços realizada pelo Departamento de Compras, observando-se os parâmetros e procedimentos previstos na Lei Federal nº 14.133/2021 e nas normas municipais aplicáveis.</w:t>
      </w:r>
      <w:r w:rsidRPr="00A93CCB">
        <w:rPr>
          <w:lang w:val="pt-BR"/>
        </w:rPr>
        <w:br/>
      </w:r>
      <w:r w:rsidRPr="00A93CCB">
        <w:rPr>
          <w:lang w:val="pt-BR"/>
        </w:rPr>
        <w:br/>
      </w:r>
      <w:r w:rsidR="00D954C8" w:rsidRPr="00170EF4">
        <w:rPr>
          <w:rFonts w:cs="Arial"/>
          <w:szCs w:val="21"/>
        </w:rPr>
        <w:t xml:space="preserve">As </w:t>
      </w:r>
      <w:proofErr w:type="spellStart"/>
      <w:r w:rsidR="00D954C8" w:rsidRPr="00170EF4">
        <w:rPr>
          <w:rFonts w:cs="Arial"/>
          <w:szCs w:val="21"/>
        </w:rPr>
        <w:t>quantidades</w:t>
      </w:r>
      <w:proofErr w:type="spellEnd"/>
      <w:r w:rsidR="00D954C8" w:rsidRPr="00170EF4">
        <w:rPr>
          <w:rFonts w:cs="Arial"/>
          <w:szCs w:val="21"/>
        </w:rPr>
        <w:t xml:space="preserve"> </w:t>
      </w:r>
      <w:r w:rsidR="00170EF4" w:rsidRPr="00170EF4">
        <w:rPr>
          <w:rFonts w:cs="Arial"/>
          <w:szCs w:val="21"/>
        </w:rPr>
        <w:t xml:space="preserve">e </w:t>
      </w:r>
      <w:proofErr w:type="spellStart"/>
      <w:r w:rsidR="00170EF4" w:rsidRPr="00170EF4">
        <w:rPr>
          <w:rFonts w:cs="Arial"/>
          <w:szCs w:val="21"/>
        </w:rPr>
        <w:t>valores</w:t>
      </w:r>
      <w:proofErr w:type="spellEnd"/>
      <w:r w:rsidR="00170EF4" w:rsidRPr="00170EF4">
        <w:rPr>
          <w:rFonts w:cs="Arial"/>
          <w:szCs w:val="21"/>
        </w:rPr>
        <w:t xml:space="preserve"> </w:t>
      </w:r>
      <w:proofErr w:type="spellStart"/>
      <w:r w:rsidR="00D954C8" w:rsidRPr="00170EF4">
        <w:rPr>
          <w:rFonts w:cs="Arial"/>
          <w:szCs w:val="21"/>
        </w:rPr>
        <w:t>apurados</w:t>
      </w:r>
      <w:proofErr w:type="spellEnd"/>
      <w:r w:rsidR="00D954C8" w:rsidRPr="00170EF4">
        <w:rPr>
          <w:rFonts w:cs="Arial"/>
          <w:szCs w:val="21"/>
        </w:rPr>
        <w:t xml:space="preserve"> </w:t>
      </w:r>
      <w:proofErr w:type="spellStart"/>
      <w:r w:rsidR="00D954C8" w:rsidRPr="00170EF4">
        <w:rPr>
          <w:rFonts w:cs="Arial"/>
          <w:szCs w:val="21"/>
        </w:rPr>
        <w:t>na</w:t>
      </w:r>
      <w:proofErr w:type="spellEnd"/>
      <w:r w:rsidR="00D954C8" w:rsidRPr="00170EF4">
        <w:rPr>
          <w:rFonts w:cs="Arial"/>
          <w:szCs w:val="21"/>
        </w:rPr>
        <w:t xml:space="preserve"> </w:t>
      </w:r>
      <w:proofErr w:type="spellStart"/>
      <w:r w:rsidR="00D954C8" w:rsidRPr="00170EF4">
        <w:rPr>
          <w:rFonts w:cs="Arial"/>
          <w:szCs w:val="21"/>
        </w:rPr>
        <w:t>última</w:t>
      </w:r>
      <w:proofErr w:type="spellEnd"/>
      <w:r w:rsidR="00D954C8" w:rsidRPr="00170EF4">
        <w:rPr>
          <w:rFonts w:cs="Arial"/>
          <w:szCs w:val="21"/>
        </w:rPr>
        <w:t xml:space="preserve"> </w:t>
      </w:r>
      <w:proofErr w:type="spellStart"/>
      <w:r w:rsidR="00D954C8" w:rsidRPr="00170EF4">
        <w:rPr>
          <w:rFonts w:cs="Arial"/>
          <w:szCs w:val="21"/>
        </w:rPr>
        <w:t>licitação</w:t>
      </w:r>
      <w:proofErr w:type="spellEnd"/>
      <w:r w:rsidR="00170EF4" w:rsidRPr="00170EF4">
        <w:rPr>
          <w:rFonts w:cs="Arial"/>
          <w:szCs w:val="21"/>
        </w:rPr>
        <w:t xml:space="preserve"> </w:t>
      </w:r>
      <w:proofErr w:type="spellStart"/>
      <w:r w:rsidR="00170EF4" w:rsidRPr="00170EF4">
        <w:rPr>
          <w:rFonts w:cs="Arial"/>
          <w:szCs w:val="21"/>
        </w:rPr>
        <w:t>foram</w:t>
      </w:r>
      <w:proofErr w:type="spellEnd"/>
      <w:r w:rsidR="00170EF4" w:rsidRPr="00170EF4">
        <w:rPr>
          <w:rFonts w:cs="Arial"/>
          <w:szCs w:val="21"/>
        </w:rPr>
        <w:t xml:space="preserve"> </w:t>
      </w:r>
      <w:proofErr w:type="spellStart"/>
      <w:r w:rsidR="00170EF4" w:rsidRPr="00170EF4">
        <w:rPr>
          <w:rFonts w:cs="Arial"/>
          <w:szCs w:val="21"/>
        </w:rPr>
        <w:t>os</w:t>
      </w:r>
      <w:proofErr w:type="spellEnd"/>
      <w:r w:rsidR="00170EF4" w:rsidRPr="00170EF4">
        <w:rPr>
          <w:rFonts w:cs="Arial"/>
          <w:szCs w:val="21"/>
        </w:rPr>
        <w:t xml:space="preserve"> </w:t>
      </w:r>
      <w:proofErr w:type="spellStart"/>
      <w:r w:rsidR="00170EF4" w:rsidRPr="00170EF4">
        <w:rPr>
          <w:rFonts w:cs="Arial"/>
          <w:szCs w:val="21"/>
        </w:rPr>
        <w:t>seguintes</w:t>
      </w:r>
      <w:proofErr w:type="spellEnd"/>
      <w:r w:rsidR="00170EF4" w:rsidRPr="00170EF4">
        <w:rPr>
          <w:rFonts w:cs="Arial"/>
          <w:szCs w:val="21"/>
        </w:rPr>
        <w:t>:</w:t>
      </w:r>
    </w:p>
    <w:tbl>
      <w:tblPr>
        <w:tblStyle w:val="Tabelacomgrade"/>
        <w:tblW w:w="9214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851"/>
        <w:gridCol w:w="1701"/>
        <w:gridCol w:w="1984"/>
        <w:gridCol w:w="3260"/>
        <w:gridCol w:w="1418"/>
      </w:tblGrid>
      <w:tr w:rsidR="00D954C8" w:rsidRPr="00170EF4" w14:paraId="39F1F198" w14:textId="3A19804C" w:rsidTr="00341760">
        <w:tc>
          <w:tcPr>
            <w:tcW w:w="851" w:type="dxa"/>
          </w:tcPr>
          <w:p w14:paraId="244BF350" w14:textId="6E9213B2" w:rsidR="00D954C8" w:rsidRPr="00170EF4" w:rsidRDefault="00341760" w:rsidP="00175906">
            <w:pPr>
              <w:rPr>
                <w:sz w:val="20"/>
                <w:szCs w:val="20"/>
              </w:rPr>
            </w:pPr>
            <w:r w:rsidRPr="00170EF4">
              <w:rPr>
                <w:sz w:val="20"/>
                <w:szCs w:val="20"/>
              </w:rPr>
              <w:t>ITEM</w:t>
            </w:r>
          </w:p>
        </w:tc>
        <w:tc>
          <w:tcPr>
            <w:tcW w:w="1701" w:type="dxa"/>
          </w:tcPr>
          <w:p w14:paraId="10C1FD89" w14:textId="77777777" w:rsidR="00D954C8" w:rsidRPr="00170EF4" w:rsidRDefault="00D954C8" w:rsidP="00175906">
            <w:pPr>
              <w:rPr>
                <w:sz w:val="20"/>
                <w:szCs w:val="20"/>
              </w:rPr>
            </w:pPr>
            <w:r w:rsidRPr="00170EF4">
              <w:rPr>
                <w:sz w:val="20"/>
                <w:szCs w:val="20"/>
              </w:rPr>
              <w:t>DESCRIÇÃO</w:t>
            </w:r>
          </w:p>
        </w:tc>
        <w:tc>
          <w:tcPr>
            <w:tcW w:w="1984" w:type="dxa"/>
          </w:tcPr>
          <w:p w14:paraId="7D283075" w14:textId="3837607D" w:rsidR="00D954C8" w:rsidRPr="00170EF4" w:rsidRDefault="00D954C8" w:rsidP="00175906">
            <w:pPr>
              <w:rPr>
                <w:sz w:val="20"/>
                <w:szCs w:val="20"/>
              </w:rPr>
            </w:pPr>
            <w:r w:rsidRPr="00170EF4">
              <w:rPr>
                <w:sz w:val="20"/>
                <w:szCs w:val="20"/>
              </w:rPr>
              <w:t>QUANTIDADE MÁXIMA PREVISTA/UNIDADE</w:t>
            </w:r>
          </w:p>
        </w:tc>
        <w:tc>
          <w:tcPr>
            <w:tcW w:w="3260" w:type="dxa"/>
          </w:tcPr>
          <w:p w14:paraId="09D7E17B" w14:textId="54C2A4E5" w:rsidR="00D954C8" w:rsidRPr="00170EF4" w:rsidRDefault="00341760" w:rsidP="00175906">
            <w:pPr>
              <w:ind w:left="1738" w:hanging="1738"/>
              <w:rPr>
                <w:sz w:val="20"/>
                <w:szCs w:val="20"/>
                <w:lang w:val="pt-BR"/>
              </w:rPr>
            </w:pPr>
            <w:r w:rsidRPr="00170EF4">
              <w:rPr>
                <w:sz w:val="20"/>
                <w:szCs w:val="20"/>
                <w:lang w:val="pt-BR"/>
              </w:rPr>
              <w:t>EMPRESA(CNPJ)</w:t>
            </w:r>
          </w:p>
        </w:tc>
        <w:tc>
          <w:tcPr>
            <w:tcW w:w="1418" w:type="dxa"/>
          </w:tcPr>
          <w:p w14:paraId="7F5BA877" w14:textId="36D45381" w:rsidR="00D954C8" w:rsidRPr="00170EF4" w:rsidRDefault="00341760" w:rsidP="00175906">
            <w:pPr>
              <w:ind w:left="1738" w:hanging="1738"/>
              <w:rPr>
                <w:sz w:val="20"/>
                <w:szCs w:val="20"/>
                <w:lang w:val="pt-BR"/>
              </w:rPr>
            </w:pPr>
            <w:r w:rsidRPr="00170EF4">
              <w:rPr>
                <w:sz w:val="20"/>
                <w:szCs w:val="20"/>
                <w:lang w:val="pt-BR"/>
              </w:rPr>
              <w:t>VALOR</w:t>
            </w:r>
          </w:p>
        </w:tc>
      </w:tr>
      <w:tr w:rsidR="00D954C8" w:rsidRPr="00170EF4" w14:paraId="4B4BF505" w14:textId="7A5ADAA8" w:rsidTr="00341760">
        <w:tc>
          <w:tcPr>
            <w:tcW w:w="851" w:type="dxa"/>
          </w:tcPr>
          <w:p w14:paraId="11CE19C1" w14:textId="77777777" w:rsidR="00D954C8" w:rsidRPr="00170EF4" w:rsidRDefault="00D954C8" w:rsidP="00175906">
            <w:pPr>
              <w:rPr>
                <w:sz w:val="20"/>
                <w:szCs w:val="20"/>
              </w:rPr>
            </w:pPr>
            <w:r w:rsidRPr="00170EF4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2ABECA2C" w14:textId="5936A94B" w:rsidR="00D954C8" w:rsidRPr="00170EF4" w:rsidRDefault="00341760" w:rsidP="00175906">
            <w:pPr>
              <w:rPr>
                <w:sz w:val="20"/>
                <w:szCs w:val="20"/>
                <w:lang w:val="pt-BR"/>
              </w:rPr>
            </w:pPr>
            <w:r w:rsidRPr="00170EF4">
              <w:rPr>
                <w:sz w:val="20"/>
                <w:szCs w:val="20"/>
                <w:lang w:val="pt-BR"/>
              </w:rPr>
              <w:t>PÓ DE BRITA</w:t>
            </w:r>
          </w:p>
        </w:tc>
        <w:tc>
          <w:tcPr>
            <w:tcW w:w="1984" w:type="dxa"/>
          </w:tcPr>
          <w:p w14:paraId="745EB147" w14:textId="3FF6F6A6" w:rsidR="00D954C8" w:rsidRPr="00170EF4" w:rsidRDefault="00341760" w:rsidP="00175906">
            <w:pPr>
              <w:rPr>
                <w:sz w:val="20"/>
                <w:szCs w:val="20"/>
              </w:rPr>
            </w:pPr>
            <w:r w:rsidRPr="00170EF4">
              <w:rPr>
                <w:sz w:val="20"/>
                <w:szCs w:val="20"/>
              </w:rPr>
              <w:t>20.000 TON</w:t>
            </w:r>
          </w:p>
        </w:tc>
        <w:tc>
          <w:tcPr>
            <w:tcW w:w="3260" w:type="dxa"/>
          </w:tcPr>
          <w:p w14:paraId="1BB9AEF3" w14:textId="77777777" w:rsidR="00D954C8" w:rsidRPr="00170EF4" w:rsidRDefault="00341760" w:rsidP="00175906">
            <w:pPr>
              <w:rPr>
                <w:sz w:val="20"/>
                <w:szCs w:val="20"/>
                <w:lang w:val="pt-BR"/>
              </w:rPr>
            </w:pPr>
            <w:r w:rsidRPr="00170EF4">
              <w:rPr>
                <w:sz w:val="20"/>
                <w:szCs w:val="20"/>
                <w:lang w:val="pt-BR"/>
              </w:rPr>
              <w:t>JS INDÚSTRIA DE BRITAS LTDA</w:t>
            </w:r>
          </w:p>
          <w:p w14:paraId="6FC3F2F1" w14:textId="307963EC" w:rsidR="00341760" w:rsidRPr="00170EF4" w:rsidRDefault="00341760" w:rsidP="00175906">
            <w:pPr>
              <w:rPr>
                <w:sz w:val="20"/>
                <w:szCs w:val="20"/>
                <w:lang w:val="pt-BR"/>
              </w:rPr>
            </w:pPr>
            <w:r w:rsidRPr="00170EF4">
              <w:rPr>
                <w:sz w:val="20"/>
                <w:szCs w:val="20"/>
                <w:lang w:val="pt-BR"/>
              </w:rPr>
              <w:t>CNPJ:04.684.191/0001-09</w:t>
            </w:r>
          </w:p>
        </w:tc>
        <w:tc>
          <w:tcPr>
            <w:tcW w:w="1418" w:type="dxa"/>
          </w:tcPr>
          <w:p w14:paraId="0A8361EF" w14:textId="49AC09E2" w:rsidR="00D954C8" w:rsidRPr="00170EF4" w:rsidRDefault="00341760" w:rsidP="00175906">
            <w:pPr>
              <w:rPr>
                <w:sz w:val="20"/>
                <w:szCs w:val="20"/>
                <w:lang w:val="pt-BR"/>
              </w:rPr>
            </w:pPr>
            <w:r w:rsidRPr="00170EF4">
              <w:rPr>
                <w:sz w:val="20"/>
                <w:szCs w:val="20"/>
                <w:lang w:val="pt-BR"/>
              </w:rPr>
              <w:t>R$:67,00</w:t>
            </w:r>
          </w:p>
        </w:tc>
      </w:tr>
      <w:tr w:rsidR="00D954C8" w:rsidRPr="00170EF4" w14:paraId="01653F50" w14:textId="6D50CDE3" w:rsidTr="00341760">
        <w:tc>
          <w:tcPr>
            <w:tcW w:w="851" w:type="dxa"/>
          </w:tcPr>
          <w:p w14:paraId="3C03A931" w14:textId="77777777" w:rsidR="00D954C8" w:rsidRPr="00170EF4" w:rsidRDefault="00D954C8" w:rsidP="00175906">
            <w:pPr>
              <w:rPr>
                <w:sz w:val="20"/>
                <w:szCs w:val="20"/>
              </w:rPr>
            </w:pPr>
            <w:r w:rsidRPr="00170EF4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14:paraId="737E979C" w14:textId="5666F56E" w:rsidR="00D954C8" w:rsidRPr="00170EF4" w:rsidRDefault="00341760" w:rsidP="00175906">
            <w:pPr>
              <w:rPr>
                <w:sz w:val="20"/>
                <w:szCs w:val="20"/>
                <w:lang w:val="pt-BR"/>
              </w:rPr>
            </w:pPr>
            <w:r w:rsidRPr="00170EF4">
              <w:rPr>
                <w:sz w:val="20"/>
                <w:szCs w:val="20"/>
                <w:lang w:val="pt-BR"/>
              </w:rPr>
              <w:t>PEDRISCO</w:t>
            </w:r>
          </w:p>
        </w:tc>
        <w:tc>
          <w:tcPr>
            <w:tcW w:w="1984" w:type="dxa"/>
          </w:tcPr>
          <w:p w14:paraId="5A8B4191" w14:textId="2DF23564" w:rsidR="00D954C8" w:rsidRPr="00170EF4" w:rsidRDefault="00341760" w:rsidP="00175906">
            <w:pPr>
              <w:rPr>
                <w:sz w:val="20"/>
                <w:szCs w:val="20"/>
              </w:rPr>
            </w:pPr>
            <w:r w:rsidRPr="00170EF4">
              <w:rPr>
                <w:sz w:val="20"/>
                <w:szCs w:val="20"/>
              </w:rPr>
              <w:t>20.000 TON</w:t>
            </w:r>
          </w:p>
        </w:tc>
        <w:tc>
          <w:tcPr>
            <w:tcW w:w="3260" w:type="dxa"/>
          </w:tcPr>
          <w:p w14:paraId="5EEB7E71" w14:textId="77777777" w:rsidR="00D954C8" w:rsidRPr="00170EF4" w:rsidRDefault="00341760" w:rsidP="00175906">
            <w:pPr>
              <w:rPr>
                <w:sz w:val="20"/>
                <w:szCs w:val="20"/>
              </w:rPr>
            </w:pPr>
            <w:r w:rsidRPr="00170EF4">
              <w:rPr>
                <w:sz w:val="20"/>
                <w:szCs w:val="20"/>
              </w:rPr>
              <w:t>MINERADORA K9 LTDA</w:t>
            </w:r>
          </w:p>
          <w:p w14:paraId="2B5F484B" w14:textId="56244F99" w:rsidR="00341760" w:rsidRPr="00170EF4" w:rsidRDefault="00341760" w:rsidP="00175906">
            <w:pPr>
              <w:rPr>
                <w:sz w:val="20"/>
                <w:szCs w:val="20"/>
              </w:rPr>
            </w:pPr>
            <w:r w:rsidRPr="00170EF4">
              <w:rPr>
                <w:sz w:val="20"/>
                <w:szCs w:val="20"/>
              </w:rPr>
              <w:t>CNPJ:30.637.830/0001-95</w:t>
            </w:r>
          </w:p>
        </w:tc>
        <w:tc>
          <w:tcPr>
            <w:tcW w:w="1418" w:type="dxa"/>
          </w:tcPr>
          <w:p w14:paraId="4FF762EB" w14:textId="58B33B09" w:rsidR="00D954C8" w:rsidRPr="00170EF4" w:rsidRDefault="00341760" w:rsidP="00175906">
            <w:pPr>
              <w:rPr>
                <w:sz w:val="20"/>
                <w:szCs w:val="20"/>
              </w:rPr>
            </w:pPr>
            <w:r w:rsidRPr="00170EF4">
              <w:rPr>
                <w:sz w:val="20"/>
                <w:szCs w:val="20"/>
              </w:rPr>
              <w:t>R$:49,00</w:t>
            </w:r>
          </w:p>
        </w:tc>
      </w:tr>
      <w:tr w:rsidR="00D954C8" w:rsidRPr="00170EF4" w14:paraId="71CF1B1C" w14:textId="609AA91C" w:rsidTr="00341760">
        <w:tc>
          <w:tcPr>
            <w:tcW w:w="851" w:type="dxa"/>
          </w:tcPr>
          <w:p w14:paraId="243AA047" w14:textId="77777777" w:rsidR="00D954C8" w:rsidRPr="00170EF4" w:rsidRDefault="00D954C8" w:rsidP="00175906">
            <w:pPr>
              <w:rPr>
                <w:sz w:val="20"/>
                <w:szCs w:val="20"/>
              </w:rPr>
            </w:pPr>
            <w:r w:rsidRPr="00170EF4">
              <w:rPr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14:paraId="782390D1" w14:textId="48696B14" w:rsidR="00D954C8" w:rsidRPr="00170EF4" w:rsidRDefault="00341760" w:rsidP="00175906">
            <w:pPr>
              <w:rPr>
                <w:sz w:val="20"/>
                <w:szCs w:val="20"/>
                <w:lang w:val="pt-BR"/>
              </w:rPr>
            </w:pPr>
            <w:r w:rsidRPr="00170EF4">
              <w:rPr>
                <w:sz w:val="20"/>
                <w:szCs w:val="20"/>
                <w:lang w:val="pt-BR"/>
              </w:rPr>
              <w:t>BRITA Nº1</w:t>
            </w:r>
          </w:p>
        </w:tc>
        <w:tc>
          <w:tcPr>
            <w:tcW w:w="1984" w:type="dxa"/>
          </w:tcPr>
          <w:p w14:paraId="0777A325" w14:textId="4C8C2B84" w:rsidR="00D954C8" w:rsidRPr="00170EF4" w:rsidRDefault="00341760" w:rsidP="00175906">
            <w:pPr>
              <w:rPr>
                <w:sz w:val="20"/>
                <w:szCs w:val="20"/>
              </w:rPr>
            </w:pPr>
            <w:r w:rsidRPr="00170EF4">
              <w:rPr>
                <w:sz w:val="20"/>
                <w:szCs w:val="20"/>
              </w:rPr>
              <w:t>20.000 TON</w:t>
            </w:r>
          </w:p>
        </w:tc>
        <w:tc>
          <w:tcPr>
            <w:tcW w:w="3260" w:type="dxa"/>
          </w:tcPr>
          <w:p w14:paraId="6C5F1F09" w14:textId="77777777" w:rsidR="00341760" w:rsidRPr="00170EF4" w:rsidRDefault="00341760" w:rsidP="00341760">
            <w:pPr>
              <w:rPr>
                <w:sz w:val="20"/>
                <w:szCs w:val="20"/>
              </w:rPr>
            </w:pPr>
            <w:r w:rsidRPr="00170EF4">
              <w:rPr>
                <w:sz w:val="20"/>
                <w:szCs w:val="20"/>
              </w:rPr>
              <w:t>MINERADORA K9 LTDA</w:t>
            </w:r>
          </w:p>
          <w:p w14:paraId="13BA6C08" w14:textId="183690DC" w:rsidR="00D954C8" w:rsidRPr="00170EF4" w:rsidRDefault="00341760" w:rsidP="00341760">
            <w:pPr>
              <w:rPr>
                <w:sz w:val="20"/>
                <w:szCs w:val="20"/>
              </w:rPr>
            </w:pPr>
            <w:r w:rsidRPr="00170EF4">
              <w:rPr>
                <w:sz w:val="20"/>
                <w:szCs w:val="20"/>
              </w:rPr>
              <w:t>CNPJ:30.637.830/0001-95</w:t>
            </w:r>
          </w:p>
        </w:tc>
        <w:tc>
          <w:tcPr>
            <w:tcW w:w="1418" w:type="dxa"/>
          </w:tcPr>
          <w:p w14:paraId="28568BE9" w14:textId="30F23C54" w:rsidR="00D954C8" w:rsidRPr="00170EF4" w:rsidRDefault="00341760" w:rsidP="00175906">
            <w:pPr>
              <w:rPr>
                <w:sz w:val="20"/>
                <w:szCs w:val="20"/>
              </w:rPr>
            </w:pPr>
            <w:r w:rsidRPr="00170EF4">
              <w:rPr>
                <w:sz w:val="20"/>
                <w:szCs w:val="20"/>
              </w:rPr>
              <w:t>R$:49,00</w:t>
            </w:r>
          </w:p>
        </w:tc>
      </w:tr>
      <w:tr w:rsidR="00341760" w:rsidRPr="00170EF4" w14:paraId="4F084013" w14:textId="77777777" w:rsidTr="00341760">
        <w:tc>
          <w:tcPr>
            <w:tcW w:w="851" w:type="dxa"/>
          </w:tcPr>
          <w:p w14:paraId="183286D1" w14:textId="0A8EF465" w:rsidR="00341760" w:rsidRPr="00170EF4" w:rsidRDefault="00341760" w:rsidP="00175906">
            <w:pPr>
              <w:rPr>
                <w:sz w:val="20"/>
                <w:szCs w:val="20"/>
              </w:rPr>
            </w:pPr>
            <w:r w:rsidRPr="00170EF4">
              <w:rPr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14:paraId="656AC828" w14:textId="26599F8E" w:rsidR="00341760" w:rsidRPr="00170EF4" w:rsidRDefault="00341760" w:rsidP="00175906">
            <w:pPr>
              <w:rPr>
                <w:sz w:val="20"/>
                <w:szCs w:val="20"/>
                <w:lang w:val="pt-BR"/>
              </w:rPr>
            </w:pPr>
            <w:r w:rsidRPr="00170EF4">
              <w:rPr>
                <w:sz w:val="20"/>
                <w:szCs w:val="20"/>
                <w:lang w:val="pt-BR"/>
              </w:rPr>
              <w:t>CORDÃO DE BASALTO</w:t>
            </w:r>
          </w:p>
        </w:tc>
        <w:tc>
          <w:tcPr>
            <w:tcW w:w="1984" w:type="dxa"/>
          </w:tcPr>
          <w:p w14:paraId="4C8D8444" w14:textId="41F1E5F2" w:rsidR="00341760" w:rsidRPr="00170EF4" w:rsidRDefault="00341760" w:rsidP="00175906">
            <w:pPr>
              <w:rPr>
                <w:sz w:val="20"/>
                <w:szCs w:val="20"/>
              </w:rPr>
            </w:pPr>
            <w:r w:rsidRPr="00170EF4">
              <w:rPr>
                <w:sz w:val="20"/>
                <w:szCs w:val="20"/>
              </w:rPr>
              <w:t>1.500 MT</w:t>
            </w:r>
          </w:p>
        </w:tc>
        <w:tc>
          <w:tcPr>
            <w:tcW w:w="3260" w:type="dxa"/>
          </w:tcPr>
          <w:p w14:paraId="5CB2D5FF" w14:textId="77777777" w:rsidR="00341760" w:rsidRPr="00170EF4" w:rsidRDefault="00D62F0E" w:rsidP="00341760">
            <w:pPr>
              <w:rPr>
                <w:sz w:val="20"/>
                <w:szCs w:val="20"/>
                <w:lang w:val="pt-BR"/>
              </w:rPr>
            </w:pPr>
            <w:r w:rsidRPr="00170EF4">
              <w:rPr>
                <w:sz w:val="20"/>
                <w:szCs w:val="20"/>
                <w:lang w:val="pt-BR"/>
              </w:rPr>
              <w:t>PAULINHO MÁRMORES E GRANITOS LTDA</w:t>
            </w:r>
          </w:p>
          <w:p w14:paraId="6C180775" w14:textId="2F1CBC25" w:rsidR="00D62F0E" w:rsidRPr="00170EF4" w:rsidRDefault="00D62F0E" w:rsidP="00341760">
            <w:pPr>
              <w:rPr>
                <w:sz w:val="20"/>
                <w:szCs w:val="20"/>
                <w:lang w:val="pt-BR"/>
              </w:rPr>
            </w:pPr>
            <w:r w:rsidRPr="00170EF4">
              <w:rPr>
                <w:sz w:val="20"/>
                <w:szCs w:val="20"/>
                <w:lang w:val="pt-BR"/>
              </w:rPr>
              <w:t>CNPJ:45.765.374/0001-36</w:t>
            </w:r>
          </w:p>
        </w:tc>
        <w:tc>
          <w:tcPr>
            <w:tcW w:w="1418" w:type="dxa"/>
          </w:tcPr>
          <w:p w14:paraId="70E2FCC7" w14:textId="6F059C85" w:rsidR="00341760" w:rsidRPr="00170EF4" w:rsidRDefault="00D62F0E" w:rsidP="00175906">
            <w:pPr>
              <w:rPr>
                <w:sz w:val="20"/>
                <w:szCs w:val="20"/>
                <w:lang w:val="pt-BR"/>
              </w:rPr>
            </w:pPr>
            <w:r w:rsidRPr="00170EF4">
              <w:rPr>
                <w:sz w:val="20"/>
                <w:szCs w:val="20"/>
                <w:lang w:val="pt-BR"/>
              </w:rPr>
              <w:t>R$:33,00</w:t>
            </w:r>
          </w:p>
        </w:tc>
      </w:tr>
      <w:tr w:rsidR="00D62F0E" w:rsidRPr="00170EF4" w14:paraId="2D5C4365" w14:textId="77777777" w:rsidTr="00341760">
        <w:tc>
          <w:tcPr>
            <w:tcW w:w="851" w:type="dxa"/>
          </w:tcPr>
          <w:p w14:paraId="481AF10A" w14:textId="479248E4" w:rsidR="00D62F0E" w:rsidRPr="00170EF4" w:rsidRDefault="00D62F0E" w:rsidP="00175906">
            <w:pPr>
              <w:rPr>
                <w:sz w:val="20"/>
                <w:szCs w:val="20"/>
              </w:rPr>
            </w:pPr>
            <w:r w:rsidRPr="00170EF4">
              <w:rPr>
                <w:sz w:val="20"/>
                <w:szCs w:val="20"/>
              </w:rPr>
              <w:t>5</w:t>
            </w:r>
          </w:p>
        </w:tc>
        <w:tc>
          <w:tcPr>
            <w:tcW w:w="1701" w:type="dxa"/>
          </w:tcPr>
          <w:p w14:paraId="4C9DEF63" w14:textId="7640D540" w:rsidR="00D62F0E" w:rsidRPr="00170EF4" w:rsidRDefault="00D62F0E" w:rsidP="00175906">
            <w:pPr>
              <w:rPr>
                <w:sz w:val="20"/>
                <w:szCs w:val="20"/>
                <w:lang w:val="pt-BR"/>
              </w:rPr>
            </w:pPr>
            <w:r w:rsidRPr="00170EF4">
              <w:rPr>
                <w:sz w:val="20"/>
                <w:szCs w:val="20"/>
                <w:lang w:val="pt-BR"/>
              </w:rPr>
              <w:t xml:space="preserve">PARALELEPÍPEDO DE BASALTO </w:t>
            </w:r>
          </w:p>
        </w:tc>
        <w:tc>
          <w:tcPr>
            <w:tcW w:w="1984" w:type="dxa"/>
          </w:tcPr>
          <w:p w14:paraId="61F5923D" w14:textId="5A2ABDA4" w:rsidR="00D62F0E" w:rsidRPr="00170EF4" w:rsidRDefault="00D62F0E" w:rsidP="00175906">
            <w:pPr>
              <w:rPr>
                <w:sz w:val="20"/>
                <w:szCs w:val="20"/>
              </w:rPr>
            </w:pPr>
            <w:r w:rsidRPr="00170EF4">
              <w:rPr>
                <w:sz w:val="20"/>
                <w:szCs w:val="20"/>
              </w:rPr>
              <w:t>150.000 UN</w:t>
            </w:r>
          </w:p>
        </w:tc>
        <w:tc>
          <w:tcPr>
            <w:tcW w:w="3260" w:type="dxa"/>
          </w:tcPr>
          <w:p w14:paraId="626BEDD4" w14:textId="77777777" w:rsidR="00D62F0E" w:rsidRPr="00170EF4" w:rsidRDefault="00D62F0E" w:rsidP="00D62F0E">
            <w:pPr>
              <w:rPr>
                <w:sz w:val="20"/>
                <w:szCs w:val="20"/>
                <w:lang w:val="pt-BR"/>
              </w:rPr>
            </w:pPr>
            <w:r w:rsidRPr="00170EF4">
              <w:rPr>
                <w:sz w:val="20"/>
                <w:szCs w:val="20"/>
                <w:lang w:val="pt-BR"/>
              </w:rPr>
              <w:t>PAULINHO MÁRMORES E GRANITOS LTDA</w:t>
            </w:r>
          </w:p>
          <w:p w14:paraId="24F80FDE" w14:textId="618FB9A7" w:rsidR="00D62F0E" w:rsidRPr="00170EF4" w:rsidRDefault="00D62F0E" w:rsidP="00D62F0E">
            <w:pPr>
              <w:rPr>
                <w:sz w:val="20"/>
                <w:szCs w:val="20"/>
                <w:lang w:val="pt-BR"/>
              </w:rPr>
            </w:pPr>
            <w:r w:rsidRPr="00170EF4">
              <w:rPr>
                <w:sz w:val="20"/>
                <w:szCs w:val="20"/>
                <w:lang w:val="pt-BR"/>
              </w:rPr>
              <w:t>CNPJ:45.765.374/0001-36</w:t>
            </w:r>
          </w:p>
        </w:tc>
        <w:tc>
          <w:tcPr>
            <w:tcW w:w="1418" w:type="dxa"/>
          </w:tcPr>
          <w:p w14:paraId="5B858C17" w14:textId="3E6F0D87" w:rsidR="00D62F0E" w:rsidRPr="00170EF4" w:rsidRDefault="00D62F0E" w:rsidP="00175906">
            <w:pPr>
              <w:rPr>
                <w:sz w:val="20"/>
                <w:szCs w:val="20"/>
                <w:lang w:val="pt-BR"/>
              </w:rPr>
            </w:pPr>
            <w:r w:rsidRPr="00170EF4">
              <w:rPr>
                <w:sz w:val="20"/>
                <w:szCs w:val="20"/>
                <w:lang w:val="pt-BR"/>
              </w:rPr>
              <w:t>R$:2,45</w:t>
            </w:r>
          </w:p>
        </w:tc>
      </w:tr>
    </w:tbl>
    <w:p w14:paraId="30E57484" w14:textId="77777777" w:rsidR="00D954C8" w:rsidRDefault="00D954C8">
      <w:pPr>
        <w:rPr>
          <w:lang w:val="pt-BR"/>
        </w:rPr>
      </w:pPr>
    </w:p>
    <w:p w14:paraId="03AA92EE" w14:textId="2B117F94" w:rsidR="00170EF4" w:rsidRPr="005E583F" w:rsidRDefault="00170EF4" w:rsidP="005E583F">
      <w:pPr>
        <w:jc w:val="both"/>
        <w:rPr>
          <w:rFonts w:cs="Arial"/>
          <w:szCs w:val="21"/>
          <w:lang w:val="pt-BR"/>
        </w:rPr>
      </w:pPr>
      <w:proofErr w:type="gramStart"/>
      <w:r w:rsidRPr="005E583F">
        <w:rPr>
          <w:rFonts w:cs="Arial"/>
          <w:szCs w:val="21"/>
        </w:rPr>
        <w:t>A</w:t>
      </w:r>
      <w:proofErr w:type="gramEnd"/>
      <w:r w:rsidRPr="005E583F">
        <w:rPr>
          <w:rFonts w:cs="Arial"/>
          <w:szCs w:val="21"/>
        </w:rPr>
        <w:t xml:space="preserve"> </w:t>
      </w:r>
      <w:proofErr w:type="spellStart"/>
      <w:r w:rsidRPr="005E583F">
        <w:rPr>
          <w:rFonts w:cs="Arial"/>
          <w:szCs w:val="21"/>
        </w:rPr>
        <w:t>estimativa</w:t>
      </w:r>
      <w:proofErr w:type="spellEnd"/>
      <w:r w:rsidRPr="005E583F">
        <w:rPr>
          <w:rFonts w:cs="Arial"/>
          <w:szCs w:val="21"/>
        </w:rPr>
        <w:t xml:space="preserve"> do valor da </w:t>
      </w:r>
      <w:proofErr w:type="spellStart"/>
      <w:r w:rsidRPr="005E583F">
        <w:rPr>
          <w:rFonts w:cs="Arial"/>
          <w:szCs w:val="21"/>
        </w:rPr>
        <w:t>contratação</w:t>
      </w:r>
      <w:proofErr w:type="spellEnd"/>
      <w:r w:rsidRPr="005E583F">
        <w:rPr>
          <w:rFonts w:cs="Arial"/>
          <w:szCs w:val="21"/>
        </w:rPr>
        <w:t xml:space="preserve"> </w:t>
      </w:r>
      <w:proofErr w:type="spellStart"/>
      <w:r w:rsidRPr="005E583F">
        <w:rPr>
          <w:rFonts w:cs="Arial"/>
          <w:szCs w:val="21"/>
        </w:rPr>
        <w:t>será</w:t>
      </w:r>
      <w:proofErr w:type="spellEnd"/>
      <w:r w:rsidRPr="005E583F">
        <w:rPr>
          <w:rFonts w:cs="Arial"/>
          <w:szCs w:val="21"/>
        </w:rPr>
        <w:t xml:space="preserve"> </w:t>
      </w:r>
      <w:proofErr w:type="spellStart"/>
      <w:r w:rsidRPr="005E583F">
        <w:rPr>
          <w:rFonts w:cs="Arial"/>
          <w:szCs w:val="21"/>
        </w:rPr>
        <w:t>obtida</w:t>
      </w:r>
      <w:proofErr w:type="spellEnd"/>
      <w:r w:rsidRPr="005E583F">
        <w:rPr>
          <w:rFonts w:cs="Arial"/>
          <w:szCs w:val="21"/>
        </w:rPr>
        <w:t xml:space="preserve"> </w:t>
      </w:r>
      <w:proofErr w:type="spellStart"/>
      <w:r w:rsidRPr="005E583F">
        <w:rPr>
          <w:rFonts w:cs="Arial"/>
          <w:szCs w:val="21"/>
        </w:rPr>
        <w:t>através</w:t>
      </w:r>
      <w:proofErr w:type="spellEnd"/>
      <w:r w:rsidRPr="005E583F">
        <w:rPr>
          <w:rFonts w:cs="Arial"/>
          <w:szCs w:val="21"/>
        </w:rPr>
        <w:t xml:space="preserve"> de </w:t>
      </w:r>
      <w:proofErr w:type="spellStart"/>
      <w:r w:rsidRPr="005E583F">
        <w:rPr>
          <w:rFonts w:cs="Arial"/>
          <w:szCs w:val="21"/>
        </w:rPr>
        <w:t>pesquisa</w:t>
      </w:r>
      <w:proofErr w:type="spellEnd"/>
      <w:r w:rsidRPr="005E583F">
        <w:rPr>
          <w:rFonts w:cs="Arial"/>
          <w:szCs w:val="21"/>
        </w:rPr>
        <w:t xml:space="preserve"> no </w:t>
      </w:r>
      <w:proofErr w:type="spellStart"/>
      <w:r w:rsidRPr="005E583F">
        <w:rPr>
          <w:rFonts w:cs="Arial"/>
          <w:szCs w:val="21"/>
        </w:rPr>
        <w:t>Licitacon</w:t>
      </w:r>
      <w:proofErr w:type="spellEnd"/>
      <w:r w:rsidRPr="005E583F">
        <w:rPr>
          <w:rFonts w:cs="Arial"/>
          <w:szCs w:val="21"/>
        </w:rPr>
        <w:t xml:space="preserve"> e </w:t>
      </w:r>
      <w:proofErr w:type="spellStart"/>
      <w:r w:rsidRPr="005E583F">
        <w:rPr>
          <w:rFonts w:cs="Arial"/>
          <w:szCs w:val="21"/>
        </w:rPr>
        <w:t>pesquisa</w:t>
      </w:r>
      <w:proofErr w:type="spellEnd"/>
      <w:r w:rsidRPr="005E583F">
        <w:rPr>
          <w:rFonts w:cs="Arial"/>
          <w:szCs w:val="21"/>
        </w:rPr>
        <w:t xml:space="preserve"> </w:t>
      </w:r>
      <w:proofErr w:type="spellStart"/>
      <w:r w:rsidRPr="005E583F">
        <w:rPr>
          <w:rFonts w:cs="Arial"/>
          <w:szCs w:val="21"/>
        </w:rPr>
        <w:t>realizada</w:t>
      </w:r>
      <w:proofErr w:type="spellEnd"/>
      <w:r w:rsidRPr="005E583F">
        <w:rPr>
          <w:rFonts w:cs="Arial"/>
          <w:szCs w:val="21"/>
        </w:rPr>
        <w:t xml:space="preserve"> junto a </w:t>
      </w:r>
      <w:proofErr w:type="spellStart"/>
      <w:r w:rsidRPr="005E583F">
        <w:rPr>
          <w:rFonts w:cs="Arial"/>
          <w:szCs w:val="21"/>
        </w:rPr>
        <w:t>empresas</w:t>
      </w:r>
      <w:proofErr w:type="spellEnd"/>
      <w:r w:rsidRPr="005E583F">
        <w:rPr>
          <w:rFonts w:cs="Arial"/>
          <w:szCs w:val="21"/>
        </w:rPr>
        <w:t xml:space="preserve"> que </w:t>
      </w:r>
      <w:proofErr w:type="spellStart"/>
      <w:r w:rsidRPr="005E583F">
        <w:rPr>
          <w:rFonts w:cs="Arial"/>
          <w:szCs w:val="21"/>
        </w:rPr>
        <w:t>atuam</w:t>
      </w:r>
      <w:proofErr w:type="spellEnd"/>
      <w:r w:rsidRPr="005E583F">
        <w:rPr>
          <w:rFonts w:cs="Arial"/>
          <w:szCs w:val="21"/>
        </w:rPr>
        <w:t xml:space="preserve"> no </w:t>
      </w:r>
      <w:proofErr w:type="spellStart"/>
      <w:r w:rsidRPr="005E583F">
        <w:rPr>
          <w:rFonts w:cs="Arial"/>
          <w:szCs w:val="21"/>
        </w:rPr>
        <w:t>ramo</w:t>
      </w:r>
      <w:proofErr w:type="spellEnd"/>
      <w:r w:rsidRPr="005E583F">
        <w:rPr>
          <w:rFonts w:cs="Arial"/>
          <w:szCs w:val="21"/>
        </w:rPr>
        <w:t xml:space="preserve"> do </w:t>
      </w:r>
      <w:proofErr w:type="spellStart"/>
      <w:r w:rsidRPr="005E583F">
        <w:rPr>
          <w:rFonts w:cs="Arial"/>
          <w:szCs w:val="21"/>
        </w:rPr>
        <w:t>objeto</w:t>
      </w:r>
      <w:proofErr w:type="spellEnd"/>
      <w:r w:rsidRPr="005E583F">
        <w:rPr>
          <w:rFonts w:cs="Arial"/>
          <w:szCs w:val="21"/>
        </w:rPr>
        <w:t xml:space="preserve"> a ser </w:t>
      </w:r>
      <w:proofErr w:type="spellStart"/>
      <w:r w:rsidRPr="005E583F">
        <w:rPr>
          <w:rFonts w:cs="Arial"/>
          <w:szCs w:val="21"/>
        </w:rPr>
        <w:t>licitado</w:t>
      </w:r>
      <w:proofErr w:type="spellEnd"/>
      <w:r w:rsidRPr="005E583F">
        <w:rPr>
          <w:rFonts w:cs="Arial"/>
          <w:szCs w:val="21"/>
        </w:rPr>
        <w:t xml:space="preserve">. A </w:t>
      </w:r>
      <w:proofErr w:type="spellStart"/>
      <w:r w:rsidRPr="005E583F">
        <w:rPr>
          <w:rFonts w:cs="Arial"/>
          <w:szCs w:val="21"/>
        </w:rPr>
        <w:t>Administração</w:t>
      </w:r>
      <w:proofErr w:type="spellEnd"/>
      <w:r w:rsidRPr="005E583F">
        <w:rPr>
          <w:rFonts w:cs="Arial"/>
          <w:szCs w:val="21"/>
        </w:rPr>
        <w:t xml:space="preserve"> </w:t>
      </w:r>
      <w:proofErr w:type="spellStart"/>
      <w:r w:rsidRPr="005E583F">
        <w:rPr>
          <w:rFonts w:cs="Arial"/>
          <w:szCs w:val="21"/>
        </w:rPr>
        <w:t>opta</w:t>
      </w:r>
      <w:proofErr w:type="spellEnd"/>
      <w:r w:rsidRPr="005E583F">
        <w:rPr>
          <w:rFonts w:cs="Arial"/>
          <w:szCs w:val="21"/>
        </w:rPr>
        <w:t xml:space="preserve"> </w:t>
      </w:r>
      <w:proofErr w:type="spellStart"/>
      <w:r w:rsidRPr="005E583F">
        <w:rPr>
          <w:rFonts w:cs="Arial"/>
          <w:szCs w:val="21"/>
        </w:rPr>
        <w:t>por</w:t>
      </w:r>
      <w:proofErr w:type="spellEnd"/>
      <w:r w:rsidRPr="005E583F">
        <w:rPr>
          <w:rFonts w:cs="Arial"/>
          <w:szCs w:val="21"/>
        </w:rPr>
        <w:t xml:space="preserve"> </w:t>
      </w:r>
      <w:proofErr w:type="spellStart"/>
      <w:r w:rsidRPr="005E583F">
        <w:rPr>
          <w:rFonts w:cs="Arial"/>
          <w:szCs w:val="21"/>
        </w:rPr>
        <w:t>preservar</w:t>
      </w:r>
      <w:proofErr w:type="spellEnd"/>
      <w:r w:rsidRPr="005E583F">
        <w:rPr>
          <w:rFonts w:cs="Arial"/>
          <w:szCs w:val="21"/>
        </w:rPr>
        <w:t xml:space="preserve"> o </w:t>
      </w:r>
      <w:proofErr w:type="spellStart"/>
      <w:r w:rsidRPr="005E583F">
        <w:rPr>
          <w:rFonts w:cs="Arial"/>
          <w:szCs w:val="21"/>
        </w:rPr>
        <w:t>sigilo</w:t>
      </w:r>
      <w:proofErr w:type="spellEnd"/>
      <w:r w:rsidRPr="005E583F">
        <w:rPr>
          <w:rFonts w:cs="Arial"/>
          <w:szCs w:val="21"/>
        </w:rPr>
        <w:t xml:space="preserve"> </w:t>
      </w:r>
      <w:proofErr w:type="spellStart"/>
      <w:r w:rsidRPr="005E583F">
        <w:rPr>
          <w:rFonts w:cs="Arial"/>
          <w:szCs w:val="21"/>
        </w:rPr>
        <w:t>até</w:t>
      </w:r>
      <w:proofErr w:type="spellEnd"/>
      <w:r w:rsidRPr="005E583F">
        <w:rPr>
          <w:rFonts w:cs="Arial"/>
          <w:szCs w:val="21"/>
        </w:rPr>
        <w:t xml:space="preserve"> a </w:t>
      </w:r>
      <w:proofErr w:type="spellStart"/>
      <w:r w:rsidRPr="005E583F">
        <w:rPr>
          <w:rFonts w:cs="Arial"/>
          <w:szCs w:val="21"/>
        </w:rPr>
        <w:t>conclusão</w:t>
      </w:r>
      <w:proofErr w:type="spellEnd"/>
      <w:r w:rsidRPr="005E583F">
        <w:rPr>
          <w:rFonts w:cs="Arial"/>
          <w:szCs w:val="21"/>
        </w:rPr>
        <w:t xml:space="preserve"> da </w:t>
      </w:r>
      <w:proofErr w:type="spellStart"/>
      <w:r w:rsidRPr="005E583F">
        <w:rPr>
          <w:rFonts w:cs="Arial"/>
          <w:szCs w:val="21"/>
        </w:rPr>
        <w:t>licitação</w:t>
      </w:r>
      <w:proofErr w:type="spellEnd"/>
      <w:r w:rsidRPr="005E583F">
        <w:rPr>
          <w:rFonts w:cs="Arial"/>
          <w:szCs w:val="21"/>
        </w:rPr>
        <w:t xml:space="preserve"> (</w:t>
      </w:r>
      <w:proofErr w:type="spellStart"/>
      <w:r w:rsidRPr="005E583F">
        <w:rPr>
          <w:rFonts w:cs="Arial"/>
          <w:szCs w:val="21"/>
        </w:rPr>
        <w:t>inciso</w:t>
      </w:r>
      <w:proofErr w:type="spellEnd"/>
      <w:r w:rsidRPr="005E583F">
        <w:rPr>
          <w:rFonts w:cs="Arial"/>
          <w:szCs w:val="21"/>
        </w:rPr>
        <w:t xml:space="preserve"> VI do § 1° da Lei 14.133/21).</w:t>
      </w:r>
    </w:p>
    <w:p w14:paraId="7618AD27" w14:textId="77777777" w:rsidR="0065214D" w:rsidRPr="00A93CCB" w:rsidRDefault="00B243FE">
      <w:pPr>
        <w:pStyle w:val="Ttulo1"/>
        <w:rPr>
          <w:lang w:val="pt-BR"/>
        </w:rPr>
      </w:pPr>
      <w:r w:rsidRPr="00A93CCB">
        <w:rPr>
          <w:lang w:val="pt-BR"/>
        </w:rPr>
        <w:t>7. DESCRIÇÃO DA SOLUÇÃO COMO UM TODO</w:t>
      </w:r>
    </w:p>
    <w:p w14:paraId="2BB7B08C" w14:textId="7818A54A" w:rsidR="0065214D" w:rsidRPr="00A93CCB" w:rsidRDefault="00B243FE" w:rsidP="00170EF4">
      <w:pPr>
        <w:jc w:val="both"/>
        <w:rPr>
          <w:lang w:val="pt-BR"/>
        </w:rPr>
      </w:pPr>
      <w:r w:rsidRPr="00A93CCB">
        <w:rPr>
          <w:lang w:val="pt-BR"/>
        </w:rPr>
        <w:t>A solução consiste na realização de procedimento para formação de Ata de Registro de Preços, preferencialmente por Pregão Eletrônico, com critério de julgamento de menor preço por item, para futura e eventual aquisição parcelada de pó de brita, pedrisco, brita nº 1, cordão de basalto e paralelepípedo de basalto regular.</w:t>
      </w:r>
      <w:r w:rsidRPr="00A93CCB">
        <w:rPr>
          <w:lang w:val="pt-BR"/>
        </w:rPr>
        <w:br/>
      </w:r>
      <w:r w:rsidRPr="00A93CCB">
        <w:rPr>
          <w:lang w:val="pt-BR"/>
        </w:rPr>
        <w:br/>
        <w:t>A solução contempla o fornecimento dos materiais conforme as especificações técnicas, a disponibilização/entrega nos locais definidos, a emissão de nota fiscal, a apresentação de tickets de pesagem para os itens 01, 02 e 03, a substituição ou complementação de materiais em desconformidade e o atendimento às normas ambientais e de qualidade aplicáveis.</w:t>
      </w:r>
      <w:r w:rsidRPr="00A93CCB">
        <w:rPr>
          <w:lang w:val="pt-BR"/>
        </w:rPr>
        <w:br/>
      </w:r>
      <w:r w:rsidRPr="00A93CCB">
        <w:rPr>
          <w:lang w:val="pt-BR"/>
        </w:rPr>
        <w:br/>
      </w:r>
      <w:r w:rsidRPr="00A93CCB">
        <w:rPr>
          <w:lang w:val="pt-BR"/>
        </w:rPr>
        <w:lastRenderedPageBreak/>
        <w:t xml:space="preserve">A gestão e fiscalização deverão observar o Decreto Municipal nº 14/2024, conforme previsto no Termo de Referência, sendo indicado como fiscal da Ordem de Fornecimento o servidor municipal Ricardo </w:t>
      </w:r>
      <w:proofErr w:type="spellStart"/>
      <w:r w:rsidRPr="00A93CCB">
        <w:rPr>
          <w:lang w:val="pt-BR"/>
        </w:rPr>
        <w:t>Franceschetti</w:t>
      </w:r>
      <w:proofErr w:type="spellEnd"/>
      <w:r w:rsidRPr="00A93CCB">
        <w:rPr>
          <w:lang w:val="pt-BR"/>
        </w:rPr>
        <w:t>, lotado na Secretaria Municipal de Obras</w:t>
      </w:r>
      <w:r w:rsidR="00D62F0E">
        <w:rPr>
          <w:lang w:val="pt-BR"/>
        </w:rPr>
        <w:t xml:space="preserve"> e Gestor o Secretário Municipal de Obras e Viação o </w:t>
      </w:r>
      <w:proofErr w:type="spellStart"/>
      <w:r w:rsidR="00D62F0E">
        <w:rPr>
          <w:lang w:val="pt-BR"/>
        </w:rPr>
        <w:t>Sr</w:t>
      </w:r>
      <w:proofErr w:type="spellEnd"/>
      <w:r w:rsidR="00D62F0E">
        <w:rPr>
          <w:lang w:val="pt-BR"/>
        </w:rPr>
        <w:t xml:space="preserve"> Sadi Zanon .</w:t>
      </w:r>
    </w:p>
    <w:p w14:paraId="40FCBC9B" w14:textId="77777777" w:rsidR="0065214D" w:rsidRPr="00A93CCB" w:rsidRDefault="00B243FE">
      <w:pPr>
        <w:pStyle w:val="Ttulo1"/>
        <w:rPr>
          <w:lang w:val="pt-BR"/>
        </w:rPr>
      </w:pPr>
      <w:r w:rsidRPr="00A93CCB">
        <w:rPr>
          <w:lang w:val="pt-BR"/>
        </w:rPr>
        <w:t>8. JUSTIFICATIVA PARA O PARCELAMENTO OU NÃO DA CONTRATAÇÃO</w:t>
      </w:r>
    </w:p>
    <w:p w14:paraId="3ADC66AB" w14:textId="77777777" w:rsidR="0065214D" w:rsidRPr="00A93CCB" w:rsidRDefault="00B243FE" w:rsidP="00170EF4">
      <w:pPr>
        <w:jc w:val="both"/>
        <w:rPr>
          <w:lang w:val="pt-BR"/>
        </w:rPr>
      </w:pPr>
      <w:r w:rsidRPr="00A93CCB">
        <w:rPr>
          <w:lang w:val="pt-BR"/>
        </w:rPr>
        <w:t>O parcelamento por itens é tecnicamente e economicamente adequado, uma vez que o objeto é composto por materiais distintos, com características, unidades de fornecimento e condições de mercado próprias.</w:t>
      </w:r>
      <w:r w:rsidRPr="00A93CCB">
        <w:rPr>
          <w:lang w:val="pt-BR"/>
        </w:rPr>
        <w:br/>
      </w:r>
      <w:r w:rsidRPr="00A93CCB">
        <w:rPr>
          <w:lang w:val="pt-BR"/>
        </w:rPr>
        <w:br/>
        <w:t>A adoção do julgamento por menor preço por item amplia a competitividade e possibilita que empresas especializadas em determinados materiais participem do procedimento, em consonância com o princípio do parcelamento previsto no art. 47, inciso II, da Lei Federal nº 14.133/2021.</w:t>
      </w:r>
      <w:r w:rsidRPr="00A93CCB">
        <w:rPr>
          <w:lang w:val="pt-BR"/>
        </w:rPr>
        <w:br/>
      </w:r>
      <w:r w:rsidRPr="00A93CCB">
        <w:rPr>
          <w:lang w:val="pt-BR"/>
        </w:rPr>
        <w:br/>
        <w:t>Não se identifica, neste caso, necessidade de contratação de um único fornecedor para todos os itens, pois cada material possui fornecimento autônomo e pode ser adquirido separadamente sem comprometer a execução da solução.</w:t>
      </w:r>
    </w:p>
    <w:p w14:paraId="345B783A" w14:textId="77777777" w:rsidR="0065214D" w:rsidRPr="00A93CCB" w:rsidRDefault="00B243FE">
      <w:pPr>
        <w:pStyle w:val="Ttulo1"/>
        <w:rPr>
          <w:lang w:val="pt-BR"/>
        </w:rPr>
      </w:pPr>
      <w:r w:rsidRPr="00A93CCB">
        <w:rPr>
          <w:lang w:val="pt-BR"/>
        </w:rPr>
        <w:t>9. RESULTADOS PRETENDIDOS</w:t>
      </w:r>
    </w:p>
    <w:p w14:paraId="34201533" w14:textId="7BD3AA36" w:rsidR="0065214D" w:rsidRPr="00A93CCB" w:rsidRDefault="00B243FE">
      <w:pPr>
        <w:rPr>
          <w:lang w:val="pt-BR"/>
        </w:rPr>
      </w:pPr>
      <w:r w:rsidRPr="00A93CCB">
        <w:rPr>
          <w:lang w:val="pt-BR"/>
        </w:rPr>
        <w:t>Com a contratação, pretende-se:</w:t>
      </w:r>
      <w:r w:rsidRPr="00A93CCB">
        <w:rPr>
          <w:lang w:val="pt-BR"/>
        </w:rPr>
        <w:br/>
      </w:r>
      <w:r w:rsidRPr="00A93CCB">
        <w:rPr>
          <w:lang w:val="pt-BR"/>
        </w:rPr>
        <w:br/>
        <w:t>a) garantir disponibilidade de materiais para manutenção, recuperação e conservação de ruas, estradas e passeios públicos;</w:t>
      </w:r>
      <w:r w:rsidRPr="00A93CCB">
        <w:rPr>
          <w:lang w:val="pt-BR"/>
        </w:rPr>
        <w:br/>
        <w:t>b) assegurar condições adequadas de trafegabilidade e segurança aos usuários das vias municipais;</w:t>
      </w:r>
      <w:r w:rsidRPr="00A93CCB">
        <w:rPr>
          <w:lang w:val="pt-BR"/>
        </w:rPr>
        <w:br/>
        <w:t>c) atender de forma célere demandas emergenciais, especialmente mediante disponibilidade de pedrisco e brita nº 1 para retirada em até 24 horas;</w:t>
      </w:r>
      <w:r w:rsidRPr="00A93CCB">
        <w:rPr>
          <w:lang w:val="pt-BR"/>
        </w:rPr>
        <w:br/>
        <w:t>d) reduzir o risco de paralisação de serviços públicos decorrente da falta de materiais;</w:t>
      </w:r>
      <w:r w:rsidRPr="00A93CCB">
        <w:rPr>
          <w:lang w:val="pt-BR"/>
        </w:rPr>
        <w:br/>
        <w:t>e) proporcionar maior eficiência no planejamento das compras, mediante utilização de Ata de Registro de Preços;</w:t>
      </w:r>
      <w:r w:rsidRPr="00A93CCB">
        <w:rPr>
          <w:lang w:val="pt-BR"/>
        </w:rPr>
        <w:br/>
        <w:t>f) obter contratação vantajosa, com competição entre fornecedores e preços compatíveis com o mercado;</w:t>
      </w:r>
      <w:r w:rsidRPr="00A93CCB">
        <w:rPr>
          <w:lang w:val="pt-BR"/>
        </w:rPr>
        <w:br/>
        <w:t>g) assegurar tratamento isonômico aos interessados e evitar sobrepreço, superfaturamento e preços manifestamente inexequíveis;</w:t>
      </w:r>
      <w:r w:rsidRPr="00A93CCB">
        <w:rPr>
          <w:lang w:val="pt-BR"/>
        </w:rPr>
        <w:br/>
        <w:t>h) promover práticas de sustentabilidade e observância das normas ambientais aplicáveis ao fornecimento dos materiais.</w:t>
      </w:r>
    </w:p>
    <w:p w14:paraId="4DDA0DFC" w14:textId="77777777" w:rsidR="0065214D" w:rsidRPr="00A93CCB" w:rsidRDefault="00B243FE">
      <w:pPr>
        <w:pStyle w:val="Ttulo1"/>
        <w:rPr>
          <w:lang w:val="pt-BR"/>
        </w:rPr>
      </w:pPr>
      <w:r w:rsidRPr="00A93CCB">
        <w:rPr>
          <w:lang w:val="pt-BR"/>
        </w:rPr>
        <w:t>10. PROVIDÊNCIAS PRÉVIAS AO CONTRATO</w:t>
      </w:r>
    </w:p>
    <w:p w14:paraId="415748D3" w14:textId="5A4FAEB1" w:rsidR="0065214D" w:rsidRPr="00A93CCB" w:rsidRDefault="00B243FE">
      <w:pPr>
        <w:rPr>
          <w:lang w:val="pt-BR"/>
        </w:rPr>
      </w:pPr>
      <w:r w:rsidRPr="00A93CCB">
        <w:rPr>
          <w:lang w:val="pt-BR"/>
        </w:rPr>
        <w:t>Antes da formalização da contratação, deverão ser adotadas as providências administrativas necessárias à instrução do processo, incluindo:</w:t>
      </w:r>
      <w:r w:rsidRPr="00A93CCB">
        <w:rPr>
          <w:lang w:val="pt-BR"/>
        </w:rPr>
        <w:br/>
      </w:r>
      <w:r w:rsidRPr="00A93CCB">
        <w:rPr>
          <w:lang w:val="pt-BR"/>
        </w:rPr>
        <w:br/>
        <w:t>a) realização e formalização da pesquisa de preços;</w:t>
      </w:r>
      <w:r w:rsidRPr="00A93CCB">
        <w:rPr>
          <w:lang w:val="pt-BR"/>
        </w:rPr>
        <w:br/>
      </w:r>
      <w:r w:rsidRPr="00A93CCB">
        <w:rPr>
          <w:lang w:val="pt-BR"/>
        </w:rPr>
        <w:lastRenderedPageBreak/>
        <w:t>b) verificação da disponibilidade orçamentária quando da contratação/solicitação, conforme o regime aplicável ao Registro de Preços;</w:t>
      </w:r>
      <w:r w:rsidRPr="00A93CCB">
        <w:rPr>
          <w:lang w:val="pt-BR"/>
        </w:rPr>
        <w:br/>
        <w:t>c) elaboração e aprovação do Termo de Referência e demais documentos necessários;</w:t>
      </w:r>
      <w:r w:rsidRPr="00A93CCB">
        <w:rPr>
          <w:lang w:val="pt-BR"/>
        </w:rPr>
        <w:br/>
        <w:t>d) designação dos responsáveis pela gestão e fiscalização, observando o Decreto Municipal nº 14/2024, a gestão por competências e a segregação de funções;</w:t>
      </w:r>
      <w:r w:rsidRPr="00A93CCB">
        <w:rPr>
          <w:lang w:val="pt-BR"/>
        </w:rPr>
        <w:br/>
        <w:t>e) análise jurídica do processo, quando exigível;</w:t>
      </w:r>
      <w:r w:rsidRPr="00A93CCB">
        <w:rPr>
          <w:lang w:val="pt-BR"/>
        </w:rPr>
        <w:br/>
        <w:t>f) realização das etapas do procedimento de contratação, incluindo publicidade e julgamento;</w:t>
      </w:r>
      <w:r w:rsidRPr="00A93CCB">
        <w:rPr>
          <w:lang w:val="pt-BR"/>
        </w:rPr>
        <w:br/>
        <w:t>g) formalização da Ata de Registro de Preços e demais instrumentos decorrentes;</w:t>
      </w:r>
      <w:r w:rsidRPr="00A93CCB">
        <w:rPr>
          <w:lang w:val="pt-BR"/>
        </w:rPr>
        <w:br/>
        <w:t>h) emissão das Autorizações de Fornecimento conforme a necessidade da Administração.</w:t>
      </w:r>
      <w:r w:rsidRPr="00A93CCB">
        <w:rPr>
          <w:lang w:val="pt-BR"/>
        </w:rPr>
        <w:br/>
      </w:r>
      <w:r w:rsidRPr="00A93CCB">
        <w:rPr>
          <w:lang w:val="pt-BR"/>
        </w:rPr>
        <w:br/>
        <w:t>Não se identifica necessidade de obras ou adequações físicas prévias para a execução do objeto, sem prejuízo da manutenção das condições adequadas de acesso e recebimento no Parque de Máquinas.</w:t>
      </w:r>
    </w:p>
    <w:p w14:paraId="4C919D0B" w14:textId="77777777" w:rsidR="0065214D" w:rsidRPr="00A93CCB" w:rsidRDefault="00B243FE">
      <w:pPr>
        <w:pStyle w:val="Ttulo1"/>
        <w:rPr>
          <w:lang w:val="pt-BR"/>
        </w:rPr>
      </w:pPr>
      <w:r w:rsidRPr="00A93CCB">
        <w:rPr>
          <w:lang w:val="pt-BR"/>
        </w:rPr>
        <w:t>11. CONTRATAÇÕES CORRELATAS E/OU INTERDEPENDENTES</w:t>
      </w:r>
    </w:p>
    <w:p w14:paraId="5B038ED5" w14:textId="42D961A2" w:rsidR="0065214D" w:rsidRPr="00B243FE" w:rsidRDefault="00B243FE" w:rsidP="00170EF4">
      <w:pPr>
        <w:jc w:val="both"/>
        <w:rPr>
          <w:b/>
          <w:bCs/>
          <w:color w:val="1F497D" w:themeColor="text2"/>
          <w:lang w:val="pt-BR"/>
        </w:rPr>
      </w:pPr>
      <w:r w:rsidRPr="00A93CCB">
        <w:rPr>
          <w:lang w:val="pt-BR"/>
        </w:rPr>
        <w:t>Não foram identificadas contratações correlatas ou interdependentes indispensáveis à execução do objeto. Os materiais poderão ser utilizados diretamente nas atividades de manutenção e conservação realizadas pela Administração, conforme sua programação.</w:t>
      </w:r>
      <w:r w:rsidRPr="00A93CCB">
        <w:rPr>
          <w:lang w:val="pt-BR"/>
        </w:rPr>
        <w:br/>
      </w:r>
      <w:r w:rsidRPr="00A93CCB">
        <w:rPr>
          <w:lang w:val="pt-BR"/>
        </w:rPr>
        <w:br/>
      </w:r>
      <w:r w:rsidRPr="00B243FE">
        <w:rPr>
          <w:b/>
          <w:bCs/>
          <w:color w:val="1F497D" w:themeColor="text2"/>
          <w:lang w:val="pt-BR"/>
        </w:rPr>
        <w:t>12. POSSÍVEIS IMPACTOS AMBIENTAIS</w:t>
      </w:r>
    </w:p>
    <w:p w14:paraId="328B64BC" w14:textId="77777777" w:rsidR="0065214D" w:rsidRDefault="00B243FE" w:rsidP="005E583F">
      <w:pPr>
        <w:jc w:val="both"/>
      </w:pPr>
      <w:r w:rsidRPr="00A93CCB">
        <w:rPr>
          <w:lang w:val="pt-BR"/>
        </w:rPr>
        <w:t>A contratação pode produzir impactos ambientais relacionados principalmente à extração, beneficiamento, transporte e descarte de materiais pétreos, bem como à geração de poeira, ruídos, resíduos e emissões decorrentes das atividades de transporte.</w:t>
      </w:r>
      <w:r w:rsidRPr="00A93CCB">
        <w:rPr>
          <w:lang w:val="pt-BR"/>
        </w:rPr>
        <w:br/>
      </w:r>
      <w:r w:rsidRPr="00A93CCB">
        <w:rPr>
          <w:lang w:val="pt-BR"/>
        </w:rPr>
        <w:br/>
      </w:r>
      <w:r>
        <w:t xml:space="preserve">As </w:t>
      </w:r>
      <w:proofErr w:type="spellStart"/>
      <w:r>
        <w:t>medidas</w:t>
      </w:r>
      <w:proofErr w:type="spellEnd"/>
      <w:r>
        <w:t xml:space="preserve"> de </w:t>
      </w:r>
      <w:proofErr w:type="spellStart"/>
      <w:r>
        <w:t>tratamento</w:t>
      </w:r>
      <w:proofErr w:type="spellEnd"/>
      <w:r>
        <w:t xml:space="preserve"> </w:t>
      </w:r>
      <w:proofErr w:type="spellStart"/>
      <w:r>
        <w:t>deverão</w:t>
      </w:r>
      <w:proofErr w:type="spellEnd"/>
      <w:r>
        <w:t xml:space="preserve"> observar, no mínimo: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390"/>
        <w:gridCol w:w="5289"/>
      </w:tblGrid>
      <w:tr w:rsidR="0065214D" w14:paraId="242D8D72" w14:textId="77777777" w:rsidTr="005E583F">
        <w:trPr>
          <w:jc w:val="center"/>
        </w:trPr>
        <w:tc>
          <w:tcPr>
            <w:tcW w:w="4390" w:type="dxa"/>
          </w:tcPr>
          <w:p w14:paraId="28A45498" w14:textId="77777777" w:rsidR="0065214D" w:rsidRDefault="00B243FE">
            <w:proofErr w:type="spellStart"/>
            <w:r>
              <w:t>Possível</w:t>
            </w:r>
            <w:proofErr w:type="spellEnd"/>
            <w:r>
              <w:t xml:space="preserve"> </w:t>
            </w:r>
            <w:proofErr w:type="spellStart"/>
            <w:r>
              <w:t>impacto</w:t>
            </w:r>
            <w:proofErr w:type="spellEnd"/>
            <w:r>
              <w:t xml:space="preserve"> </w:t>
            </w:r>
            <w:proofErr w:type="spellStart"/>
            <w:r>
              <w:t>ambiental</w:t>
            </w:r>
            <w:proofErr w:type="spellEnd"/>
          </w:p>
        </w:tc>
        <w:tc>
          <w:tcPr>
            <w:tcW w:w="5289" w:type="dxa"/>
          </w:tcPr>
          <w:p w14:paraId="434E0BF5" w14:textId="77777777" w:rsidR="0065214D" w:rsidRDefault="00B243FE">
            <w:r>
              <w:t>Medida de tratamento</w:t>
            </w:r>
          </w:p>
        </w:tc>
      </w:tr>
      <w:tr w:rsidR="0065214D" w:rsidRPr="00A93CCB" w14:paraId="68EFC455" w14:textId="77777777" w:rsidTr="005E583F">
        <w:trPr>
          <w:jc w:val="center"/>
        </w:trPr>
        <w:tc>
          <w:tcPr>
            <w:tcW w:w="4390" w:type="dxa"/>
          </w:tcPr>
          <w:p w14:paraId="02982748" w14:textId="77777777" w:rsidR="0065214D" w:rsidRPr="00A93CCB" w:rsidRDefault="00B243FE">
            <w:pPr>
              <w:rPr>
                <w:lang w:val="pt-BR"/>
              </w:rPr>
            </w:pPr>
            <w:r w:rsidRPr="00A93CCB">
              <w:rPr>
                <w:lang w:val="pt-BR"/>
              </w:rPr>
              <w:t>Extração mineral e alteração do meio físico</w:t>
            </w:r>
          </w:p>
        </w:tc>
        <w:tc>
          <w:tcPr>
            <w:tcW w:w="5289" w:type="dxa"/>
          </w:tcPr>
          <w:p w14:paraId="2227B8F8" w14:textId="77777777" w:rsidR="0065214D" w:rsidRPr="00A93CCB" w:rsidRDefault="00B243FE">
            <w:pPr>
              <w:rPr>
                <w:lang w:val="pt-BR"/>
              </w:rPr>
            </w:pPr>
            <w:r w:rsidRPr="00A93CCB">
              <w:rPr>
                <w:lang w:val="pt-BR"/>
              </w:rPr>
              <w:t>Exigir documentação e licenças ambientais aplicáveis à atividade de exploração/produção, conforme legislação vigente.</w:t>
            </w:r>
          </w:p>
        </w:tc>
      </w:tr>
      <w:tr w:rsidR="0065214D" w:rsidRPr="00A93CCB" w14:paraId="70368BD4" w14:textId="77777777" w:rsidTr="005E583F">
        <w:trPr>
          <w:jc w:val="center"/>
        </w:trPr>
        <w:tc>
          <w:tcPr>
            <w:tcW w:w="4390" w:type="dxa"/>
          </w:tcPr>
          <w:p w14:paraId="514BD13C" w14:textId="77777777" w:rsidR="0065214D" w:rsidRPr="00A93CCB" w:rsidRDefault="00B243FE">
            <w:pPr>
              <w:rPr>
                <w:lang w:val="pt-BR"/>
              </w:rPr>
            </w:pPr>
            <w:r w:rsidRPr="00A93CCB">
              <w:rPr>
                <w:lang w:val="pt-BR"/>
              </w:rPr>
              <w:t>Emissão de poeira e material particulado</w:t>
            </w:r>
          </w:p>
        </w:tc>
        <w:tc>
          <w:tcPr>
            <w:tcW w:w="5289" w:type="dxa"/>
          </w:tcPr>
          <w:p w14:paraId="64A6DB43" w14:textId="77777777" w:rsidR="0065214D" w:rsidRPr="00A93CCB" w:rsidRDefault="00B243FE">
            <w:pPr>
              <w:rPr>
                <w:lang w:val="pt-BR"/>
              </w:rPr>
            </w:pPr>
            <w:r w:rsidRPr="00A93CCB">
              <w:rPr>
                <w:lang w:val="pt-BR"/>
              </w:rPr>
              <w:t>Adotar procedimentos adequados de carregamento e transporte, reduzindo a dispersão de partículas.</w:t>
            </w:r>
          </w:p>
        </w:tc>
      </w:tr>
      <w:tr w:rsidR="0065214D" w:rsidRPr="00A93CCB" w14:paraId="65395E27" w14:textId="77777777" w:rsidTr="005E583F">
        <w:trPr>
          <w:jc w:val="center"/>
        </w:trPr>
        <w:tc>
          <w:tcPr>
            <w:tcW w:w="4390" w:type="dxa"/>
          </w:tcPr>
          <w:p w14:paraId="779F32D5" w14:textId="77777777" w:rsidR="0065214D" w:rsidRPr="00A93CCB" w:rsidRDefault="00B243FE">
            <w:pPr>
              <w:rPr>
                <w:lang w:val="pt-BR"/>
              </w:rPr>
            </w:pPr>
            <w:r w:rsidRPr="00A93CCB">
              <w:rPr>
                <w:lang w:val="pt-BR"/>
              </w:rPr>
              <w:t>Emissões atmosféricas e ruídos decorrentes do transporte</w:t>
            </w:r>
          </w:p>
        </w:tc>
        <w:tc>
          <w:tcPr>
            <w:tcW w:w="5289" w:type="dxa"/>
          </w:tcPr>
          <w:p w14:paraId="316E0818" w14:textId="77777777" w:rsidR="0065214D" w:rsidRPr="00A93CCB" w:rsidRDefault="00B243FE">
            <w:pPr>
              <w:rPr>
                <w:lang w:val="pt-BR"/>
              </w:rPr>
            </w:pPr>
            <w:r w:rsidRPr="00A93CCB">
              <w:rPr>
                <w:lang w:val="pt-BR"/>
              </w:rPr>
              <w:t>Utilizar veículos e equipamentos em condições adequadas de funcionamento e observar a legislação ambiental e de trânsito.</w:t>
            </w:r>
          </w:p>
        </w:tc>
      </w:tr>
      <w:tr w:rsidR="0065214D" w:rsidRPr="00A93CCB" w14:paraId="1537C221" w14:textId="77777777" w:rsidTr="005E583F">
        <w:trPr>
          <w:jc w:val="center"/>
        </w:trPr>
        <w:tc>
          <w:tcPr>
            <w:tcW w:w="4390" w:type="dxa"/>
          </w:tcPr>
          <w:p w14:paraId="64DDEB69" w14:textId="77777777" w:rsidR="0065214D" w:rsidRPr="00A93CCB" w:rsidRDefault="00B243FE">
            <w:pPr>
              <w:rPr>
                <w:lang w:val="pt-BR"/>
              </w:rPr>
            </w:pPr>
            <w:r w:rsidRPr="00A93CCB">
              <w:rPr>
                <w:lang w:val="pt-BR"/>
              </w:rPr>
              <w:t>Geração de resíduos e descarte inadequado</w:t>
            </w:r>
          </w:p>
        </w:tc>
        <w:tc>
          <w:tcPr>
            <w:tcW w:w="5289" w:type="dxa"/>
          </w:tcPr>
          <w:p w14:paraId="309D14E7" w14:textId="77777777" w:rsidR="0065214D" w:rsidRPr="00A93CCB" w:rsidRDefault="00B243FE">
            <w:pPr>
              <w:rPr>
                <w:lang w:val="pt-BR"/>
              </w:rPr>
            </w:pPr>
            <w:r w:rsidRPr="00A93CCB">
              <w:rPr>
                <w:lang w:val="pt-BR"/>
              </w:rPr>
              <w:t>Promover destinação ambientalmente adequada dos resíduos, evitando descarte em áreas públicas, cursos d'água ou locais não autorizados.</w:t>
            </w:r>
          </w:p>
        </w:tc>
      </w:tr>
      <w:tr w:rsidR="0065214D" w:rsidRPr="00A93CCB" w14:paraId="3C3017A0" w14:textId="77777777" w:rsidTr="005E583F">
        <w:trPr>
          <w:jc w:val="center"/>
        </w:trPr>
        <w:tc>
          <w:tcPr>
            <w:tcW w:w="4390" w:type="dxa"/>
          </w:tcPr>
          <w:p w14:paraId="171F2829" w14:textId="77777777" w:rsidR="0065214D" w:rsidRPr="00A93CCB" w:rsidRDefault="00B243FE">
            <w:pPr>
              <w:rPr>
                <w:lang w:val="pt-BR"/>
              </w:rPr>
            </w:pPr>
            <w:r w:rsidRPr="00A93CCB">
              <w:rPr>
                <w:lang w:val="pt-BR"/>
              </w:rPr>
              <w:t>Possível fornecimento de material sem origem regular</w:t>
            </w:r>
          </w:p>
        </w:tc>
        <w:tc>
          <w:tcPr>
            <w:tcW w:w="5289" w:type="dxa"/>
          </w:tcPr>
          <w:p w14:paraId="21545AE7" w14:textId="77777777" w:rsidR="0065214D" w:rsidRPr="00A93CCB" w:rsidRDefault="00B243FE">
            <w:pPr>
              <w:rPr>
                <w:lang w:val="pt-BR"/>
              </w:rPr>
            </w:pPr>
            <w:r w:rsidRPr="00A93CCB">
              <w:rPr>
                <w:lang w:val="pt-BR"/>
              </w:rPr>
              <w:t>Exigir as licenças e autorizações ambientais pertinentes previstas no Termo de Referência, inclusive documentação da jazida/fornecedor quando aplicável.</w:t>
            </w:r>
          </w:p>
        </w:tc>
      </w:tr>
    </w:tbl>
    <w:p w14:paraId="1C072873" w14:textId="77777777" w:rsidR="0065214D" w:rsidRPr="00A93CCB" w:rsidRDefault="00B243FE" w:rsidP="005E583F">
      <w:pPr>
        <w:jc w:val="both"/>
        <w:rPr>
          <w:lang w:val="pt-BR"/>
        </w:rPr>
      </w:pPr>
      <w:r w:rsidRPr="00A93CCB">
        <w:rPr>
          <w:lang w:val="pt-BR"/>
        </w:rPr>
        <w:lastRenderedPageBreak/>
        <w:t>A Administração deverá exigir da contratada o cumprimento da legislação ambiental aplicável, priorizando, sempre que possível, sistemas produtivos e práticas de fornecimento sustentáveis, conforme estabelecido no Termo de Referência.</w:t>
      </w:r>
    </w:p>
    <w:p w14:paraId="59A776A7" w14:textId="77777777" w:rsidR="0065214D" w:rsidRPr="00A93CCB" w:rsidRDefault="00B243FE">
      <w:pPr>
        <w:pStyle w:val="Ttulo1"/>
        <w:rPr>
          <w:lang w:val="pt-BR"/>
        </w:rPr>
      </w:pPr>
      <w:r w:rsidRPr="00A93CCB">
        <w:rPr>
          <w:lang w:val="pt-BR"/>
        </w:rPr>
        <w:t>13. DECLARAÇÃO DE VIABILIDADE</w:t>
      </w:r>
    </w:p>
    <w:p w14:paraId="087FCB53" w14:textId="70AD5E5B" w:rsidR="0065214D" w:rsidRPr="00A93CCB" w:rsidRDefault="00B243FE" w:rsidP="005E583F">
      <w:pPr>
        <w:jc w:val="both"/>
        <w:rPr>
          <w:lang w:val="pt-BR"/>
        </w:rPr>
      </w:pPr>
      <w:r w:rsidRPr="00A93CCB">
        <w:rPr>
          <w:lang w:val="pt-BR"/>
        </w:rPr>
        <w:t>Com base nas informações constantes deste Estudo Técnico Preliminar, nas necessidades apresentadas pela Secretaria Municipal de Obras e Viação e nas especificações constantes do Termo de Referência, entende-se que a contratação pretendida é tecnicamente viável e adequada para atender às necessidades do Município de Nova Bassan</w:t>
      </w:r>
      <w:r w:rsidR="00170EF4">
        <w:rPr>
          <w:lang w:val="pt-BR"/>
        </w:rPr>
        <w:t>o</w:t>
      </w:r>
      <w:r w:rsidRPr="00A93CCB">
        <w:rPr>
          <w:lang w:val="pt-BR"/>
        </w:rPr>
        <w:t>.</w:t>
      </w:r>
      <w:r w:rsidRPr="00A93CCB">
        <w:rPr>
          <w:lang w:val="pt-BR"/>
        </w:rPr>
        <w:br/>
      </w:r>
      <w:r w:rsidRPr="00A93CCB">
        <w:rPr>
          <w:lang w:val="pt-BR"/>
        </w:rPr>
        <w:br/>
        <w:t>A formação de Ata de Registro de Preços para aquisição parcelada dos materiais mostra-se compatível com a natureza recorrente e variável da demanda, permitindo maior eficiência, celeridade e racionalização das aquisições públicas.</w:t>
      </w:r>
      <w:r w:rsidRPr="00A93CCB">
        <w:rPr>
          <w:lang w:val="pt-BR"/>
        </w:rPr>
        <w:br/>
      </w:r>
      <w:r w:rsidRPr="00A93CCB">
        <w:rPr>
          <w:lang w:val="pt-BR"/>
        </w:rPr>
        <w:br/>
        <w:t>A viabilidade econômica deverá ser confirmada mediante a pesquisa de preços a ser juntada ao processo</w:t>
      </w:r>
      <w:r w:rsidR="00170EF4">
        <w:rPr>
          <w:lang w:val="pt-BR"/>
        </w:rPr>
        <w:t>.</w:t>
      </w:r>
      <w:r w:rsidRPr="00A93CCB">
        <w:rPr>
          <w:lang w:val="pt-BR"/>
        </w:rPr>
        <w:br/>
      </w:r>
      <w:r w:rsidRPr="00A93CCB">
        <w:rPr>
          <w:lang w:val="pt-BR"/>
        </w:rPr>
        <w:br/>
        <w:t>Diante disso, declara-se viável o prosseguimento da contratação, observadas as exigências da Lei Federal nº 14.133/2021, da regulamentação municipal aplicável e dos demais documentos que compõem o processo.</w:t>
      </w:r>
    </w:p>
    <w:p w14:paraId="29A7DCC9" w14:textId="77777777" w:rsidR="0065214D" w:rsidRDefault="00B243FE">
      <w:pPr>
        <w:rPr>
          <w:lang w:val="pt-BR"/>
        </w:rPr>
      </w:pPr>
      <w:r w:rsidRPr="00A93CCB">
        <w:rPr>
          <w:lang w:val="pt-BR"/>
        </w:rPr>
        <w:br/>
        <w:t>Nova Bassano/RS, 31 de agosto de 2026.</w:t>
      </w:r>
    </w:p>
    <w:p w14:paraId="00C2BDC8" w14:textId="77777777" w:rsidR="00170EF4" w:rsidRPr="00A93CCB" w:rsidRDefault="00170EF4">
      <w:pPr>
        <w:rPr>
          <w:lang w:val="pt-BR"/>
        </w:rPr>
      </w:pPr>
    </w:p>
    <w:p w14:paraId="24F500EE" w14:textId="3C5294BC" w:rsidR="0065214D" w:rsidRPr="00A93CCB" w:rsidRDefault="00B243FE" w:rsidP="00D954C8">
      <w:pPr>
        <w:rPr>
          <w:lang w:val="pt-BR"/>
        </w:rPr>
      </w:pPr>
      <w:r w:rsidRPr="00A93CCB">
        <w:rPr>
          <w:lang w:val="pt-BR"/>
        </w:rPr>
        <w:br/>
      </w:r>
      <w:r w:rsidRPr="00A93CCB">
        <w:rPr>
          <w:lang w:val="pt-BR"/>
        </w:rPr>
        <w:br/>
      </w:r>
      <w:r w:rsidR="00D954C8">
        <w:rPr>
          <w:lang w:val="pt-BR"/>
        </w:rPr>
        <w:t>––––––––––––––––––––––––––––––––––––––––––</w:t>
      </w:r>
    </w:p>
    <w:p w14:paraId="66317C5B" w14:textId="77777777" w:rsidR="0065214D" w:rsidRPr="00A93CCB" w:rsidRDefault="00B243FE">
      <w:pPr>
        <w:rPr>
          <w:lang w:val="pt-BR"/>
        </w:rPr>
      </w:pPr>
      <w:r w:rsidRPr="00A93CCB">
        <w:rPr>
          <w:lang w:val="pt-BR"/>
        </w:rPr>
        <w:t>Responsável pela elaboração do ETP</w:t>
      </w:r>
    </w:p>
    <w:p w14:paraId="137C9D5B" w14:textId="5AB6CB3E" w:rsidR="00D954C8" w:rsidRDefault="00B243FE" w:rsidP="00D954C8">
      <w:pPr>
        <w:rPr>
          <w:lang w:val="pt-BR"/>
        </w:rPr>
      </w:pPr>
      <w:r w:rsidRPr="00A93CCB">
        <w:rPr>
          <w:lang w:val="pt-BR"/>
        </w:rPr>
        <w:br/>
      </w:r>
      <w:r w:rsidRPr="00A93CCB">
        <w:rPr>
          <w:lang w:val="pt-BR"/>
        </w:rPr>
        <w:br/>
      </w:r>
      <w:r w:rsidR="00D954C8">
        <w:rPr>
          <w:lang w:val="pt-BR"/>
        </w:rPr>
        <w:t xml:space="preserve">  </w:t>
      </w:r>
    </w:p>
    <w:p w14:paraId="60045FE2" w14:textId="23FB6B11" w:rsidR="00D954C8" w:rsidRDefault="00D954C8" w:rsidP="00D954C8">
      <w:pPr>
        <w:rPr>
          <w:lang w:val="pt-BR"/>
        </w:rPr>
      </w:pPr>
      <w:r>
        <w:rPr>
          <w:lang w:val="pt-BR"/>
        </w:rPr>
        <w:t>––––––––––––––––––––––––––––––––––––––––––––</w:t>
      </w:r>
    </w:p>
    <w:p w14:paraId="6C37DAF1" w14:textId="2B95AD8C" w:rsidR="00D954C8" w:rsidRPr="00D954C8" w:rsidRDefault="00D954C8" w:rsidP="00D954C8">
      <w:pPr>
        <w:rPr>
          <w:lang w:val="pt-BR"/>
        </w:rPr>
      </w:pPr>
      <w:r>
        <w:rPr>
          <w:lang w:val="pt-BR"/>
        </w:rPr>
        <w:t>Secretaria Municipal de Obras e Viação</w:t>
      </w:r>
    </w:p>
    <w:p w14:paraId="24831F73" w14:textId="4720BF92" w:rsidR="0065214D" w:rsidRPr="00D954C8" w:rsidRDefault="0065214D">
      <w:pPr>
        <w:rPr>
          <w:lang w:val="pt-BR"/>
        </w:rPr>
      </w:pPr>
    </w:p>
    <w:sectPr w:rsidR="0065214D" w:rsidRPr="00D954C8" w:rsidSect="00034616">
      <w:headerReference w:type="default" r:id="rId8"/>
      <w:footerReference w:type="default" r:id="rId9"/>
      <w:pgSz w:w="12240" w:h="15840"/>
      <w:pgMar w:top="1134" w:right="1134" w:bottom="113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5ED86A" w14:textId="77777777" w:rsidR="00DA52DC" w:rsidRDefault="00DA52DC">
      <w:pPr>
        <w:spacing w:after="0" w:line="240" w:lineRule="auto"/>
      </w:pPr>
      <w:r>
        <w:separator/>
      </w:r>
    </w:p>
  </w:endnote>
  <w:endnote w:type="continuationSeparator" w:id="0">
    <w:p w14:paraId="5D45FB56" w14:textId="77777777" w:rsidR="00DA52DC" w:rsidRDefault="00DA52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7805C" w14:textId="77777777" w:rsidR="0065214D" w:rsidRPr="00A93CCB" w:rsidRDefault="00B243FE">
    <w:pPr>
      <w:pStyle w:val="Rodap"/>
      <w:jc w:val="center"/>
      <w:rPr>
        <w:lang w:val="pt-BR"/>
      </w:rPr>
    </w:pPr>
    <w:r w:rsidRPr="00A93CCB">
      <w:rPr>
        <w:sz w:val="16"/>
        <w:lang w:val="pt-BR"/>
      </w:rPr>
      <w:t>Município de Nova Bassano/RS – Estudo Técnico Preliminar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0C334C" w14:textId="77777777" w:rsidR="00DA52DC" w:rsidRDefault="00DA52DC">
      <w:pPr>
        <w:spacing w:after="0" w:line="240" w:lineRule="auto"/>
      </w:pPr>
      <w:r>
        <w:separator/>
      </w:r>
    </w:p>
  </w:footnote>
  <w:footnote w:type="continuationSeparator" w:id="0">
    <w:p w14:paraId="3993C650" w14:textId="77777777" w:rsidR="00DA52DC" w:rsidRDefault="00DA52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B7BA9" w14:textId="60B98598" w:rsidR="00D954C8" w:rsidRDefault="00D954C8">
    <w:pPr>
      <w:pStyle w:val="Cabealho"/>
    </w:pPr>
    <w:r>
      <w:rPr>
        <w:noProof/>
      </w:rPr>
      <w:drawing>
        <wp:inline distT="0" distB="0" distL="0" distR="0" wp14:anchorId="48470072" wp14:editId="66E8E24A">
          <wp:extent cx="3699510" cy="1179830"/>
          <wp:effectExtent l="0" t="0" r="0" b="1270"/>
          <wp:docPr id="19358043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580434" name="Imagem 193580434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5066" b="2790"/>
                  <a:stretch/>
                </pic:blipFill>
                <pic:spPr bwMode="auto">
                  <a:xfrm>
                    <a:off x="0" y="0"/>
                    <a:ext cx="3699510" cy="117983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01408466">
    <w:abstractNumId w:val="8"/>
  </w:num>
  <w:num w:numId="2" w16cid:durableId="272439030">
    <w:abstractNumId w:val="6"/>
  </w:num>
  <w:num w:numId="3" w16cid:durableId="1890335823">
    <w:abstractNumId w:val="5"/>
  </w:num>
  <w:num w:numId="4" w16cid:durableId="908923102">
    <w:abstractNumId w:val="4"/>
  </w:num>
  <w:num w:numId="5" w16cid:durableId="1155026682">
    <w:abstractNumId w:val="7"/>
  </w:num>
  <w:num w:numId="6" w16cid:durableId="2056538379">
    <w:abstractNumId w:val="3"/>
  </w:num>
  <w:num w:numId="7" w16cid:durableId="448084624">
    <w:abstractNumId w:val="2"/>
  </w:num>
  <w:num w:numId="8" w16cid:durableId="900796262">
    <w:abstractNumId w:val="1"/>
  </w:num>
  <w:num w:numId="9" w16cid:durableId="16960385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70EF4"/>
    <w:rsid w:val="0029639D"/>
    <w:rsid w:val="00322B35"/>
    <w:rsid w:val="00326F90"/>
    <w:rsid w:val="00341760"/>
    <w:rsid w:val="005E583F"/>
    <w:rsid w:val="0065214D"/>
    <w:rsid w:val="006A7E26"/>
    <w:rsid w:val="00A93CCB"/>
    <w:rsid w:val="00AA056A"/>
    <w:rsid w:val="00AA1D8D"/>
    <w:rsid w:val="00B243FE"/>
    <w:rsid w:val="00B47730"/>
    <w:rsid w:val="00CB0664"/>
    <w:rsid w:val="00D62F0E"/>
    <w:rsid w:val="00D954C8"/>
    <w:rsid w:val="00DA52D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4A41DD4"/>
  <w14:defaultImageDpi w14:val="300"/>
  <w15:docId w15:val="{21B20FFD-BADE-4022-B0EF-D41BB4F21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20"/>
    </w:pPr>
    <w:rPr>
      <w:rFonts w:ascii="Arial" w:hAnsi="Arial"/>
      <w:sz w:val="21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3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28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3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Default">
    <w:name w:val="Default"/>
    <w:rsid w:val="00D954C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2303</Words>
  <Characters>12438</Characters>
  <Application>Microsoft Office Word</Application>
  <DocSecurity>0</DocSecurity>
  <Lines>103</Lines>
  <Paragraphs>29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14712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Roberta</cp:lastModifiedBy>
  <cp:revision>3</cp:revision>
  <dcterms:created xsi:type="dcterms:W3CDTF">2026-10-06T17:58:00Z</dcterms:created>
  <dcterms:modified xsi:type="dcterms:W3CDTF">2026-10-22T14:19:00Z</dcterms:modified>
  <cp:category/>
</cp:coreProperties>
</file>