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1CD32" w14:textId="5E734425" w:rsidR="00503203" w:rsidRPr="00503203" w:rsidRDefault="00503203" w:rsidP="00503203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</w:p>
    <w:p w14:paraId="60314A53" w14:textId="77777777" w:rsidR="00345194" w:rsidRPr="00345194" w:rsidRDefault="00345194" w:rsidP="00345194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kern w:val="36"/>
          <w:lang w:val="pt-BR" w:eastAsia="pt-BR"/>
        </w:rPr>
        <w:t>ESTUDO TÉCNICO PRELIMINAR – ETP</w:t>
      </w:r>
    </w:p>
    <w:p w14:paraId="5DFD3A27" w14:textId="0B5991C5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PROCESSO ADMINISTRATIVO Nº:</w:t>
      </w:r>
      <w:r w:rsidRPr="00345194">
        <w:rPr>
          <w:rFonts w:ascii="Times New Roman" w:eastAsia="Times New Roman" w:hAnsi="Times New Roman" w:cs="Times New Roman"/>
          <w:lang w:val="pt-BR" w:eastAsia="pt-BR"/>
        </w:rPr>
        <w:t xml:space="preserve"> </w:t>
      </w:r>
      <w:r>
        <w:rPr>
          <w:rFonts w:ascii="Times New Roman" w:eastAsia="Times New Roman" w:hAnsi="Times New Roman" w:cs="Times New Roman"/>
          <w:lang w:val="pt-BR" w:eastAsia="pt-BR"/>
        </w:rPr>
        <w:t>2026/812</w:t>
      </w:r>
      <w:r w:rsidRPr="00345194">
        <w:rPr>
          <w:rFonts w:ascii="Times New Roman" w:eastAsia="Times New Roman" w:hAnsi="Times New Roman" w:cs="Times New Roman"/>
          <w:lang w:val="pt-BR" w:eastAsia="pt-BR"/>
        </w:rPr>
        <w:br/>
      </w: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Município:</w:t>
      </w:r>
      <w:r w:rsidRPr="00345194">
        <w:rPr>
          <w:rFonts w:ascii="Times New Roman" w:eastAsia="Times New Roman" w:hAnsi="Times New Roman" w:cs="Times New Roman"/>
          <w:lang w:val="pt-BR" w:eastAsia="pt-BR"/>
        </w:rPr>
        <w:t xml:space="preserve"> Nova Bassano/RS</w:t>
      </w:r>
      <w:r w:rsidRPr="00345194">
        <w:rPr>
          <w:rFonts w:ascii="Times New Roman" w:eastAsia="Times New Roman" w:hAnsi="Times New Roman" w:cs="Times New Roman"/>
          <w:lang w:val="pt-BR" w:eastAsia="pt-BR"/>
        </w:rPr>
        <w:br/>
      </w: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Secretaria Municipal:</w:t>
      </w:r>
      <w:r w:rsidRPr="00345194">
        <w:rPr>
          <w:rFonts w:ascii="Times New Roman" w:eastAsia="Times New Roman" w:hAnsi="Times New Roman" w:cs="Times New Roman"/>
          <w:lang w:val="pt-BR" w:eastAsia="pt-BR"/>
        </w:rPr>
        <w:t xml:space="preserve"> Obras e Viação</w:t>
      </w:r>
      <w:r w:rsidRPr="00345194">
        <w:rPr>
          <w:rFonts w:ascii="Times New Roman" w:eastAsia="Times New Roman" w:hAnsi="Times New Roman" w:cs="Times New Roman"/>
          <w:lang w:val="pt-BR" w:eastAsia="pt-BR"/>
        </w:rPr>
        <w:br/>
      </w: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Objeto da contratação:</w:t>
      </w:r>
      <w:r w:rsidRPr="00345194">
        <w:rPr>
          <w:rFonts w:ascii="Times New Roman" w:eastAsia="Times New Roman" w:hAnsi="Times New Roman" w:cs="Times New Roman"/>
          <w:lang w:val="pt-BR" w:eastAsia="pt-BR"/>
        </w:rPr>
        <w:t xml:space="preserve"> Aquisição de trator cortador de grama</w:t>
      </w:r>
    </w:p>
    <w:p w14:paraId="56ACC880" w14:textId="0639D81C" w:rsidR="00345194" w:rsidRP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3D94CAA4" w14:textId="77777777" w:rsidR="00345194" w:rsidRPr="00345194" w:rsidRDefault="00345194" w:rsidP="00345194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1. DESCRIÇÃO DA NECESSIDADE</w:t>
      </w:r>
    </w:p>
    <w:p w14:paraId="102EBDE3" w14:textId="77777777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O presente Estudo Técnico Preliminar tem por objeto a aquisição de 01 (um) trator cortador de grama, destinado à manutenção de áreas verdes pertencentes ao Município de Nova Bassano/RS, tais como campos de futebol, praças públicas e demais espaços de uso coletivo.</w:t>
      </w:r>
    </w:p>
    <w:p w14:paraId="6C376BCE" w14:textId="77777777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A contratação se faz necessária em razão da demanda contínua de serviços de corte de grama, visando garantir a adequada conservação dos espaços públicos, proporcionando melhores condições de uso pela população, segurança, estética urbana e valorização dos bens públicos.</w:t>
      </w:r>
    </w:p>
    <w:p w14:paraId="252F9C79" w14:textId="77777777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Atualmente, os equipamentos disponíveis mostram-se insuficientes ou inadequados para atender à demanda existente, sendo necessária a aquisição de equipamento com maior capacidade operacional e eficiência.</w:t>
      </w:r>
    </w:p>
    <w:p w14:paraId="2E929152" w14:textId="74245DB8" w:rsidR="00345194" w:rsidRP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47DDB594" w14:textId="77777777" w:rsidR="00345194" w:rsidRPr="00345194" w:rsidRDefault="00345194" w:rsidP="00345194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2. ALINHAMENTO ENTRE A CONTRATAÇÃO E O PLANEJAMENTO</w:t>
      </w:r>
    </w:p>
    <w:p w14:paraId="1F8BD0D9" w14:textId="77777777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A contratação pretendida encontra-se alinhada com as diretrizes da Administração Pública Municipal.</w:t>
      </w:r>
    </w:p>
    <w:p w14:paraId="51D7E5C1" w14:textId="77777777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Ressalta-se que o Plano Anual de Contratações (PAC) do Município de Nova Bassano encontra-se em fase de elaboração, motivo pelo qual a presente demanda ainda não consta formalmente no referido instrumento, porém é plenamente compatível com o planejamento estratégico da Secretaria Municipal de Obras e Viação.</w:t>
      </w:r>
    </w:p>
    <w:p w14:paraId="6295FD8B" w14:textId="322C5AD9" w:rsidR="00345194" w:rsidRP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2F2CB4EF" w14:textId="77777777" w:rsidR="00345194" w:rsidRPr="00345194" w:rsidRDefault="00345194" w:rsidP="00345194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3. DESCRIÇÃO DOS REQUISITOS DA CONTRATAÇÃO</w:t>
      </w:r>
    </w:p>
    <w:p w14:paraId="6125FCD4" w14:textId="77777777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lastRenderedPageBreak/>
        <w:t xml:space="preserve">O objeto possui natureza de </w:t>
      </w: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bem comum</w:t>
      </w:r>
      <w:r w:rsidRPr="00345194">
        <w:rPr>
          <w:rFonts w:ascii="Times New Roman" w:eastAsia="Times New Roman" w:hAnsi="Times New Roman" w:cs="Times New Roman"/>
          <w:lang w:val="pt-BR" w:eastAsia="pt-BR"/>
        </w:rPr>
        <w:t>, nos termos do art. 6º, inciso XIII, da Lei nº 14.133/2021, tendo em vista que seus padrões de desempenho e qualidade podem ser objetivamente definidos por meio de especificações usuais de mercado.</w:t>
      </w:r>
    </w:p>
    <w:p w14:paraId="09614036" w14:textId="77777777" w:rsidR="00345194" w:rsidRPr="00345194" w:rsidRDefault="00345194" w:rsidP="00345194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Especificações mínimas do equipamento:</w:t>
      </w:r>
    </w:p>
    <w:p w14:paraId="72E9205F" w14:textId="77777777" w:rsidR="00345194" w:rsidRPr="00345194" w:rsidRDefault="00345194" w:rsidP="00345194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Motor a gasolina, 4 tempos, bicilíndrico, com 764cc</w:t>
      </w:r>
    </w:p>
    <w:p w14:paraId="748BC4A9" w14:textId="77777777" w:rsidR="00345194" w:rsidRPr="00345194" w:rsidRDefault="00345194" w:rsidP="00345194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Sistema de partida elétrica</w:t>
      </w:r>
    </w:p>
    <w:p w14:paraId="310473D1" w14:textId="77777777" w:rsidR="00345194" w:rsidRPr="00345194" w:rsidRDefault="00345194" w:rsidP="00345194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Refrigeração a ar</w:t>
      </w:r>
    </w:p>
    <w:p w14:paraId="12DBEC79" w14:textId="77777777" w:rsidR="00345194" w:rsidRPr="00345194" w:rsidRDefault="00345194" w:rsidP="00345194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Lubrificação por pressão com filtro de óleo</w:t>
      </w:r>
    </w:p>
    <w:p w14:paraId="1A0BA5BE" w14:textId="339DBBF2" w:rsidR="00345194" w:rsidRPr="00345194" w:rsidRDefault="00345194" w:rsidP="00345194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Potência mínima de 26</w:t>
      </w:r>
      <w:r w:rsidR="004376BB">
        <w:rPr>
          <w:rFonts w:ascii="Times New Roman" w:eastAsia="Times New Roman" w:hAnsi="Times New Roman" w:cs="Times New Roman"/>
          <w:lang w:val="pt-BR" w:eastAsia="pt-BR"/>
        </w:rPr>
        <w:t xml:space="preserve"> </w:t>
      </w:r>
      <w:r w:rsidRPr="00345194">
        <w:rPr>
          <w:rFonts w:ascii="Times New Roman" w:eastAsia="Times New Roman" w:hAnsi="Times New Roman" w:cs="Times New Roman"/>
          <w:lang w:val="pt-BR" w:eastAsia="pt-BR"/>
        </w:rPr>
        <w:t>HP (19,6 kW)</w:t>
      </w:r>
    </w:p>
    <w:p w14:paraId="4BE21DF3" w14:textId="77777777" w:rsidR="00345194" w:rsidRPr="00345194" w:rsidRDefault="00345194" w:rsidP="00345194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Transmissão hidrostática</w:t>
      </w:r>
    </w:p>
    <w:p w14:paraId="3CA3C865" w14:textId="77777777" w:rsidR="00345194" w:rsidRPr="00345194" w:rsidRDefault="00345194" w:rsidP="00345194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Velocidade máxima:</w:t>
      </w:r>
    </w:p>
    <w:p w14:paraId="724BB1B7" w14:textId="423C5C0F" w:rsidR="00345194" w:rsidRPr="00345194" w:rsidRDefault="00345194" w:rsidP="00345194">
      <w:pPr>
        <w:numPr>
          <w:ilvl w:val="1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Frente: até 9 km/h</w:t>
      </w:r>
    </w:p>
    <w:p w14:paraId="5CEDB051" w14:textId="77777777" w:rsidR="00345194" w:rsidRPr="00345194" w:rsidRDefault="00345194" w:rsidP="00345194">
      <w:pPr>
        <w:numPr>
          <w:ilvl w:val="1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Ré: até 4 km/h</w:t>
      </w:r>
    </w:p>
    <w:p w14:paraId="2591F090" w14:textId="77777777" w:rsidR="00345194" w:rsidRPr="00345194" w:rsidRDefault="00345194" w:rsidP="00345194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Largura de corte: 122 cm (48”), com deck reforçado em aço soldado</w:t>
      </w:r>
    </w:p>
    <w:p w14:paraId="6AC695AF" w14:textId="77777777" w:rsidR="00345194" w:rsidRPr="00345194" w:rsidRDefault="00345194" w:rsidP="00345194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 xml:space="preserve">Rodas </w:t>
      </w:r>
      <w:proofErr w:type="spellStart"/>
      <w:r w:rsidRPr="00345194">
        <w:rPr>
          <w:rFonts w:ascii="Times New Roman" w:eastAsia="Times New Roman" w:hAnsi="Times New Roman" w:cs="Times New Roman"/>
          <w:lang w:val="pt-BR" w:eastAsia="pt-BR"/>
        </w:rPr>
        <w:t>anti-escalpe</w:t>
      </w:r>
      <w:proofErr w:type="spellEnd"/>
    </w:p>
    <w:p w14:paraId="5F693E74" w14:textId="77777777" w:rsidR="00345194" w:rsidRPr="00345194" w:rsidRDefault="00345194" w:rsidP="00345194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Altura de corte: 25 a 105 mm (mínimo 10 posições)</w:t>
      </w:r>
    </w:p>
    <w:p w14:paraId="638DC6EC" w14:textId="77777777" w:rsidR="00345194" w:rsidRPr="00345194" w:rsidRDefault="00345194" w:rsidP="00345194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Sistema de corte com:</w:t>
      </w:r>
    </w:p>
    <w:p w14:paraId="51154352" w14:textId="77777777" w:rsidR="00345194" w:rsidRPr="00345194" w:rsidRDefault="00345194" w:rsidP="00345194">
      <w:pPr>
        <w:numPr>
          <w:ilvl w:val="1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Descarga lateral</w:t>
      </w:r>
    </w:p>
    <w:p w14:paraId="37C476BC" w14:textId="77777777" w:rsidR="00345194" w:rsidRPr="00345194" w:rsidRDefault="00345194" w:rsidP="00345194">
      <w:pPr>
        <w:numPr>
          <w:ilvl w:val="1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Coletor</w:t>
      </w:r>
    </w:p>
    <w:p w14:paraId="070BCAE4" w14:textId="77777777" w:rsidR="00345194" w:rsidRPr="00345194" w:rsidRDefault="00345194" w:rsidP="00345194">
      <w:pPr>
        <w:numPr>
          <w:ilvl w:val="1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 xml:space="preserve">Reciclagem tipo </w:t>
      </w:r>
      <w:proofErr w:type="spellStart"/>
      <w:r w:rsidRPr="00345194">
        <w:rPr>
          <w:rFonts w:ascii="Times New Roman" w:eastAsia="Times New Roman" w:hAnsi="Times New Roman" w:cs="Times New Roman"/>
          <w:lang w:val="pt-BR" w:eastAsia="pt-BR"/>
        </w:rPr>
        <w:t>BioClip</w:t>
      </w:r>
      <w:proofErr w:type="spellEnd"/>
    </w:p>
    <w:p w14:paraId="6A732FF8" w14:textId="77777777" w:rsidR="00345194" w:rsidRPr="00345194" w:rsidRDefault="00345194" w:rsidP="00345194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Tanque de combustível: mínimo 13 litros</w:t>
      </w:r>
    </w:p>
    <w:p w14:paraId="60041E33" w14:textId="77777777" w:rsidR="00345194" w:rsidRPr="00345194" w:rsidRDefault="00345194" w:rsidP="00345194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Produtividade média: aproximadamente 6.150 m²/h</w:t>
      </w:r>
    </w:p>
    <w:p w14:paraId="190773F4" w14:textId="77777777" w:rsidR="00345194" w:rsidRPr="00345194" w:rsidRDefault="00345194" w:rsidP="00345194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Peso: entre 260 kg e 290 kg</w:t>
      </w:r>
    </w:p>
    <w:p w14:paraId="4DF820EC" w14:textId="77777777" w:rsidR="00345194" w:rsidRPr="00345194" w:rsidRDefault="00345194" w:rsidP="00345194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Raio de giro: aproximadamente 45,7 cm</w:t>
      </w:r>
    </w:p>
    <w:p w14:paraId="4313C9F0" w14:textId="77777777" w:rsidR="00345194" w:rsidRPr="00345194" w:rsidRDefault="00345194" w:rsidP="00345194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Pneus:</w:t>
      </w:r>
    </w:p>
    <w:p w14:paraId="6936CB9C" w14:textId="77777777" w:rsidR="00345194" w:rsidRPr="00345194" w:rsidRDefault="00345194" w:rsidP="00345194">
      <w:pPr>
        <w:numPr>
          <w:ilvl w:val="1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Dianteiros: 15x6-6</w:t>
      </w:r>
    </w:p>
    <w:p w14:paraId="762E0E30" w14:textId="77777777" w:rsidR="00345194" w:rsidRPr="00345194" w:rsidRDefault="00345194" w:rsidP="00345194">
      <w:pPr>
        <w:numPr>
          <w:ilvl w:val="1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Traseiros: 20x10-8</w:t>
      </w:r>
    </w:p>
    <w:p w14:paraId="5FE34491" w14:textId="77777777" w:rsidR="00345194" w:rsidRPr="00345194" w:rsidRDefault="00345194" w:rsidP="00345194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Conforto e ergonomia:</w:t>
      </w:r>
    </w:p>
    <w:p w14:paraId="2CCA55B4" w14:textId="77777777" w:rsidR="00345194" w:rsidRPr="00345194" w:rsidRDefault="00345194" w:rsidP="00345194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Assento com estrutura em aço</w:t>
      </w:r>
    </w:p>
    <w:p w14:paraId="6946AADD" w14:textId="77777777" w:rsidR="00345194" w:rsidRPr="00345194" w:rsidRDefault="00345194" w:rsidP="00345194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Revestimento em couro PU resistente à água e poeira</w:t>
      </w:r>
    </w:p>
    <w:p w14:paraId="5715BD45" w14:textId="77777777" w:rsidR="00345194" w:rsidRPr="00345194" w:rsidRDefault="00345194" w:rsidP="00345194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Espuma de alta densidade (D33 a D45)</w:t>
      </w:r>
    </w:p>
    <w:p w14:paraId="780AE9DD" w14:textId="77777777" w:rsidR="00345194" w:rsidRPr="00345194" w:rsidRDefault="00345194" w:rsidP="00345194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Encosto ergonômico com ajuste deslizante</w:t>
      </w:r>
    </w:p>
    <w:p w14:paraId="55BAAF68" w14:textId="77777777" w:rsidR="00345194" w:rsidRPr="00345194" w:rsidRDefault="00345194" w:rsidP="00345194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Volante ergonômico</w:t>
      </w:r>
    </w:p>
    <w:p w14:paraId="75E806D0" w14:textId="77777777" w:rsidR="00345194" w:rsidRPr="00345194" w:rsidRDefault="00345194" w:rsidP="00345194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Espaço adequado para operação segura</w:t>
      </w:r>
    </w:p>
    <w:p w14:paraId="615A5831" w14:textId="77777777" w:rsidR="00345194" w:rsidRPr="00345194" w:rsidRDefault="00345194" w:rsidP="00345194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Demais requisitos:</w:t>
      </w:r>
    </w:p>
    <w:p w14:paraId="61F628BD" w14:textId="77777777" w:rsidR="00345194" w:rsidRPr="00345194" w:rsidRDefault="00345194" w:rsidP="00345194">
      <w:pPr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Garantia mínima de 12 meses</w:t>
      </w:r>
    </w:p>
    <w:p w14:paraId="3B85CBCD" w14:textId="77777777" w:rsidR="00345194" w:rsidRPr="00345194" w:rsidRDefault="00345194" w:rsidP="00345194">
      <w:pPr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lastRenderedPageBreak/>
        <w:t>Entrega em até 30 dias após autorização de fornecimento</w:t>
      </w:r>
    </w:p>
    <w:p w14:paraId="16E85BF4" w14:textId="77777777" w:rsidR="00345194" w:rsidRPr="00345194" w:rsidRDefault="00345194" w:rsidP="00345194">
      <w:pPr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Entrega no Parque de Máquinas do Município</w:t>
      </w:r>
    </w:p>
    <w:p w14:paraId="6B1C695E" w14:textId="77777777" w:rsidR="00345194" w:rsidRPr="00345194" w:rsidRDefault="00345194" w:rsidP="00345194">
      <w:pPr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Frete por conta da contratada</w:t>
      </w:r>
    </w:p>
    <w:p w14:paraId="3C033129" w14:textId="77777777" w:rsidR="00345194" w:rsidRPr="00345194" w:rsidRDefault="00345194" w:rsidP="00345194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Forma de contratação:</w:t>
      </w:r>
    </w:p>
    <w:p w14:paraId="6181CF07" w14:textId="77777777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 xml:space="preserve">A contratação será realizada por meio de </w:t>
      </w: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licitação, modalidade pregão eletrônico</w:t>
      </w:r>
      <w:r w:rsidRPr="00345194">
        <w:rPr>
          <w:rFonts w:ascii="Times New Roman" w:eastAsia="Times New Roman" w:hAnsi="Times New Roman" w:cs="Times New Roman"/>
          <w:lang w:val="pt-BR" w:eastAsia="pt-BR"/>
        </w:rPr>
        <w:t xml:space="preserve">, com critério de julgamento </w:t>
      </w: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menor preço</w:t>
      </w:r>
      <w:r w:rsidRPr="00345194">
        <w:rPr>
          <w:rFonts w:ascii="Times New Roman" w:eastAsia="Times New Roman" w:hAnsi="Times New Roman" w:cs="Times New Roman"/>
          <w:lang w:val="pt-BR" w:eastAsia="pt-BR"/>
        </w:rPr>
        <w:t xml:space="preserve">, nos termos dos </w:t>
      </w:r>
      <w:proofErr w:type="spellStart"/>
      <w:r w:rsidRPr="00345194">
        <w:rPr>
          <w:rFonts w:ascii="Times New Roman" w:eastAsia="Times New Roman" w:hAnsi="Times New Roman" w:cs="Times New Roman"/>
          <w:lang w:val="pt-BR" w:eastAsia="pt-BR"/>
        </w:rPr>
        <w:t>arts</w:t>
      </w:r>
      <w:proofErr w:type="spellEnd"/>
      <w:r w:rsidRPr="00345194">
        <w:rPr>
          <w:rFonts w:ascii="Times New Roman" w:eastAsia="Times New Roman" w:hAnsi="Times New Roman" w:cs="Times New Roman"/>
          <w:lang w:val="pt-BR" w:eastAsia="pt-BR"/>
        </w:rPr>
        <w:t>. 6º, inciso XLI, 17, §2º e 34 da Lei nº 14.133/2021.</w:t>
      </w:r>
    </w:p>
    <w:p w14:paraId="4BF03747" w14:textId="6AA60C2C" w:rsidR="00345194" w:rsidRP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598582AC" w14:textId="77777777" w:rsidR="00345194" w:rsidRPr="00345194" w:rsidRDefault="00345194" w:rsidP="00345194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4. ESTIMATIVA DAS QUANTIDADES</w:t>
      </w:r>
    </w:p>
    <w:p w14:paraId="71F2DF31" w14:textId="77777777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A quantidade estimada para contratação é: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548"/>
        <w:gridCol w:w="1701"/>
        <w:gridCol w:w="1843"/>
      </w:tblGrid>
      <w:tr w:rsidR="00345194" w:rsidRPr="00345194" w14:paraId="1032550B" w14:textId="77777777" w:rsidTr="0034519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D694B6C" w14:textId="77777777" w:rsidR="00345194" w:rsidRPr="00345194" w:rsidRDefault="00345194" w:rsidP="0034519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pt-BR" w:eastAsia="pt-BR"/>
              </w:rPr>
            </w:pPr>
            <w:r w:rsidRPr="00345194">
              <w:rPr>
                <w:rFonts w:ascii="Times New Roman" w:eastAsia="Times New Roman" w:hAnsi="Times New Roman" w:cs="Times New Roman"/>
                <w:b/>
                <w:bCs/>
                <w:lang w:val="pt-BR" w:eastAsia="pt-BR"/>
              </w:rPr>
              <w:t>Item</w:t>
            </w:r>
          </w:p>
        </w:tc>
        <w:tc>
          <w:tcPr>
            <w:tcW w:w="4518" w:type="dxa"/>
            <w:vAlign w:val="center"/>
            <w:hideMark/>
          </w:tcPr>
          <w:p w14:paraId="1B7F2203" w14:textId="77777777" w:rsidR="00345194" w:rsidRPr="00345194" w:rsidRDefault="00345194" w:rsidP="0034519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pt-BR" w:eastAsia="pt-BR"/>
              </w:rPr>
            </w:pPr>
            <w:r w:rsidRPr="00345194">
              <w:rPr>
                <w:rFonts w:ascii="Times New Roman" w:eastAsia="Times New Roman" w:hAnsi="Times New Roman" w:cs="Times New Roman"/>
                <w:b/>
                <w:bCs/>
                <w:lang w:val="pt-BR" w:eastAsia="pt-BR"/>
              </w:rPr>
              <w:t>Descrição</w:t>
            </w:r>
          </w:p>
        </w:tc>
        <w:tc>
          <w:tcPr>
            <w:tcW w:w="1671" w:type="dxa"/>
            <w:vAlign w:val="center"/>
            <w:hideMark/>
          </w:tcPr>
          <w:p w14:paraId="77489445" w14:textId="77777777" w:rsidR="00345194" w:rsidRPr="00345194" w:rsidRDefault="00345194" w:rsidP="0034519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pt-BR" w:eastAsia="pt-BR"/>
              </w:rPr>
            </w:pPr>
            <w:r w:rsidRPr="00345194">
              <w:rPr>
                <w:rFonts w:ascii="Times New Roman" w:eastAsia="Times New Roman" w:hAnsi="Times New Roman" w:cs="Times New Roman"/>
                <w:b/>
                <w:bCs/>
                <w:lang w:val="pt-BR" w:eastAsia="pt-BR"/>
              </w:rPr>
              <w:t>Unidade</w:t>
            </w:r>
          </w:p>
        </w:tc>
        <w:tc>
          <w:tcPr>
            <w:tcW w:w="1798" w:type="dxa"/>
            <w:vAlign w:val="center"/>
            <w:hideMark/>
          </w:tcPr>
          <w:p w14:paraId="366D0A56" w14:textId="77777777" w:rsidR="00345194" w:rsidRPr="00345194" w:rsidRDefault="00345194" w:rsidP="0034519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pt-BR" w:eastAsia="pt-BR"/>
              </w:rPr>
            </w:pPr>
            <w:r w:rsidRPr="00345194">
              <w:rPr>
                <w:rFonts w:ascii="Times New Roman" w:eastAsia="Times New Roman" w:hAnsi="Times New Roman" w:cs="Times New Roman"/>
                <w:b/>
                <w:bCs/>
                <w:lang w:val="pt-BR" w:eastAsia="pt-BR"/>
              </w:rPr>
              <w:t>Quantidade</w:t>
            </w:r>
          </w:p>
        </w:tc>
      </w:tr>
      <w:tr w:rsidR="00345194" w:rsidRPr="00345194" w14:paraId="57D6CBDF" w14:textId="77777777" w:rsidTr="00345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54BA1" w14:textId="77777777" w:rsidR="00345194" w:rsidRPr="00345194" w:rsidRDefault="00345194" w:rsidP="00345194">
            <w:pPr>
              <w:spacing w:after="0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345194">
              <w:rPr>
                <w:rFonts w:ascii="Times New Roman" w:eastAsia="Times New Roman" w:hAnsi="Times New Roman" w:cs="Times New Roman"/>
                <w:lang w:val="pt-BR" w:eastAsia="pt-BR"/>
              </w:rPr>
              <w:t>1</w:t>
            </w:r>
          </w:p>
        </w:tc>
        <w:tc>
          <w:tcPr>
            <w:tcW w:w="4518" w:type="dxa"/>
            <w:vAlign w:val="center"/>
            <w:hideMark/>
          </w:tcPr>
          <w:p w14:paraId="5E634803" w14:textId="77777777" w:rsidR="00345194" w:rsidRPr="00345194" w:rsidRDefault="00345194" w:rsidP="00345194">
            <w:pPr>
              <w:spacing w:after="0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345194">
              <w:rPr>
                <w:rFonts w:ascii="Times New Roman" w:eastAsia="Times New Roman" w:hAnsi="Times New Roman" w:cs="Times New Roman"/>
                <w:lang w:val="pt-BR" w:eastAsia="pt-BR"/>
              </w:rPr>
              <w:t>Trator cortador de grama</w:t>
            </w:r>
          </w:p>
        </w:tc>
        <w:tc>
          <w:tcPr>
            <w:tcW w:w="1671" w:type="dxa"/>
            <w:vAlign w:val="center"/>
            <w:hideMark/>
          </w:tcPr>
          <w:p w14:paraId="21CE83EB" w14:textId="77777777" w:rsidR="00345194" w:rsidRPr="00345194" w:rsidRDefault="00345194" w:rsidP="00345194">
            <w:pPr>
              <w:spacing w:after="0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345194">
              <w:rPr>
                <w:rFonts w:ascii="Times New Roman" w:eastAsia="Times New Roman" w:hAnsi="Times New Roman" w:cs="Times New Roman"/>
                <w:lang w:val="pt-BR" w:eastAsia="pt-BR"/>
              </w:rPr>
              <w:t>UN</w:t>
            </w:r>
          </w:p>
        </w:tc>
        <w:tc>
          <w:tcPr>
            <w:tcW w:w="1798" w:type="dxa"/>
            <w:vAlign w:val="center"/>
            <w:hideMark/>
          </w:tcPr>
          <w:p w14:paraId="0AA78645" w14:textId="77777777" w:rsidR="00345194" w:rsidRPr="00345194" w:rsidRDefault="00345194" w:rsidP="00345194">
            <w:pPr>
              <w:spacing w:after="0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345194">
              <w:rPr>
                <w:rFonts w:ascii="Times New Roman" w:eastAsia="Times New Roman" w:hAnsi="Times New Roman" w:cs="Times New Roman"/>
                <w:lang w:val="pt-BR" w:eastAsia="pt-BR"/>
              </w:rPr>
              <w:t>01</w:t>
            </w:r>
          </w:p>
        </w:tc>
      </w:tr>
    </w:tbl>
    <w:p w14:paraId="66581CCD" w14:textId="77777777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A definição da quantidade baseia-se na necessidade atual da Secretaria para manutenção dos espaços públicos.</w:t>
      </w:r>
    </w:p>
    <w:p w14:paraId="5D55C8CD" w14:textId="56F1EC24" w:rsidR="00345194" w:rsidRP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3F0542A1" w14:textId="77777777" w:rsidR="00345194" w:rsidRPr="00345194" w:rsidRDefault="00345194" w:rsidP="00345194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5. ALTERNATIVAS DISPONÍVEIS NO MERCADO</w:t>
      </w:r>
    </w:p>
    <w:p w14:paraId="47D9F261" w14:textId="77777777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As alternativas disponíveis no mercado incluem:</w:t>
      </w:r>
    </w:p>
    <w:p w14:paraId="0F344F8E" w14:textId="77777777" w:rsidR="00345194" w:rsidRPr="00345194" w:rsidRDefault="00345194" w:rsidP="00345194">
      <w:pPr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Roçadeiras costais</w:t>
      </w:r>
    </w:p>
    <w:p w14:paraId="64DCA5AB" w14:textId="77777777" w:rsidR="00345194" w:rsidRPr="00345194" w:rsidRDefault="00345194" w:rsidP="00345194">
      <w:pPr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Cortadores de grama elétricos</w:t>
      </w:r>
    </w:p>
    <w:p w14:paraId="7FCC7BF7" w14:textId="77777777" w:rsidR="00345194" w:rsidRPr="00345194" w:rsidRDefault="00345194" w:rsidP="00345194">
      <w:pPr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Tratores cortadores de menor porte</w:t>
      </w:r>
    </w:p>
    <w:p w14:paraId="62BCB3AE" w14:textId="77777777" w:rsidR="00345194" w:rsidRPr="00345194" w:rsidRDefault="00345194" w:rsidP="00345194">
      <w:pPr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Tratores cortadores profissionais (solução escolhida)</w:t>
      </w:r>
    </w:p>
    <w:p w14:paraId="7C460B46" w14:textId="77777777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 xml:space="preserve">Após análise técnica e econômica, verificou-se que o </w:t>
      </w: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trator cortador de grama</w:t>
      </w:r>
      <w:r w:rsidRPr="00345194">
        <w:rPr>
          <w:rFonts w:ascii="Times New Roman" w:eastAsia="Times New Roman" w:hAnsi="Times New Roman" w:cs="Times New Roman"/>
          <w:lang w:val="pt-BR" w:eastAsia="pt-BR"/>
        </w:rPr>
        <w:t xml:space="preserve"> apresenta melhor desempenho, maior produtividade e redução de esforço operacional, sendo a solução mais vantajosa.</w:t>
      </w:r>
    </w:p>
    <w:p w14:paraId="262B804E" w14:textId="19FD1525" w:rsidR="00345194" w:rsidRP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6DE5FE2F" w14:textId="77777777" w:rsidR="00345194" w:rsidRPr="00345194" w:rsidRDefault="00345194" w:rsidP="00345194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6. ESTIMATIVA DO VALOR DA CONTRATAÇÃO</w:t>
      </w:r>
    </w:p>
    <w:p w14:paraId="2B5546B7" w14:textId="77777777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O valor estimado da contratação é de:</w:t>
      </w:r>
    </w:p>
    <w:p w14:paraId="018694DB" w14:textId="0FECED16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lastRenderedPageBreak/>
        <w:t xml:space="preserve">R$ </w:t>
      </w:r>
      <w:r w:rsidR="004376BB">
        <w:rPr>
          <w:rFonts w:ascii="Times New Roman" w:eastAsia="Times New Roman" w:hAnsi="Times New Roman" w:cs="Times New Roman"/>
          <w:b/>
          <w:bCs/>
          <w:lang w:val="pt-BR" w:eastAsia="pt-BR"/>
        </w:rPr>
        <w:t>29.595,20</w:t>
      </w: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 xml:space="preserve"> (</w:t>
      </w:r>
      <w:r w:rsidR="004376BB">
        <w:rPr>
          <w:rFonts w:ascii="Times New Roman" w:eastAsia="Times New Roman" w:hAnsi="Times New Roman" w:cs="Times New Roman"/>
          <w:b/>
          <w:bCs/>
          <w:lang w:val="pt-BR" w:eastAsia="pt-BR"/>
        </w:rPr>
        <w:t>vinte e nove mil quinhentos e noventa e cinco reais e vinte centavos</w:t>
      </w: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)</w:t>
      </w:r>
    </w:p>
    <w:p w14:paraId="230935C8" w14:textId="1541753D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 xml:space="preserve">O valor foi definido com base em pesquisa </w:t>
      </w:r>
      <w:r w:rsidR="004376BB">
        <w:rPr>
          <w:rFonts w:ascii="Times New Roman" w:eastAsia="Times New Roman" w:hAnsi="Times New Roman" w:cs="Times New Roman"/>
          <w:lang w:val="pt-BR" w:eastAsia="pt-BR"/>
        </w:rPr>
        <w:t xml:space="preserve">junto a empresas fornecedoras do ramo do objeto e pesquisa no </w:t>
      </w:r>
      <w:proofErr w:type="spellStart"/>
      <w:r w:rsidR="004376BB">
        <w:rPr>
          <w:rFonts w:ascii="Times New Roman" w:eastAsia="Times New Roman" w:hAnsi="Times New Roman" w:cs="Times New Roman"/>
          <w:lang w:val="pt-BR" w:eastAsia="pt-BR"/>
        </w:rPr>
        <w:t>Licitacon</w:t>
      </w:r>
      <w:proofErr w:type="spellEnd"/>
      <w:r w:rsidR="004376BB">
        <w:rPr>
          <w:rFonts w:ascii="Times New Roman" w:eastAsia="Times New Roman" w:hAnsi="Times New Roman" w:cs="Times New Roman"/>
          <w:lang w:val="pt-BR" w:eastAsia="pt-BR"/>
        </w:rPr>
        <w:t>.</w:t>
      </w:r>
    </w:p>
    <w:p w14:paraId="3360F12E" w14:textId="1D20EDC8" w:rsidR="00345194" w:rsidRP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2911478B" w14:textId="77777777" w:rsidR="00345194" w:rsidRPr="00345194" w:rsidRDefault="00345194" w:rsidP="00345194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7. DESCRIÇÃO DA SOLUÇÃO COMO UM TODO</w:t>
      </w:r>
    </w:p>
    <w:p w14:paraId="16F268D1" w14:textId="77777777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A solução consiste na aquisição de 01 trator cortador de grama com as especificações técnicas descritas, incluindo:</w:t>
      </w:r>
    </w:p>
    <w:p w14:paraId="6CABD66E" w14:textId="77777777" w:rsidR="00345194" w:rsidRPr="00345194" w:rsidRDefault="00345194" w:rsidP="00345194">
      <w:pPr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Equipamento completo e pronto para uso</w:t>
      </w:r>
    </w:p>
    <w:p w14:paraId="174E1A82" w14:textId="77777777" w:rsidR="00345194" w:rsidRPr="00345194" w:rsidRDefault="00345194" w:rsidP="00345194">
      <w:pPr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Garantia mínima de 12 meses</w:t>
      </w:r>
    </w:p>
    <w:p w14:paraId="2A5BB5AF" w14:textId="77777777" w:rsidR="00345194" w:rsidRPr="00345194" w:rsidRDefault="00345194" w:rsidP="00345194">
      <w:pPr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Entrega no local indicado</w:t>
      </w:r>
    </w:p>
    <w:p w14:paraId="1B55C6DB" w14:textId="77777777" w:rsidR="00345194" w:rsidRPr="00345194" w:rsidRDefault="00345194" w:rsidP="00345194">
      <w:pPr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Assistência técnica conforme fabricante</w:t>
      </w:r>
    </w:p>
    <w:p w14:paraId="44BA6F96" w14:textId="77777777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A aquisição permitirá maior eficiência na execução dos serviços de manutenção urbana.</w:t>
      </w:r>
    </w:p>
    <w:p w14:paraId="3F57B7E4" w14:textId="134ED41F" w:rsidR="00345194" w:rsidRP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23367CF9" w14:textId="77777777" w:rsidR="00345194" w:rsidRPr="00345194" w:rsidRDefault="00345194" w:rsidP="00345194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8. JUSTIFICATIVA PARA O NÃO PARCELAMENTO</w:t>
      </w:r>
    </w:p>
    <w:p w14:paraId="7C651972" w14:textId="77777777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 xml:space="preserve">A contratação será realizada em </w:t>
      </w: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item único</w:t>
      </w:r>
      <w:r w:rsidRPr="00345194">
        <w:rPr>
          <w:rFonts w:ascii="Times New Roman" w:eastAsia="Times New Roman" w:hAnsi="Times New Roman" w:cs="Times New Roman"/>
          <w:lang w:val="pt-BR" w:eastAsia="pt-BR"/>
        </w:rPr>
        <w:t>, não sendo tecnicamente viável o parcelamento, tendo em vista tratar-se de equipamento indivisível.</w:t>
      </w:r>
    </w:p>
    <w:p w14:paraId="4D8E2512" w14:textId="77777777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O parcelamento comprometeria a funcionalidade do objeto, além de não gerar benefícios econômicos ou operacionais.</w:t>
      </w:r>
    </w:p>
    <w:p w14:paraId="61310AB7" w14:textId="522C6128" w:rsidR="00345194" w:rsidRP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3174ECE4" w14:textId="77777777" w:rsidR="00345194" w:rsidRPr="00345194" w:rsidRDefault="00345194" w:rsidP="00345194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9. RESULTADOS PRETENDIDOS</w:t>
      </w:r>
    </w:p>
    <w:p w14:paraId="6DB0BB92" w14:textId="77777777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Com a contratação, busca-se:</w:t>
      </w:r>
    </w:p>
    <w:p w14:paraId="3018BA97" w14:textId="77777777" w:rsidR="00345194" w:rsidRPr="00345194" w:rsidRDefault="00345194" w:rsidP="00345194">
      <w:pPr>
        <w:numPr>
          <w:ilvl w:val="0"/>
          <w:numId w:val="2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Maior eficiência na manutenção de áreas verdes</w:t>
      </w:r>
    </w:p>
    <w:p w14:paraId="3FBAF1B8" w14:textId="77777777" w:rsidR="00345194" w:rsidRPr="00345194" w:rsidRDefault="00345194" w:rsidP="00345194">
      <w:pPr>
        <w:numPr>
          <w:ilvl w:val="0"/>
          <w:numId w:val="2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Redução do tempo de execução dos serviços</w:t>
      </w:r>
    </w:p>
    <w:p w14:paraId="01D808E6" w14:textId="77777777" w:rsidR="00345194" w:rsidRPr="00345194" w:rsidRDefault="00345194" w:rsidP="00345194">
      <w:pPr>
        <w:numPr>
          <w:ilvl w:val="0"/>
          <w:numId w:val="2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Melhoria da qualidade dos espaços públicos</w:t>
      </w:r>
    </w:p>
    <w:p w14:paraId="57DA05FE" w14:textId="77777777" w:rsidR="00345194" w:rsidRPr="00345194" w:rsidRDefault="00345194" w:rsidP="00345194">
      <w:pPr>
        <w:numPr>
          <w:ilvl w:val="0"/>
          <w:numId w:val="2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Economicidade e melhor aproveitamento de recursos públicos</w:t>
      </w:r>
    </w:p>
    <w:p w14:paraId="6224C215" w14:textId="77777777" w:rsidR="00345194" w:rsidRPr="00345194" w:rsidRDefault="00345194" w:rsidP="00345194">
      <w:pPr>
        <w:numPr>
          <w:ilvl w:val="0"/>
          <w:numId w:val="2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Segurança e ergonomia aos operadores</w:t>
      </w:r>
    </w:p>
    <w:p w14:paraId="3736842F" w14:textId="0B9828B5" w:rsidR="00345194" w:rsidRP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4179CFC6" w14:textId="77777777" w:rsidR="00345194" w:rsidRPr="00345194" w:rsidRDefault="00345194" w:rsidP="00345194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lastRenderedPageBreak/>
        <w:t>10. PROVIDÊNCIAS PRÉVIAS AO CONTRATO</w:t>
      </w:r>
    </w:p>
    <w:p w14:paraId="7924AA74" w14:textId="77777777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Serão adotadas as seguintes providências:</w:t>
      </w:r>
    </w:p>
    <w:p w14:paraId="0EAC27F1" w14:textId="77777777" w:rsidR="00345194" w:rsidRPr="00345194" w:rsidRDefault="00345194" w:rsidP="00345194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Designação de gestor e fiscal do contrato</w:t>
      </w:r>
    </w:p>
    <w:p w14:paraId="7D850F81" w14:textId="77777777" w:rsidR="00345194" w:rsidRPr="00345194" w:rsidRDefault="00345194" w:rsidP="00345194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Elaboração do edital e termo de referência</w:t>
      </w:r>
    </w:p>
    <w:p w14:paraId="74B0C896" w14:textId="77777777" w:rsidR="00345194" w:rsidRPr="00345194" w:rsidRDefault="00345194" w:rsidP="00345194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Verificação de dotação orçamentária</w:t>
      </w:r>
    </w:p>
    <w:p w14:paraId="3D0C2518" w14:textId="77777777" w:rsidR="00345194" w:rsidRPr="00345194" w:rsidRDefault="00345194" w:rsidP="00345194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Análise jurídica</w:t>
      </w:r>
    </w:p>
    <w:p w14:paraId="15F7D446" w14:textId="77777777" w:rsidR="00345194" w:rsidRPr="00345194" w:rsidRDefault="00345194" w:rsidP="00345194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Publicação do edital</w:t>
      </w:r>
    </w:p>
    <w:p w14:paraId="5F975100" w14:textId="77777777" w:rsidR="00345194" w:rsidRPr="00345194" w:rsidRDefault="00345194" w:rsidP="00345194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Gestão e fiscalização:</w:t>
      </w:r>
    </w:p>
    <w:p w14:paraId="4B0B6975" w14:textId="77777777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Conforme Decreto Municipal nº 14/2024:</w:t>
      </w:r>
    </w:p>
    <w:p w14:paraId="0FD97C08" w14:textId="77777777" w:rsidR="00345194" w:rsidRPr="00345194" w:rsidRDefault="00345194" w:rsidP="00345194">
      <w:pPr>
        <w:numPr>
          <w:ilvl w:val="0"/>
          <w:numId w:val="2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Gestor:</w:t>
      </w:r>
      <w:r w:rsidRPr="00345194">
        <w:rPr>
          <w:rFonts w:ascii="Times New Roman" w:eastAsia="Times New Roman" w:hAnsi="Times New Roman" w:cs="Times New Roman"/>
          <w:lang w:val="pt-BR" w:eastAsia="pt-BR"/>
        </w:rPr>
        <w:t xml:space="preserve"> Sadi Zanon – Secretário Municipal de Obras e Viação</w:t>
      </w:r>
    </w:p>
    <w:p w14:paraId="2578002C" w14:textId="77777777" w:rsidR="00345194" w:rsidRPr="00345194" w:rsidRDefault="00345194" w:rsidP="00345194">
      <w:pPr>
        <w:numPr>
          <w:ilvl w:val="0"/>
          <w:numId w:val="2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Fiscal:</w:t>
      </w:r>
      <w:r w:rsidRPr="00345194">
        <w:rPr>
          <w:rFonts w:ascii="Times New Roman" w:eastAsia="Times New Roman" w:hAnsi="Times New Roman" w:cs="Times New Roman"/>
          <w:lang w:val="pt-BR" w:eastAsia="pt-BR"/>
        </w:rPr>
        <w:t xml:space="preserve"> Ricardo </w:t>
      </w:r>
      <w:proofErr w:type="spellStart"/>
      <w:r w:rsidRPr="00345194">
        <w:rPr>
          <w:rFonts w:ascii="Times New Roman" w:eastAsia="Times New Roman" w:hAnsi="Times New Roman" w:cs="Times New Roman"/>
          <w:lang w:val="pt-BR" w:eastAsia="pt-BR"/>
        </w:rPr>
        <w:t>Franceschetti</w:t>
      </w:r>
      <w:proofErr w:type="spellEnd"/>
      <w:r w:rsidRPr="00345194">
        <w:rPr>
          <w:rFonts w:ascii="Times New Roman" w:eastAsia="Times New Roman" w:hAnsi="Times New Roman" w:cs="Times New Roman"/>
          <w:lang w:val="pt-BR" w:eastAsia="pt-BR"/>
        </w:rPr>
        <w:t xml:space="preserve"> – servidor da Secretaria de Obras</w:t>
      </w:r>
    </w:p>
    <w:p w14:paraId="07AB537B" w14:textId="675E4DD1" w:rsidR="00345194" w:rsidRP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52AE51B3" w14:textId="77777777" w:rsidR="00345194" w:rsidRPr="00345194" w:rsidRDefault="00345194" w:rsidP="00345194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11. CONTRATAÇÕES CORRELATAS OU INTERDEPENDENTES</w:t>
      </w:r>
    </w:p>
    <w:p w14:paraId="04812CD4" w14:textId="77777777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Não há necessidade de contratações correlatas ou interdependentes para a execução do objeto.</w:t>
      </w:r>
    </w:p>
    <w:p w14:paraId="6AA16A99" w14:textId="27DC2F42" w:rsidR="00345194" w:rsidRP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4D836884" w14:textId="77777777" w:rsidR="00345194" w:rsidRPr="00345194" w:rsidRDefault="00345194" w:rsidP="00345194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12. POSSÍVEIS IMPACTOS AMBIENTAIS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1"/>
        <w:gridCol w:w="5706"/>
      </w:tblGrid>
      <w:tr w:rsidR="00345194" w:rsidRPr="00345194" w14:paraId="57D40EDB" w14:textId="77777777" w:rsidTr="0034519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54D703C" w14:textId="77777777" w:rsidR="00345194" w:rsidRPr="00345194" w:rsidRDefault="00345194" w:rsidP="0034519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pt-BR" w:eastAsia="pt-BR"/>
              </w:rPr>
            </w:pPr>
            <w:r w:rsidRPr="00345194">
              <w:rPr>
                <w:rFonts w:ascii="Times New Roman" w:eastAsia="Times New Roman" w:hAnsi="Times New Roman" w:cs="Times New Roman"/>
                <w:b/>
                <w:bCs/>
                <w:lang w:val="pt-BR" w:eastAsia="pt-BR"/>
              </w:rPr>
              <w:t>Impacto</w:t>
            </w:r>
          </w:p>
        </w:tc>
        <w:tc>
          <w:tcPr>
            <w:tcW w:w="5661" w:type="dxa"/>
            <w:vAlign w:val="center"/>
            <w:hideMark/>
          </w:tcPr>
          <w:p w14:paraId="46D7974C" w14:textId="77777777" w:rsidR="00345194" w:rsidRPr="00345194" w:rsidRDefault="00345194" w:rsidP="0034519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pt-BR" w:eastAsia="pt-BR"/>
              </w:rPr>
            </w:pPr>
            <w:r w:rsidRPr="00345194">
              <w:rPr>
                <w:rFonts w:ascii="Times New Roman" w:eastAsia="Times New Roman" w:hAnsi="Times New Roman" w:cs="Times New Roman"/>
                <w:b/>
                <w:bCs/>
                <w:lang w:val="pt-BR" w:eastAsia="pt-BR"/>
              </w:rPr>
              <w:t>Medida Mitigadora</w:t>
            </w:r>
          </w:p>
        </w:tc>
      </w:tr>
      <w:tr w:rsidR="00345194" w:rsidRPr="00345194" w14:paraId="250C73F8" w14:textId="77777777" w:rsidTr="00345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AD600" w14:textId="77777777" w:rsidR="00345194" w:rsidRPr="00345194" w:rsidRDefault="00345194" w:rsidP="00345194">
            <w:pPr>
              <w:spacing w:after="0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345194">
              <w:rPr>
                <w:rFonts w:ascii="Times New Roman" w:eastAsia="Times New Roman" w:hAnsi="Times New Roman" w:cs="Times New Roman"/>
                <w:lang w:val="pt-BR" w:eastAsia="pt-BR"/>
              </w:rPr>
              <w:t>Emissão de gases</w:t>
            </w:r>
          </w:p>
        </w:tc>
        <w:tc>
          <w:tcPr>
            <w:tcW w:w="5661" w:type="dxa"/>
            <w:vAlign w:val="center"/>
            <w:hideMark/>
          </w:tcPr>
          <w:p w14:paraId="3B00B42A" w14:textId="77777777" w:rsidR="00345194" w:rsidRPr="00345194" w:rsidRDefault="00345194" w:rsidP="00345194">
            <w:pPr>
              <w:spacing w:after="0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345194">
              <w:rPr>
                <w:rFonts w:ascii="Times New Roman" w:eastAsia="Times New Roman" w:hAnsi="Times New Roman" w:cs="Times New Roman"/>
                <w:lang w:val="pt-BR" w:eastAsia="pt-BR"/>
              </w:rPr>
              <w:t>Manutenção adequada do equipamento</w:t>
            </w:r>
          </w:p>
        </w:tc>
      </w:tr>
      <w:tr w:rsidR="00345194" w:rsidRPr="00345194" w14:paraId="641217E8" w14:textId="77777777" w:rsidTr="00345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9BA39" w14:textId="77777777" w:rsidR="00345194" w:rsidRPr="00345194" w:rsidRDefault="00345194" w:rsidP="00345194">
            <w:pPr>
              <w:spacing w:after="0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345194">
              <w:rPr>
                <w:rFonts w:ascii="Times New Roman" w:eastAsia="Times New Roman" w:hAnsi="Times New Roman" w:cs="Times New Roman"/>
                <w:lang w:val="pt-BR" w:eastAsia="pt-BR"/>
              </w:rPr>
              <w:t>Ruído</w:t>
            </w:r>
          </w:p>
        </w:tc>
        <w:tc>
          <w:tcPr>
            <w:tcW w:w="5661" w:type="dxa"/>
            <w:vAlign w:val="center"/>
            <w:hideMark/>
          </w:tcPr>
          <w:p w14:paraId="7AFA0155" w14:textId="77777777" w:rsidR="00345194" w:rsidRPr="00345194" w:rsidRDefault="00345194" w:rsidP="00345194">
            <w:pPr>
              <w:spacing w:after="0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345194">
              <w:rPr>
                <w:rFonts w:ascii="Times New Roman" w:eastAsia="Times New Roman" w:hAnsi="Times New Roman" w:cs="Times New Roman"/>
                <w:lang w:val="pt-BR" w:eastAsia="pt-BR"/>
              </w:rPr>
              <w:t>Uso em horários adequados</w:t>
            </w:r>
          </w:p>
        </w:tc>
      </w:tr>
      <w:tr w:rsidR="00345194" w:rsidRPr="00345194" w14:paraId="671EE3E9" w14:textId="77777777" w:rsidTr="00345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C0D34" w14:textId="77777777" w:rsidR="00345194" w:rsidRPr="00345194" w:rsidRDefault="00345194" w:rsidP="00345194">
            <w:pPr>
              <w:spacing w:after="0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345194">
              <w:rPr>
                <w:rFonts w:ascii="Times New Roman" w:eastAsia="Times New Roman" w:hAnsi="Times New Roman" w:cs="Times New Roman"/>
                <w:lang w:val="pt-BR" w:eastAsia="pt-BR"/>
              </w:rPr>
              <w:t>Descarte de óleo/lubrificantes</w:t>
            </w:r>
          </w:p>
        </w:tc>
        <w:tc>
          <w:tcPr>
            <w:tcW w:w="5661" w:type="dxa"/>
            <w:vAlign w:val="center"/>
            <w:hideMark/>
          </w:tcPr>
          <w:p w14:paraId="26034947" w14:textId="77777777" w:rsidR="00345194" w:rsidRPr="00345194" w:rsidRDefault="00345194" w:rsidP="00345194">
            <w:pPr>
              <w:spacing w:after="0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345194">
              <w:rPr>
                <w:rFonts w:ascii="Times New Roman" w:eastAsia="Times New Roman" w:hAnsi="Times New Roman" w:cs="Times New Roman"/>
                <w:lang w:val="pt-BR" w:eastAsia="pt-BR"/>
              </w:rPr>
              <w:t>Destinação ambientalmente correta</w:t>
            </w:r>
          </w:p>
        </w:tc>
      </w:tr>
    </w:tbl>
    <w:p w14:paraId="271A478D" w14:textId="77777777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>A contratada deverá observar normas ambientais vigentes.</w:t>
      </w:r>
    </w:p>
    <w:p w14:paraId="3637A0E6" w14:textId="2D6AA7A9" w:rsidR="00345194" w:rsidRP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0F2465A2" w14:textId="77777777" w:rsidR="00345194" w:rsidRPr="00345194" w:rsidRDefault="00345194" w:rsidP="00345194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13. DECLARAÇÃO DE VIABILIDADE</w:t>
      </w:r>
    </w:p>
    <w:p w14:paraId="025BB5AC" w14:textId="77777777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lang w:val="pt-BR" w:eastAsia="pt-BR"/>
        </w:rPr>
        <w:t xml:space="preserve">Com base nas informações apresentadas, conclui-se que a contratação é </w:t>
      </w: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viável, necessária e adequada</w:t>
      </w:r>
      <w:r w:rsidRPr="00345194">
        <w:rPr>
          <w:rFonts w:ascii="Times New Roman" w:eastAsia="Times New Roman" w:hAnsi="Times New Roman" w:cs="Times New Roman"/>
          <w:lang w:val="pt-BR" w:eastAsia="pt-BR"/>
        </w:rPr>
        <w:t>, atendendo ao interesse público e às normas legais vigentes.</w:t>
      </w:r>
    </w:p>
    <w:p w14:paraId="13553558" w14:textId="6FAEC859" w:rsidR="00345194" w:rsidRP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46EC2ABE" w14:textId="59E7BC86" w:rsidR="00345194" w:rsidRPr="00345194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 xml:space="preserve">Nova Bassano/RS, </w:t>
      </w:r>
      <w:r>
        <w:rPr>
          <w:rFonts w:ascii="Times New Roman" w:eastAsia="Times New Roman" w:hAnsi="Times New Roman" w:cs="Times New Roman"/>
          <w:b/>
          <w:bCs/>
          <w:lang w:val="pt-BR" w:eastAsia="pt-BR"/>
        </w:rPr>
        <w:t>18</w:t>
      </w:r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 xml:space="preserve"> de </w:t>
      </w:r>
      <w:proofErr w:type="gramStart"/>
      <w:r>
        <w:rPr>
          <w:rFonts w:ascii="Times New Roman" w:eastAsia="Times New Roman" w:hAnsi="Times New Roman" w:cs="Times New Roman"/>
          <w:b/>
          <w:bCs/>
          <w:lang w:val="pt-BR" w:eastAsia="pt-BR"/>
        </w:rPr>
        <w:t>Março</w:t>
      </w:r>
      <w:proofErr w:type="gramEnd"/>
      <w:r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 xml:space="preserve"> de 2026.</w:t>
      </w:r>
    </w:p>
    <w:p w14:paraId="6D308739" w14:textId="2A3835CD" w:rsid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1E15A131" w14:textId="77777777" w:rsid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21529809" w14:textId="77777777" w:rsid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13DA8582" w14:textId="77777777" w:rsidR="00345194" w:rsidRP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1054EE9D" w14:textId="77777777" w:rsidR="004376BB" w:rsidRDefault="00345194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lang w:val="pt-BR" w:eastAsia="pt-BR"/>
        </w:rPr>
      </w:pPr>
      <w:r>
        <w:rPr>
          <w:rFonts w:ascii="Times New Roman" w:eastAsia="Times New Roman" w:hAnsi="Times New Roman" w:cs="Times New Roman"/>
          <w:b/>
          <w:bCs/>
          <w:lang w:val="pt-BR" w:eastAsia="pt-BR"/>
        </w:rPr>
        <w:t>––––––––––––––––––––––––––––––––––––––––––</w:t>
      </w:r>
    </w:p>
    <w:p w14:paraId="79C08B7E" w14:textId="605C046B" w:rsidR="00345194" w:rsidRPr="00345194" w:rsidRDefault="004376BB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>
        <w:rPr>
          <w:rFonts w:ascii="Times New Roman" w:eastAsia="Times New Roman" w:hAnsi="Times New Roman" w:cs="Times New Roman"/>
          <w:lang w:val="pt-BR" w:eastAsia="pt-BR"/>
        </w:rPr>
        <w:t xml:space="preserve">                               Sadi Zanon</w:t>
      </w:r>
      <w:r w:rsidR="00345194" w:rsidRPr="00345194">
        <w:rPr>
          <w:rFonts w:ascii="Times New Roman" w:eastAsia="Times New Roman" w:hAnsi="Times New Roman" w:cs="Times New Roman"/>
          <w:lang w:val="pt-BR" w:eastAsia="pt-BR"/>
        </w:rPr>
        <w:br/>
      </w:r>
      <w:r>
        <w:rPr>
          <w:rFonts w:ascii="Times New Roman" w:eastAsia="Times New Roman" w:hAnsi="Times New Roman" w:cs="Times New Roman"/>
          <w:lang w:val="pt-BR" w:eastAsia="pt-BR"/>
        </w:rPr>
        <w:t xml:space="preserve">        </w:t>
      </w:r>
      <w:r w:rsidR="00345194" w:rsidRPr="00345194">
        <w:rPr>
          <w:rFonts w:ascii="Times New Roman" w:eastAsia="Times New Roman" w:hAnsi="Times New Roman" w:cs="Times New Roman"/>
          <w:lang w:val="pt-BR" w:eastAsia="pt-BR"/>
        </w:rPr>
        <w:t>Secretário Municipal de Obras e Viação</w:t>
      </w:r>
    </w:p>
    <w:p w14:paraId="6AB44F4A" w14:textId="7899BDCE" w:rsid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319036CB" w14:textId="77777777" w:rsid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125161BF" w14:textId="77777777" w:rsid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6FC24FC2" w14:textId="77777777" w:rsid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5AD3AEFE" w14:textId="77777777" w:rsid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757164A5" w14:textId="7E013D5D" w:rsid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</w:p>
    <w:p w14:paraId="45FB5E3E" w14:textId="41EC1200" w:rsidR="00345194" w:rsidRDefault="00345194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  <w:r>
        <w:rPr>
          <w:rFonts w:ascii="Times New Roman" w:eastAsia="Times New Roman" w:hAnsi="Times New Roman" w:cs="Times New Roman"/>
          <w:lang w:val="pt-BR" w:eastAsia="pt-BR"/>
        </w:rPr>
        <w:t>–––––––––––––––––––––––––––––––––––––––––</w:t>
      </w:r>
    </w:p>
    <w:p w14:paraId="507E431B" w14:textId="317A9DBA" w:rsidR="004376BB" w:rsidRPr="00345194" w:rsidRDefault="004376BB" w:rsidP="00345194">
      <w:pPr>
        <w:spacing w:after="0"/>
        <w:rPr>
          <w:rFonts w:ascii="Times New Roman" w:eastAsia="Times New Roman" w:hAnsi="Times New Roman" w:cs="Times New Roman"/>
          <w:lang w:val="pt-BR" w:eastAsia="pt-BR"/>
        </w:rPr>
      </w:pPr>
      <w:r>
        <w:rPr>
          <w:rFonts w:ascii="Times New Roman" w:eastAsia="Times New Roman" w:hAnsi="Times New Roman" w:cs="Times New Roman"/>
          <w:lang w:val="pt-BR" w:eastAsia="pt-BR"/>
        </w:rPr>
        <w:t xml:space="preserve">                      Ricardo </w:t>
      </w:r>
      <w:proofErr w:type="spellStart"/>
      <w:r>
        <w:rPr>
          <w:rFonts w:ascii="Times New Roman" w:eastAsia="Times New Roman" w:hAnsi="Times New Roman" w:cs="Times New Roman"/>
          <w:lang w:val="pt-BR" w:eastAsia="pt-BR"/>
        </w:rPr>
        <w:t>Franceschetti</w:t>
      </w:r>
      <w:proofErr w:type="spellEnd"/>
    </w:p>
    <w:p w14:paraId="2252C717" w14:textId="52CA9ED0" w:rsidR="00345194" w:rsidRPr="00345194" w:rsidRDefault="004376BB" w:rsidP="00345194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t-BR" w:eastAsia="pt-BR"/>
        </w:rPr>
      </w:pPr>
      <w:r>
        <w:rPr>
          <w:rFonts w:ascii="Times New Roman" w:eastAsia="Times New Roman" w:hAnsi="Times New Roman" w:cs="Times New Roman"/>
          <w:b/>
          <w:bCs/>
          <w:lang w:val="pt-BR" w:eastAsia="pt-BR"/>
        </w:rPr>
        <w:t xml:space="preserve">          </w:t>
      </w:r>
      <w:r w:rsidR="00345194" w:rsidRPr="00345194">
        <w:rPr>
          <w:rFonts w:ascii="Times New Roman" w:eastAsia="Times New Roman" w:hAnsi="Times New Roman" w:cs="Times New Roman"/>
          <w:b/>
          <w:bCs/>
          <w:lang w:val="pt-BR" w:eastAsia="pt-BR"/>
        </w:rPr>
        <w:t>Responsável pela elaboração</w:t>
      </w:r>
      <w:r w:rsidR="00345194">
        <w:rPr>
          <w:rFonts w:ascii="Times New Roman" w:eastAsia="Times New Roman" w:hAnsi="Times New Roman" w:cs="Times New Roman"/>
          <w:b/>
          <w:bCs/>
          <w:lang w:val="pt-BR" w:eastAsia="pt-BR"/>
        </w:rPr>
        <w:t xml:space="preserve"> do ETP</w:t>
      </w:r>
    </w:p>
    <w:p w14:paraId="3F5D7424" w14:textId="77777777" w:rsidR="00503203" w:rsidRPr="00345194" w:rsidRDefault="00503203" w:rsidP="00503203">
      <w:pPr>
        <w:rPr>
          <w:lang w:val="pt-BR"/>
        </w:rPr>
      </w:pPr>
    </w:p>
    <w:sectPr w:rsidR="00503203" w:rsidRPr="00345194">
      <w:headerReference w:type="default" r:id="rId7"/>
      <w:footnotePr>
        <w:numRestart w:val="eachSect"/>
      </w:footnotePr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A3C95" w14:textId="77777777" w:rsidR="000A071D" w:rsidRDefault="000A071D" w:rsidP="000A6DA9">
      <w:pPr>
        <w:spacing w:after="0"/>
      </w:pPr>
      <w:r>
        <w:separator/>
      </w:r>
    </w:p>
  </w:endnote>
  <w:endnote w:type="continuationSeparator" w:id="0">
    <w:p w14:paraId="53CAEB13" w14:textId="77777777" w:rsidR="000A071D" w:rsidRDefault="000A071D" w:rsidP="000A6DA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10613" w14:textId="77777777" w:rsidR="000A071D" w:rsidRDefault="000A071D" w:rsidP="000A6DA9">
      <w:pPr>
        <w:spacing w:after="0"/>
      </w:pPr>
      <w:r>
        <w:separator/>
      </w:r>
    </w:p>
  </w:footnote>
  <w:footnote w:type="continuationSeparator" w:id="0">
    <w:p w14:paraId="4A6FDF76" w14:textId="77777777" w:rsidR="000A071D" w:rsidRDefault="000A071D" w:rsidP="000A6DA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14A76" w14:textId="4CC711D5" w:rsidR="000A6DA9" w:rsidRDefault="000A6DA9">
    <w:pPr>
      <w:pStyle w:val="Cabealho"/>
    </w:pPr>
    <w:r>
      <w:rPr>
        <w:noProof/>
      </w:rPr>
      <w:drawing>
        <wp:inline distT="0" distB="0" distL="0" distR="0" wp14:anchorId="0C03FD63" wp14:editId="101C6CC0">
          <wp:extent cx="3699510" cy="1179830"/>
          <wp:effectExtent l="0" t="0" r="0" b="1270"/>
          <wp:docPr id="19358043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580434" name="Imagem 193580434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5066" b="2790"/>
                  <a:stretch/>
                </pic:blipFill>
                <pic:spPr bwMode="auto">
                  <a:xfrm>
                    <a:off x="0" y="0"/>
                    <a:ext cx="3699510" cy="11798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FFCA784E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991A05DE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23150D2"/>
    <w:multiLevelType w:val="multilevel"/>
    <w:tmpl w:val="AA609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AE18DC"/>
    <w:multiLevelType w:val="multilevel"/>
    <w:tmpl w:val="A8DC8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AF74B0"/>
    <w:multiLevelType w:val="multilevel"/>
    <w:tmpl w:val="B704B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320357"/>
    <w:multiLevelType w:val="multilevel"/>
    <w:tmpl w:val="7BD64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9649B"/>
    <w:multiLevelType w:val="multilevel"/>
    <w:tmpl w:val="BDDAC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D5349D"/>
    <w:multiLevelType w:val="multilevel"/>
    <w:tmpl w:val="2E04A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925CFD"/>
    <w:multiLevelType w:val="multilevel"/>
    <w:tmpl w:val="4118B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0B64D7"/>
    <w:multiLevelType w:val="multilevel"/>
    <w:tmpl w:val="9684B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F97674"/>
    <w:multiLevelType w:val="multilevel"/>
    <w:tmpl w:val="455E8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295602"/>
    <w:multiLevelType w:val="multilevel"/>
    <w:tmpl w:val="AAC4C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D5741B"/>
    <w:multiLevelType w:val="multilevel"/>
    <w:tmpl w:val="21C6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5877AB"/>
    <w:multiLevelType w:val="multilevel"/>
    <w:tmpl w:val="6C161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1A3EAD"/>
    <w:multiLevelType w:val="multilevel"/>
    <w:tmpl w:val="878EF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E00517"/>
    <w:multiLevelType w:val="multilevel"/>
    <w:tmpl w:val="F7064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486C18"/>
    <w:multiLevelType w:val="multilevel"/>
    <w:tmpl w:val="50D8D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F05A8C"/>
    <w:multiLevelType w:val="multilevel"/>
    <w:tmpl w:val="0E900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CC41BC6"/>
    <w:multiLevelType w:val="multilevel"/>
    <w:tmpl w:val="52620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E01C4A"/>
    <w:multiLevelType w:val="multilevel"/>
    <w:tmpl w:val="0D4A2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9A2357"/>
    <w:multiLevelType w:val="multilevel"/>
    <w:tmpl w:val="E9B0C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F041EF"/>
    <w:multiLevelType w:val="multilevel"/>
    <w:tmpl w:val="45705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235379C"/>
    <w:multiLevelType w:val="multilevel"/>
    <w:tmpl w:val="45CAA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33E67AB"/>
    <w:multiLevelType w:val="multilevel"/>
    <w:tmpl w:val="B3B24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AE077D"/>
    <w:multiLevelType w:val="multilevel"/>
    <w:tmpl w:val="13283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CAF1528"/>
    <w:multiLevelType w:val="multilevel"/>
    <w:tmpl w:val="87DED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4795288">
    <w:abstractNumId w:val="0"/>
  </w:num>
  <w:num w:numId="2" w16cid:durableId="2127309252">
    <w:abstractNumId w:val="1"/>
  </w:num>
  <w:num w:numId="3" w16cid:durableId="1282032051">
    <w:abstractNumId w:val="5"/>
  </w:num>
  <w:num w:numId="4" w16cid:durableId="214852236">
    <w:abstractNumId w:val="9"/>
  </w:num>
  <w:num w:numId="5" w16cid:durableId="1048340901">
    <w:abstractNumId w:val="16"/>
  </w:num>
  <w:num w:numId="6" w16cid:durableId="570966108">
    <w:abstractNumId w:val="22"/>
  </w:num>
  <w:num w:numId="7" w16cid:durableId="1080903536">
    <w:abstractNumId w:val="14"/>
  </w:num>
  <w:num w:numId="8" w16cid:durableId="1249968476">
    <w:abstractNumId w:val="3"/>
  </w:num>
  <w:num w:numId="9" w16cid:durableId="463232605">
    <w:abstractNumId w:val="20"/>
  </w:num>
  <w:num w:numId="10" w16cid:durableId="91753210">
    <w:abstractNumId w:val="17"/>
  </w:num>
  <w:num w:numId="11" w16cid:durableId="1609464793">
    <w:abstractNumId w:val="11"/>
  </w:num>
  <w:num w:numId="12" w16cid:durableId="354115322">
    <w:abstractNumId w:val="25"/>
  </w:num>
  <w:num w:numId="13" w16cid:durableId="519396726">
    <w:abstractNumId w:val="15"/>
  </w:num>
  <w:num w:numId="14" w16cid:durableId="2130776942">
    <w:abstractNumId w:val="24"/>
  </w:num>
  <w:num w:numId="15" w16cid:durableId="958337311">
    <w:abstractNumId w:val="7"/>
  </w:num>
  <w:num w:numId="16" w16cid:durableId="1936279110">
    <w:abstractNumId w:val="2"/>
  </w:num>
  <w:num w:numId="17" w16cid:durableId="143351713">
    <w:abstractNumId w:val="8"/>
  </w:num>
  <w:num w:numId="18" w16cid:durableId="258414397">
    <w:abstractNumId w:val="21"/>
  </w:num>
  <w:num w:numId="19" w16cid:durableId="880634383">
    <w:abstractNumId w:val="6"/>
  </w:num>
  <w:num w:numId="20" w16cid:durableId="751590487">
    <w:abstractNumId w:val="4"/>
  </w:num>
  <w:num w:numId="21" w16cid:durableId="1170101275">
    <w:abstractNumId w:val="12"/>
  </w:num>
  <w:num w:numId="22" w16cid:durableId="391006568">
    <w:abstractNumId w:val="18"/>
  </w:num>
  <w:num w:numId="23" w16cid:durableId="506789990">
    <w:abstractNumId w:val="19"/>
  </w:num>
  <w:num w:numId="24" w16cid:durableId="1295216655">
    <w:abstractNumId w:val="23"/>
  </w:num>
  <w:num w:numId="25" w16cid:durableId="1946037142">
    <w:abstractNumId w:val="10"/>
  </w:num>
  <w:num w:numId="26" w16cid:durableId="6591935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196"/>
    <w:rsid w:val="000A071D"/>
    <w:rsid w:val="000A6DA9"/>
    <w:rsid w:val="00134D36"/>
    <w:rsid w:val="00345194"/>
    <w:rsid w:val="004376BB"/>
    <w:rsid w:val="00444345"/>
    <w:rsid w:val="004476FA"/>
    <w:rsid w:val="00500BB0"/>
    <w:rsid w:val="00503203"/>
    <w:rsid w:val="0055649B"/>
    <w:rsid w:val="005A6BA2"/>
    <w:rsid w:val="00645DBD"/>
    <w:rsid w:val="00653F59"/>
    <w:rsid w:val="006A653B"/>
    <w:rsid w:val="0084475E"/>
    <w:rsid w:val="008F7080"/>
    <w:rsid w:val="00942701"/>
    <w:rsid w:val="00A44DC1"/>
    <w:rsid w:val="00B2424A"/>
    <w:rsid w:val="00B5234B"/>
    <w:rsid w:val="00C00B6D"/>
    <w:rsid w:val="00C93196"/>
    <w:rsid w:val="00CC1643"/>
    <w:rsid w:val="00CF3CB1"/>
    <w:rsid w:val="00F6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143BB"/>
  <w15:docId w15:val="{41D72762-C3CB-49E5-BEC6-98C103954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Corpodetexto"/>
    <w:link w:val="Ttulo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Corpodetexto"/>
    <w:link w:val="Ttulo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Corpodetexto"/>
    <w:link w:val="Ttulo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Corpodetexto"/>
    <w:link w:val="Ttulo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Corpodetexto"/>
    <w:link w:val="Ttulo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Corpodetexto"/>
    <w:link w:val="Ttulo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Corpodetexto"/>
    <w:link w:val="Ttulo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Corpodetexto"/>
    <w:link w:val="Ttulo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Corpodetexto"/>
    <w:next w:val="Corpodetexto"/>
    <w:qFormat/>
  </w:style>
  <w:style w:type="paragraph" w:customStyle="1" w:styleId="Compact">
    <w:name w:val="Compact"/>
    <w:basedOn w:val="Corpodetexto"/>
    <w:qFormat/>
    <w:pPr>
      <w:spacing w:before="36" w:after="36"/>
    </w:pPr>
  </w:style>
  <w:style w:type="paragraph" w:styleId="Ttulo">
    <w:name w:val="Title"/>
    <w:basedOn w:val="Normal"/>
    <w:next w:val="Corpodetexto"/>
    <w:link w:val="Ttulo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Corpodetexto"/>
    <w:qFormat/>
    <w:pPr>
      <w:keepNext/>
      <w:keepLines/>
      <w:jc w:val="center"/>
    </w:pPr>
  </w:style>
  <w:style w:type="paragraph" w:styleId="Data">
    <w:name w:val="Date"/>
    <w:next w:val="Corpodetexto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Corpodetexto"/>
    <w:qFormat/>
    <w:pPr>
      <w:keepNext/>
      <w:keepLines/>
      <w:spacing w:before="100" w:after="300"/>
    </w:pPr>
    <w:rPr>
      <w:sz w:val="20"/>
      <w:szCs w:val="20"/>
    </w:rPr>
  </w:style>
  <w:style w:type="paragraph" w:styleId="Bibliografia">
    <w:name w:val="Bibliography"/>
    <w:basedOn w:val="Normal"/>
    <w:qFormat/>
  </w:style>
  <w:style w:type="character" w:customStyle="1" w:styleId="Ttulo1Char">
    <w:name w:val="Título 1 Char"/>
    <w:basedOn w:val="Fontepargpadro"/>
    <w:link w:val="Ttulo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xtoembloco">
    <w:name w:val="Block Text"/>
    <w:basedOn w:val="Corpodetexto"/>
    <w:next w:val="Corpodetexto"/>
    <w:uiPriority w:val="9"/>
    <w:unhideWhenUsed/>
    <w:qFormat/>
    <w:pPr>
      <w:spacing w:before="100" w:after="100"/>
      <w:ind w:left="480" w:right="480"/>
    </w:pPr>
  </w:style>
  <w:style w:type="paragraph" w:styleId="Textodenotaderodap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Textodenotaderodap"/>
    <w:next w:val="Textodenotaderodap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Legenda">
    <w:name w:val="caption"/>
    <w:basedOn w:val="Normal"/>
    <w:link w:val="LegendaChar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aChar">
    <w:name w:val="Legenda Char"/>
    <w:basedOn w:val="Fontepargpadro"/>
    <w:link w:val="Legenda"/>
  </w:style>
  <w:style w:type="character" w:customStyle="1" w:styleId="VerbatimChar">
    <w:name w:val="Verbatim Char"/>
    <w:basedOn w:val="Legenda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LegendaChar"/>
  </w:style>
  <w:style w:type="character" w:styleId="Refdenotaderodap">
    <w:name w:val="footnote reference"/>
    <w:basedOn w:val="LegendaChar"/>
    <w:rPr>
      <w:vertAlign w:val="superscript"/>
    </w:rPr>
  </w:style>
  <w:style w:type="character" w:styleId="Hyperlink">
    <w:name w:val="Hyperlink"/>
    <w:basedOn w:val="LegendaChar"/>
    <w:rPr>
      <w:color w:val="156082" w:themeColor="accent1"/>
    </w:rPr>
  </w:style>
  <w:style w:type="paragraph" w:styleId="CabealhodoSumrio">
    <w:name w:val="TOC Heading"/>
    <w:basedOn w:val="Ttulo1"/>
    <w:next w:val="Corpodetexto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Cabealho">
    <w:name w:val="header"/>
    <w:basedOn w:val="Normal"/>
    <w:link w:val="CabealhoChar"/>
    <w:rsid w:val="000A6DA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rsid w:val="000A6DA9"/>
  </w:style>
  <w:style w:type="paragraph" w:styleId="Rodap">
    <w:name w:val="footer"/>
    <w:basedOn w:val="Normal"/>
    <w:link w:val="RodapChar"/>
    <w:rsid w:val="000A6DA9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rsid w:val="000A6D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981</Words>
  <Characters>5301</Characters>
  <Application>Microsoft Office Word</Application>
  <DocSecurity>4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Garagem 01</dc:creator>
  <cp:keywords/>
  <cp:lastModifiedBy>Roberta</cp:lastModifiedBy>
  <cp:revision>2</cp:revision>
  <cp:lastPrinted>2026-03-19T12:53:00Z</cp:lastPrinted>
  <dcterms:created xsi:type="dcterms:W3CDTF">2026-04-07T16:43:00Z</dcterms:created>
  <dcterms:modified xsi:type="dcterms:W3CDTF">2026-04-07T16:43:00Z</dcterms:modified>
</cp:coreProperties>
</file>