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E74C8F0" w14:textId="77777777" w:rsidR="00104A9E" w:rsidRPr="004B7A4B" w:rsidRDefault="00104A9E" w:rsidP="00104A9E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4B7A4B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314D5F7A" w14:textId="77777777" w:rsidR="00104A9E" w:rsidRPr="004B7A4B" w:rsidRDefault="00104A9E" w:rsidP="00104A9E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4B7A4B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00549F52" w14:textId="77777777" w:rsidR="00104A9E" w:rsidRPr="004B7A4B" w:rsidRDefault="00104A9E" w:rsidP="00104A9E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B7A4B">
        <w:rPr>
          <w:rFonts w:ascii="Arial" w:hAnsi="Arial" w:cs="Arial"/>
          <w:b/>
          <w:sz w:val="18"/>
          <w:szCs w:val="18"/>
          <w:u w:val="single"/>
        </w:rPr>
        <w:t>PREGÃO ELETRÔNICO Nº 10/2026</w:t>
      </w:r>
      <w:r w:rsidRPr="004B7A4B">
        <w:rPr>
          <w:rFonts w:ascii="Arial" w:hAnsi="Arial" w:cs="Arial"/>
          <w:b/>
          <w:sz w:val="18"/>
          <w:szCs w:val="18"/>
        </w:rPr>
        <w:t xml:space="preserve"> –</w:t>
      </w:r>
      <w:r w:rsidRPr="004B7A4B">
        <w:rPr>
          <w:rFonts w:ascii="Arial" w:hAnsi="Arial" w:cs="Arial"/>
          <w:bCs/>
          <w:sz w:val="18"/>
          <w:szCs w:val="18"/>
        </w:rPr>
        <w:t xml:space="preserve"> </w:t>
      </w:r>
      <w:r w:rsidRPr="004B7A4B">
        <w:rPr>
          <w:rFonts w:ascii="Arial" w:hAnsi="Arial" w:cs="Arial"/>
          <w:sz w:val="18"/>
          <w:szCs w:val="18"/>
        </w:rPr>
        <w:t>AQUISIÇÃO DE MATERIAIS PARA REALIZAÇÃO DE MELHORIAS NO TELHADO DO GINÁSIO DO BAIRRO PIONEIRO</w:t>
      </w:r>
      <w:r w:rsidRPr="004B7A4B">
        <w:rPr>
          <w:rFonts w:ascii="Arial" w:hAnsi="Arial" w:cs="Arial"/>
          <w:color w:val="000000"/>
          <w:sz w:val="18"/>
          <w:szCs w:val="18"/>
        </w:rPr>
        <w:t>.</w:t>
      </w:r>
      <w:r w:rsidRPr="004B7A4B">
        <w:rPr>
          <w:rFonts w:ascii="Arial" w:hAnsi="Arial" w:cs="Arial"/>
          <w:sz w:val="18"/>
          <w:szCs w:val="18"/>
        </w:rPr>
        <w:t> Data de abertura da sessão: 08/06/2026, às 08h30min</w:t>
      </w:r>
      <w:r w:rsidRPr="004B7A4B">
        <w:rPr>
          <w:rFonts w:ascii="Arial" w:hAnsi="Arial" w:cs="Arial"/>
          <w:color w:val="000000"/>
          <w:sz w:val="18"/>
          <w:szCs w:val="18"/>
        </w:rPr>
        <w:t xml:space="preserve">. </w:t>
      </w:r>
      <w:r w:rsidRPr="004B7A4B">
        <w:rPr>
          <w:rFonts w:ascii="Arial" w:hAnsi="Arial" w:cs="Arial"/>
          <w:sz w:val="18"/>
          <w:szCs w:val="18"/>
        </w:rPr>
        <w:t>Edital e anexos estarão</w:t>
      </w:r>
      <w:r w:rsidRPr="004B7A4B">
        <w:rPr>
          <w:rFonts w:ascii="Arial" w:hAnsi="Arial" w:cs="Arial"/>
          <w:bCs/>
          <w:sz w:val="18"/>
          <w:szCs w:val="18"/>
        </w:rPr>
        <w:t xml:space="preserve"> disponíveis no site </w:t>
      </w:r>
      <w:hyperlink r:id="rId6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4B7A4B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4B7A4B">
        <w:rPr>
          <w:rFonts w:ascii="Arial" w:hAnsi="Arial" w:cs="Arial"/>
          <w:bCs/>
          <w:sz w:val="18"/>
          <w:szCs w:val="18"/>
        </w:rPr>
        <w:t xml:space="preserve"> </w:t>
      </w:r>
    </w:p>
    <w:p w14:paraId="4970B1A7" w14:textId="77777777" w:rsidR="00104A9E" w:rsidRPr="004B7A4B" w:rsidRDefault="00104A9E" w:rsidP="00104A9E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4B7A4B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164F75B1" w14:textId="77777777" w:rsidR="00D36727" w:rsidRPr="00256FF9" w:rsidRDefault="00D36727" w:rsidP="00104A9E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04A9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5A8B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4F1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D6D25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5FC8"/>
    <w:rsid w:val="009C713C"/>
    <w:rsid w:val="009D384A"/>
    <w:rsid w:val="009F1EDF"/>
    <w:rsid w:val="009F6426"/>
    <w:rsid w:val="00A15B8F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C42B2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85</cp:revision>
  <dcterms:created xsi:type="dcterms:W3CDTF">2025-02-13T18:50:00Z</dcterms:created>
  <dcterms:modified xsi:type="dcterms:W3CDTF">2026-05-21T17:10:00Z</dcterms:modified>
</cp:coreProperties>
</file>