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4EE67" w14:textId="6BDBE610" w:rsidR="00514321" w:rsidRDefault="00514321">
      <w:pPr>
        <w:pStyle w:val="Ttulo1"/>
        <w:numPr>
          <w:ilvl w:val="0"/>
          <w:numId w:val="0"/>
        </w:numPr>
        <w:shd w:val="clear" w:color="auto" w:fill="auto"/>
        <w:ind w:right="58"/>
        <w:rPr>
          <w:sz w:val="22"/>
        </w:rPr>
      </w:pPr>
    </w:p>
    <w:tbl>
      <w:tblPr>
        <w:tblStyle w:val="Tabelacomgrade"/>
        <w:tblW w:w="0" w:type="auto"/>
        <w:tblInd w:w="-5" w:type="dxa"/>
        <w:shd w:val="clear" w:color="auto" w:fill="4472C4" w:themeFill="accent1"/>
        <w:tblLook w:val="04A0" w:firstRow="1" w:lastRow="0" w:firstColumn="1" w:lastColumn="0" w:noHBand="0" w:noVBand="1"/>
      </w:tblPr>
      <w:tblGrid>
        <w:gridCol w:w="10256"/>
      </w:tblGrid>
      <w:tr w:rsidR="00C77D75" w:rsidRPr="002238B4" w14:paraId="238F9ECB" w14:textId="77777777" w:rsidTr="00C77D75">
        <w:tc>
          <w:tcPr>
            <w:tcW w:w="10256" w:type="dxa"/>
            <w:shd w:val="clear" w:color="auto" w:fill="4472C4" w:themeFill="accent1"/>
          </w:tcPr>
          <w:p w14:paraId="65986CB7" w14:textId="3D4339E2" w:rsidR="00C77D75" w:rsidRPr="002238B4" w:rsidRDefault="00C77D75" w:rsidP="00A66E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color w:val="FFFFFF" w:themeColor="background1"/>
                <w:szCs w:val="24"/>
              </w:rPr>
              <w:t>ESTUDO TÉCNICO PRELIMINAR</w:t>
            </w:r>
            <w:r w:rsidRPr="002238B4">
              <w:rPr>
                <w:b/>
                <w:color w:val="FFFFFF" w:themeColor="background1"/>
                <w:szCs w:val="24"/>
              </w:rPr>
              <w:t xml:space="preserve"> </w:t>
            </w:r>
          </w:p>
        </w:tc>
      </w:tr>
    </w:tbl>
    <w:p w14:paraId="3A6B97B6" w14:textId="77777777" w:rsidR="00C77D75" w:rsidRPr="00A14E26" w:rsidRDefault="00C77D75" w:rsidP="00C77D75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680" w:firstLine="29"/>
        <w:rPr>
          <w:b/>
          <w:szCs w:val="24"/>
        </w:rPr>
      </w:pPr>
      <w:r w:rsidRPr="00A14E26">
        <w:rPr>
          <w:b/>
          <w:szCs w:val="24"/>
        </w:rPr>
        <w:t>Município de Nova Bassano</w:t>
      </w:r>
    </w:p>
    <w:p w14:paraId="4CA7E441" w14:textId="10393A63" w:rsidR="00C77D75" w:rsidRPr="00A14E26" w:rsidRDefault="00C77D75" w:rsidP="00C77D75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680" w:firstLine="29"/>
        <w:rPr>
          <w:b/>
          <w:szCs w:val="24"/>
        </w:rPr>
      </w:pPr>
      <w:r w:rsidRPr="00A14E26">
        <w:rPr>
          <w:b/>
          <w:szCs w:val="24"/>
        </w:rPr>
        <w:t>Secretaria Municipal da Agricultura e Pecuária</w:t>
      </w:r>
    </w:p>
    <w:p w14:paraId="147FD5C5" w14:textId="3F56D03F" w:rsidR="00C77D75" w:rsidRPr="00C77D75" w:rsidRDefault="00C77D75" w:rsidP="00C77D7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1"/>
        <w:ind w:left="-5"/>
        <w:rPr>
          <w:szCs w:val="24"/>
        </w:rPr>
      </w:pPr>
      <w:r w:rsidRPr="00C77D75">
        <w:rPr>
          <w:b/>
          <w:szCs w:val="24"/>
        </w:rPr>
        <w:t>OBJETO</w:t>
      </w:r>
      <w:r w:rsidRPr="00C77D75">
        <w:rPr>
          <w:szCs w:val="24"/>
        </w:rPr>
        <w:t>: CONTRATAÇÃO DE EMPRESA ESPECIALIZADA PARA PRESTAÇÃO DE SERVIÇOS DE RECOLHIMENTO, TRANSPORTE E DESTINAÇÃO FINAL DE ANIMAIS MORTOS NAS PROPRIEDADES RURAIS DO MUNICÍPIO DE NOVA BASSANO/RS.</w:t>
      </w:r>
    </w:p>
    <w:p w14:paraId="0B389384" w14:textId="77777777" w:rsidR="00C77D75" w:rsidRPr="002238B4" w:rsidRDefault="00C77D75" w:rsidP="00C77D75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680" w:firstLine="29"/>
        <w:rPr>
          <w:bCs/>
          <w:szCs w:val="24"/>
        </w:rPr>
      </w:pPr>
    </w:p>
    <w:p w14:paraId="32344099" w14:textId="55169F13" w:rsidR="00514321" w:rsidRPr="000D7C65" w:rsidRDefault="00535C67" w:rsidP="00C77D75">
      <w:pPr>
        <w:pStyle w:val="Ttulo1"/>
        <w:numPr>
          <w:ilvl w:val="0"/>
          <w:numId w:val="7"/>
        </w:numPr>
        <w:jc w:val="both"/>
        <w:rPr>
          <w:sz w:val="22"/>
        </w:rPr>
      </w:pPr>
      <w:r w:rsidRPr="000D7C65">
        <w:rPr>
          <w:sz w:val="22"/>
        </w:rPr>
        <w:t>DESCRIÇÃO DA NECESSIDADE</w:t>
      </w:r>
      <w:r w:rsidRPr="000D7C65">
        <w:rPr>
          <w:b w:val="0"/>
          <w:sz w:val="22"/>
        </w:rPr>
        <w:t xml:space="preserve"> </w:t>
      </w:r>
    </w:p>
    <w:p w14:paraId="199EF3DF" w14:textId="77777777" w:rsidR="00514321" w:rsidRPr="000D7C65" w:rsidRDefault="00535C67">
      <w:pPr>
        <w:spacing w:after="0" w:line="259" w:lineRule="auto"/>
        <w:ind w:left="0" w:firstLine="0"/>
        <w:jc w:val="left"/>
        <w:rPr>
          <w:sz w:val="22"/>
        </w:rPr>
      </w:pPr>
      <w:r w:rsidRPr="000D7C65">
        <w:rPr>
          <w:sz w:val="22"/>
        </w:rPr>
        <w:t xml:space="preserve"> </w:t>
      </w:r>
    </w:p>
    <w:p w14:paraId="41CAB53C" w14:textId="0BCFD352" w:rsidR="00A748B0" w:rsidRPr="00A748B0" w:rsidRDefault="00C77D75" w:rsidP="00C77D75">
      <w:pPr>
        <w:spacing w:line="276" w:lineRule="auto"/>
        <w:ind w:firstLine="698"/>
        <w:rPr>
          <w:sz w:val="22"/>
        </w:rPr>
      </w:pPr>
      <w:r>
        <w:rPr>
          <w:sz w:val="22"/>
        </w:rPr>
        <w:t>A presente contratação visa viabilizar a execução do programa instituído pela Lei Municipal nº 2.910/2017, que autoriza o Município a disponibilizar aos produtores rurais do município de Nova Bassano/RS serviço de recolhimento, transporte e destinação final ambientalmente adequada de animais mortos de médio e grande porte, contribuindo com</w:t>
      </w:r>
      <w:r w:rsidR="00A748B0" w:rsidRPr="00A748B0">
        <w:rPr>
          <w:sz w:val="22"/>
        </w:rPr>
        <w:t xml:space="preserve"> a proteção da saúde pública, do meio ambiente e da atividade agropecuária local.</w:t>
      </w:r>
    </w:p>
    <w:p w14:paraId="0B2372C0" w14:textId="29C7E2B9" w:rsidR="00A748B0" w:rsidRPr="00A748B0" w:rsidRDefault="00A748B0" w:rsidP="00A748B0">
      <w:pPr>
        <w:spacing w:line="276" w:lineRule="auto"/>
        <w:ind w:firstLine="698"/>
        <w:rPr>
          <w:sz w:val="22"/>
        </w:rPr>
      </w:pPr>
      <w:r w:rsidRPr="00A748B0">
        <w:rPr>
          <w:sz w:val="22"/>
        </w:rPr>
        <w:t xml:space="preserve">A permanência de carcaças de animais em propriedades rurais, quando não manejadas de forma adequada e dentro de padrões técnicos e sanitários, pode ocasionar a proliferação de vetores, a contaminação do solo e de recursos hídricos, além da disseminação de doenças que afetam tanto outros animais quanto a população. Em um município com forte vocação </w:t>
      </w:r>
      <w:r>
        <w:rPr>
          <w:sz w:val="22"/>
        </w:rPr>
        <w:t xml:space="preserve">leiteira e </w:t>
      </w:r>
      <w:r w:rsidRPr="00A748B0">
        <w:rPr>
          <w:sz w:val="22"/>
        </w:rPr>
        <w:t xml:space="preserve">agropecuária, como é o caso </w:t>
      </w:r>
      <w:r w:rsidR="00C77D75">
        <w:rPr>
          <w:sz w:val="22"/>
        </w:rPr>
        <w:t>do nosso</w:t>
      </w:r>
      <w:r w:rsidRPr="00A748B0">
        <w:rPr>
          <w:sz w:val="22"/>
        </w:rPr>
        <w:t>, a ausência de um serviço estruturado e regular para essa finalidade representa risco direto à sustentabilidade da produção rural e à qualidade de vida da comunidade.</w:t>
      </w:r>
    </w:p>
    <w:p w14:paraId="1C459546" w14:textId="77777777" w:rsidR="00A748B0" w:rsidRPr="00A748B0" w:rsidRDefault="00A748B0" w:rsidP="00A748B0">
      <w:pPr>
        <w:spacing w:line="276" w:lineRule="auto"/>
        <w:ind w:firstLine="698"/>
        <w:rPr>
          <w:sz w:val="22"/>
        </w:rPr>
      </w:pPr>
      <w:r w:rsidRPr="00A748B0">
        <w:rPr>
          <w:sz w:val="22"/>
        </w:rPr>
        <w:t>Além disso, a destinação ambientalmente correta de resíduos de origem animal exige procedimentos específicos, veículos apropriados, equipe capacitada e cumprimento rigoroso da legislação sanitária e ambiental vigente. Tais exigências técnicas inviabilizam a execução do serviço de forma improvisada ou pelos próprios produtores, sendo indispensável a atuação de empresa devidamente habilitada, com experiência comprovada e capacidade operacional adequada.</w:t>
      </w:r>
    </w:p>
    <w:p w14:paraId="245E54EA" w14:textId="77777777" w:rsidR="00A748B0" w:rsidRPr="00A748B0" w:rsidRDefault="00A748B0" w:rsidP="00A748B0">
      <w:pPr>
        <w:spacing w:line="276" w:lineRule="auto"/>
        <w:ind w:firstLine="698"/>
        <w:rPr>
          <w:sz w:val="22"/>
        </w:rPr>
      </w:pPr>
      <w:r w:rsidRPr="00A748B0">
        <w:rPr>
          <w:sz w:val="22"/>
        </w:rPr>
        <w:t>A contratação também contribui para o fortalecimento das políticas públicas de vigilância sanitária e ambiental, promovendo maior controle sobre possíveis focos de contaminação e assegurando resposta ágil às demandas das propriedades rurais. Ao centralizar e organizar o serviço, o Município passa a dispor de maior rastreabilidade, padronização dos procedimentos e transparência na gestão dos resíduos.</w:t>
      </w:r>
    </w:p>
    <w:p w14:paraId="674C9345" w14:textId="2E8BA2CE" w:rsidR="00CE016C" w:rsidRDefault="00A748B0" w:rsidP="00A748B0">
      <w:pPr>
        <w:spacing w:line="276" w:lineRule="auto"/>
        <w:ind w:firstLine="698"/>
        <w:rPr>
          <w:sz w:val="22"/>
        </w:rPr>
      </w:pPr>
      <w:r w:rsidRPr="00A748B0">
        <w:rPr>
          <w:sz w:val="22"/>
        </w:rPr>
        <w:t xml:space="preserve">Dessa forma, a contratação de empresa especializada mostra-se medida necessária e estratégica para assegurar a correta gestão dos animais mortos nas propriedades rurais, prevenir impactos ambientais, preservar a saúde coletiva e garantir conformidade com as normas legais aplicáveis, atendendo ao interesse público e às necessidades da população rural </w:t>
      </w:r>
      <w:r w:rsidR="00C77D75">
        <w:rPr>
          <w:sz w:val="22"/>
        </w:rPr>
        <w:t>do Município.</w:t>
      </w:r>
    </w:p>
    <w:p w14:paraId="027F338F" w14:textId="77777777" w:rsidR="00A748B0" w:rsidRPr="000D7C65" w:rsidRDefault="00A748B0" w:rsidP="00A748B0">
      <w:pPr>
        <w:spacing w:line="276" w:lineRule="auto"/>
        <w:ind w:firstLine="698"/>
        <w:rPr>
          <w:sz w:val="22"/>
        </w:rPr>
      </w:pPr>
    </w:p>
    <w:p w14:paraId="4B0C8775" w14:textId="77777777" w:rsidR="00CE016C" w:rsidRPr="000D7C65" w:rsidRDefault="00CE016C" w:rsidP="00C77D7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100" w:lineRule="atLeast"/>
        <w:rPr>
          <w:sz w:val="22"/>
        </w:rPr>
      </w:pPr>
      <w:r w:rsidRPr="000D7C65">
        <w:rPr>
          <w:b/>
          <w:sz w:val="22"/>
        </w:rPr>
        <w:t>2. ALINHAMENTO ENTRE A CONTRATAÇÃO E O PLANEJAMENTO</w:t>
      </w:r>
    </w:p>
    <w:p w14:paraId="3AB57EF4" w14:textId="77777777" w:rsidR="00CE016C" w:rsidRPr="000D7C65" w:rsidRDefault="00CE016C" w:rsidP="00CE016C">
      <w:pPr>
        <w:spacing w:line="100" w:lineRule="atLeast"/>
        <w:rPr>
          <w:sz w:val="22"/>
        </w:rPr>
      </w:pPr>
    </w:p>
    <w:p w14:paraId="5FD41C3F" w14:textId="5B655128" w:rsidR="00CE016C" w:rsidRPr="000D7C65" w:rsidRDefault="00C77D75" w:rsidP="00CE016C">
      <w:pPr>
        <w:spacing w:line="100" w:lineRule="atLeast"/>
        <w:ind w:firstLine="709"/>
        <w:rPr>
          <w:sz w:val="22"/>
        </w:rPr>
      </w:pPr>
      <w:r>
        <w:rPr>
          <w:sz w:val="22"/>
        </w:rPr>
        <w:t>A contratação decorre da necessidade administrativa identificada pela Secretaria Municipal da Agricultura e Pecuária visando a continuidade de serviço essencial ao interesse público, estando alinhada às ações de proteção ambiental, saúde pública e apoio ao setor agropecuário municipal.</w:t>
      </w:r>
    </w:p>
    <w:p w14:paraId="0906E644" w14:textId="77777777" w:rsidR="00CE016C" w:rsidRPr="000D7C65" w:rsidRDefault="00CE016C" w:rsidP="00CE016C">
      <w:pPr>
        <w:spacing w:line="100" w:lineRule="atLeast"/>
        <w:ind w:firstLine="709"/>
        <w:rPr>
          <w:sz w:val="22"/>
        </w:rPr>
      </w:pPr>
    </w:p>
    <w:p w14:paraId="1FF3C634" w14:textId="77777777" w:rsidR="00CE016C" w:rsidRPr="000D7C65" w:rsidRDefault="00CE016C" w:rsidP="00C77D7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100" w:lineRule="atLeast"/>
        <w:rPr>
          <w:sz w:val="22"/>
        </w:rPr>
      </w:pPr>
      <w:r w:rsidRPr="000D7C65">
        <w:rPr>
          <w:b/>
          <w:sz w:val="22"/>
        </w:rPr>
        <w:t>3. DESCRIÇÃO DOS REQUISITOS DE CONTRATAÇÃO</w:t>
      </w:r>
    </w:p>
    <w:p w14:paraId="66078BE9" w14:textId="67AEA7FD" w:rsidR="00CE016C" w:rsidRPr="000D7C65" w:rsidRDefault="00CE016C" w:rsidP="005F3AEA">
      <w:pPr>
        <w:pStyle w:val="Ttulo2"/>
        <w:spacing w:line="276" w:lineRule="auto"/>
        <w:ind w:left="0" w:firstLine="709"/>
        <w:rPr>
          <w:rFonts w:ascii="Calibri" w:hAnsi="Calibri" w:cs="Calibri"/>
          <w:color w:val="auto"/>
          <w:sz w:val="22"/>
          <w:szCs w:val="22"/>
        </w:rPr>
      </w:pPr>
      <w:bookmarkStart w:id="0" w:name="_Hlk149550126"/>
      <w:bookmarkStart w:id="1" w:name="_Hlk236321678"/>
      <w:r w:rsidRPr="000D7C65">
        <w:rPr>
          <w:rFonts w:ascii="Calibri" w:hAnsi="Calibri" w:cs="Calibri"/>
          <w:color w:val="auto"/>
          <w:sz w:val="22"/>
          <w:szCs w:val="22"/>
        </w:rPr>
        <w:t>O</w:t>
      </w:r>
      <w:r w:rsidR="00C77D75">
        <w:rPr>
          <w:rFonts w:ascii="Calibri" w:hAnsi="Calibri" w:cs="Calibri"/>
          <w:color w:val="auto"/>
          <w:sz w:val="22"/>
          <w:szCs w:val="22"/>
        </w:rPr>
        <w:t>s serviços têm</w:t>
      </w:r>
      <w:r w:rsidR="00F67D61">
        <w:rPr>
          <w:rFonts w:ascii="Calibri" w:hAnsi="Calibri" w:cs="Calibri"/>
          <w:color w:val="auto"/>
          <w:sz w:val="22"/>
          <w:szCs w:val="22"/>
        </w:rPr>
        <w:t xml:space="preserve"> natureza de bem </w:t>
      </w:r>
      <w:r w:rsidRPr="000D7C65">
        <w:rPr>
          <w:rFonts w:ascii="Calibri" w:hAnsi="Calibri" w:cs="Calibri"/>
          <w:color w:val="auto"/>
          <w:sz w:val="22"/>
          <w:szCs w:val="22"/>
        </w:rPr>
        <w:t>comu</w:t>
      </w:r>
      <w:r w:rsidR="00F67D61">
        <w:rPr>
          <w:rFonts w:ascii="Calibri" w:hAnsi="Calibri" w:cs="Calibri"/>
          <w:color w:val="auto"/>
          <w:sz w:val="22"/>
          <w:szCs w:val="22"/>
        </w:rPr>
        <w:t>m</w:t>
      </w:r>
      <w:r w:rsidRPr="000D7C65">
        <w:rPr>
          <w:rFonts w:ascii="Calibri" w:hAnsi="Calibri" w:cs="Calibri"/>
          <w:color w:val="auto"/>
          <w:sz w:val="22"/>
          <w:szCs w:val="22"/>
        </w:rPr>
        <w:t>, tendo em vista que seus padrões de desempenho e qualidade podem ser objetivamente definidos pelo edital, por meio de especificações usuais de mercado, nos termos do art. 6º, inciso XIII, da Lei Federal nº 14.133/2021.</w:t>
      </w:r>
    </w:p>
    <w:p w14:paraId="4A8F4D60" w14:textId="3DDF789B" w:rsidR="00CE016C" w:rsidRPr="000D7C65" w:rsidRDefault="00CE016C" w:rsidP="005F3AEA">
      <w:pPr>
        <w:pStyle w:val="Ttulo2"/>
        <w:spacing w:line="276" w:lineRule="auto"/>
        <w:ind w:left="0" w:firstLine="709"/>
        <w:rPr>
          <w:rFonts w:ascii="Calibri" w:hAnsi="Calibri" w:cs="Calibri"/>
          <w:color w:val="auto"/>
          <w:sz w:val="22"/>
          <w:szCs w:val="22"/>
        </w:rPr>
      </w:pPr>
      <w:r w:rsidRPr="000D7C65">
        <w:rPr>
          <w:rFonts w:ascii="Calibri" w:hAnsi="Calibri" w:cs="Calibri"/>
          <w:color w:val="auto"/>
          <w:sz w:val="22"/>
          <w:szCs w:val="22"/>
        </w:rPr>
        <w:t>A contratação será realizada por meio de licitação, na modalidade Pregão, na sua forma eletrônica, com critério de julgamento por menor preço</w:t>
      </w:r>
      <w:r w:rsidR="00C43208" w:rsidRPr="000D7C65">
        <w:rPr>
          <w:rFonts w:ascii="Calibri" w:hAnsi="Calibri" w:cs="Calibri"/>
          <w:color w:val="auto"/>
          <w:sz w:val="22"/>
          <w:szCs w:val="22"/>
        </w:rPr>
        <w:t xml:space="preserve"> por item</w:t>
      </w:r>
      <w:r w:rsidRPr="000D7C65">
        <w:rPr>
          <w:rFonts w:ascii="Calibri" w:hAnsi="Calibri" w:cs="Calibri"/>
          <w:color w:val="auto"/>
          <w:sz w:val="22"/>
          <w:szCs w:val="22"/>
        </w:rPr>
        <w:t>, nos termos dos artigos 6º, inciso XLI, 17, § 2º, e 34, todos da Lei Federal nº 14.133/2021.</w:t>
      </w:r>
    </w:p>
    <w:p w14:paraId="76982CA5" w14:textId="2227BBF2" w:rsidR="00CE016C" w:rsidRPr="005A63D8" w:rsidRDefault="00A748B0" w:rsidP="005F3AEA">
      <w:pPr>
        <w:pStyle w:val="Ttulo2"/>
        <w:spacing w:line="276" w:lineRule="auto"/>
        <w:ind w:left="0" w:firstLine="709"/>
        <w:rPr>
          <w:rFonts w:ascii="Calibri" w:hAnsi="Calibri" w:cs="Calibri"/>
          <w:color w:val="auto"/>
          <w:sz w:val="22"/>
          <w:szCs w:val="22"/>
        </w:rPr>
      </w:pPr>
      <w:r w:rsidRPr="005A63D8">
        <w:rPr>
          <w:rFonts w:ascii="Calibri" w:hAnsi="Calibri" w:cs="Calibri"/>
          <w:color w:val="auto"/>
          <w:sz w:val="22"/>
          <w:szCs w:val="22"/>
        </w:rPr>
        <w:t>Para a prestação dos serviços</w:t>
      </w:r>
      <w:r w:rsidR="00CE016C" w:rsidRPr="005A63D8">
        <w:rPr>
          <w:rFonts w:ascii="Calibri" w:hAnsi="Calibri" w:cs="Calibri"/>
          <w:color w:val="auto"/>
          <w:sz w:val="22"/>
          <w:szCs w:val="22"/>
        </w:rPr>
        <w:t xml:space="preserve"> pretendidos, os eventuais interessados deverão cumprir as normativas estabelecidas no termo de referência e em edital específico.</w:t>
      </w:r>
    </w:p>
    <w:p w14:paraId="3F883752" w14:textId="633ABF71" w:rsidR="00C77D75" w:rsidRPr="005A63D8" w:rsidRDefault="00CE016C" w:rsidP="00C77D75">
      <w:pPr>
        <w:autoSpaceDE w:val="0"/>
        <w:autoSpaceDN w:val="0"/>
        <w:adjustRightInd w:val="0"/>
        <w:spacing w:line="240" w:lineRule="auto"/>
        <w:ind w:firstLine="698"/>
        <w:rPr>
          <w:sz w:val="22"/>
        </w:rPr>
      </w:pPr>
      <w:r w:rsidRPr="005A63D8">
        <w:rPr>
          <w:color w:val="auto"/>
          <w:sz w:val="22"/>
        </w:rPr>
        <w:t xml:space="preserve">Para atendimento da necessidade, </w:t>
      </w:r>
      <w:r w:rsidR="00C77D75" w:rsidRPr="005A63D8">
        <w:rPr>
          <w:color w:val="auto"/>
          <w:sz w:val="22"/>
        </w:rPr>
        <w:t>as empresas interessadas em participar do certame</w:t>
      </w:r>
      <w:r w:rsidRPr="005A63D8">
        <w:rPr>
          <w:color w:val="auto"/>
          <w:sz w:val="22"/>
        </w:rPr>
        <w:t>, além de observar as diretrizes gerais e espec</w:t>
      </w:r>
      <w:r w:rsidR="005F3AEA" w:rsidRPr="005A63D8">
        <w:rPr>
          <w:color w:val="auto"/>
          <w:sz w:val="22"/>
        </w:rPr>
        <w:t>í</w:t>
      </w:r>
      <w:r w:rsidRPr="005A63D8">
        <w:rPr>
          <w:color w:val="auto"/>
          <w:sz w:val="22"/>
        </w:rPr>
        <w:t>ficas aos serviços, deverá comprovar a aptidão para atender as necessidades demandadas pela contratação,</w:t>
      </w:r>
      <w:r w:rsidR="00C77D75" w:rsidRPr="005A63D8">
        <w:rPr>
          <w:color w:val="auto"/>
          <w:sz w:val="22"/>
        </w:rPr>
        <w:t xml:space="preserve"> </w:t>
      </w:r>
      <w:r w:rsidR="00C77D75" w:rsidRPr="005A63D8">
        <w:rPr>
          <w:sz w:val="22"/>
        </w:rPr>
        <w:t xml:space="preserve">deverão ser do ramo de atividade compatível com o objeto e que satisfaçam integralmente as condições e exigências deste ETP, Termo de Referência e Anexos </w:t>
      </w:r>
      <w:bookmarkStart w:id="2" w:name="_Hlk163745332"/>
      <w:r w:rsidR="00C77D75" w:rsidRPr="005A63D8">
        <w:rPr>
          <w:sz w:val="22"/>
        </w:rPr>
        <w:t>e comprovar que não possuam qualquer registro de sanção que impeça sua contratação.</w:t>
      </w:r>
    </w:p>
    <w:bookmarkEnd w:id="2"/>
    <w:p w14:paraId="3ACC4F57" w14:textId="24F962D3" w:rsidR="00CE016C" w:rsidRPr="005A63D8" w:rsidRDefault="00CE016C" w:rsidP="00C77D75">
      <w:pPr>
        <w:pStyle w:val="Ttulo2"/>
        <w:spacing w:line="240" w:lineRule="auto"/>
        <w:ind w:left="0" w:firstLine="709"/>
        <w:rPr>
          <w:sz w:val="22"/>
          <w:szCs w:val="22"/>
        </w:rPr>
      </w:pPr>
      <w:r w:rsidRPr="005A63D8">
        <w:rPr>
          <w:rFonts w:ascii="Calibri" w:hAnsi="Calibri" w:cs="Calibri"/>
          <w:color w:val="auto"/>
          <w:sz w:val="22"/>
          <w:szCs w:val="22"/>
        </w:rPr>
        <w:t>Não é permitida a participação de consórcio.</w:t>
      </w:r>
      <w:bookmarkEnd w:id="0"/>
    </w:p>
    <w:bookmarkEnd w:id="1"/>
    <w:p w14:paraId="24C7E653" w14:textId="77777777" w:rsidR="00514321" w:rsidRPr="000D7C65" w:rsidRDefault="00535C67">
      <w:pPr>
        <w:spacing w:after="0" w:line="259" w:lineRule="auto"/>
        <w:ind w:left="0" w:firstLine="0"/>
        <w:jc w:val="left"/>
        <w:rPr>
          <w:sz w:val="22"/>
        </w:rPr>
      </w:pPr>
      <w:r w:rsidRPr="000D7C65">
        <w:rPr>
          <w:sz w:val="22"/>
        </w:rPr>
        <w:t xml:space="preserve"> </w:t>
      </w:r>
    </w:p>
    <w:p w14:paraId="717A3EE2" w14:textId="53BAC74E" w:rsidR="00CE016C" w:rsidRPr="000D7C65" w:rsidRDefault="00CE016C" w:rsidP="00C77D7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100" w:lineRule="atLeast"/>
        <w:rPr>
          <w:sz w:val="22"/>
        </w:rPr>
      </w:pPr>
      <w:r w:rsidRPr="000D7C65">
        <w:rPr>
          <w:b/>
          <w:sz w:val="22"/>
        </w:rPr>
        <w:t>4. ESTIMATIVAS DAS QUANTIDADES</w:t>
      </w:r>
    </w:p>
    <w:p w14:paraId="3F3453E9" w14:textId="41BFADC5" w:rsidR="00514321" w:rsidRPr="000D7C65" w:rsidRDefault="00514321">
      <w:pPr>
        <w:spacing w:after="0" w:line="259" w:lineRule="auto"/>
        <w:ind w:left="0" w:firstLine="0"/>
        <w:jc w:val="left"/>
        <w:rPr>
          <w:sz w:val="22"/>
        </w:rPr>
      </w:pPr>
    </w:p>
    <w:p w14:paraId="2E8AF83B" w14:textId="77777777" w:rsidR="00A748B0" w:rsidRPr="00A748B0" w:rsidRDefault="00A748B0" w:rsidP="00A748B0">
      <w:pPr>
        <w:ind w:left="-5" w:right="46" w:firstLine="713"/>
        <w:rPr>
          <w:sz w:val="22"/>
        </w:rPr>
      </w:pPr>
      <w:r w:rsidRPr="00A748B0">
        <w:rPr>
          <w:sz w:val="22"/>
        </w:rPr>
        <w:t>A definição da contratação pelo período de 12 (doze) meses fundamenta-se na necessidade de garantir atendimento contínuo e ininterrupto às propriedades rurais, uma vez que a ocorrência de óbitos de animais não se limita a períodos específicos do ano, podendo ocorrer de forma imprevisível. Além disso, fatores como variações climáticas, ciclos produtivos, enfermidades e manejo dos rebanhos influenciam diretamente no volume de demandas, exigindo disponibilidade permanente do serviço.</w:t>
      </w:r>
    </w:p>
    <w:p w14:paraId="54B00868" w14:textId="04BF9D06" w:rsidR="00A748B0" w:rsidRPr="00A748B0" w:rsidRDefault="00A748B0" w:rsidP="00A748B0">
      <w:pPr>
        <w:ind w:left="-5" w:right="46" w:firstLine="713"/>
        <w:rPr>
          <w:sz w:val="22"/>
        </w:rPr>
      </w:pPr>
      <w:bookmarkStart w:id="3" w:name="_Hlk236322555"/>
      <w:r w:rsidRPr="00A748B0">
        <w:rPr>
          <w:sz w:val="22"/>
        </w:rPr>
        <w:t xml:space="preserve">A quantidade estimada </w:t>
      </w:r>
      <w:r w:rsidR="00C41992">
        <w:rPr>
          <w:sz w:val="22"/>
        </w:rPr>
        <w:t xml:space="preserve">para o período de contratação é </w:t>
      </w:r>
      <w:r w:rsidR="001C671B">
        <w:rPr>
          <w:color w:val="auto"/>
          <w:sz w:val="22"/>
        </w:rPr>
        <w:t xml:space="preserve">por volta de 600 a 700 animais </w:t>
      </w:r>
      <w:r w:rsidRPr="00A748B0">
        <w:rPr>
          <w:sz w:val="22"/>
        </w:rPr>
        <w:t>com base em levantamento técnico realizado junto à Secretaria competente, considerando histórico de atendimentos, número aproximado de propriedades rurais ativas no município e a média de recolhimentos mensais observados. Também foram incluídas margens de segurança para atender possíveis oscilações sazonais, evitando a descontinuidade do serviço ou a necessidade de contratações emergenciais.</w:t>
      </w:r>
    </w:p>
    <w:bookmarkEnd w:id="3"/>
    <w:p w14:paraId="3EDFBD63" w14:textId="2961C75E" w:rsidR="00514321" w:rsidRDefault="00A748B0" w:rsidP="00A748B0">
      <w:pPr>
        <w:ind w:left="-5" w:right="46" w:firstLine="713"/>
        <w:rPr>
          <w:sz w:val="22"/>
        </w:rPr>
      </w:pPr>
      <w:r w:rsidRPr="00A748B0">
        <w:rPr>
          <w:sz w:val="22"/>
        </w:rPr>
        <w:t>A previsão anual permite melhor planejamento orçamentário, maior eficiência administrativa e otimização dos custos, assegurando que o Município disponha de cobertura adequada durante todo o exercício contratual. Trata-se, portanto, de estimativa coerente com a realidade local e suficiente para atender à demanda regular esperada ao longo de 12 meses, garantindo a adequada execução do serviço e a preservação da saúde pública e do meio ambiente no Município</w:t>
      </w:r>
      <w:r w:rsidR="00C77D75">
        <w:rPr>
          <w:sz w:val="22"/>
        </w:rPr>
        <w:t>.</w:t>
      </w:r>
    </w:p>
    <w:p w14:paraId="3F8E9521" w14:textId="77777777" w:rsidR="005C062B" w:rsidRPr="000D7C65" w:rsidRDefault="005C062B" w:rsidP="00A748B0">
      <w:pPr>
        <w:ind w:left="-5" w:right="46" w:firstLine="713"/>
        <w:rPr>
          <w:sz w:val="22"/>
        </w:rPr>
      </w:pPr>
    </w:p>
    <w:p w14:paraId="330DD0E4" w14:textId="70F8F05E" w:rsidR="00CE016C" w:rsidRPr="000D7C65" w:rsidRDefault="00CE016C" w:rsidP="00C77D7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100" w:lineRule="atLeast"/>
        <w:rPr>
          <w:sz w:val="22"/>
        </w:rPr>
      </w:pPr>
      <w:r w:rsidRPr="000D7C65">
        <w:rPr>
          <w:b/>
          <w:sz w:val="22"/>
        </w:rPr>
        <w:t xml:space="preserve">5. ESTIMATIVAS </w:t>
      </w:r>
      <w:r w:rsidR="00764D26" w:rsidRPr="000D7C65">
        <w:rPr>
          <w:b/>
          <w:sz w:val="22"/>
        </w:rPr>
        <w:t>DO VALOR A SER CONTRATADO</w:t>
      </w:r>
    </w:p>
    <w:p w14:paraId="1D605FEB" w14:textId="77777777" w:rsidR="00514321" w:rsidRPr="000D7C65" w:rsidRDefault="00535C67">
      <w:pPr>
        <w:spacing w:after="0" w:line="259" w:lineRule="auto"/>
        <w:ind w:left="0" w:firstLine="0"/>
        <w:jc w:val="left"/>
        <w:rPr>
          <w:sz w:val="22"/>
        </w:rPr>
      </w:pPr>
      <w:r w:rsidRPr="000D7C65">
        <w:rPr>
          <w:sz w:val="22"/>
        </w:rPr>
        <w:t xml:space="preserve"> </w:t>
      </w:r>
    </w:p>
    <w:p w14:paraId="19D844E3" w14:textId="79F3AA29" w:rsidR="00C07DE0" w:rsidRDefault="00C07DE0" w:rsidP="00C07DE0">
      <w:pPr>
        <w:ind w:left="-5" w:right="46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C07DE0">
        <w:rPr>
          <w:sz w:val="22"/>
        </w:rPr>
        <w:t>A estimativa do valor da contratação foi elaborada com base em pesquisa de preços</w:t>
      </w:r>
      <w:r w:rsidR="00C77D75">
        <w:rPr>
          <w:sz w:val="22"/>
        </w:rPr>
        <w:t xml:space="preserve"> no </w:t>
      </w:r>
      <w:proofErr w:type="spellStart"/>
      <w:r w:rsidR="00C77D75">
        <w:rPr>
          <w:sz w:val="22"/>
        </w:rPr>
        <w:t>Licitacon</w:t>
      </w:r>
      <w:proofErr w:type="spellEnd"/>
      <w:r w:rsidR="00C77D75">
        <w:rPr>
          <w:sz w:val="22"/>
        </w:rPr>
        <w:t xml:space="preserve"> de contratações similares realizadas por outros entes públicos</w:t>
      </w:r>
      <w:r>
        <w:rPr>
          <w:sz w:val="22"/>
        </w:rPr>
        <w:t>, cujo mapa comparativo</w:t>
      </w:r>
      <w:r w:rsidR="005C062B">
        <w:rPr>
          <w:sz w:val="22"/>
        </w:rPr>
        <w:t xml:space="preserve"> está</w:t>
      </w:r>
      <w:r>
        <w:rPr>
          <w:sz w:val="22"/>
        </w:rPr>
        <w:t xml:space="preserve"> abaixo:</w:t>
      </w:r>
    </w:p>
    <w:tbl>
      <w:tblPr>
        <w:tblStyle w:val="Tabelacomgrade"/>
        <w:tblpPr w:leftFromText="141" w:rightFromText="141" w:vertAnchor="text" w:horzAnchor="margin" w:tblpXSpec="center" w:tblpY="191"/>
        <w:tblW w:w="10487" w:type="dxa"/>
        <w:tblLook w:val="04A0" w:firstRow="1" w:lastRow="0" w:firstColumn="1" w:lastColumn="0" w:noHBand="0" w:noVBand="1"/>
      </w:tblPr>
      <w:tblGrid>
        <w:gridCol w:w="3112"/>
        <w:gridCol w:w="1330"/>
        <w:gridCol w:w="1135"/>
        <w:gridCol w:w="1145"/>
        <w:gridCol w:w="1145"/>
        <w:gridCol w:w="1200"/>
        <w:gridCol w:w="1420"/>
      </w:tblGrid>
      <w:tr w:rsidR="00A464B8" w:rsidRPr="00C77D75" w14:paraId="0CEC2AB9" w14:textId="251BA5CB" w:rsidTr="00A464B8">
        <w:trPr>
          <w:trHeight w:val="268"/>
        </w:trPr>
        <w:tc>
          <w:tcPr>
            <w:tcW w:w="3112" w:type="dxa"/>
          </w:tcPr>
          <w:p w14:paraId="4CB3EAE6" w14:textId="77777777" w:rsidR="00A464B8" w:rsidRPr="00C77D75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firstLine="680"/>
              <w:rPr>
                <w:b/>
                <w:bCs/>
                <w:sz w:val="20"/>
                <w:szCs w:val="20"/>
              </w:rPr>
            </w:pPr>
            <w:r w:rsidRPr="00C77D75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330" w:type="dxa"/>
          </w:tcPr>
          <w:p w14:paraId="2D476A53" w14:textId="319EE915" w:rsidR="00A464B8" w:rsidRPr="00C77D75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ORÇAMENTO LUCOMP</w:t>
            </w:r>
          </w:p>
        </w:tc>
        <w:tc>
          <w:tcPr>
            <w:tcW w:w="1135" w:type="dxa"/>
          </w:tcPr>
          <w:p w14:paraId="27C6B3CB" w14:textId="67F2F1EA" w:rsidR="00A464B8" w:rsidRPr="00C77D75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firstLine="0"/>
              <w:rPr>
                <w:b/>
                <w:bCs/>
                <w:sz w:val="20"/>
                <w:szCs w:val="20"/>
              </w:rPr>
            </w:pPr>
            <w:r w:rsidRPr="00C77D75">
              <w:rPr>
                <w:b/>
                <w:bCs/>
                <w:sz w:val="20"/>
                <w:szCs w:val="20"/>
              </w:rPr>
              <w:t>PM Nova Araçá</w:t>
            </w:r>
          </w:p>
        </w:tc>
        <w:tc>
          <w:tcPr>
            <w:tcW w:w="1145" w:type="dxa"/>
          </w:tcPr>
          <w:p w14:paraId="4E83A39B" w14:textId="19D67B3F" w:rsidR="00A464B8" w:rsidRPr="00C77D75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rPr>
                <w:b/>
                <w:bCs/>
                <w:sz w:val="20"/>
                <w:szCs w:val="20"/>
              </w:rPr>
            </w:pPr>
            <w:r w:rsidRPr="00C77D75">
              <w:rPr>
                <w:b/>
                <w:bCs/>
                <w:sz w:val="20"/>
                <w:szCs w:val="20"/>
              </w:rPr>
              <w:t>PM Paraí</w:t>
            </w:r>
          </w:p>
        </w:tc>
        <w:tc>
          <w:tcPr>
            <w:tcW w:w="1145" w:type="dxa"/>
          </w:tcPr>
          <w:p w14:paraId="73895E40" w14:textId="70B35340" w:rsidR="00A464B8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PM de São Jorge</w:t>
            </w:r>
          </w:p>
        </w:tc>
        <w:tc>
          <w:tcPr>
            <w:tcW w:w="1200" w:type="dxa"/>
          </w:tcPr>
          <w:p w14:paraId="29C2A39E" w14:textId="59E0CE62" w:rsidR="00A464B8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PM Serafina Corrêa</w:t>
            </w:r>
          </w:p>
        </w:tc>
        <w:tc>
          <w:tcPr>
            <w:tcW w:w="1420" w:type="dxa"/>
          </w:tcPr>
          <w:p w14:paraId="30B4201C" w14:textId="3193E8E6" w:rsidR="00A464B8" w:rsidRDefault="00A464B8" w:rsidP="00A46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PM de Casca</w:t>
            </w:r>
          </w:p>
        </w:tc>
      </w:tr>
      <w:tr w:rsidR="00A464B8" w:rsidRPr="00C77D75" w14:paraId="79D2EC5F" w14:textId="094090F7" w:rsidTr="00A464B8">
        <w:trPr>
          <w:trHeight w:val="369"/>
        </w:trPr>
        <w:tc>
          <w:tcPr>
            <w:tcW w:w="3112" w:type="dxa"/>
          </w:tcPr>
          <w:p w14:paraId="5B2FA29E" w14:textId="29C35CB5" w:rsidR="00A464B8" w:rsidRPr="00C77D75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rPr>
                <w:bCs/>
                <w:sz w:val="20"/>
                <w:szCs w:val="20"/>
              </w:rPr>
            </w:pPr>
            <w:r w:rsidRPr="00C77D75">
              <w:rPr>
                <w:bCs/>
                <w:sz w:val="20"/>
                <w:szCs w:val="20"/>
              </w:rPr>
              <w:t>Serviço de recolhimento, transporte e destinação final de carcaças de animais mortos de médio e grande porte</w:t>
            </w:r>
            <w:r>
              <w:rPr>
                <w:bCs/>
                <w:sz w:val="20"/>
                <w:szCs w:val="20"/>
              </w:rPr>
              <w:t xml:space="preserve"> (exceto suínos)</w:t>
            </w:r>
          </w:p>
        </w:tc>
        <w:tc>
          <w:tcPr>
            <w:tcW w:w="1330" w:type="dxa"/>
          </w:tcPr>
          <w:p w14:paraId="4D7E7611" w14:textId="70E22498" w:rsidR="00A464B8" w:rsidRPr="00C77D75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firstLine="0"/>
              <w:rPr>
                <w:bCs/>
                <w:sz w:val="20"/>
                <w:szCs w:val="20"/>
              </w:rPr>
            </w:pPr>
            <w:r w:rsidRPr="00C77D75">
              <w:rPr>
                <w:bCs/>
                <w:sz w:val="20"/>
                <w:szCs w:val="20"/>
              </w:rPr>
              <w:t xml:space="preserve">R$ </w:t>
            </w:r>
            <w:r>
              <w:rPr>
                <w:bCs/>
                <w:sz w:val="20"/>
                <w:szCs w:val="20"/>
              </w:rPr>
              <w:t>11.900,00</w:t>
            </w:r>
          </w:p>
        </w:tc>
        <w:tc>
          <w:tcPr>
            <w:tcW w:w="1135" w:type="dxa"/>
          </w:tcPr>
          <w:p w14:paraId="07844EE2" w14:textId="2FB1AB7B" w:rsidR="00A464B8" w:rsidRPr="00C77D75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R$9.250,00</w:t>
            </w:r>
          </w:p>
        </w:tc>
        <w:tc>
          <w:tcPr>
            <w:tcW w:w="1145" w:type="dxa"/>
          </w:tcPr>
          <w:p w14:paraId="43EBE192" w14:textId="4CF637C4" w:rsidR="00A464B8" w:rsidRPr="00C77D75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R$9.050,00</w:t>
            </w:r>
          </w:p>
        </w:tc>
        <w:tc>
          <w:tcPr>
            <w:tcW w:w="1145" w:type="dxa"/>
          </w:tcPr>
          <w:p w14:paraId="0CB3A2DC" w14:textId="678A6015" w:rsidR="00A464B8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R$9.173,12</w:t>
            </w:r>
          </w:p>
        </w:tc>
        <w:tc>
          <w:tcPr>
            <w:tcW w:w="1200" w:type="dxa"/>
          </w:tcPr>
          <w:p w14:paraId="78E4E5FD" w14:textId="278DB231" w:rsidR="00A464B8" w:rsidRDefault="00A464B8" w:rsidP="00C77D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R$ 9.249,70</w:t>
            </w:r>
          </w:p>
        </w:tc>
        <w:tc>
          <w:tcPr>
            <w:tcW w:w="1420" w:type="dxa"/>
          </w:tcPr>
          <w:p w14:paraId="0D060F74" w14:textId="777D5EB0" w:rsidR="00A464B8" w:rsidRDefault="00A464B8" w:rsidP="00A46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76" w:lineRule="auto"/>
              <w:ind w:firstLine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R$ 15.700,00</w:t>
            </w:r>
          </w:p>
        </w:tc>
      </w:tr>
    </w:tbl>
    <w:p w14:paraId="7D29C7BF" w14:textId="3710BC8D" w:rsidR="00C07DE0" w:rsidRDefault="00C07DE0" w:rsidP="005C062B">
      <w:pPr>
        <w:ind w:left="-5" w:right="46"/>
        <w:jc w:val="center"/>
        <w:rPr>
          <w:sz w:val="22"/>
        </w:rPr>
      </w:pPr>
    </w:p>
    <w:p w14:paraId="192A369E" w14:textId="7299EEBB" w:rsidR="00764D26" w:rsidRPr="001C671B" w:rsidRDefault="00A464B8" w:rsidP="00A464B8">
      <w:pPr>
        <w:tabs>
          <w:tab w:val="left" w:pos="1125"/>
        </w:tabs>
        <w:ind w:left="-5" w:right="46"/>
        <w:rPr>
          <w:b/>
          <w:bCs/>
          <w:color w:val="auto"/>
          <w:sz w:val="22"/>
        </w:rPr>
      </w:pPr>
      <w:r>
        <w:rPr>
          <w:sz w:val="22"/>
        </w:rPr>
        <w:tab/>
        <w:t xml:space="preserve">            </w:t>
      </w:r>
      <w:r w:rsidR="00C07DE0" w:rsidRPr="00C07DE0">
        <w:rPr>
          <w:sz w:val="22"/>
        </w:rPr>
        <w:t xml:space="preserve">A partir do levantamento realizado, verificou-se que o valor médio de mercado para </w:t>
      </w:r>
      <w:r w:rsidR="005C062B">
        <w:rPr>
          <w:sz w:val="22"/>
        </w:rPr>
        <w:t>contratação do serviço</w:t>
      </w:r>
      <w:r w:rsidR="00C07DE0" w:rsidRPr="00C07DE0">
        <w:rPr>
          <w:sz w:val="22"/>
        </w:rPr>
        <w:t xml:space="preserve"> com especificações compatíveis às necessidades desta Administração</w:t>
      </w:r>
      <w:r w:rsidR="00D26409">
        <w:rPr>
          <w:sz w:val="22"/>
        </w:rPr>
        <w:t xml:space="preserve"> é de </w:t>
      </w:r>
      <w:r w:rsidR="00D26409" w:rsidRPr="001C671B">
        <w:rPr>
          <w:b/>
          <w:color w:val="auto"/>
          <w:sz w:val="22"/>
          <w:u w:val="single"/>
        </w:rPr>
        <w:t xml:space="preserve">R$ </w:t>
      </w:r>
      <w:r>
        <w:rPr>
          <w:b/>
          <w:color w:val="auto"/>
          <w:sz w:val="22"/>
          <w:u w:val="single"/>
        </w:rPr>
        <w:t>10.720,00</w:t>
      </w:r>
      <w:r w:rsidR="001C671B" w:rsidRPr="001C671B">
        <w:rPr>
          <w:color w:val="auto"/>
          <w:sz w:val="22"/>
        </w:rPr>
        <w:t xml:space="preserve"> por</w:t>
      </w:r>
      <w:r w:rsidR="005C062B" w:rsidRPr="001C671B">
        <w:rPr>
          <w:color w:val="auto"/>
          <w:sz w:val="22"/>
        </w:rPr>
        <w:t xml:space="preserve"> mês</w:t>
      </w:r>
      <w:r w:rsidR="00C07DE0" w:rsidRPr="001C671B">
        <w:rPr>
          <w:color w:val="auto"/>
          <w:sz w:val="22"/>
        </w:rPr>
        <w:t xml:space="preserve">, </w:t>
      </w:r>
      <w:r w:rsidR="00D26409" w:rsidRPr="001C671B">
        <w:rPr>
          <w:color w:val="auto"/>
          <w:sz w:val="22"/>
        </w:rPr>
        <w:t>estando</w:t>
      </w:r>
      <w:r w:rsidR="00C07DE0" w:rsidRPr="001C671B">
        <w:rPr>
          <w:color w:val="auto"/>
          <w:sz w:val="22"/>
        </w:rPr>
        <w:t xml:space="preserve"> dentro de faixa compatível com os preços atualmente praticados.</w:t>
      </w:r>
      <w:r w:rsidR="005C062B" w:rsidRPr="001C671B">
        <w:rPr>
          <w:color w:val="auto"/>
          <w:sz w:val="22"/>
        </w:rPr>
        <w:t xml:space="preserve"> Neste sentido, o valor estimado para o período de 12 meses é de </w:t>
      </w:r>
      <w:r w:rsidR="005C062B" w:rsidRPr="001C671B">
        <w:rPr>
          <w:b/>
          <w:bCs/>
          <w:color w:val="auto"/>
          <w:sz w:val="22"/>
        </w:rPr>
        <w:t xml:space="preserve">R$ </w:t>
      </w:r>
      <w:r>
        <w:rPr>
          <w:b/>
          <w:bCs/>
          <w:color w:val="auto"/>
          <w:sz w:val="22"/>
        </w:rPr>
        <w:t>128.640,00.</w:t>
      </w:r>
    </w:p>
    <w:p w14:paraId="5321927A" w14:textId="77777777" w:rsidR="00C07DE0" w:rsidRPr="00C07DE0" w:rsidRDefault="00C07DE0" w:rsidP="00C07DE0">
      <w:pPr>
        <w:ind w:left="-5" w:right="46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C07DE0">
        <w:rPr>
          <w:sz w:val="22"/>
        </w:rPr>
        <w:t>O valor estimado servirá como referência para fins de planejamento orçamentário e para verificação da vantajosidade da proposta vencedora no certame, não representando obrigatoriamente o valor final da contratação, que será definido a partir da disputa no pregão eletrônico.</w:t>
      </w:r>
    </w:p>
    <w:p w14:paraId="2D2688DD" w14:textId="1096D271" w:rsidR="00C07DE0" w:rsidRDefault="00C07DE0" w:rsidP="00D26409">
      <w:pPr>
        <w:ind w:left="-5" w:right="46" w:firstLine="713"/>
        <w:rPr>
          <w:sz w:val="22"/>
        </w:rPr>
      </w:pPr>
      <w:r w:rsidRPr="00C07DE0">
        <w:rPr>
          <w:sz w:val="22"/>
        </w:rPr>
        <w:t>A estimativa observa os princípios da economicidade, eficiência e planejamento, garantindo compatibilidade com os preços de mercado e com a disponibilidade orçamentária da Administração.</w:t>
      </w:r>
    </w:p>
    <w:p w14:paraId="79C38911" w14:textId="77777777" w:rsidR="00D26409" w:rsidRPr="000D7C65" w:rsidRDefault="00D26409" w:rsidP="00D26409">
      <w:pPr>
        <w:ind w:left="-5" w:right="46" w:firstLine="713"/>
        <w:rPr>
          <w:sz w:val="22"/>
        </w:rPr>
      </w:pPr>
    </w:p>
    <w:p w14:paraId="175C3E5F" w14:textId="75569F17" w:rsidR="00764D26" w:rsidRPr="000D7C65" w:rsidRDefault="00764D26" w:rsidP="00C77D7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100" w:lineRule="atLeast"/>
        <w:rPr>
          <w:sz w:val="22"/>
        </w:rPr>
      </w:pPr>
      <w:r w:rsidRPr="000D7C65">
        <w:rPr>
          <w:b/>
          <w:sz w:val="22"/>
        </w:rPr>
        <w:t>6. LEVANTAMENTO DE MERCADO</w:t>
      </w:r>
    </w:p>
    <w:p w14:paraId="3977F522" w14:textId="77777777" w:rsidR="005C062B" w:rsidRDefault="005C062B" w:rsidP="005C062B">
      <w:pPr>
        <w:ind w:left="-5" w:right="46"/>
        <w:rPr>
          <w:sz w:val="22"/>
        </w:rPr>
      </w:pPr>
    </w:p>
    <w:p w14:paraId="3EECF5DF" w14:textId="7E09D212" w:rsidR="005C062B" w:rsidRPr="005C062B" w:rsidRDefault="005C062B" w:rsidP="005C062B">
      <w:pPr>
        <w:ind w:left="-5" w:right="46" w:firstLine="713"/>
        <w:rPr>
          <w:sz w:val="22"/>
        </w:rPr>
      </w:pPr>
      <w:r w:rsidRPr="005C062B">
        <w:rPr>
          <w:sz w:val="22"/>
        </w:rPr>
        <w:t>O levantamento de mercado para a contratação de empresa especializada na prestação d</w:t>
      </w:r>
      <w:r w:rsidR="00C77D75">
        <w:rPr>
          <w:sz w:val="22"/>
        </w:rPr>
        <w:t>os serviços pretendidos</w:t>
      </w:r>
      <w:r w:rsidRPr="005C062B">
        <w:rPr>
          <w:sz w:val="22"/>
        </w:rPr>
        <w:t xml:space="preserve"> foi realizado com o objetivo de identificar soluções disponíveis, práticas adotadas por outros entes públicos e a viabilidade da contratação pretendida.</w:t>
      </w:r>
    </w:p>
    <w:p w14:paraId="7ACE2736" w14:textId="77777777" w:rsidR="005C062B" w:rsidRPr="005C062B" w:rsidRDefault="005C062B" w:rsidP="005C062B">
      <w:pPr>
        <w:ind w:left="-5" w:right="46" w:firstLine="713"/>
        <w:rPr>
          <w:sz w:val="22"/>
        </w:rPr>
      </w:pPr>
      <w:r w:rsidRPr="005C062B">
        <w:rPr>
          <w:sz w:val="22"/>
        </w:rPr>
        <w:t>Inicialmente, verificou-se que o serviço exige estrutura operacional específica, incluindo veículos adequados e licenciados para transporte de resíduos de origem animal, equipe treinada, equipamentos apropriados e destinação final ambientalmente regularizada, conforme normas sanitárias e ambientais vigentes. Trata-se de atividade técnica e especializada, que não pode ser executada de forma improvisada ou por prestadores sem qualificação comprovada.</w:t>
      </w:r>
    </w:p>
    <w:p w14:paraId="4B268131" w14:textId="1F5A74BA" w:rsidR="005C062B" w:rsidRPr="005C062B" w:rsidRDefault="005C062B" w:rsidP="005C062B">
      <w:pPr>
        <w:ind w:left="-5" w:right="46" w:firstLine="713"/>
        <w:rPr>
          <w:sz w:val="22"/>
        </w:rPr>
      </w:pPr>
      <w:r w:rsidRPr="005C062B">
        <w:rPr>
          <w:sz w:val="22"/>
        </w:rPr>
        <w:t>Foram analisadas contratações similares realizadas por municípios da região, constatando-se que a solução mais adotada é a contratação de empresa especializada por meio de procedimento licitatório. Observou-se</w:t>
      </w:r>
      <w:r w:rsidR="00C77D75">
        <w:rPr>
          <w:sz w:val="22"/>
        </w:rPr>
        <w:t>,</w:t>
      </w:r>
      <w:r w:rsidRPr="005C062B">
        <w:rPr>
          <w:sz w:val="22"/>
        </w:rPr>
        <w:t xml:space="preserve"> ainda</w:t>
      </w:r>
      <w:r w:rsidR="00C77D75">
        <w:rPr>
          <w:sz w:val="22"/>
        </w:rPr>
        <w:t>,</w:t>
      </w:r>
      <w:r w:rsidRPr="005C062B">
        <w:rPr>
          <w:sz w:val="22"/>
        </w:rPr>
        <w:t xml:space="preserve"> que existe empresa no mercado regional apta a executar o serviço, com experiência comprovada na coleta e destinação de resíduos de origem animal, o que demonstra a viabilidade da contratação.</w:t>
      </w:r>
    </w:p>
    <w:p w14:paraId="1D1CE80E" w14:textId="77777777" w:rsidR="005C062B" w:rsidRPr="005C062B" w:rsidRDefault="005C062B" w:rsidP="005C062B">
      <w:pPr>
        <w:ind w:left="-5" w:right="46" w:firstLine="713"/>
        <w:rPr>
          <w:sz w:val="22"/>
        </w:rPr>
      </w:pPr>
      <w:r w:rsidRPr="005C062B">
        <w:rPr>
          <w:sz w:val="22"/>
        </w:rPr>
        <w:t>O levantamento também indicou que a terceirização do serviço apresenta melhor relação custo-benefício quando comparada à execução direta pelo Município, uma vez que a estrutura necessária envolveria aquisição e manutenção de veículos específicos, contratação e capacitação de pessoal, obtenção de licenças ambientais e responsabilidade técnica permanente, o que acarretaria custos elevados e complexidade administrativa.</w:t>
      </w:r>
    </w:p>
    <w:p w14:paraId="037E179B" w14:textId="6C3CCFEB" w:rsidR="00764D26" w:rsidRDefault="005C062B" w:rsidP="005C062B">
      <w:pPr>
        <w:ind w:left="-5" w:right="46" w:firstLine="713"/>
        <w:rPr>
          <w:sz w:val="22"/>
        </w:rPr>
      </w:pPr>
      <w:r w:rsidRPr="005C062B">
        <w:rPr>
          <w:sz w:val="22"/>
        </w:rPr>
        <w:t>Dessa forma, conclui-se que há oferta no mercado para atender à demanda municipal, sendo a contratação de empresa especializada a solução mais adequada sob os aspectos técnico, econômico e ambiental, garantindo eficiência na prestação do serviço e atendimento às exigências legais aplicáveis.</w:t>
      </w:r>
    </w:p>
    <w:p w14:paraId="4A03F30A" w14:textId="77777777" w:rsidR="005C062B" w:rsidRPr="000D7C65" w:rsidRDefault="005C062B" w:rsidP="005C062B">
      <w:pPr>
        <w:ind w:left="-5" w:right="46" w:firstLine="713"/>
        <w:rPr>
          <w:sz w:val="22"/>
        </w:rPr>
      </w:pPr>
    </w:p>
    <w:p w14:paraId="7CA5B752" w14:textId="77777777" w:rsidR="00764D26" w:rsidRPr="000D7C65" w:rsidRDefault="00764D26" w:rsidP="00C77D75">
      <w:pPr>
        <w:shd w:val="clear" w:color="auto" w:fill="C0C0C0"/>
        <w:rPr>
          <w:sz w:val="22"/>
        </w:rPr>
      </w:pPr>
      <w:r w:rsidRPr="000D7C65">
        <w:rPr>
          <w:b/>
          <w:sz w:val="22"/>
        </w:rPr>
        <w:t>7. DESCRIÇÃO DA SOLUÇÃO COMO UM TODO</w:t>
      </w:r>
    </w:p>
    <w:p w14:paraId="658D077F" w14:textId="77777777" w:rsidR="00764D26" w:rsidRPr="000D7C65" w:rsidRDefault="00764D26" w:rsidP="00764D26">
      <w:pPr>
        <w:spacing w:after="10" w:line="259" w:lineRule="auto"/>
        <w:ind w:left="0" w:firstLine="708"/>
        <w:rPr>
          <w:sz w:val="22"/>
        </w:rPr>
      </w:pPr>
    </w:p>
    <w:p w14:paraId="37C7DCF7" w14:textId="4E0B9951" w:rsidR="00A14E26" w:rsidRPr="00A14E26" w:rsidRDefault="005C062B" w:rsidP="00A14E26">
      <w:pPr>
        <w:pBdr>
          <w:top w:val="nil"/>
          <w:left w:val="nil"/>
          <w:bottom w:val="nil"/>
          <w:right w:val="nil"/>
          <w:between w:val="nil"/>
        </w:pBdr>
        <w:spacing w:after="10" w:line="240" w:lineRule="auto"/>
        <w:ind w:left="0" w:firstLine="567"/>
        <w:rPr>
          <w:rFonts w:asciiTheme="minorHAnsi" w:hAnsiTheme="minorHAnsi" w:cstheme="minorHAnsi"/>
          <w:bCs/>
          <w:sz w:val="22"/>
        </w:rPr>
      </w:pPr>
      <w:r w:rsidRPr="00A14E26">
        <w:rPr>
          <w:rFonts w:asciiTheme="minorHAnsi" w:hAnsiTheme="minorHAnsi" w:cstheme="minorHAnsi"/>
          <w:sz w:val="22"/>
        </w:rPr>
        <w:t xml:space="preserve">A solução proposta consiste na contratação de empresa especializada para a prestação de serviços contínuos de recolhimento, transporte e destinação final ambientalmente adequada de animais mortos nas propriedades rurais do Município de </w:t>
      </w:r>
      <w:r w:rsidR="008411FA">
        <w:rPr>
          <w:rFonts w:asciiTheme="minorHAnsi" w:hAnsiTheme="minorHAnsi" w:cstheme="minorHAnsi"/>
          <w:sz w:val="22"/>
        </w:rPr>
        <w:t>Nova Bassano</w:t>
      </w:r>
      <w:r w:rsidRPr="00A14E26">
        <w:rPr>
          <w:rFonts w:asciiTheme="minorHAnsi" w:hAnsiTheme="minorHAnsi" w:cstheme="minorHAnsi"/>
          <w:sz w:val="22"/>
        </w:rPr>
        <w:t>, pelo período de 12 (doze) meses</w:t>
      </w:r>
      <w:r w:rsidR="00A14E26" w:rsidRPr="00A14E26">
        <w:rPr>
          <w:rFonts w:asciiTheme="minorHAnsi" w:hAnsiTheme="minorHAnsi" w:cstheme="minorHAnsi"/>
          <w:sz w:val="22"/>
        </w:rPr>
        <w:t xml:space="preserve"> </w:t>
      </w:r>
      <w:r w:rsidR="00A14E26" w:rsidRPr="00A14E26">
        <w:rPr>
          <w:rFonts w:asciiTheme="minorHAnsi" w:hAnsiTheme="minorHAnsi" w:cstheme="minorHAnsi"/>
          <w:bCs/>
          <w:sz w:val="22"/>
        </w:rPr>
        <w:t xml:space="preserve">com possibilidade de prorrogação na forma </w:t>
      </w:r>
      <w:r w:rsidR="00A14E26" w:rsidRPr="00A14E26">
        <w:rPr>
          <w:rFonts w:asciiTheme="minorHAnsi" w:hAnsiTheme="minorHAnsi" w:cstheme="minorHAnsi"/>
          <w:bCs/>
          <w:sz w:val="22"/>
        </w:rPr>
        <w:lastRenderedPageBreak/>
        <w:t>dos artigos 106 e 107 da Lei nº 14.133/2021 mediante manifestação da Administração, desde que atendidas as condições de interesse público, conveniência e oportunidade, e observados os limites legais.</w:t>
      </w:r>
    </w:p>
    <w:p w14:paraId="7F62652D" w14:textId="77777777" w:rsidR="005C062B" w:rsidRPr="005C062B" w:rsidRDefault="005C062B" w:rsidP="005C062B">
      <w:pPr>
        <w:spacing w:after="10" w:line="259" w:lineRule="auto"/>
        <w:ind w:left="0" w:firstLine="708"/>
        <w:rPr>
          <w:sz w:val="22"/>
        </w:rPr>
      </w:pPr>
      <w:r w:rsidRPr="005C062B">
        <w:rPr>
          <w:sz w:val="22"/>
        </w:rPr>
        <w:t>O serviço compreenderá o atendimento às solicitações realizadas pelos produtores rurais ou pela Administração Municipal, com recolhimento das carcaças diretamente nas propriedades, mediante utilização de veículos apropriados e devidamente licenciados para o transporte desse tipo de resíduo. A empresa contratada deverá dispor de equipe capacitada, equipamentos adequados e cumprir integralmente as normas sanitárias, ambientais e de transporte vigentes.</w:t>
      </w:r>
    </w:p>
    <w:p w14:paraId="64D85495" w14:textId="77777777" w:rsidR="005C062B" w:rsidRPr="005C062B" w:rsidRDefault="005C062B" w:rsidP="005C062B">
      <w:pPr>
        <w:spacing w:after="10" w:line="259" w:lineRule="auto"/>
        <w:ind w:left="0" w:firstLine="708"/>
        <w:rPr>
          <w:sz w:val="22"/>
        </w:rPr>
      </w:pPr>
      <w:r w:rsidRPr="005C062B">
        <w:rPr>
          <w:sz w:val="22"/>
        </w:rPr>
        <w:t>A destinação final deverá ocorrer em local devidamente licenciado pelos órgãos competentes, garantindo tratamento ambientalmente correto, rastreabilidade do processo e mitigação de riscos à saúde pública e ao meio ambiente. A solução contempla, ainda, a emissão de comprovantes de recolhimento e destinação, assegurando transparência, controle e fiscalização por parte do Município.</w:t>
      </w:r>
    </w:p>
    <w:p w14:paraId="446A9061" w14:textId="77777777" w:rsidR="005C062B" w:rsidRPr="005C062B" w:rsidRDefault="005C062B" w:rsidP="005C062B">
      <w:pPr>
        <w:spacing w:after="10" w:line="259" w:lineRule="auto"/>
        <w:ind w:left="0" w:firstLine="708"/>
        <w:rPr>
          <w:sz w:val="22"/>
        </w:rPr>
      </w:pPr>
      <w:r w:rsidRPr="005C062B">
        <w:rPr>
          <w:sz w:val="22"/>
        </w:rPr>
        <w:t>A execução contratual será realizada de forma contínua, conforme demanda, assegurando disponibilidade permanente do serviço durante todo o período contratado. A modelagem adotada permite que o Município mantenha cobertura integral da área rural, prevenindo a permanência inadequada de carcaças nas propriedades e reduzindo riscos de contaminação do solo, da água e de proliferação de vetores.</w:t>
      </w:r>
    </w:p>
    <w:p w14:paraId="205B22C4" w14:textId="75E97525" w:rsidR="00D26409" w:rsidRDefault="005C062B" w:rsidP="005C062B">
      <w:pPr>
        <w:spacing w:after="10" w:line="259" w:lineRule="auto"/>
        <w:ind w:left="0" w:firstLine="708"/>
        <w:rPr>
          <w:sz w:val="22"/>
        </w:rPr>
      </w:pPr>
      <w:r w:rsidRPr="005C062B">
        <w:rPr>
          <w:sz w:val="22"/>
        </w:rPr>
        <w:t>Dessa forma, a solução apresentada atende de maneira integrada às necessidades identificadas, proporcionando eficiência operacional, conformidade legal, proteção ambiental e promoção da saúde pública, além de garantir suporte adequado às atividades agropecuárias desenvolvidas no Município</w:t>
      </w:r>
      <w:r w:rsidR="00C77D75">
        <w:rPr>
          <w:sz w:val="22"/>
        </w:rPr>
        <w:t>.</w:t>
      </w:r>
    </w:p>
    <w:p w14:paraId="06702F0D" w14:textId="77777777" w:rsidR="005C062B" w:rsidRPr="000D7C65" w:rsidRDefault="005C062B" w:rsidP="005C062B">
      <w:pPr>
        <w:spacing w:after="10" w:line="259" w:lineRule="auto"/>
        <w:ind w:left="0" w:firstLine="708"/>
        <w:rPr>
          <w:sz w:val="22"/>
        </w:rPr>
      </w:pPr>
    </w:p>
    <w:p w14:paraId="60ACE31F" w14:textId="77777777" w:rsidR="00764D26" w:rsidRPr="000D7C65" w:rsidRDefault="00764D26" w:rsidP="00C77D75">
      <w:pPr>
        <w:shd w:val="clear" w:color="auto" w:fill="C0C0C0"/>
        <w:rPr>
          <w:sz w:val="22"/>
        </w:rPr>
      </w:pPr>
      <w:r w:rsidRPr="000D7C65">
        <w:rPr>
          <w:b/>
          <w:sz w:val="22"/>
        </w:rPr>
        <w:t>8. JUSTIFICATIVA PARA O PARCELAMENTO OU NÃO DA CONTRATAÇÃO</w:t>
      </w:r>
    </w:p>
    <w:p w14:paraId="44064C6F" w14:textId="77777777" w:rsidR="00E461BA" w:rsidRDefault="00535C67" w:rsidP="00E461BA">
      <w:pPr>
        <w:spacing w:after="0" w:line="259" w:lineRule="auto"/>
        <w:ind w:left="0" w:firstLine="0"/>
        <w:jc w:val="left"/>
        <w:rPr>
          <w:sz w:val="22"/>
        </w:rPr>
      </w:pPr>
      <w:r w:rsidRPr="000D7C65">
        <w:rPr>
          <w:sz w:val="22"/>
        </w:rPr>
        <w:t xml:space="preserve"> </w:t>
      </w:r>
      <w:r w:rsidR="00800045" w:rsidRPr="000D7C65">
        <w:rPr>
          <w:sz w:val="22"/>
        </w:rPr>
        <w:tab/>
      </w:r>
    </w:p>
    <w:p w14:paraId="72F7DBB1" w14:textId="40AF074E" w:rsidR="005C062B" w:rsidRPr="005C062B" w:rsidRDefault="005C062B" w:rsidP="00C77D75">
      <w:pPr>
        <w:spacing w:after="0" w:line="259" w:lineRule="auto"/>
        <w:ind w:left="0" w:firstLine="708"/>
        <w:rPr>
          <w:sz w:val="22"/>
        </w:rPr>
      </w:pPr>
      <w:r w:rsidRPr="005C062B">
        <w:rPr>
          <w:sz w:val="22"/>
        </w:rPr>
        <w:t>Os serviços previstos possuem natureza integrada e interdependente, uma vez que o recolhimento, o transporte e a destinação final constituem etapas sucessivas e indissociáveis de um mesmo processo operacional. A fragmentação da contratação poderia comprometer a eficiência, a rastreabilidade e o controle da execução, além de gerar conflitos de responsabilidade entre diferentes prestadores, especialmente quanto ao cumprimento das normas sanitárias e ambientais.</w:t>
      </w:r>
    </w:p>
    <w:p w14:paraId="7CE06539" w14:textId="77777777" w:rsidR="005C062B" w:rsidRPr="005C062B" w:rsidRDefault="005C062B" w:rsidP="00C77D75">
      <w:pPr>
        <w:spacing w:after="0" w:line="259" w:lineRule="auto"/>
        <w:ind w:left="0" w:firstLine="708"/>
        <w:rPr>
          <w:sz w:val="22"/>
        </w:rPr>
      </w:pPr>
      <w:r w:rsidRPr="005C062B">
        <w:rPr>
          <w:sz w:val="22"/>
        </w:rPr>
        <w:t>Além disso, a centralização do objeto em um único contratado favorece a padronização dos procedimentos, a otimização logística, a redução de custos operacionais e a maior agilidade no atendimento das demandas das propriedades rurais. A contratação unificada também facilita a fiscalização contratual e assegura maior clareza na atribuição de responsabilidades técnicas e legais.</w:t>
      </w:r>
    </w:p>
    <w:p w14:paraId="380836E7" w14:textId="77777777" w:rsidR="005C062B" w:rsidRPr="005C062B" w:rsidRDefault="005C062B" w:rsidP="00C77D75">
      <w:pPr>
        <w:spacing w:after="0" w:line="259" w:lineRule="auto"/>
        <w:ind w:left="0" w:firstLine="708"/>
        <w:rPr>
          <w:sz w:val="22"/>
        </w:rPr>
      </w:pPr>
      <w:r w:rsidRPr="005C062B">
        <w:rPr>
          <w:sz w:val="22"/>
        </w:rPr>
        <w:t>Sob o aspecto econômico, o parcelamento poderia resultar em aumento de custos administrativos e operacionais, bem como em eventual desinteresse do mercado, considerando que empresas que atuam nesse segmento normalmente executam o ciclo completo do serviço.</w:t>
      </w:r>
    </w:p>
    <w:p w14:paraId="55415680" w14:textId="46C85F99" w:rsidR="00E947BA" w:rsidRPr="000D7C65" w:rsidRDefault="005C062B" w:rsidP="00C77D75">
      <w:pPr>
        <w:spacing w:after="0" w:line="259" w:lineRule="auto"/>
        <w:ind w:left="0" w:firstLine="708"/>
        <w:rPr>
          <w:sz w:val="22"/>
        </w:rPr>
      </w:pPr>
      <w:r w:rsidRPr="005C062B">
        <w:rPr>
          <w:sz w:val="22"/>
        </w:rPr>
        <w:t>Dessa forma, conclui-se que a contratação deverá ocorrer de forma global, sem parcelamento do objeto, por se tratar de solução técnica única e integrada, garantindo maior eficiência, segurança jurídica e adequada prestação do serviço no âmbito do Município.</w:t>
      </w:r>
    </w:p>
    <w:p w14:paraId="1830F4A6" w14:textId="0C4F3217" w:rsidR="00514321" w:rsidRPr="000D7C65" w:rsidRDefault="00514321">
      <w:pPr>
        <w:spacing w:after="0" w:line="259" w:lineRule="auto"/>
        <w:ind w:left="0" w:firstLine="0"/>
        <w:jc w:val="left"/>
        <w:rPr>
          <w:sz w:val="22"/>
        </w:rPr>
      </w:pPr>
    </w:p>
    <w:p w14:paraId="5C064D7B" w14:textId="77777777" w:rsidR="00800045" w:rsidRPr="000D7C65" w:rsidRDefault="00800045" w:rsidP="00C77D75">
      <w:pPr>
        <w:shd w:val="clear" w:color="auto" w:fill="C0C0C0"/>
        <w:rPr>
          <w:sz w:val="22"/>
        </w:rPr>
      </w:pPr>
      <w:r w:rsidRPr="000D7C65">
        <w:rPr>
          <w:b/>
          <w:sz w:val="22"/>
        </w:rPr>
        <w:t>9. RESULTADOS PRETENDIDOS</w:t>
      </w:r>
    </w:p>
    <w:p w14:paraId="635180AF" w14:textId="77777777" w:rsidR="00D26409" w:rsidRDefault="00D26409" w:rsidP="00E947BA">
      <w:pPr>
        <w:ind w:firstLine="709"/>
        <w:rPr>
          <w:sz w:val="22"/>
        </w:rPr>
      </w:pPr>
    </w:p>
    <w:p w14:paraId="356763D8" w14:textId="109FB1AC" w:rsidR="00E461BA" w:rsidRPr="00E461BA" w:rsidRDefault="00E461BA" w:rsidP="00E461BA">
      <w:pPr>
        <w:pStyle w:val="Corpodetexto"/>
        <w:ind w:firstLine="708"/>
        <w:rPr>
          <w:rFonts w:ascii="Calibri" w:hAnsi="Calibri" w:cs="Calibri"/>
          <w:sz w:val="22"/>
          <w:szCs w:val="22"/>
        </w:rPr>
      </w:pPr>
      <w:r w:rsidRPr="00E461BA">
        <w:rPr>
          <w:rFonts w:ascii="Calibri" w:hAnsi="Calibri" w:cs="Calibri"/>
          <w:sz w:val="22"/>
          <w:szCs w:val="22"/>
        </w:rPr>
        <w:t xml:space="preserve">A contratação de empresa especializada para a prestação </w:t>
      </w:r>
      <w:r w:rsidR="00C77D75">
        <w:rPr>
          <w:rFonts w:ascii="Calibri" w:hAnsi="Calibri" w:cs="Calibri"/>
          <w:sz w:val="22"/>
          <w:szCs w:val="22"/>
        </w:rPr>
        <w:t>dos serviços ora pretendidos</w:t>
      </w:r>
      <w:r w:rsidRPr="00E461BA">
        <w:rPr>
          <w:rFonts w:ascii="Calibri" w:hAnsi="Calibri" w:cs="Calibri"/>
          <w:sz w:val="22"/>
          <w:szCs w:val="22"/>
        </w:rPr>
        <w:t xml:space="preserve"> tem como principal objetivo assegurar a adequada gestão desse tipo de resíduo, promovendo a proteção da saúde pública, do meio ambiente e da atividade agropecuária local.</w:t>
      </w:r>
    </w:p>
    <w:p w14:paraId="4BD84C63" w14:textId="77777777" w:rsidR="00E461BA" w:rsidRPr="00E461BA" w:rsidRDefault="00E461BA" w:rsidP="00E461BA">
      <w:pPr>
        <w:pStyle w:val="Corpodetexto"/>
        <w:ind w:firstLine="708"/>
        <w:rPr>
          <w:rFonts w:ascii="Calibri" w:hAnsi="Calibri" w:cs="Calibri"/>
          <w:sz w:val="22"/>
          <w:szCs w:val="22"/>
        </w:rPr>
      </w:pPr>
      <w:r w:rsidRPr="00E461BA">
        <w:rPr>
          <w:rFonts w:ascii="Calibri" w:hAnsi="Calibri" w:cs="Calibri"/>
          <w:sz w:val="22"/>
          <w:szCs w:val="22"/>
        </w:rPr>
        <w:lastRenderedPageBreak/>
        <w:t>Entre os resultados pretendidos, destaca-se a redução dos riscos de contaminação do solo e dos recursos hídricos, bem como a prevenção da proliferação de vetores e da disseminação de doenças que possam afetar os rebanhos e a população. Busca-se, ainda, garantir que a destinação final ocorra em conformidade com as normas sanitárias e ambientais vigentes, assegurando tratamento ambientalmente correto e rastreabilidade dos procedimentos adotados.</w:t>
      </w:r>
    </w:p>
    <w:p w14:paraId="7F6C234B" w14:textId="1843A127" w:rsidR="00E461BA" w:rsidRPr="00E461BA" w:rsidRDefault="00E461BA" w:rsidP="00E461BA">
      <w:pPr>
        <w:pStyle w:val="Corpodetexto"/>
        <w:ind w:firstLine="708"/>
        <w:rPr>
          <w:rFonts w:ascii="Calibri" w:hAnsi="Calibri" w:cs="Calibri"/>
          <w:sz w:val="22"/>
          <w:szCs w:val="22"/>
        </w:rPr>
      </w:pPr>
      <w:r w:rsidRPr="00E461BA">
        <w:rPr>
          <w:rFonts w:ascii="Calibri" w:hAnsi="Calibri" w:cs="Calibri"/>
          <w:sz w:val="22"/>
          <w:szCs w:val="22"/>
        </w:rPr>
        <w:t>Pretende-se</w:t>
      </w:r>
      <w:r>
        <w:rPr>
          <w:rFonts w:ascii="Calibri" w:hAnsi="Calibri" w:cs="Calibri"/>
          <w:sz w:val="22"/>
          <w:szCs w:val="22"/>
        </w:rPr>
        <w:t>,</w:t>
      </w:r>
      <w:r w:rsidRPr="00E461BA">
        <w:rPr>
          <w:rFonts w:ascii="Calibri" w:hAnsi="Calibri" w:cs="Calibri"/>
          <w:sz w:val="22"/>
          <w:szCs w:val="22"/>
        </w:rPr>
        <w:t xml:space="preserve"> também</w:t>
      </w:r>
      <w:r>
        <w:rPr>
          <w:rFonts w:ascii="Calibri" w:hAnsi="Calibri" w:cs="Calibri"/>
          <w:sz w:val="22"/>
          <w:szCs w:val="22"/>
        </w:rPr>
        <w:t>,</w:t>
      </w:r>
      <w:r w:rsidRPr="00E461BA">
        <w:rPr>
          <w:rFonts w:ascii="Calibri" w:hAnsi="Calibri" w:cs="Calibri"/>
          <w:sz w:val="22"/>
          <w:szCs w:val="22"/>
        </w:rPr>
        <w:t xml:space="preserve"> proporcionar maior eficiência e agilidade no atendimento às demandas das propriedades rurais, mediante a disponibilização de serviço contínuo e estruturado, evitando soluções improvisadas ou inadequadas. A medida contribui para fortalecer as ações de vigilância sanitária e ambiental, além de oferecer maior segurança jurídica e administrativa ao Município.</w:t>
      </w:r>
    </w:p>
    <w:p w14:paraId="0768B79B" w14:textId="77777777" w:rsidR="00E461BA" w:rsidRPr="00E461BA" w:rsidRDefault="00E461BA" w:rsidP="00E461BA">
      <w:pPr>
        <w:pStyle w:val="Corpodetexto"/>
        <w:ind w:firstLine="708"/>
        <w:rPr>
          <w:rFonts w:ascii="Calibri" w:hAnsi="Calibri" w:cs="Calibri"/>
          <w:sz w:val="22"/>
          <w:szCs w:val="22"/>
        </w:rPr>
      </w:pPr>
      <w:r w:rsidRPr="00E461BA">
        <w:rPr>
          <w:rFonts w:ascii="Calibri" w:hAnsi="Calibri" w:cs="Calibri"/>
          <w:sz w:val="22"/>
          <w:szCs w:val="22"/>
        </w:rPr>
        <w:t>Como resultado institucional, espera-se aprimorar o planejamento e o controle da gestão pública, com padronização dos procedimentos, transparência na execução contratual e melhor relação custo-benefício em comparação a eventuais medidas emergenciais.</w:t>
      </w:r>
    </w:p>
    <w:p w14:paraId="75632775" w14:textId="426AE905" w:rsidR="00800045" w:rsidRDefault="00E461BA" w:rsidP="00E461BA">
      <w:pPr>
        <w:pStyle w:val="Corpodetexto"/>
        <w:ind w:firstLine="708"/>
        <w:rPr>
          <w:rFonts w:ascii="Calibri" w:hAnsi="Calibri" w:cs="Calibri"/>
          <w:sz w:val="22"/>
          <w:szCs w:val="22"/>
        </w:rPr>
      </w:pPr>
      <w:r w:rsidRPr="00E461BA">
        <w:rPr>
          <w:rFonts w:ascii="Calibri" w:hAnsi="Calibri" w:cs="Calibri"/>
          <w:sz w:val="22"/>
          <w:szCs w:val="22"/>
        </w:rPr>
        <w:t>Assim, os resultados pretendidos convergem para a melhoria das condições sanitárias e ambientais no meio rural, o fortalecimento da atividade produtiva e a promoção do interesse público no âmbito do Município</w:t>
      </w:r>
      <w:r w:rsidR="00C77D75">
        <w:rPr>
          <w:rFonts w:ascii="Calibri" w:hAnsi="Calibri" w:cs="Calibri"/>
          <w:sz w:val="22"/>
          <w:szCs w:val="22"/>
        </w:rPr>
        <w:t>.</w:t>
      </w:r>
    </w:p>
    <w:p w14:paraId="257661A0" w14:textId="77777777" w:rsidR="00E461BA" w:rsidRPr="000D7C65" w:rsidRDefault="00E461BA" w:rsidP="00E461BA">
      <w:pPr>
        <w:pStyle w:val="Corpodetexto"/>
        <w:ind w:firstLine="708"/>
        <w:rPr>
          <w:rFonts w:ascii="Calibri" w:hAnsi="Calibri" w:cs="Calibri"/>
          <w:sz w:val="22"/>
          <w:szCs w:val="22"/>
        </w:rPr>
      </w:pPr>
    </w:p>
    <w:p w14:paraId="77ED97E8" w14:textId="77777777" w:rsidR="00800045" w:rsidRPr="000D7C65" w:rsidRDefault="00800045" w:rsidP="00C77D75">
      <w:pPr>
        <w:shd w:val="clear" w:color="auto" w:fill="C0C0C0"/>
        <w:rPr>
          <w:sz w:val="22"/>
        </w:rPr>
      </w:pPr>
      <w:r w:rsidRPr="000D7C65">
        <w:rPr>
          <w:b/>
          <w:sz w:val="22"/>
        </w:rPr>
        <w:t>10. PROVIDÊNCIAS PRÉVIAS AO CONTRATO</w:t>
      </w:r>
    </w:p>
    <w:p w14:paraId="529CDD06" w14:textId="77777777" w:rsidR="00E461BA" w:rsidRDefault="00E461BA" w:rsidP="00E461BA">
      <w:pPr>
        <w:ind w:firstLine="709"/>
        <w:rPr>
          <w:sz w:val="22"/>
        </w:rPr>
      </w:pPr>
    </w:p>
    <w:p w14:paraId="70E98867" w14:textId="77777777" w:rsidR="00800045" w:rsidRPr="000D7C65" w:rsidRDefault="00800045" w:rsidP="00E461BA">
      <w:pPr>
        <w:ind w:firstLine="709"/>
        <w:rPr>
          <w:sz w:val="22"/>
        </w:rPr>
      </w:pPr>
      <w:r w:rsidRPr="000D7C65">
        <w:rPr>
          <w:sz w:val="22"/>
        </w:rPr>
        <w:t>Para a contratação pretendida, não haverá necessidade de providências prévias no âmbito da Administração.</w:t>
      </w:r>
    </w:p>
    <w:p w14:paraId="4A22D1A0" w14:textId="77777777" w:rsidR="00800045" w:rsidRPr="000D7C65" w:rsidRDefault="00800045" w:rsidP="00E461BA">
      <w:pPr>
        <w:ind w:firstLine="709"/>
        <w:rPr>
          <w:sz w:val="22"/>
        </w:rPr>
      </w:pPr>
      <w:r w:rsidRPr="000D7C65">
        <w:rPr>
          <w:sz w:val="22"/>
        </w:rPr>
        <w:t xml:space="preserve">Ademais, para que a pretendida contratação tenha sucesso, é preciso que outras etapas sejam concluídas, quais sejam: </w:t>
      </w:r>
    </w:p>
    <w:p w14:paraId="34D0CADB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 xml:space="preserve">a) elaboração de minuta do edital; </w:t>
      </w:r>
    </w:p>
    <w:p w14:paraId="49030455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 xml:space="preserve">b) realização de certificação de disponibilidade orçamentária; </w:t>
      </w:r>
    </w:p>
    <w:p w14:paraId="13CA0361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 xml:space="preserve">c) elaboração de minuta do contrato; </w:t>
      </w:r>
    </w:p>
    <w:p w14:paraId="47F05330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 xml:space="preserve">d) encaminhamento do processo para análise jurídica; </w:t>
      </w:r>
    </w:p>
    <w:p w14:paraId="69B4460E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 xml:space="preserve">e) análise da manifestação jurídica e atendimento aos apontamentos constantes no parecer, mediante Nota Técnica com os ajustes indicados; </w:t>
      </w:r>
    </w:p>
    <w:p w14:paraId="43F07D53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 xml:space="preserve">f) publicação e divulgação do edital e anexos; </w:t>
      </w:r>
    </w:p>
    <w:p w14:paraId="7C04A4C0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 xml:space="preserve">g) resposta a eventuais pedidos de esclarecimentos e/ou impugnação, caso aplicável; </w:t>
      </w:r>
    </w:p>
    <w:p w14:paraId="59316484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 xml:space="preserve">h) realização do certame, com suas respectivas etapas; </w:t>
      </w:r>
    </w:p>
    <w:p w14:paraId="56EA0514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 xml:space="preserve">i) realização de empenho; e </w:t>
      </w:r>
    </w:p>
    <w:p w14:paraId="6AD1A408" w14:textId="77777777" w:rsidR="00800045" w:rsidRPr="000D7C65" w:rsidRDefault="00800045" w:rsidP="00800045">
      <w:pPr>
        <w:rPr>
          <w:sz w:val="22"/>
        </w:rPr>
      </w:pPr>
      <w:r w:rsidRPr="000D7C65">
        <w:rPr>
          <w:sz w:val="22"/>
        </w:rPr>
        <w:t>j) assinatura e publicação do contrato.</w:t>
      </w:r>
    </w:p>
    <w:p w14:paraId="078EC9F6" w14:textId="77777777" w:rsidR="00800045" w:rsidRPr="000D7C65" w:rsidRDefault="00800045" w:rsidP="00800045">
      <w:pPr>
        <w:rPr>
          <w:sz w:val="22"/>
        </w:rPr>
      </w:pPr>
    </w:p>
    <w:p w14:paraId="0BE68A02" w14:textId="77777777" w:rsidR="00800045" w:rsidRPr="000D7C65" w:rsidRDefault="00800045" w:rsidP="00C77D75">
      <w:pPr>
        <w:shd w:val="clear" w:color="auto" w:fill="C0C0C0"/>
        <w:rPr>
          <w:sz w:val="22"/>
        </w:rPr>
      </w:pPr>
      <w:r w:rsidRPr="000D7C65">
        <w:rPr>
          <w:b/>
          <w:sz w:val="22"/>
        </w:rPr>
        <w:t>11. CONTRATAÇÕES CORRELATAS E/OU INTERDEPENDENTES</w:t>
      </w:r>
    </w:p>
    <w:p w14:paraId="26492593" w14:textId="77777777" w:rsidR="00800045" w:rsidRPr="000D7C65" w:rsidRDefault="00800045" w:rsidP="00800045">
      <w:pPr>
        <w:rPr>
          <w:b/>
          <w:sz w:val="22"/>
        </w:rPr>
      </w:pPr>
    </w:p>
    <w:p w14:paraId="5F3350BE" w14:textId="77777777" w:rsidR="00800045" w:rsidRPr="000D7C65" w:rsidRDefault="00800045" w:rsidP="00800045">
      <w:pPr>
        <w:ind w:firstLine="709"/>
        <w:rPr>
          <w:sz w:val="22"/>
        </w:rPr>
      </w:pPr>
      <w:r w:rsidRPr="000D7C65">
        <w:rPr>
          <w:sz w:val="22"/>
        </w:rPr>
        <w:t>Este estudo não identificou a necessidade de realizar contratações acessórias para a perfeita execução do objeto, uma vez que todos os meios necessários para a contratação do serviço podem ser supridos apenas com a contratação ora proposta.</w:t>
      </w:r>
    </w:p>
    <w:p w14:paraId="4EAD68C8" w14:textId="77777777" w:rsidR="00800045" w:rsidRPr="000D7C65" w:rsidRDefault="00800045" w:rsidP="00800045">
      <w:pPr>
        <w:rPr>
          <w:sz w:val="22"/>
        </w:rPr>
      </w:pPr>
    </w:p>
    <w:p w14:paraId="6D999FBD" w14:textId="77777777" w:rsidR="00800045" w:rsidRPr="000D7C65" w:rsidRDefault="00800045" w:rsidP="00C77D75">
      <w:pPr>
        <w:shd w:val="clear" w:color="auto" w:fill="C0C0C0"/>
        <w:rPr>
          <w:sz w:val="22"/>
        </w:rPr>
      </w:pPr>
      <w:r w:rsidRPr="000D7C65">
        <w:rPr>
          <w:b/>
          <w:sz w:val="22"/>
        </w:rPr>
        <w:t>12. POSSÍVEIS IMPACTOS AMBIENTAIS</w:t>
      </w:r>
    </w:p>
    <w:p w14:paraId="399202C2" w14:textId="77777777" w:rsidR="00800045" w:rsidRPr="000D7C65" w:rsidRDefault="00800045" w:rsidP="00800045">
      <w:pPr>
        <w:pStyle w:val="Corpodetexto"/>
        <w:ind w:left="102" w:right="107"/>
        <w:rPr>
          <w:rFonts w:ascii="Calibri" w:hAnsi="Calibri" w:cs="Calibri"/>
          <w:b/>
          <w:color w:val="000000"/>
          <w:sz w:val="22"/>
          <w:szCs w:val="22"/>
        </w:rPr>
      </w:pPr>
    </w:p>
    <w:p w14:paraId="44FF1497" w14:textId="1A7A416E" w:rsidR="00F725F3" w:rsidRPr="00F725F3" w:rsidRDefault="00D26409" w:rsidP="00F725F3">
      <w:pPr>
        <w:spacing w:after="0" w:line="259" w:lineRule="auto"/>
        <w:ind w:left="0" w:firstLine="0"/>
        <w:rPr>
          <w:sz w:val="22"/>
        </w:rPr>
      </w:pPr>
      <w:r>
        <w:rPr>
          <w:sz w:val="22"/>
        </w:rPr>
        <w:tab/>
      </w:r>
      <w:r w:rsidR="00F725F3" w:rsidRPr="00F725F3">
        <w:rPr>
          <w:sz w:val="22"/>
        </w:rPr>
        <w:t>A prestação de serviços de recolhimento, transporte e destinação final de animais mortos nas propriedades rurais envolve aspectos que demandam avaliação quanto aos seus possíveis impactos ambientais, tanto na hipótese de inexistência do serviço quanto durante sua execução.</w:t>
      </w:r>
    </w:p>
    <w:p w14:paraId="24850C19" w14:textId="77777777" w:rsidR="00F725F3" w:rsidRPr="00F725F3" w:rsidRDefault="00F725F3" w:rsidP="00F725F3">
      <w:pPr>
        <w:spacing w:after="0" w:line="259" w:lineRule="auto"/>
        <w:ind w:left="0" w:firstLine="708"/>
        <w:rPr>
          <w:sz w:val="22"/>
        </w:rPr>
      </w:pPr>
      <w:r w:rsidRPr="00F725F3">
        <w:rPr>
          <w:sz w:val="22"/>
        </w:rPr>
        <w:t xml:space="preserve">Na ausência de manejo adequado, a permanência de carcaças a céu aberto pode gerar impactos ambientais significativos, como contaminação do solo, infiltração de resíduos orgânicos em lençóis freáticos, poluição de cursos </w:t>
      </w:r>
      <w:r w:rsidRPr="00F725F3">
        <w:rPr>
          <w:sz w:val="22"/>
        </w:rPr>
        <w:lastRenderedPageBreak/>
        <w:t>d’água, emissão de odores desagradáveis e atração de vetores e animais necrófagos. Tais situações potencializam riscos sanitários, comprometem o equilíbrio ambiental e afetam a qualidade de vida da população rural.</w:t>
      </w:r>
    </w:p>
    <w:p w14:paraId="3DD838E9" w14:textId="77777777" w:rsidR="00F725F3" w:rsidRPr="00F725F3" w:rsidRDefault="00F725F3" w:rsidP="00F725F3">
      <w:pPr>
        <w:spacing w:after="0" w:line="259" w:lineRule="auto"/>
        <w:ind w:left="0" w:firstLine="708"/>
        <w:rPr>
          <w:sz w:val="22"/>
        </w:rPr>
      </w:pPr>
      <w:r w:rsidRPr="00F725F3">
        <w:rPr>
          <w:sz w:val="22"/>
        </w:rPr>
        <w:t>Quanto à execução do serviço contratado, os principais impactos potenciais estão relacionados ao transporte e à destinação final dos resíduos. O tráfego de veículos específicos pode gerar emissões atmosféricas e risco de derramamento de material biológico caso não sejam observados os protocolos adequados. Por essa razão, exige-se que a empresa contratada utilize veículos apropriados, devidamente vedados e licenciados, além de adotar procedimentos rigorosos de higienização e controle.</w:t>
      </w:r>
    </w:p>
    <w:p w14:paraId="0B7C8969" w14:textId="77777777" w:rsidR="00F725F3" w:rsidRPr="00F725F3" w:rsidRDefault="00F725F3" w:rsidP="00F725F3">
      <w:pPr>
        <w:spacing w:after="0" w:line="259" w:lineRule="auto"/>
        <w:ind w:left="0" w:firstLine="708"/>
        <w:rPr>
          <w:sz w:val="22"/>
        </w:rPr>
      </w:pPr>
      <w:r w:rsidRPr="00F725F3">
        <w:rPr>
          <w:sz w:val="22"/>
        </w:rPr>
        <w:t>No que se refere à destinação final, o impacto ambiental dependerá da tecnologia empregada (como processamento industrial ou outro método autorizado), devendo ocorrer exclusivamente em locais licenciados pelos órgãos ambientais competentes, com observância das normas vigentes e adoção de medidas de mitigação e controle ambiental.</w:t>
      </w:r>
    </w:p>
    <w:p w14:paraId="65E34CCD" w14:textId="5A034C62" w:rsidR="00800045" w:rsidRDefault="00F725F3" w:rsidP="00F725F3">
      <w:pPr>
        <w:spacing w:after="0" w:line="259" w:lineRule="auto"/>
        <w:ind w:left="0" w:firstLine="708"/>
        <w:rPr>
          <w:sz w:val="22"/>
        </w:rPr>
      </w:pPr>
      <w:r w:rsidRPr="00F725F3">
        <w:rPr>
          <w:sz w:val="22"/>
        </w:rPr>
        <w:t>De forma geral, conclui-se que a contratação do serviço tende a reduzir significativamente os impactos ambientais atualmente associados ao descarte inadequado de animais mortos, desde que executada por empresa especializada e sob fiscalização do Município. Assim, a solução proposta apresenta impacto ambiental positivo, ao promover manejo tecnicamente adequado, controle sanitário e preservação dos recursos naturais</w:t>
      </w:r>
      <w:r w:rsidR="00C77D75">
        <w:rPr>
          <w:sz w:val="22"/>
        </w:rPr>
        <w:t>.</w:t>
      </w:r>
    </w:p>
    <w:p w14:paraId="61100A37" w14:textId="77777777" w:rsidR="00D26409" w:rsidRPr="000D7C65" w:rsidRDefault="00D26409" w:rsidP="00D26409">
      <w:pPr>
        <w:spacing w:after="0" w:line="259" w:lineRule="auto"/>
        <w:ind w:left="0" w:firstLine="242"/>
        <w:rPr>
          <w:sz w:val="22"/>
        </w:rPr>
      </w:pPr>
    </w:p>
    <w:p w14:paraId="29264F29" w14:textId="3FE04EAF" w:rsidR="00514321" w:rsidRPr="00C77D75" w:rsidRDefault="00535C67" w:rsidP="00C77D75">
      <w:pPr>
        <w:pStyle w:val="Ttulo1"/>
        <w:numPr>
          <w:ilvl w:val="0"/>
          <w:numId w:val="6"/>
        </w:numPr>
        <w:shd w:val="clear" w:color="auto" w:fill="C0C0C0"/>
        <w:jc w:val="both"/>
        <w:rPr>
          <w:sz w:val="22"/>
        </w:rPr>
      </w:pPr>
      <w:r w:rsidRPr="00C77D75">
        <w:rPr>
          <w:sz w:val="22"/>
        </w:rPr>
        <w:t xml:space="preserve">DECLARAÇÃO DE VIABILIDADE </w:t>
      </w:r>
    </w:p>
    <w:p w14:paraId="3DB79CFB" w14:textId="77777777" w:rsidR="00514321" w:rsidRPr="000D7C65" w:rsidRDefault="00535C67">
      <w:pPr>
        <w:spacing w:after="0" w:line="259" w:lineRule="auto"/>
        <w:ind w:left="0" w:firstLine="0"/>
        <w:jc w:val="left"/>
        <w:rPr>
          <w:sz w:val="22"/>
        </w:rPr>
      </w:pPr>
      <w:r w:rsidRPr="000D7C65">
        <w:rPr>
          <w:sz w:val="22"/>
        </w:rPr>
        <w:t xml:space="preserve"> </w:t>
      </w:r>
    </w:p>
    <w:p w14:paraId="5E5A51C5" w14:textId="78D32FE6" w:rsidR="00514321" w:rsidRDefault="00F725F3" w:rsidP="00F725F3">
      <w:pPr>
        <w:spacing w:after="0" w:line="259" w:lineRule="auto"/>
        <w:ind w:left="0" w:firstLine="708"/>
        <w:rPr>
          <w:sz w:val="22"/>
        </w:rPr>
      </w:pPr>
      <w:r w:rsidRPr="00F725F3">
        <w:rPr>
          <w:sz w:val="22"/>
        </w:rPr>
        <w:t>Após a análise das necessidades administrativas, dos aspectos técnicos, operacionais, orçamentários e ambientais, declara-se viável a contratação de empresa especializada para a prestação de serviços de recolhimento, transporte e destinação final de animais mortos</w:t>
      </w:r>
      <w:r w:rsidR="00C77D75">
        <w:rPr>
          <w:sz w:val="22"/>
        </w:rPr>
        <w:t xml:space="preserve"> de médio e grande porte</w:t>
      </w:r>
      <w:r w:rsidRPr="00F725F3">
        <w:rPr>
          <w:sz w:val="22"/>
        </w:rPr>
        <w:t xml:space="preserve"> nas propriedades rurais do Município de </w:t>
      </w:r>
      <w:r w:rsidR="00C77D75">
        <w:rPr>
          <w:sz w:val="22"/>
        </w:rPr>
        <w:t>Nova Bassano.</w:t>
      </w:r>
    </w:p>
    <w:p w14:paraId="1AE40932" w14:textId="77777777" w:rsidR="00F725F3" w:rsidRDefault="00F725F3" w:rsidP="00F725F3">
      <w:pPr>
        <w:spacing w:after="0" w:line="259" w:lineRule="auto"/>
        <w:ind w:left="0" w:firstLine="708"/>
        <w:jc w:val="left"/>
        <w:rPr>
          <w:sz w:val="22"/>
        </w:rPr>
      </w:pPr>
    </w:p>
    <w:p w14:paraId="39417C7C" w14:textId="77777777" w:rsidR="00F725F3" w:rsidRPr="000D7C65" w:rsidRDefault="00F725F3" w:rsidP="00F725F3">
      <w:pPr>
        <w:spacing w:after="0" w:line="259" w:lineRule="auto"/>
        <w:ind w:left="0" w:firstLine="708"/>
        <w:jc w:val="left"/>
        <w:rPr>
          <w:sz w:val="22"/>
        </w:rPr>
      </w:pPr>
    </w:p>
    <w:p w14:paraId="49FFCC1B" w14:textId="59DEB52F" w:rsidR="00514321" w:rsidRPr="000D7C65" w:rsidRDefault="00535C67">
      <w:pPr>
        <w:tabs>
          <w:tab w:val="center" w:pos="3488"/>
          <w:tab w:val="center" w:pos="4199"/>
          <w:tab w:val="center" w:pos="4907"/>
          <w:tab w:val="center" w:pos="5617"/>
          <w:tab w:val="center" w:pos="6325"/>
          <w:tab w:val="right" w:pos="10261"/>
        </w:tabs>
        <w:spacing w:after="0" w:line="259" w:lineRule="auto"/>
        <w:ind w:left="0" w:firstLine="0"/>
        <w:jc w:val="left"/>
        <w:rPr>
          <w:sz w:val="22"/>
        </w:rPr>
      </w:pPr>
      <w:r w:rsidRPr="000D7C65">
        <w:rPr>
          <w:sz w:val="22"/>
        </w:rPr>
        <w:tab/>
        <w:t xml:space="preserve"> </w:t>
      </w:r>
      <w:r w:rsidRPr="000D7C65">
        <w:rPr>
          <w:sz w:val="22"/>
        </w:rPr>
        <w:tab/>
        <w:t xml:space="preserve"> </w:t>
      </w:r>
      <w:r w:rsidRPr="000D7C65">
        <w:rPr>
          <w:sz w:val="22"/>
        </w:rPr>
        <w:tab/>
        <w:t xml:space="preserve"> </w:t>
      </w:r>
      <w:r w:rsidRPr="000D7C65">
        <w:rPr>
          <w:sz w:val="22"/>
        </w:rPr>
        <w:tab/>
        <w:t xml:space="preserve"> </w:t>
      </w:r>
      <w:r w:rsidRPr="000D7C65">
        <w:rPr>
          <w:sz w:val="22"/>
        </w:rPr>
        <w:tab/>
        <w:t xml:space="preserve"> </w:t>
      </w:r>
      <w:r w:rsidRPr="000D7C65">
        <w:rPr>
          <w:sz w:val="22"/>
        </w:rPr>
        <w:tab/>
      </w:r>
      <w:r w:rsidR="00C77D75">
        <w:rPr>
          <w:sz w:val="22"/>
        </w:rPr>
        <w:t>Nova Bassano, 0</w:t>
      </w:r>
      <w:r w:rsidR="001C671B">
        <w:rPr>
          <w:sz w:val="22"/>
        </w:rPr>
        <w:t>6</w:t>
      </w:r>
      <w:r w:rsidR="00C77D75">
        <w:rPr>
          <w:sz w:val="22"/>
        </w:rPr>
        <w:t xml:space="preserve"> de </w:t>
      </w:r>
      <w:r w:rsidR="001C671B">
        <w:rPr>
          <w:sz w:val="22"/>
        </w:rPr>
        <w:t>agosto</w:t>
      </w:r>
      <w:r w:rsidR="00C77D75">
        <w:rPr>
          <w:sz w:val="22"/>
        </w:rPr>
        <w:t xml:space="preserve"> de 2026.</w:t>
      </w:r>
      <w:r w:rsidRPr="000D7C65">
        <w:rPr>
          <w:sz w:val="22"/>
        </w:rPr>
        <w:t xml:space="preserve"> </w:t>
      </w:r>
    </w:p>
    <w:p w14:paraId="754603F8" w14:textId="77777777" w:rsidR="00514321" w:rsidRPr="000D7C65" w:rsidRDefault="00535C67">
      <w:pPr>
        <w:spacing w:after="0" w:line="259" w:lineRule="auto"/>
        <w:ind w:left="708" w:firstLine="0"/>
        <w:jc w:val="left"/>
        <w:rPr>
          <w:sz w:val="22"/>
        </w:rPr>
      </w:pPr>
      <w:r w:rsidRPr="000D7C65">
        <w:rPr>
          <w:sz w:val="22"/>
        </w:rPr>
        <w:t xml:space="preserve"> </w:t>
      </w:r>
    </w:p>
    <w:p w14:paraId="7A43F88D" w14:textId="77777777" w:rsidR="00611B12" w:rsidRDefault="00611B12" w:rsidP="0060706F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</w:rPr>
      </w:pPr>
    </w:p>
    <w:p w14:paraId="0575FB93" w14:textId="77777777" w:rsidR="00E21E7A" w:rsidRDefault="00E21E7A" w:rsidP="0060706F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</w:rPr>
      </w:pPr>
    </w:p>
    <w:p w14:paraId="1CA33A1A" w14:textId="77777777" w:rsidR="00611B12" w:rsidRDefault="00611B12" w:rsidP="0060706F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2"/>
        </w:rPr>
      </w:pPr>
    </w:p>
    <w:p w14:paraId="0543796C" w14:textId="5F69E816" w:rsidR="00611B12" w:rsidRDefault="00C77D75" w:rsidP="00611B12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>
        <w:rPr>
          <w:rFonts w:asciiTheme="minorHAnsi" w:eastAsia="Times New Roman" w:hAnsiTheme="minorHAnsi" w:cstheme="minorHAnsi"/>
          <w:b/>
          <w:sz w:val="22"/>
        </w:rPr>
        <w:t xml:space="preserve">Sérgio Luís </w:t>
      </w:r>
      <w:proofErr w:type="spellStart"/>
      <w:r>
        <w:rPr>
          <w:rFonts w:asciiTheme="minorHAnsi" w:eastAsia="Times New Roman" w:hAnsiTheme="minorHAnsi" w:cstheme="minorHAnsi"/>
          <w:b/>
          <w:sz w:val="22"/>
        </w:rPr>
        <w:t>Luvison</w:t>
      </w:r>
      <w:proofErr w:type="spellEnd"/>
    </w:p>
    <w:p w14:paraId="432D694C" w14:textId="110FA776" w:rsidR="0060706F" w:rsidRDefault="00C77D75" w:rsidP="00E947B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>
        <w:rPr>
          <w:rFonts w:asciiTheme="minorHAnsi" w:eastAsia="Times New Roman" w:hAnsiTheme="minorHAnsi" w:cstheme="minorHAnsi"/>
          <w:b/>
          <w:sz w:val="22"/>
        </w:rPr>
        <w:t>Secretário Municipal da Agricultura e Pecuária</w:t>
      </w:r>
    </w:p>
    <w:p w14:paraId="0EC96069" w14:textId="765ACA3B" w:rsidR="007E74E3" w:rsidRDefault="007E74E3" w:rsidP="00E947B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proofErr w:type="spellStart"/>
      <w:r>
        <w:rPr>
          <w:rFonts w:asciiTheme="minorHAnsi" w:eastAsia="Times New Roman" w:hAnsiTheme="minorHAnsi" w:cstheme="minorHAnsi"/>
          <w:b/>
          <w:sz w:val="22"/>
        </w:rPr>
        <w:t>Matríc</w:t>
      </w:r>
      <w:proofErr w:type="spellEnd"/>
      <w:r>
        <w:rPr>
          <w:rFonts w:asciiTheme="minorHAnsi" w:eastAsia="Times New Roman" w:hAnsiTheme="minorHAnsi" w:cstheme="minorHAnsi"/>
          <w:b/>
          <w:sz w:val="22"/>
        </w:rPr>
        <w:t xml:space="preserve"> Funcional nº 67115</w:t>
      </w:r>
    </w:p>
    <w:p w14:paraId="06AEBED7" w14:textId="77777777" w:rsidR="00C77D75" w:rsidRDefault="00C77D75" w:rsidP="00E947B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</w:p>
    <w:p w14:paraId="293C5A63" w14:textId="77777777" w:rsidR="00C77D75" w:rsidRDefault="00C77D75" w:rsidP="00E947B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</w:p>
    <w:p w14:paraId="283199EA" w14:textId="77777777" w:rsidR="00C77D75" w:rsidRDefault="00C77D75" w:rsidP="00E947B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</w:p>
    <w:p w14:paraId="6BA2003A" w14:textId="77777777" w:rsidR="00C77D75" w:rsidRDefault="00C77D75" w:rsidP="00E947B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</w:p>
    <w:p w14:paraId="43FDF85F" w14:textId="34410B02" w:rsidR="00C77D75" w:rsidRDefault="00C77D75" w:rsidP="00E947B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>
        <w:rPr>
          <w:rFonts w:asciiTheme="minorHAnsi" w:eastAsia="Times New Roman" w:hAnsiTheme="minorHAnsi" w:cstheme="minorHAnsi"/>
          <w:b/>
          <w:sz w:val="22"/>
        </w:rPr>
        <w:t>Frederico Konrad</w:t>
      </w:r>
    </w:p>
    <w:p w14:paraId="2193364F" w14:textId="68B70416" w:rsidR="00C77D75" w:rsidRDefault="00C77D75" w:rsidP="00E947B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r>
        <w:rPr>
          <w:rFonts w:asciiTheme="minorHAnsi" w:eastAsia="Times New Roman" w:hAnsiTheme="minorHAnsi" w:cstheme="minorHAnsi"/>
          <w:b/>
          <w:sz w:val="22"/>
        </w:rPr>
        <w:t>Médico Veterinário</w:t>
      </w:r>
    </w:p>
    <w:p w14:paraId="4A322D8E" w14:textId="632454F3" w:rsidR="007E74E3" w:rsidRDefault="007E74E3" w:rsidP="00E947B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2"/>
        </w:rPr>
      </w:pPr>
      <w:proofErr w:type="spellStart"/>
      <w:r>
        <w:rPr>
          <w:rFonts w:asciiTheme="minorHAnsi" w:eastAsia="Times New Roman" w:hAnsiTheme="minorHAnsi" w:cstheme="minorHAnsi"/>
          <w:b/>
          <w:sz w:val="22"/>
        </w:rPr>
        <w:t>Matríc</w:t>
      </w:r>
      <w:proofErr w:type="spellEnd"/>
      <w:r>
        <w:rPr>
          <w:rFonts w:asciiTheme="minorHAnsi" w:eastAsia="Times New Roman" w:hAnsiTheme="minorHAnsi" w:cstheme="minorHAnsi"/>
          <w:b/>
          <w:sz w:val="22"/>
        </w:rPr>
        <w:t xml:space="preserve"> Funcional nº 873</w:t>
      </w:r>
    </w:p>
    <w:sectPr w:rsidR="007E74E3" w:rsidSect="00BA5FE4">
      <w:headerReference w:type="default" r:id="rId7"/>
      <w:pgSz w:w="11906" w:h="16838"/>
      <w:pgMar w:top="1139" w:right="512" w:bottom="1542" w:left="1133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AD3F1" w14:textId="77777777" w:rsidR="00CA30C2" w:rsidRDefault="00CA30C2" w:rsidP="00BA5FE4">
      <w:pPr>
        <w:spacing w:after="0" w:line="240" w:lineRule="auto"/>
      </w:pPr>
      <w:r>
        <w:separator/>
      </w:r>
    </w:p>
  </w:endnote>
  <w:endnote w:type="continuationSeparator" w:id="0">
    <w:p w14:paraId="26451A23" w14:textId="77777777" w:rsidR="00CA30C2" w:rsidRDefault="00CA30C2" w:rsidP="00BA5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51D6B" w14:textId="77777777" w:rsidR="00CA30C2" w:rsidRDefault="00CA30C2" w:rsidP="00BA5FE4">
      <w:pPr>
        <w:spacing w:after="0" w:line="240" w:lineRule="auto"/>
      </w:pPr>
      <w:r>
        <w:separator/>
      </w:r>
    </w:p>
  </w:footnote>
  <w:footnote w:type="continuationSeparator" w:id="0">
    <w:p w14:paraId="67226DFE" w14:textId="77777777" w:rsidR="00CA30C2" w:rsidRDefault="00CA30C2" w:rsidP="00BA5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660"/>
      <w:gridCol w:w="4536"/>
    </w:tblGrid>
    <w:tr w:rsidR="00C77D75" w:rsidRPr="00691BC3" w14:paraId="1468A885" w14:textId="77777777" w:rsidTr="00A66EEF">
      <w:tc>
        <w:tcPr>
          <w:tcW w:w="2660" w:type="dxa"/>
          <w:hideMark/>
        </w:tcPr>
        <w:p w14:paraId="4394DD09" w14:textId="77777777" w:rsidR="00C77D75" w:rsidRDefault="00C77D75" w:rsidP="00C77D75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0E15A7FF" wp14:editId="6FDAA585">
                <wp:extent cx="1028700" cy="1152525"/>
                <wp:effectExtent l="0" t="0" r="0" b="952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Align w:val="center"/>
        </w:tcPr>
        <w:p w14:paraId="40F0706C" w14:textId="77777777" w:rsidR="00C77D75" w:rsidRPr="009F3D8F" w:rsidRDefault="00C77D75" w:rsidP="00C77D75">
          <w:pPr>
            <w:pStyle w:val="Cabealho"/>
            <w:jc w:val="center"/>
            <w:rPr>
              <w:rFonts w:ascii="Arial Narrow" w:hAnsi="Arial Narrow" w:cs="Estrangelo Edessa"/>
              <w:sz w:val="28"/>
              <w:szCs w:val="26"/>
            </w:rPr>
          </w:pPr>
          <w:r w:rsidRPr="009F3D8F">
            <w:rPr>
              <w:rFonts w:ascii="Arial Narrow" w:hAnsi="Arial Narrow" w:cs="Estrangelo Edessa"/>
              <w:sz w:val="28"/>
              <w:szCs w:val="26"/>
            </w:rPr>
            <w:t>ESTADO DO RIO GRANDE DO SUL</w:t>
          </w:r>
        </w:p>
        <w:p w14:paraId="6315A404" w14:textId="77777777" w:rsidR="00C77D75" w:rsidRPr="009F3D8F" w:rsidRDefault="00C77D75" w:rsidP="00C77D75">
          <w:pPr>
            <w:pStyle w:val="Cabealho"/>
            <w:jc w:val="center"/>
            <w:rPr>
              <w:rFonts w:ascii="Arial Narrow" w:hAnsi="Arial Narrow" w:cs="Estrangelo Edessa"/>
              <w:b/>
              <w:sz w:val="28"/>
              <w:szCs w:val="26"/>
              <w:u w:val="single"/>
            </w:rPr>
          </w:pPr>
          <w:r w:rsidRPr="009F3D8F">
            <w:rPr>
              <w:rFonts w:ascii="Arial Narrow" w:hAnsi="Arial Narrow" w:cs="Estrangelo Edessa"/>
              <w:b/>
              <w:sz w:val="28"/>
              <w:szCs w:val="26"/>
              <w:u w:val="single"/>
            </w:rPr>
            <w:t>MUNICÍPIO DE NOVA BASSANO</w:t>
          </w:r>
        </w:p>
        <w:p w14:paraId="504223EA" w14:textId="77777777" w:rsidR="00C77D75" w:rsidRPr="00691BC3" w:rsidRDefault="00C77D75" w:rsidP="00C77D75">
          <w:pPr>
            <w:pStyle w:val="Cabealho"/>
            <w:jc w:val="center"/>
          </w:pPr>
        </w:p>
      </w:tc>
    </w:tr>
  </w:tbl>
  <w:p w14:paraId="289156DD" w14:textId="77777777" w:rsidR="00BA5FE4" w:rsidRDefault="00BA5F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0419"/>
    <w:multiLevelType w:val="hybridMultilevel"/>
    <w:tmpl w:val="A588ED12"/>
    <w:lvl w:ilvl="0" w:tplc="8D46196A">
      <w:start w:val="1"/>
      <w:numFmt w:val="decimal"/>
      <w:pStyle w:val="Ttulo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4ABA6C">
      <w:start w:val="1"/>
      <w:numFmt w:val="lowerLetter"/>
      <w:lvlText w:val="%2"/>
      <w:lvlJc w:val="left"/>
      <w:pPr>
        <w:ind w:left="39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6AF4B2">
      <w:start w:val="1"/>
      <w:numFmt w:val="lowerRoman"/>
      <w:lvlText w:val="%3"/>
      <w:lvlJc w:val="left"/>
      <w:pPr>
        <w:ind w:left="463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AE831E">
      <w:start w:val="1"/>
      <w:numFmt w:val="decimal"/>
      <w:lvlText w:val="%4"/>
      <w:lvlJc w:val="left"/>
      <w:pPr>
        <w:ind w:left="535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4AF6E4">
      <w:start w:val="1"/>
      <w:numFmt w:val="lowerLetter"/>
      <w:lvlText w:val="%5"/>
      <w:lvlJc w:val="left"/>
      <w:pPr>
        <w:ind w:left="607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96C564">
      <w:start w:val="1"/>
      <w:numFmt w:val="lowerRoman"/>
      <w:lvlText w:val="%6"/>
      <w:lvlJc w:val="left"/>
      <w:pPr>
        <w:ind w:left="679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B5C9A86">
      <w:start w:val="1"/>
      <w:numFmt w:val="decimal"/>
      <w:lvlText w:val="%7"/>
      <w:lvlJc w:val="left"/>
      <w:pPr>
        <w:ind w:left="75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340608">
      <w:start w:val="1"/>
      <w:numFmt w:val="lowerLetter"/>
      <w:lvlText w:val="%8"/>
      <w:lvlJc w:val="left"/>
      <w:pPr>
        <w:ind w:left="823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58E0">
      <w:start w:val="1"/>
      <w:numFmt w:val="lowerRoman"/>
      <w:lvlText w:val="%9"/>
      <w:lvlJc w:val="left"/>
      <w:pPr>
        <w:ind w:left="895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61458B4"/>
    <w:multiLevelType w:val="hybridMultilevel"/>
    <w:tmpl w:val="14EE5BE8"/>
    <w:lvl w:ilvl="0" w:tplc="19D67AEC">
      <w:start w:val="1"/>
      <w:numFmt w:val="decimal"/>
      <w:lvlText w:val="%1."/>
      <w:lvlJc w:val="left"/>
      <w:pPr>
        <w:ind w:left="6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2" w:hanging="360"/>
      </w:pPr>
    </w:lvl>
    <w:lvl w:ilvl="2" w:tplc="0416001B" w:tentative="1">
      <w:start w:val="1"/>
      <w:numFmt w:val="lowerRoman"/>
      <w:lvlText w:val="%3."/>
      <w:lvlJc w:val="right"/>
      <w:pPr>
        <w:ind w:left="2042" w:hanging="180"/>
      </w:pPr>
    </w:lvl>
    <w:lvl w:ilvl="3" w:tplc="0416000F" w:tentative="1">
      <w:start w:val="1"/>
      <w:numFmt w:val="decimal"/>
      <w:lvlText w:val="%4."/>
      <w:lvlJc w:val="left"/>
      <w:pPr>
        <w:ind w:left="2762" w:hanging="360"/>
      </w:pPr>
    </w:lvl>
    <w:lvl w:ilvl="4" w:tplc="04160019" w:tentative="1">
      <w:start w:val="1"/>
      <w:numFmt w:val="lowerLetter"/>
      <w:lvlText w:val="%5."/>
      <w:lvlJc w:val="left"/>
      <w:pPr>
        <w:ind w:left="3482" w:hanging="360"/>
      </w:pPr>
    </w:lvl>
    <w:lvl w:ilvl="5" w:tplc="0416001B" w:tentative="1">
      <w:start w:val="1"/>
      <w:numFmt w:val="lowerRoman"/>
      <w:lvlText w:val="%6."/>
      <w:lvlJc w:val="right"/>
      <w:pPr>
        <w:ind w:left="4202" w:hanging="180"/>
      </w:pPr>
    </w:lvl>
    <w:lvl w:ilvl="6" w:tplc="0416000F" w:tentative="1">
      <w:start w:val="1"/>
      <w:numFmt w:val="decimal"/>
      <w:lvlText w:val="%7."/>
      <w:lvlJc w:val="left"/>
      <w:pPr>
        <w:ind w:left="4922" w:hanging="360"/>
      </w:pPr>
    </w:lvl>
    <w:lvl w:ilvl="7" w:tplc="04160019" w:tentative="1">
      <w:start w:val="1"/>
      <w:numFmt w:val="lowerLetter"/>
      <w:lvlText w:val="%8."/>
      <w:lvlJc w:val="left"/>
      <w:pPr>
        <w:ind w:left="5642" w:hanging="360"/>
      </w:pPr>
    </w:lvl>
    <w:lvl w:ilvl="8" w:tplc="0416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2" w15:restartNumberingAfterBreak="0">
    <w:nsid w:val="6EB73E57"/>
    <w:multiLevelType w:val="multilevel"/>
    <w:tmpl w:val="9ACAE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4898867">
    <w:abstractNumId w:val="0"/>
  </w:num>
  <w:num w:numId="2" w16cid:durableId="1445810417">
    <w:abstractNumId w:val="0"/>
    <w:lvlOverride w:ilvl="0">
      <w:startOverride w:val="4"/>
    </w:lvlOverride>
  </w:num>
  <w:num w:numId="3" w16cid:durableId="127674102">
    <w:abstractNumId w:val="0"/>
    <w:lvlOverride w:ilvl="0">
      <w:startOverride w:val="4"/>
    </w:lvlOverride>
  </w:num>
  <w:num w:numId="4" w16cid:durableId="147718491">
    <w:abstractNumId w:val="2"/>
  </w:num>
  <w:num w:numId="5" w16cid:durableId="1239635616">
    <w:abstractNumId w:val="0"/>
    <w:lvlOverride w:ilvl="0">
      <w:startOverride w:val="13"/>
    </w:lvlOverride>
  </w:num>
  <w:num w:numId="6" w16cid:durableId="797336840">
    <w:abstractNumId w:val="0"/>
    <w:lvlOverride w:ilvl="0">
      <w:startOverride w:val="13"/>
    </w:lvlOverride>
  </w:num>
  <w:num w:numId="7" w16cid:durableId="273287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321"/>
    <w:rsid w:val="000276EE"/>
    <w:rsid w:val="000D7C65"/>
    <w:rsid w:val="001129CC"/>
    <w:rsid w:val="001C30F6"/>
    <w:rsid w:val="001C671B"/>
    <w:rsid w:val="002139C7"/>
    <w:rsid w:val="002B3ED5"/>
    <w:rsid w:val="002E4D49"/>
    <w:rsid w:val="002F1EE0"/>
    <w:rsid w:val="00327530"/>
    <w:rsid w:val="00443867"/>
    <w:rsid w:val="0045366E"/>
    <w:rsid w:val="00463E88"/>
    <w:rsid w:val="004951B1"/>
    <w:rsid w:val="004E47EA"/>
    <w:rsid w:val="00514321"/>
    <w:rsid w:val="005155A7"/>
    <w:rsid w:val="005349DE"/>
    <w:rsid w:val="00535C67"/>
    <w:rsid w:val="00572935"/>
    <w:rsid w:val="00581B9A"/>
    <w:rsid w:val="005A63D8"/>
    <w:rsid w:val="005C062B"/>
    <w:rsid w:val="005C55E6"/>
    <w:rsid w:val="005D1890"/>
    <w:rsid w:val="005F3AEA"/>
    <w:rsid w:val="0060706F"/>
    <w:rsid w:val="00611B12"/>
    <w:rsid w:val="00637440"/>
    <w:rsid w:val="006558B5"/>
    <w:rsid w:val="00656E24"/>
    <w:rsid w:val="006A4159"/>
    <w:rsid w:val="006E060E"/>
    <w:rsid w:val="007073AC"/>
    <w:rsid w:val="007131AE"/>
    <w:rsid w:val="00731E38"/>
    <w:rsid w:val="00764D26"/>
    <w:rsid w:val="007D0369"/>
    <w:rsid w:val="007E74E3"/>
    <w:rsid w:val="00800045"/>
    <w:rsid w:val="008411FA"/>
    <w:rsid w:val="008A2B83"/>
    <w:rsid w:val="008B7A96"/>
    <w:rsid w:val="008E4EF8"/>
    <w:rsid w:val="00926A0A"/>
    <w:rsid w:val="00957229"/>
    <w:rsid w:val="00991AD9"/>
    <w:rsid w:val="009E2B7C"/>
    <w:rsid w:val="00A1010A"/>
    <w:rsid w:val="00A14E26"/>
    <w:rsid w:val="00A229CA"/>
    <w:rsid w:val="00A27597"/>
    <w:rsid w:val="00A464B8"/>
    <w:rsid w:val="00A46826"/>
    <w:rsid w:val="00A748B0"/>
    <w:rsid w:val="00AB62E1"/>
    <w:rsid w:val="00B45982"/>
    <w:rsid w:val="00B51A9A"/>
    <w:rsid w:val="00BA5FE4"/>
    <w:rsid w:val="00BB44FF"/>
    <w:rsid w:val="00C07DE0"/>
    <w:rsid w:val="00C11D08"/>
    <w:rsid w:val="00C26F3E"/>
    <w:rsid w:val="00C41992"/>
    <w:rsid w:val="00C43208"/>
    <w:rsid w:val="00C56A5F"/>
    <w:rsid w:val="00C71434"/>
    <w:rsid w:val="00C73557"/>
    <w:rsid w:val="00C77D75"/>
    <w:rsid w:val="00C866BA"/>
    <w:rsid w:val="00C97F25"/>
    <w:rsid w:val="00CA30C2"/>
    <w:rsid w:val="00CA74E0"/>
    <w:rsid w:val="00CE016C"/>
    <w:rsid w:val="00D0179B"/>
    <w:rsid w:val="00D228D6"/>
    <w:rsid w:val="00D26409"/>
    <w:rsid w:val="00DA779E"/>
    <w:rsid w:val="00E21E7A"/>
    <w:rsid w:val="00E254F1"/>
    <w:rsid w:val="00E34981"/>
    <w:rsid w:val="00E461BA"/>
    <w:rsid w:val="00E53CDF"/>
    <w:rsid w:val="00E947BA"/>
    <w:rsid w:val="00EE15CC"/>
    <w:rsid w:val="00F00170"/>
    <w:rsid w:val="00F67D61"/>
    <w:rsid w:val="00F725F3"/>
    <w:rsid w:val="00FD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5FF6C4"/>
  <w15:docId w15:val="{9BAF0CE5-7C78-4D81-A9A0-955073779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numPr>
        <w:numId w:val="1"/>
      </w:numPr>
      <w:shd w:val="clear" w:color="auto" w:fill="CCCCCC"/>
      <w:spacing w:after="0"/>
      <w:ind w:left="10" w:right="55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E01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BA5F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5FE4"/>
    <w:rPr>
      <w:rFonts w:ascii="Calibri" w:eastAsia="Calibri" w:hAnsi="Calibri" w:cs="Calibri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BA5F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5FE4"/>
    <w:rPr>
      <w:rFonts w:ascii="Calibri" w:eastAsia="Calibri" w:hAnsi="Calibri" w:cs="Calibri"/>
      <w:color w:val="000000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CE01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orpodetexto">
    <w:name w:val="Body Text"/>
    <w:basedOn w:val="Normal"/>
    <w:link w:val="CorpodetextoChar"/>
    <w:rsid w:val="00800045"/>
    <w:pPr>
      <w:suppressAutoHyphens/>
      <w:spacing w:after="0" w:line="240" w:lineRule="auto"/>
      <w:ind w:left="0" w:firstLine="0"/>
    </w:pPr>
    <w:rPr>
      <w:rFonts w:ascii="Times New Roman" w:eastAsia="Times New Roman" w:hAnsi="Times New Roman" w:cs="Times New Roman"/>
      <w:color w:val="auto"/>
      <w:sz w:val="28"/>
      <w:szCs w:val="2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00045"/>
    <w:rPr>
      <w:rFonts w:ascii="Times New Roman" w:eastAsia="Times New Roman" w:hAnsi="Times New Roman" w:cs="Times New Roman"/>
      <w:sz w:val="28"/>
      <w:szCs w:val="20"/>
      <w:lang w:eastAsia="zh-CN"/>
      <w14:ligatures w14:val="none"/>
    </w:rPr>
  </w:style>
  <w:style w:type="paragraph" w:styleId="NormalWeb">
    <w:name w:val="Normal (Web)"/>
    <w:basedOn w:val="Normal"/>
    <w:uiPriority w:val="99"/>
    <w:unhideWhenUsed/>
    <w:rsid w:val="007073AC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5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55E6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rsid w:val="00C77D75"/>
    <w:pPr>
      <w:spacing w:after="0" w:line="240" w:lineRule="auto"/>
    </w:pPr>
    <w:rPr>
      <w:rFonts w:ascii="Arial" w:eastAsia="Arial" w:hAnsi="Arial" w:cs="Arial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4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2748</Words>
  <Characters>14842</Characters>
  <Application>Microsoft Office Word</Application>
  <DocSecurity>4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/>
  <LinksUpToDate>false</LinksUpToDate>
  <CharactersWithSpaces>17555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antoniob</dc:creator>
  <cp:keywords/>
  <dc:description/>
  <cp:lastModifiedBy>Roberta</cp:lastModifiedBy>
  <cp:revision>2</cp:revision>
  <cp:lastPrinted>2026-08-06T13:51:00Z</cp:lastPrinted>
  <dcterms:created xsi:type="dcterms:W3CDTF">2026-08-06T14:29:00Z</dcterms:created>
  <dcterms:modified xsi:type="dcterms:W3CDTF">2026-08-06T14:29:00Z</dcterms:modified>
</cp:coreProperties>
</file>