
<file path=[Content_Types].xml><?xml version="1.0" encoding="utf-8"?>
<Types xmlns="http://schemas.openxmlformats.org/package/2006/content-types"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ackground w:color="FFFFFF"/>
  <w:body>
    <w:p w14:paraId="6CC49A32" w14:textId="77777777" w:rsidR="00353AD0" w:rsidRDefault="00353AD0">
      <w:pPr>
        <w:widowControl/>
        <w:jc w:val="center"/>
        <w:rPr>
          <w:rFonts w:ascii="Liberation Serif" w:eastAsia="Liberation Serif" w:hAnsi="Liberation Serif" w:cs="Liberation Serif"/>
          <w:b/>
          <w:sz w:val="16"/>
        </w:rPr>
      </w:pPr>
    </w:p>
    <w:p w14:paraId="4D5C5398" w14:textId="77777777" w:rsidR="00353AD0" w:rsidRDefault="004D5610">
      <w:pPr>
        <w:widowControl/>
        <w:jc w:val="center"/>
        <w:rPr>
          <w:rFonts w:ascii="Liberation Serif" w:eastAsia="Liberation Serif" w:hAnsi="Liberation Serif" w:cs="Liberation Serif"/>
          <w:b/>
          <w:sz w:val="24"/>
        </w:rPr>
      </w:pPr>
      <w:r>
        <w:rPr>
          <w:rFonts w:ascii="Liberation Serif" w:eastAsia="Liberation Serif" w:hAnsi="Liberation Serif" w:cs="Liberation Serif"/>
          <w:b/>
          <w:sz w:val="24"/>
        </w:rPr>
        <w:t xml:space="preserve">TERMO DE INEXIGIBILIDADE N° 1/2025. </w:t>
      </w:r>
    </w:p>
    <w:p w14:paraId="69FFC98E" w14:textId="77777777" w:rsidR="00353AD0" w:rsidRDefault="004D5610">
      <w:pPr>
        <w:widowControl/>
        <w:jc w:val="center"/>
        <w:rPr>
          <w:rFonts w:ascii="Liberation Serif" w:eastAsia="Liberation Serif" w:hAnsi="Liberation Serif" w:cs="Liberation Serif"/>
          <w:b/>
          <w:sz w:val="24"/>
        </w:rPr>
      </w:pPr>
      <w:r>
        <w:rPr>
          <w:rFonts w:ascii="Liberation Serif" w:eastAsia="Liberation Serif" w:hAnsi="Liberation Serif" w:cs="Liberation Serif"/>
          <w:b/>
          <w:sz w:val="24"/>
        </w:rPr>
        <w:t>Fundamento legal: A74</w:t>
      </w:r>
      <w:proofErr w:type="gramStart"/>
      <w:r>
        <w:rPr>
          <w:rFonts w:ascii="Liberation Serif" w:eastAsia="Liberation Serif" w:hAnsi="Liberation Serif" w:cs="Liberation Serif"/>
          <w:b/>
          <w:sz w:val="24"/>
        </w:rPr>
        <w:t>IIIE(</w:t>
      </w:r>
      <w:proofErr w:type="gramEnd"/>
      <w:r>
        <w:rPr>
          <w:rFonts w:ascii="Liberation Serif" w:eastAsia="Liberation Serif" w:hAnsi="Liberation Serif" w:cs="Liberation Serif"/>
          <w:b/>
          <w:sz w:val="24"/>
        </w:rPr>
        <w:t>Art. 74, inc. III, alínea "e" da Lei n° 14.133/21).</w:t>
      </w:r>
    </w:p>
    <w:p w14:paraId="14E4368A" w14:textId="77777777" w:rsidR="00353AD0" w:rsidRDefault="004D5610">
      <w:pPr>
        <w:widowControl/>
        <w:jc w:val="center"/>
        <w:rPr>
          <w:rFonts w:ascii="Liberation Serif" w:eastAsia="Liberation Serif" w:hAnsi="Liberation Serif" w:cs="Liberation Serif"/>
          <w:b/>
          <w:sz w:val="24"/>
        </w:rPr>
      </w:pPr>
      <w:r>
        <w:rPr>
          <w:rFonts w:ascii="Liberation Serif" w:eastAsia="Liberation Serif" w:hAnsi="Liberation Serif" w:cs="Liberation Serif"/>
          <w:b/>
          <w:sz w:val="24"/>
        </w:rPr>
        <w:t xml:space="preserve">Processo Licitatório:  / </w:t>
      </w:r>
    </w:p>
    <w:p w14:paraId="120CF978" w14:textId="77777777" w:rsidR="00353AD0" w:rsidRDefault="004D5610">
      <w:pPr>
        <w:widowControl/>
        <w:rPr>
          <w:rFonts w:ascii="Liberation Serif" w:eastAsia="Liberation Serif" w:hAnsi="Liberation Serif" w:cs="Liberation Serif"/>
          <w:sz w:val="24"/>
        </w:rPr>
      </w:pPr>
      <w:r>
        <w:rPr>
          <w:rFonts w:ascii="Liberation Serif" w:eastAsia="Liberation Serif" w:hAnsi="Liberation Serif" w:cs="Liberation Serif"/>
          <w:sz w:val="24"/>
        </w:rPr>
        <w:t xml:space="preserve"> </w:t>
      </w:r>
      <w:r>
        <w:rPr>
          <w:rFonts w:ascii="Liberation Serif" w:eastAsia="Liberation Serif" w:hAnsi="Liberation Serif" w:cs="Liberation Serif"/>
          <w:sz w:val="24"/>
        </w:rPr>
        <w:tab/>
      </w:r>
      <w:r>
        <w:rPr>
          <w:rFonts w:ascii="Liberation Serif" w:eastAsia="Liberation Serif" w:hAnsi="Liberation Serif" w:cs="Liberation Serif"/>
          <w:sz w:val="24"/>
        </w:rPr>
        <w:tab/>
        <w:t xml:space="preserve">Pelo presente termo, é declarada a inexigibilidade para contratação da empresa (s) e seu (s) </w:t>
      </w:r>
      <w:r>
        <w:rPr>
          <w:rFonts w:ascii="Liberation Serif" w:eastAsia="Liberation Serif" w:hAnsi="Liberation Serif" w:cs="Liberation Serif"/>
          <w:sz w:val="24"/>
        </w:rPr>
        <w:t>respectivo(s) (valore (s) contratado:</w:t>
      </w:r>
    </w:p>
    <w:p w14:paraId="16CB1FF4" w14:textId="77777777" w:rsidR="00353AD0" w:rsidRDefault="00353AD0">
      <w:pPr>
        <w:widowControl/>
        <w:rPr>
          <w:rFonts w:ascii="Liberation Serif" w:eastAsia="Liberation Serif" w:hAnsi="Liberation Serif" w:cs="Liberation Serif"/>
          <w:sz w:val="24"/>
        </w:rPr>
      </w:pPr>
    </w:p>
    <w:tbl>
      <w:tblPr>
        <w:tblW w:w="4926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FFFFFF"/>
        <w:tblLayout w:type="fixed"/>
        <w:tblCellMar>
          <w:left w:w="1" w:type="dxa"/>
          <w:right w:w="1" w:type="dxa"/>
        </w:tblCellMar>
        <w:tblLook w:val="04A0" w:firstRow="1" w:lastRow="0" w:firstColumn="1" w:lastColumn="0" w:noHBand="0" w:noVBand="1"/>
      </w:tblPr>
      <w:tblGrid>
        <w:gridCol w:w="469"/>
        <w:gridCol w:w="4346"/>
        <w:gridCol w:w="850"/>
        <w:gridCol w:w="851"/>
        <w:gridCol w:w="1134"/>
        <w:gridCol w:w="1277"/>
      </w:tblGrid>
      <w:tr w:rsidR="004D5610" w14:paraId="19200E05" w14:textId="77777777" w:rsidTr="004D5610">
        <w:tc>
          <w:tcPr>
            <w:tcW w:w="469" w:type="dxa"/>
            <w:shd w:val="clear" w:color="auto" w:fill="F0F0F0"/>
          </w:tcPr>
          <w:p w14:paraId="09957F54" w14:textId="77777777" w:rsidR="004D5610" w:rsidRDefault="004D5610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  <w:between w:val="none" w:sz="6" w:space="0" w:color="auto"/>
              </w:pBdr>
              <w:rPr>
                <w:rFonts w:ascii="Liberation Serif" w:eastAsia="Liberation Serif" w:hAnsi="Liberation Serif" w:cs="Liberation Serif"/>
                <w:sz w:val="24"/>
              </w:rPr>
            </w:pPr>
          </w:p>
          <w:p w14:paraId="47426905" w14:textId="77777777" w:rsidR="004D5610" w:rsidRDefault="004D5610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  <w:between w:val="none" w:sz="6" w:space="0" w:color="auto"/>
              </w:pBdr>
              <w:rPr>
                <w:rFonts w:ascii="Liberation Serif" w:eastAsia="Liberation Serif" w:hAnsi="Liberation Serif" w:cs="Liberation Serif"/>
                <w:sz w:val="24"/>
              </w:rPr>
            </w:pPr>
            <w:r>
              <w:rPr>
                <w:rFonts w:ascii="Liberation Serif" w:eastAsia="Liberation Serif" w:hAnsi="Liberation Serif" w:cs="Liberation Serif"/>
                <w:sz w:val="24"/>
              </w:rPr>
              <w:t>Item</w:t>
            </w:r>
          </w:p>
        </w:tc>
        <w:tc>
          <w:tcPr>
            <w:tcW w:w="4346" w:type="dxa"/>
            <w:shd w:val="clear" w:color="auto" w:fill="F0F0F0"/>
          </w:tcPr>
          <w:p w14:paraId="2E2D31D1" w14:textId="77777777" w:rsidR="004D5610" w:rsidRDefault="004D5610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  <w:between w:val="none" w:sz="6" w:space="0" w:color="auto"/>
              </w:pBdr>
              <w:rPr>
                <w:rFonts w:ascii="Liberation Serif" w:eastAsia="Liberation Serif" w:hAnsi="Liberation Serif" w:cs="Liberation Serif"/>
                <w:sz w:val="24"/>
              </w:rPr>
            </w:pPr>
            <w:r>
              <w:rPr>
                <w:rFonts w:ascii="Liberation Serif" w:eastAsia="Liberation Serif" w:hAnsi="Liberation Serif" w:cs="Liberation Serif"/>
                <w:sz w:val="24"/>
              </w:rPr>
              <w:t>RADIN &amp; DAL MOLIN ADVOGADOS ASSOCIADOS</w:t>
            </w:r>
          </w:p>
          <w:p w14:paraId="16DCE583" w14:textId="77777777" w:rsidR="004D5610" w:rsidRDefault="004D5610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  <w:between w:val="none" w:sz="6" w:space="0" w:color="auto"/>
              </w:pBdr>
              <w:rPr>
                <w:rFonts w:ascii="Liberation Serif" w:eastAsia="Liberation Serif" w:hAnsi="Liberation Serif" w:cs="Liberation Serif"/>
                <w:sz w:val="24"/>
              </w:rPr>
            </w:pPr>
            <w:r>
              <w:rPr>
                <w:rFonts w:ascii="Liberation Serif" w:eastAsia="Liberation Serif" w:hAnsi="Liberation Serif" w:cs="Liberation Serif"/>
                <w:sz w:val="24"/>
              </w:rPr>
              <w:t>CNPJ: 22.447.386/0001-17</w:t>
            </w:r>
          </w:p>
          <w:p w14:paraId="335D8A1D" w14:textId="77777777" w:rsidR="004D5610" w:rsidRDefault="004D5610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  <w:between w:val="none" w:sz="6" w:space="0" w:color="auto"/>
              </w:pBdr>
              <w:rPr>
                <w:rFonts w:ascii="Liberation Serif" w:eastAsia="Liberation Serif" w:hAnsi="Liberation Serif" w:cs="Liberation Serif"/>
                <w:sz w:val="24"/>
              </w:rPr>
            </w:pPr>
            <w:r>
              <w:rPr>
                <w:rFonts w:ascii="Liberation Serif" w:eastAsia="Liberation Serif" w:hAnsi="Liberation Serif" w:cs="Liberation Serif"/>
                <w:sz w:val="24"/>
              </w:rPr>
              <w:t>RUA BARAO DO RIO BRANCO - EDIFICIO VIA VENETTO, 147 SALA 05 - CENTRO, CASCA - RS, CEP: 99260-000</w:t>
            </w:r>
          </w:p>
          <w:p w14:paraId="268844DE" w14:textId="77777777" w:rsidR="004D5610" w:rsidRDefault="004D5610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  <w:between w:val="none" w:sz="6" w:space="0" w:color="auto"/>
              </w:pBdr>
              <w:rPr>
                <w:rFonts w:ascii="Liberation Serif" w:eastAsia="Liberation Serif" w:hAnsi="Liberation Serif" w:cs="Liberation Serif"/>
                <w:sz w:val="24"/>
              </w:rPr>
            </w:pPr>
            <w:r>
              <w:rPr>
                <w:rFonts w:ascii="Liberation Serif" w:eastAsia="Liberation Serif" w:hAnsi="Liberation Serif" w:cs="Liberation Serif"/>
                <w:sz w:val="24"/>
              </w:rPr>
              <w:t>Telefone: 54-3347-2570</w:t>
            </w:r>
          </w:p>
          <w:p w14:paraId="54C6B351" w14:textId="77777777" w:rsidR="004D5610" w:rsidRDefault="004D5610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  <w:between w:val="none" w:sz="6" w:space="0" w:color="auto"/>
              </w:pBdr>
              <w:rPr>
                <w:rFonts w:ascii="Liberation Serif" w:eastAsia="Liberation Serif" w:hAnsi="Liberation Serif" w:cs="Liberation Serif"/>
                <w:sz w:val="24"/>
              </w:rPr>
            </w:pPr>
            <w:r>
              <w:rPr>
                <w:rFonts w:ascii="Liberation Serif" w:eastAsia="Liberation Serif" w:hAnsi="Liberation Serif" w:cs="Liberation Serif"/>
                <w:sz w:val="24"/>
              </w:rPr>
              <w:t>Descrição do Produto/Serviço</w:t>
            </w:r>
          </w:p>
        </w:tc>
        <w:tc>
          <w:tcPr>
            <w:tcW w:w="850" w:type="dxa"/>
            <w:shd w:val="clear" w:color="auto" w:fill="F0F0F0"/>
          </w:tcPr>
          <w:p w14:paraId="65DA0CE1" w14:textId="77777777" w:rsidR="004D5610" w:rsidRDefault="004D5610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  <w:between w:val="none" w:sz="6" w:space="0" w:color="auto"/>
              </w:pBdr>
              <w:rPr>
                <w:rFonts w:ascii="Liberation Serif" w:eastAsia="Liberation Serif" w:hAnsi="Liberation Serif" w:cs="Liberation Serif"/>
                <w:sz w:val="24"/>
              </w:rPr>
            </w:pPr>
          </w:p>
          <w:p w14:paraId="792D0780" w14:textId="38CEB2A9" w:rsidR="004D5610" w:rsidRDefault="004D5610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  <w:between w:val="none" w:sz="6" w:space="0" w:color="auto"/>
              </w:pBdr>
              <w:rPr>
                <w:rFonts w:ascii="Liberation Serif" w:eastAsia="Liberation Serif" w:hAnsi="Liberation Serif" w:cs="Liberation Serif"/>
                <w:sz w:val="24"/>
              </w:rPr>
            </w:pPr>
            <w:r>
              <w:rPr>
                <w:rFonts w:ascii="Liberation Serif" w:eastAsia="Liberation Serif" w:hAnsi="Liberation Serif" w:cs="Liberation Serif"/>
                <w:sz w:val="24"/>
              </w:rPr>
              <w:t>Unid.</w:t>
            </w:r>
          </w:p>
        </w:tc>
        <w:tc>
          <w:tcPr>
            <w:tcW w:w="851" w:type="dxa"/>
            <w:shd w:val="clear" w:color="auto" w:fill="F0F0F0"/>
          </w:tcPr>
          <w:p w14:paraId="4F85ABB1" w14:textId="77777777" w:rsidR="004D5610" w:rsidRDefault="004D5610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  <w:between w:val="none" w:sz="6" w:space="0" w:color="auto"/>
              </w:pBdr>
              <w:jc w:val="right"/>
              <w:rPr>
                <w:rFonts w:ascii="Liberation Serif" w:eastAsia="Liberation Serif" w:hAnsi="Liberation Serif" w:cs="Liberation Serif"/>
                <w:sz w:val="24"/>
              </w:rPr>
            </w:pPr>
          </w:p>
          <w:p w14:paraId="5618783F" w14:textId="0C7A83C5" w:rsidR="004D5610" w:rsidRDefault="004D5610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  <w:between w:val="none" w:sz="6" w:space="0" w:color="auto"/>
              </w:pBdr>
              <w:rPr>
                <w:rFonts w:ascii="Liberation Serif" w:eastAsia="Liberation Serif" w:hAnsi="Liberation Serif" w:cs="Liberation Serif"/>
                <w:sz w:val="24"/>
              </w:rPr>
            </w:pPr>
            <w:r>
              <w:rPr>
                <w:rFonts w:ascii="Liberation Serif" w:eastAsia="Liberation Serif" w:hAnsi="Liberation Serif" w:cs="Liberation Serif"/>
                <w:sz w:val="24"/>
              </w:rPr>
              <w:t>Quant.</w:t>
            </w:r>
          </w:p>
        </w:tc>
        <w:tc>
          <w:tcPr>
            <w:tcW w:w="1134" w:type="dxa"/>
            <w:shd w:val="clear" w:color="auto" w:fill="F0F0F0"/>
          </w:tcPr>
          <w:p w14:paraId="03C9E5A7" w14:textId="77777777" w:rsidR="004D5610" w:rsidRDefault="004D5610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  <w:between w:val="none" w:sz="6" w:space="0" w:color="auto"/>
              </w:pBdr>
              <w:jc w:val="right"/>
              <w:rPr>
                <w:rFonts w:ascii="Liberation Serif" w:eastAsia="Liberation Serif" w:hAnsi="Liberation Serif" w:cs="Liberation Serif"/>
                <w:sz w:val="24"/>
              </w:rPr>
            </w:pPr>
          </w:p>
          <w:p w14:paraId="737BE632" w14:textId="77777777" w:rsidR="004D5610" w:rsidRDefault="004D5610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  <w:between w:val="none" w:sz="6" w:space="0" w:color="auto"/>
              </w:pBdr>
              <w:rPr>
                <w:rFonts w:ascii="Liberation Serif" w:eastAsia="Liberation Serif" w:hAnsi="Liberation Serif" w:cs="Liberation Serif"/>
                <w:sz w:val="24"/>
              </w:rPr>
            </w:pPr>
            <w:r>
              <w:rPr>
                <w:rFonts w:ascii="Liberation Serif" w:eastAsia="Liberation Serif" w:hAnsi="Liberation Serif" w:cs="Liberation Serif"/>
                <w:sz w:val="24"/>
              </w:rPr>
              <w:t>Valor Unitário</w:t>
            </w:r>
          </w:p>
        </w:tc>
        <w:tc>
          <w:tcPr>
            <w:tcW w:w="1277" w:type="dxa"/>
            <w:shd w:val="clear" w:color="auto" w:fill="F0F0F0"/>
          </w:tcPr>
          <w:p w14:paraId="733B04A5" w14:textId="77777777" w:rsidR="004D5610" w:rsidRDefault="004D5610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  <w:between w:val="none" w:sz="6" w:space="0" w:color="auto"/>
              </w:pBdr>
              <w:jc w:val="right"/>
              <w:rPr>
                <w:rFonts w:ascii="Liberation Serif" w:eastAsia="Liberation Serif" w:hAnsi="Liberation Serif" w:cs="Liberation Serif"/>
                <w:sz w:val="24"/>
              </w:rPr>
            </w:pPr>
          </w:p>
          <w:p w14:paraId="3A2E3124" w14:textId="77777777" w:rsidR="004D5610" w:rsidRDefault="004D5610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  <w:between w:val="none" w:sz="6" w:space="0" w:color="auto"/>
              </w:pBdr>
              <w:rPr>
                <w:rFonts w:ascii="Liberation Serif" w:eastAsia="Liberation Serif" w:hAnsi="Liberation Serif" w:cs="Liberation Serif"/>
                <w:sz w:val="24"/>
              </w:rPr>
            </w:pPr>
            <w:r>
              <w:rPr>
                <w:rFonts w:ascii="Liberation Serif" w:eastAsia="Liberation Serif" w:hAnsi="Liberation Serif" w:cs="Liberation Serif"/>
                <w:sz w:val="24"/>
              </w:rPr>
              <w:t>Valor Total</w:t>
            </w:r>
          </w:p>
        </w:tc>
      </w:tr>
      <w:tr w:rsidR="004D5610" w14:paraId="0F784977" w14:textId="77777777" w:rsidTr="004D5610">
        <w:tc>
          <w:tcPr>
            <w:tcW w:w="469" w:type="dxa"/>
            <w:shd w:val="clear" w:color="auto" w:fill="FFFFFF"/>
          </w:tcPr>
          <w:p w14:paraId="7DC6846B" w14:textId="77777777" w:rsidR="004D5610" w:rsidRDefault="004D5610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  <w:between w:val="none" w:sz="6" w:space="0" w:color="auto"/>
              </w:pBdr>
              <w:rPr>
                <w:rFonts w:ascii="Liberation Serif" w:eastAsia="Liberation Serif" w:hAnsi="Liberation Serif" w:cs="Liberation Serif"/>
                <w:sz w:val="24"/>
              </w:rPr>
            </w:pPr>
            <w:r>
              <w:rPr>
                <w:rFonts w:ascii="Liberation Serif" w:eastAsia="Liberation Serif" w:hAnsi="Liberation Serif" w:cs="Liberation Serif"/>
                <w:sz w:val="24"/>
              </w:rPr>
              <w:t>1</w:t>
            </w:r>
          </w:p>
        </w:tc>
        <w:tc>
          <w:tcPr>
            <w:tcW w:w="4346" w:type="dxa"/>
            <w:shd w:val="clear" w:color="auto" w:fill="FFFFFF"/>
          </w:tcPr>
          <w:p w14:paraId="1026D4F2" w14:textId="77777777" w:rsidR="004D5610" w:rsidRDefault="004D5610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  <w:between w:val="none" w:sz="6" w:space="0" w:color="auto"/>
              </w:pBdr>
              <w:rPr>
                <w:rFonts w:ascii="Liberation Serif" w:eastAsia="Liberation Serif" w:hAnsi="Liberation Serif" w:cs="Liberation Serif"/>
                <w:sz w:val="24"/>
              </w:rPr>
            </w:pPr>
            <w:r>
              <w:rPr>
                <w:rFonts w:ascii="Liberation Serif" w:eastAsia="Liberation Serif" w:hAnsi="Liberation Serif" w:cs="Liberation Serif"/>
                <w:sz w:val="24"/>
              </w:rPr>
              <w:t>CONTRATAÇÃO DE EMPRESA PARA PRESTAÇÃO DE SERVIÇOS NA ÁREA JURÍDICA</w:t>
            </w:r>
          </w:p>
          <w:p w14:paraId="3CC404C2" w14:textId="77777777" w:rsidR="004D5610" w:rsidRDefault="004D5610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  <w:between w:val="none" w:sz="6" w:space="0" w:color="auto"/>
              </w:pBdr>
              <w:rPr>
                <w:rFonts w:ascii="Liberation Serif" w:eastAsia="Liberation Serif" w:hAnsi="Liberation Serif" w:cs="Liberation Serif"/>
                <w:sz w:val="24"/>
              </w:rPr>
            </w:pPr>
            <w:r>
              <w:rPr>
                <w:rFonts w:ascii="Liberation Serif" w:eastAsia="Liberation Serif" w:hAnsi="Liberation Serif" w:cs="Liberation Serif"/>
                <w:sz w:val="24"/>
              </w:rPr>
              <w:t>Serviço de assessoria jurídica para atuar no contencioso judicial desempenhando as seguintes atribuições:</w:t>
            </w:r>
          </w:p>
          <w:p w14:paraId="46F74CD6" w14:textId="77777777" w:rsidR="004D5610" w:rsidRDefault="004D5610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  <w:between w:val="none" w:sz="6" w:space="0" w:color="auto"/>
              </w:pBdr>
              <w:rPr>
                <w:rFonts w:ascii="Liberation Serif" w:eastAsia="Liberation Serif" w:hAnsi="Liberation Serif" w:cs="Liberation Serif"/>
                <w:sz w:val="24"/>
              </w:rPr>
            </w:pPr>
            <w:r>
              <w:rPr>
                <w:rFonts w:ascii="Liberation Serif" w:eastAsia="Liberation Serif" w:hAnsi="Liberation Serif" w:cs="Liberation Serif"/>
                <w:sz w:val="24"/>
              </w:rPr>
              <w:t xml:space="preserve">Patrocínio dos interesses do Município em processos judiciais em que este for parte, em trâmite na Justiça Estadual, Justiça Federal, Justiça do Trabalho, inclusive perante o Tribunal de Justiça, </w:t>
            </w:r>
            <w:proofErr w:type="spellStart"/>
            <w:r>
              <w:rPr>
                <w:rFonts w:ascii="Liberation Serif" w:eastAsia="Liberation Serif" w:hAnsi="Liberation Serif" w:cs="Liberation Serif"/>
                <w:sz w:val="24"/>
              </w:rPr>
              <w:t>ribunal</w:t>
            </w:r>
            <w:proofErr w:type="spellEnd"/>
            <w:r>
              <w:rPr>
                <w:rFonts w:ascii="Liberation Serif" w:eastAsia="Liberation Serif" w:hAnsi="Liberation Serif" w:cs="Liberation Serif"/>
                <w:sz w:val="24"/>
              </w:rPr>
              <w:t xml:space="preserve"> Regional Federal, Tribunal Regional do Trabalho, Superior Tribunal de Justiça, Tribunal Superior do Trabalho, Supremo Tribunal Federal, incluindo a elaboração de petição inicial de ações ordinárias, cautelares, execuções fiscais ou procedimentos especiais.</w:t>
            </w:r>
          </w:p>
          <w:p w14:paraId="184B76BA" w14:textId="77777777" w:rsidR="004D5610" w:rsidRDefault="004D5610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  <w:between w:val="none" w:sz="6" w:space="0" w:color="auto"/>
              </w:pBdr>
              <w:rPr>
                <w:rFonts w:ascii="Liberation Serif" w:eastAsia="Liberation Serif" w:hAnsi="Liberation Serif" w:cs="Liberation Serif"/>
                <w:sz w:val="24"/>
              </w:rPr>
            </w:pPr>
            <w:r>
              <w:rPr>
                <w:rFonts w:ascii="Liberation Serif" w:eastAsia="Liberation Serif" w:hAnsi="Liberation Serif" w:cs="Liberation Serif"/>
                <w:sz w:val="24"/>
              </w:rPr>
              <w:t>Defesas; exceções; incidentes; reconvenção; arguições; recursos; liquidação; impugnação; medidas cautelares, além de realização de audiências; bem como qualquer outro ato ou medida adequada a patrocínio do interesse do Município, notadamente:</w:t>
            </w:r>
          </w:p>
          <w:p w14:paraId="22166DE7" w14:textId="77777777" w:rsidR="004D5610" w:rsidRDefault="004D5610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  <w:between w:val="none" w:sz="6" w:space="0" w:color="auto"/>
              </w:pBdr>
              <w:rPr>
                <w:rFonts w:ascii="Liberation Serif" w:eastAsia="Liberation Serif" w:hAnsi="Liberation Serif" w:cs="Liberation Serif"/>
                <w:sz w:val="24"/>
              </w:rPr>
            </w:pPr>
            <w:r>
              <w:rPr>
                <w:rFonts w:ascii="Liberation Serif" w:eastAsia="Liberation Serif" w:hAnsi="Liberation Serif" w:cs="Liberation Serif"/>
                <w:sz w:val="24"/>
              </w:rPr>
              <w:t>a) Defesa em ações ordinárias, cautelares, mandados de segurança, habeas data, propostos por terceiros ou por servidores públicos em face do município.</w:t>
            </w:r>
          </w:p>
          <w:p w14:paraId="5182F076" w14:textId="77777777" w:rsidR="004D5610" w:rsidRDefault="004D5610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  <w:between w:val="none" w:sz="6" w:space="0" w:color="auto"/>
              </w:pBdr>
              <w:rPr>
                <w:rFonts w:ascii="Liberation Serif" w:eastAsia="Liberation Serif" w:hAnsi="Liberation Serif" w:cs="Liberation Serif"/>
                <w:sz w:val="24"/>
              </w:rPr>
            </w:pPr>
            <w:r>
              <w:rPr>
                <w:rFonts w:ascii="Liberation Serif" w:eastAsia="Liberation Serif" w:hAnsi="Liberation Serif" w:cs="Liberation Serif"/>
                <w:sz w:val="24"/>
              </w:rPr>
              <w:t xml:space="preserve">b) Defesa em ações civis públicas propostas pelo Ministério Público ou qualquer outro interessado contra ato da administração </w:t>
            </w:r>
            <w:r>
              <w:rPr>
                <w:rFonts w:ascii="Liberation Serif" w:eastAsia="Liberation Serif" w:hAnsi="Liberation Serif" w:cs="Liberation Serif"/>
                <w:sz w:val="24"/>
              </w:rPr>
              <w:lastRenderedPageBreak/>
              <w:t>pública municipal;</w:t>
            </w:r>
          </w:p>
          <w:p w14:paraId="274FCBE4" w14:textId="77777777" w:rsidR="004D5610" w:rsidRDefault="004D5610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  <w:between w:val="none" w:sz="6" w:space="0" w:color="auto"/>
              </w:pBdr>
              <w:rPr>
                <w:rFonts w:ascii="Liberation Serif" w:eastAsia="Liberation Serif" w:hAnsi="Liberation Serif" w:cs="Liberation Serif"/>
                <w:sz w:val="24"/>
              </w:rPr>
            </w:pPr>
            <w:r>
              <w:rPr>
                <w:rFonts w:ascii="Liberation Serif" w:eastAsia="Liberation Serif" w:hAnsi="Liberation Serif" w:cs="Liberation Serif"/>
                <w:sz w:val="24"/>
              </w:rPr>
              <w:t>c) Defesa em ações populares proposta por qualquer cidadão contra ato da Administração Pública Municipal;</w:t>
            </w:r>
          </w:p>
          <w:p w14:paraId="3B4DA852" w14:textId="77777777" w:rsidR="004D5610" w:rsidRDefault="004D5610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  <w:between w:val="none" w:sz="6" w:space="0" w:color="auto"/>
              </w:pBdr>
              <w:rPr>
                <w:rFonts w:ascii="Liberation Serif" w:eastAsia="Liberation Serif" w:hAnsi="Liberation Serif" w:cs="Liberation Serif"/>
                <w:sz w:val="24"/>
              </w:rPr>
            </w:pPr>
            <w:r>
              <w:rPr>
                <w:rFonts w:ascii="Liberation Serif" w:eastAsia="Liberation Serif" w:hAnsi="Liberation Serif" w:cs="Liberation Serif"/>
                <w:sz w:val="24"/>
              </w:rPr>
              <w:t>d) Defesa em ações de Inconstitucionalidade de Lei Municipal;</w:t>
            </w:r>
          </w:p>
        </w:tc>
        <w:tc>
          <w:tcPr>
            <w:tcW w:w="850" w:type="dxa"/>
            <w:shd w:val="clear" w:color="auto" w:fill="FFFFFF"/>
          </w:tcPr>
          <w:p w14:paraId="2D3F1800" w14:textId="77777777" w:rsidR="004D5610" w:rsidRDefault="004D5610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  <w:between w:val="none" w:sz="6" w:space="0" w:color="auto"/>
              </w:pBdr>
              <w:rPr>
                <w:rFonts w:ascii="Liberation Serif" w:eastAsia="Liberation Serif" w:hAnsi="Liberation Serif" w:cs="Liberation Serif"/>
                <w:sz w:val="24"/>
              </w:rPr>
            </w:pPr>
            <w:r>
              <w:rPr>
                <w:rFonts w:ascii="Liberation Serif" w:eastAsia="Liberation Serif" w:hAnsi="Liberation Serif" w:cs="Liberation Serif"/>
                <w:sz w:val="24"/>
              </w:rPr>
              <w:lastRenderedPageBreak/>
              <w:t>MES</w:t>
            </w:r>
          </w:p>
        </w:tc>
        <w:tc>
          <w:tcPr>
            <w:tcW w:w="851" w:type="dxa"/>
            <w:shd w:val="clear" w:color="auto" w:fill="FFFFFF"/>
          </w:tcPr>
          <w:p w14:paraId="6888730B" w14:textId="77777777" w:rsidR="004D5610" w:rsidRDefault="004D5610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  <w:between w:val="none" w:sz="6" w:space="0" w:color="auto"/>
              </w:pBdr>
              <w:jc w:val="right"/>
              <w:rPr>
                <w:rFonts w:ascii="Liberation Serif" w:eastAsia="Liberation Serif" w:hAnsi="Liberation Serif" w:cs="Liberation Serif"/>
                <w:sz w:val="24"/>
              </w:rPr>
            </w:pPr>
            <w:r>
              <w:rPr>
                <w:rFonts w:ascii="Liberation Serif" w:eastAsia="Liberation Serif" w:hAnsi="Liberation Serif" w:cs="Liberation Serif"/>
                <w:sz w:val="24"/>
              </w:rPr>
              <w:t>11</w:t>
            </w:r>
          </w:p>
        </w:tc>
        <w:tc>
          <w:tcPr>
            <w:tcW w:w="1134" w:type="dxa"/>
            <w:shd w:val="clear" w:color="auto" w:fill="FFFFFF"/>
          </w:tcPr>
          <w:p w14:paraId="55B24BEE" w14:textId="77777777" w:rsidR="004D5610" w:rsidRDefault="004D5610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  <w:between w:val="none" w:sz="6" w:space="0" w:color="auto"/>
              </w:pBdr>
              <w:jc w:val="right"/>
              <w:rPr>
                <w:rFonts w:ascii="Liberation Serif" w:eastAsia="Liberation Serif" w:hAnsi="Liberation Serif" w:cs="Liberation Serif"/>
                <w:sz w:val="24"/>
              </w:rPr>
            </w:pPr>
            <w:r>
              <w:rPr>
                <w:rFonts w:ascii="Liberation Serif" w:eastAsia="Liberation Serif" w:hAnsi="Liberation Serif" w:cs="Liberation Serif"/>
                <w:sz w:val="24"/>
              </w:rPr>
              <w:t>5.700,00</w:t>
            </w:r>
          </w:p>
        </w:tc>
        <w:tc>
          <w:tcPr>
            <w:tcW w:w="1277" w:type="dxa"/>
            <w:shd w:val="clear" w:color="auto" w:fill="FFFFFF"/>
          </w:tcPr>
          <w:p w14:paraId="3417C89F" w14:textId="77777777" w:rsidR="004D5610" w:rsidRDefault="004D5610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  <w:between w:val="none" w:sz="6" w:space="0" w:color="auto"/>
              </w:pBdr>
              <w:jc w:val="right"/>
              <w:rPr>
                <w:rFonts w:ascii="Liberation Serif" w:eastAsia="Liberation Serif" w:hAnsi="Liberation Serif" w:cs="Liberation Serif"/>
                <w:sz w:val="24"/>
              </w:rPr>
            </w:pPr>
            <w:r>
              <w:rPr>
                <w:rFonts w:ascii="Liberation Serif" w:eastAsia="Liberation Serif" w:hAnsi="Liberation Serif" w:cs="Liberation Serif"/>
                <w:sz w:val="24"/>
              </w:rPr>
              <w:t>62.700,00</w:t>
            </w:r>
          </w:p>
        </w:tc>
      </w:tr>
      <w:tr w:rsidR="004D5610" w14:paraId="2EB31F07" w14:textId="77777777" w:rsidTr="004D5610">
        <w:tc>
          <w:tcPr>
            <w:tcW w:w="469" w:type="dxa"/>
            <w:shd w:val="clear" w:color="auto" w:fill="FFFFFF"/>
          </w:tcPr>
          <w:p w14:paraId="14A71B92" w14:textId="77777777" w:rsidR="004D5610" w:rsidRDefault="004D5610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  <w:between w:val="none" w:sz="6" w:space="0" w:color="auto"/>
              </w:pBdr>
              <w:rPr>
                <w:rFonts w:ascii="Liberation Serif" w:eastAsia="Liberation Serif" w:hAnsi="Liberation Serif" w:cs="Liberation Serif"/>
                <w:sz w:val="24"/>
              </w:rPr>
            </w:pPr>
          </w:p>
        </w:tc>
        <w:tc>
          <w:tcPr>
            <w:tcW w:w="4346" w:type="dxa"/>
            <w:shd w:val="clear" w:color="auto" w:fill="FFFFFF"/>
          </w:tcPr>
          <w:p w14:paraId="560A76C2" w14:textId="77777777" w:rsidR="004D5610" w:rsidRDefault="004D5610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  <w:between w:val="none" w:sz="6" w:space="0" w:color="auto"/>
              </w:pBdr>
              <w:rPr>
                <w:rFonts w:ascii="Liberation Serif" w:eastAsia="Liberation Serif" w:hAnsi="Liberation Serif" w:cs="Liberation Serif"/>
                <w:sz w:val="24"/>
              </w:rPr>
            </w:pPr>
            <w:r>
              <w:rPr>
                <w:rFonts w:ascii="Liberation Serif" w:eastAsia="Liberation Serif" w:hAnsi="Liberation Serif" w:cs="Liberation Serif"/>
                <w:sz w:val="24"/>
              </w:rPr>
              <w:t>Total do Proponente</w:t>
            </w:r>
          </w:p>
        </w:tc>
        <w:tc>
          <w:tcPr>
            <w:tcW w:w="850" w:type="dxa"/>
            <w:shd w:val="clear" w:color="auto" w:fill="FFFFFF"/>
          </w:tcPr>
          <w:p w14:paraId="6A7ADDA5" w14:textId="77777777" w:rsidR="004D5610" w:rsidRDefault="004D5610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  <w:between w:val="none" w:sz="6" w:space="0" w:color="auto"/>
              </w:pBdr>
              <w:rPr>
                <w:rFonts w:ascii="Liberation Serif" w:eastAsia="Liberation Serif" w:hAnsi="Liberation Serif" w:cs="Liberation Serif"/>
                <w:sz w:val="24"/>
              </w:rPr>
            </w:pPr>
          </w:p>
        </w:tc>
        <w:tc>
          <w:tcPr>
            <w:tcW w:w="851" w:type="dxa"/>
            <w:shd w:val="clear" w:color="auto" w:fill="FFFFFF"/>
          </w:tcPr>
          <w:p w14:paraId="0695F5BC" w14:textId="77777777" w:rsidR="004D5610" w:rsidRDefault="004D5610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  <w:between w:val="none" w:sz="6" w:space="0" w:color="auto"/>
              </w:pBdr>
              <w:rPr>
                <w:rFonts w:ascii="Liberation Serif" w:eastAsia="Liberation Serif" w:hAnsi="Liberation Serif" w:cs="Liberation Serif"/>
                <w:sz w:val="24"/>
              </w:rPr>
            </w:pPr>
          </w:p>
        </w:tc>
        <w:tc>
          <w:tcPr>
            <w:tcW w:w="1134" w:type="dxa"/>
            <w:shd w:val="clear" w:color="auto" w:fill="FFFFFF"/>
          </w:tcPr>
          <w:p w14:paraId="4200EB43" w14:textId="77777777" w:rsidR="004D5610" w:rsidRDefault="004D5610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  <w:between w:val="none" w:sz="6" w:space="0" w:color="auto"/>
              </w:pBdr>
              <w:rPr>
                <w:rFonts w:ascii="Liberation Serif" w:eastAsia="Liberation Serif" w:hAnsi="Liberation Serif" w:cs="Liberation Serif"/>
                <w:sz w:val="24"/>
              </w:rPr>
            </w:pPr>
          </w:p>
        </w:tc>
        <w:tc>
          <w:tcPr>
            <w:tcW w:w="1277" w:type="dxa"/>
            <w:shd w:val="clear" w:color="auto" w:fill="FFFFFF"/>
          </w:tcPr>
          <w:p w14:paraId="384E4B7F" w14:textId="77777777" w:rsidR="004D5610" w:rsidRDefault="004D5610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  <w:between w:val="none" w:sz="6" w:space="0" w:color="auto"/>
              </w:pBdr>
              <w:jc w:val="right"/>
              <w:rPr>
                <w:rFonts w:ascii="Liberation Serif" w:eastAsia="Liberation Serif" w:hAnsi="Liberation Serif" w:cs="Liberation Serif"/>
                <w:sz w:val="24"/>
              </w:rPr>
            </w:pPr>
            <w:r>
              <w:rPr>
                <w:rFonts w:ascii="Liberation Serif" w:eastAsia="Liberation Serif" w:hAnsi="Liberation Serif" w:cs="Liberation Serif"/>
                <w:sz w:val="24"/>
              </w:rPr>
              <w:t>62.700,00</w:t>
            </w:r>
          </w:p>
        </w:tc>
      </w:tr>
    </w:tbl>
    <w:p w14:paraId="28BA2BDB" w14:textId="77777777" w:rsidR="00353AD0" w:rsidRDefault="00353AD0">
      <w:pPr>
        <w:widowControl/>
        <w:rPr>
          <w:rFonts w:ascii="Liberation Serif" w:eastAsia="Liberation Serif" w:hAnsi="Liberation Serif" w:cs="Liberation Serif"/>
          <w:sz w:val="16"/>
        </w:rPr>
      </w:pPr>
    </w:p>
    <w:p w14:paraId="09314202" w14:textId="77777777" w:rsidR="00353AD0" w:rsidRDefault="004D5610">
      <w:pPr>
        <w:widowControl/>
        <w:rPr>
          <w:rFonts w:ascii="Liberation Serif" w:eastAsia="Liberation Serif" w:hAnsi="Liberation Serif" w:cs="Liberation Serif"/>
          <w:sz w:val="24"/>
        </w:rPr>
      </w:pPr>
      <w:r>
        <w:rPr>
          <w:rFonts w:ascii="Liberation Serif" w:eastAsia="Liberation Serif" w:hAnsi="Liberation Serif" w:cs="Liberation Serif"/>
          <w:sz w:val="24"/>
        </w:rPr>
        <w:t xml:space="preserve"> </w:t>
      </w:r>
      <w:r>
        <w:rPr>
          <w:rFonts w:ascii="Liberation Serif" w:eastAsia="Liberation Serif" w:hAnsi="Liberation Serif" w:cs="Liberation Serif"/>
          <w:sz w:val="24"/>
        </w:rPr>
        <w:tab/>
      </w:r>
      <w:r>
        <w:rPr>
          <w:rFonts w:ascii="Liberation Serif" w:eastAsia="Liberation Serif" w:hAnsi="Liberation Serif" w:cs="Liberation Serif"/>
          <w:sz w:val="24"/>
        </w:rPr>
        <w:tab/>
        <w:t xml:space="preserve">As despesas </w:t>
      </w:r>
      <w:r>
        <w:rPr>
          <w:rFonts w:ascii="Liberation Serif" w:eastAsia="Liberation Serif" w:hAnsi="Liberation Serif" w:cs="Liberation Serif"/>
          <w:sz w:val="24"/>
        </w:rPr>
        <w:t>decorrentes desta contratação serão suportadas pela seguinte Dotação Orçamentária:</w:t>
      </w:r>
    </w:p>
    <w:p w14:paraId="41BE0B36" w14:textId="77777777" w:rsidR="00353AD0" w:rsidRDefault="00353AD0">
      <w:pPr>
        <w:widowControl/>
        <w:rPr>
          <w:rFonts w:ascii="Liberation Serif" w:eastAsia="Liberation Serif" w:hAnsi="Liberation Serif" w:cs="Liberation Serif"/>
          <w:sz w:val="16"/>
        </w:rPr>
      </w:pPr>
    </w:p>
    <w:p w14:paraId="32C0F135" w14:textId="77777777" w:rsidR="00353AD0" w:rsidRDefault="004D5610">
      <w:pPr>
        <w:widowControl/>
        <w:rPr>
          <w:rFonts w:ascii="Liberation Serif" w:eastAsia="Liberation Serif" w:hAnsi="Liberation Serif" w:cs="Liberation Serif"/>
          <w:sz w:val="24"/>
        </w:rPr>
      </w:pPr>
      <w:r>
        <w:rPr>
          <w:rFonts w:ascii="Liberation Serif" w:eastAsia="Liberation Serif" w:hAnsi="Liberation Serif" w:cs="Liberation Serif"/>
          <w:sz w:val="24"/>
        </w:rPr>
        <w:t xml:space="preserve">UNIDADE ORÇAMENTÁRIA:  02/03/01 - SECRETARIA DE ADMINISTRAÇÃO E PLANEJAMENTO </w:t>
      </w:r>
      <w:proofErr w:type="gramStart"/>
      <w:r>
        <w:rPr>
          <w:rFonts w:ascii="Liberation Serif" w:eastAsia="Liberation Serif" w:hAnsi="Liberation Serif" w:cs="Liberation Serif"/>
          <w:sz w:val="24"/>
        </w:rPr>
        <w:t>-  FUNCIONAL</w:t>
      </w:r>
      <w:proofErr w:type="gramEnd"/>
      <w:r>
        <w:rPr>
          <w:rFonts w:ascii="Liberation Serif" w:eastAsia="Liberation Serif" w:hAnsi="Liberation Serif" w:cs="Liberation Serif"/>
          <w:sz w:val="24"/>
        </w:rPr>
        <w:t>:04.122.0201.2010.0000 - Manutenção das Atividades das Assessorias</w:t>
      </w:r>
    </w:p>
    <w:p w14:paraId="2EF248E2" w14:textId="77777777" w:rsidR="00353AD0" w:rsidRDefault="004D5610">
      <w:pPr>
        <w:widowControl/>
        <w:rPr>
          <w:rFonts w:ascii="Liberation Serif" w:eastAsia="Liberation Serif" w:hAnsi="Liberation Serif" w:cs="Liberation Serif"/>
          <w:sz w:val="24"/>
        </w:rPr>
      </w:pPr>
      <w:r>
        <w:rPr>
          <w:rFonts w:ascii="Liberation Serif" w:eastAsia="Liberation Serif" w:hAnsi="Liberation Serif" w:cs="Liberation Serif"/>
          <w:sz w:val="24"/>
        </w:rPr>
        <w:t xml:space="preserve">ELEMENTO DA DESPESA: 3.3.90.35.01 - ASSESSORIA E CONSULTORIA TECNICA OU JURIDICA </w:t>
      </w:r>
      <w:proofErr w:type="gramStart"/>
      <w:r>
        <w:rPr>
          <w:rFonts w:ascii="Liberation Serif" w:eastAsia="Liberation Serif" w:hAnsi="Liberation Serif" w:cs="Liberation Serif"/>
          <w:sz w:val="24"/>
        </w:rPr>
        <w:t>-  Ficha</w:t>
      </w:r>
      <w:proofErr w:type="gramEnd"/>
      <w:r>
        <w:rPr>
          <w:rFonts w:ascii="Liberation Serif" w:eastAsia="Liberation Serif" w:hAnsi="Liberation Serif" w:cs="Liberation Serif"/>
          <w:sz w:val="24"/>
        </w:rPr>
        <w:t xml:space="preserve"> : 85 </w:t>
      </w:r>
    </w:p>
    <w:p w14:paraId="1FE2DCA5" w14:textId="77777777" w:rsidR="00353AD0" w:rsidRDefault="00353AD0">
      <w:pPr>
        <w:widowControl/>
        <w:rPr>
          <w:rFonts w:ascii="Liberation Serif" w:eastAsia="Liberation Serif" w:hAnsi="Liberation Serif" w:cs="Liberation Serif"/>
          <w:sz w:val="16"/>
        </w:rPr>
      </w:pPr>
    </w:p>
    <w:p w14:paraId="5D3777E9" w14:textId="77777777" w:rsidR="00353AD0" w:rsidRDefault="00353AD0">
      <w:pPr>
        <w:widowControl/>
        <w:rPr>
          <w:rFonts w:ascii="Liberation Serif" w:eastAsia="Liberation Serif" w:hAnsi="Liberation Serif" w:cs="Liberation Serif"/>
          <w:sz w:val="16"/>
        </w:rPr>
      </w:pPr>
    </w:p>
    <w:p w14:paraId="34001AE9" w14:textId="77777777" w:rsidR="00353AD0" w:rsidRDefault="004D5610">
      <w:pPr>
        <w:widowControl/>
        <w:rPr>
          <w:rFonts w:ascii="Liberation Serif" w:eastAsia="Liberation Serif" w:hAnsi="Liberation Serif" w:cs="Liberation Serif"/>
          <w:sz w:val="24"/>
        </w:rPr>
      </w:pPr>
      <w:r>
        <w:rPr>
          <w:rFonts w:ascii="Liberation Serif" w:eastAsia="Liberation Serif" w:hAnsi="Liberation Serif" w:cs="Liberation Serif"/>
          <w:sz w:val="24"/>
        </w:rPr>
        <w:t xml:space="preserve"> OBJETO/JUSTIFICATIVA: CONTRATAÇAO DE EMPRESA PARA PRESTAÇAO DE SERVIÇOS NA AREA JURIDICA.</w:t>
      </w:r>
    </w:p>
    <w:p w14:paraId="03151A64" w14:textId="77777777" w:rsidR="00353AD0" w:rsidRDefault="00353AD0">
      <w:pPr>
        <w:widowControl/>
        <w:rPr>
          <w:rFonts w:ascii="Liberation Serif" w:eastAsia="Liberation Serif" w:hAnsi="Liberation Serif" w:cs="Liberation Serif"/>
          <w:sz w:val="24"/>
        </w:rPr>
      </w:pPr>
    </w:p>
    <w:p w14:paraId="5BA21537" w14:textId="77777777" w:rsidR="00353AD0" w:rsidRDefault="00353AD0">
      <w:pPr>
        <w:widowControl/>
        <w:rPr>
          <w:rFonts w:ascii="Liberation Serif" w:eastAsia="Liberation Serif" w:hAnsi="Liberation Serif" w:cs="Liberation Serif"/>
          <w:sz w:val="16"/>
        </w:rPr>
      </w:pPr>
    </w:p>
    <w:p w14:paraId="7414C33C" w14:textId="77777777" w:rsidR="00353AD0" w:rsidRDefault="004D5610">
      <w:pPr>
        <w:widowControl/>
        <w:rPr>
          <w:rFonts w:ascii="Liberation Serif" w:eastAsia="Liberation Serif" w:hAnsi="Liberation Serif" w:cs="Liberation Serif"/>
          <w:sz w:val="24"/>
        </w:rPr>
      </w:pPr>
      <w:r>
        <w:rPr>
          <w:rFonts w:ascii="Liberation Serif" w:eastAsia="Liberation Serif" w:hAnsi="Liberation Serif" w:cs="Liberation Serif"/>
          <w:sz w:val="24"/>
        </w:rPr>
        <w:t xml:space="preserve"> </w:t>
      </w:r>
      <w:r>
        <w:rPr>
          <w:rFonts w:ascii="Liberation Serif" w:eastAsia="Liberation Serif" w:hAnsi="Liberation Serif" w:cs="Liberation Serif"/>
          <w:sz w:val="24"/>
        </w:rPr>
        <w:tab/>
      </w:r>
      <w:r>
        <w:rPr>
          <w:rFonts w:ascii="Liberation Serif" w:eastAsia="Liberation Serif" w:hAnsi="Liberation Serif" w:cs="Liberation Serif"/>
          <w:sz w:val="24"/>
        </w:rPr>
        <w:tab/>
        <w:t>Assim, lavra-se o presente, tendo em vista que o CONTRATADO receberá pelos serviços/produtos prestados o valor de R$ 62.700,00, sessenta e dois mil e setecentos reais, conforme A74</w:t>
      </w:r>
      <w:proofErr w:type="gramStart"/>
      <w:r>
        <w:rPr>
          <w:rFonts w:ascii="Liberation Serif" w:eastAsia="Liberation Serif" w:hAnsi="Liberation Serif" w:cs="Liberation Serif"/>
          <w:sz w:val="24"/>
        </w:rPr>
        <w:t>IIIE(</w:t>
      </w:r>
      <w:proofErr w:type="gramEnd"/>
      <w:r>
        <w:rPr>
          <w:rFonts w:ascii="Liberation Serif" w:eastAsia="Liberation Serif" w:hAnsi="Liberation Serif" w:cs="Liberation Serif"/>
          <w:sz w:val="24"/>
        </w:rPr>
        <w:t>Art. 74, inc. III, alínea "e" da Lei n° 14.133/21) e suas alterações posteriores.</w:t>
      </w:r>
    </w:p>
    <w:p w14:paraId="5B92C6FC" w14:textId="77777777" w:rsidR="00353AD0" w:rsidRDefault="00353AD0">
      <w:pPr>
        <w:widowControl/>
        <w:rPr>
          <w:rFonts w:ascii="Liberation Serif" w:eastAsia="Liberation Serif" w:hAnsi="Liberation Serif" w:cs="Liberation Serif"/>
          <w:sz w:val="16"/>
        </w:rPr>
      </w:pPr>
    </w:p>
    <w:p w14:paraId="28E8AADC" w14:textId="77777777" w:rsidR="00353AD0" w:rsidRDefault="00353AD0">
      <w:pPr>
        <w:widowControl/>
        <w:rPr>
          <w:rFonts w:ascii="Liberation Serif" w:eastAsia="Liberation Serif" w:hAnsi="Liberation Serif" w:cs="Liberation Serif"/>
          <w:sz w:val="16"/>
        </w:rPr>
      </w:pPr>
    </w:p>
    <w:p w14:paraId="00EF7053" w14:textId="77777777" w:rsidR="00353AD0" w:rsidRDefault="00353AD0">
      <w:pPr>
        <w:widowControl/>
        <w:rPr>
          <w:rFonts w:ascii="Liberation Serif" w:eastAsia="Liberation Serif" w:hAnsi="Liberation Serif" w:cs="Liberation Serif"/>
          <w:sz w:val="16"/>
        </w:rPr>
      </w:pPr>
    </w:p>
    <w:p w14:paraId="7CB4CEAE" w14:textId="77777777" w:rsidR="00353AD0" w:rsidRDefault="004D5610">
      <w:pPr>
        <w:widowControl/>
        <w:jc w:val="center"/>
        <w:rPr>
          <w:rFonts w:ascii="Liberation Serif" w:eastAsia="Liberation Serif" w:hAnsi="Liberation Serif" w:cs="Liberation Serif"/>
          <w:sz w:val="24"/>
        </w:rPr>
      </w:pPr>
      <w:r>
        <w:rPr>
          <w:rFonts w:ascii="Liberation Serif" w:eastAsia="Liberation Serif" w:hAnsi="Liberation Serif" w:cs="Liberation Serif"/>
          <w:sz w:val="24"/>
        </w:rPr>
        <w:t xml:space="preserve">Casca, 28/01/2025. </w:t>
      </w:r>
    </w:p>
    <w:p w14:paraId="3F69E1B2" w14:textId="77777777" w:rsidR="00353AD0" w:rsidRDefault="00353AD0">
      <w:pPr>
        <w:widowControl/>
        <w:jc w:val="center"/>
        <w:rPr>
          <w:rFonts w:ascii="Liberation Serif" w:eastAsia="Liberation Serif" w:hAnsi="Liberation Serif" w:cs="Liberation Serif"/>
          <w:sz w:val="24"/>
        </w:rPr>
      </w:pPr>
    </w:p>
    <w:p w14:paraId="5C04520A" w14:textId="77777777" w:rsidR="00353AD0" w:rsidRDefault="00353AD0">
      <w:pPr>
        <w:widowControl/>
        <w:jc w:val="center"/>
        <w:rPr>
          <w:rFonts w:ascii="Liberation Serif" w:eastAsia="Liberation Serif" w:hAnsi="Liberation Serif" w:cs="Liberation Serif"/>
          <w:sz w:val="24"/>
        </w:rPr>
      </w:pPr>
    </w:p>
    <w:p w14:paraId="2CCC2473" w14:textId="77777777" w:rsidR="00353AD0" w:rsidRDefault="00353AD0">
      <w:pPr>
        <w:widowControl/>
        <w:jc w:val="center"/>
        <w:rPr>
          <w:rFonts w:ascii="Liberation Serif" w:eastAsia="Liberation Serif" w:hAnsi="Liberation Serif" w:cs="Liberation Serif"/>
          <w:sz w:val="24"/>
        </w:rPr>
      </w:pPr>
    </w:p>
    <w:p w14:paraId="2E9F08F3" w14:textId="77777777" w:rsidR="00353AD0" w:rsidRDefault="00353AD0">
      <w:pPr>
        <w:widowControl/>
        <w:jc w:val="center"/>
        <w:rPr>
          <w:rFonts w:ascii="Liberation Serif" w:eastAsia="Liberation Serif" w:hAnsi="Liberation Serif" w:cs="Liberation Serif"/>
          <w:sz w:val="24"/>
        </w:rPr>
      </w:pPr>
    </w:p>
    <w:p w14:paraId="26271C75" w14:textId="77777777" w:rsidR="00353AD0" w:rsidRDefault="004D5610">
      <w:pPr>
        <w:widowControl/>
        <w:jc w:val="center"/>
        <w:rPr>
          <w:rFonts w:ascii="Liberation Serif" w:eastAsia="Liberation Serif" w:hAnsi="Liberation Serif" w:cs="Liberation Serif"/>
          <w:sz w:val="24"/>
        </w:rPr>
      </w:pPr>
      <w:r>
        <w:rPr>
          <w:rFonts w:ascii="Liberation Serif" w:eastAsia="Liberation Serif" w:hAnsi="Liberation Serif" w:cs="Liberation Serif"/>
          <w:sz w:val="24"/>
        </w:rPr>
        <w:t>ARI DOMINGOS CAOVILLA</w:t>
      </w:r>
    </w:p>
    <w:p w14:paraId="457B8799" w14:textId="77777777" w:rsidR="00353AD0" w:rsidRDefault="004D5610">
      <w:pPr>
        <w:widowControl/>
        <w:jc w:val="center"/>
        <w:rPr>
          <w:rFonts w:ascii="Liberation Serif" w:eastAsia="Liberation Serif" w:hAnsi="Liberation Serif" w:cs="Liberation Serif"/>
          <w:sz w:val="24"/>
        </w:rPr>
      </w:pPr>
      <w:r>
        <w:rPr>
          <w:rFonts w:ascii="Liberation Serif" w:eastAsia="Liberation Serif" w:hAnsi="Liberation Serif" w:cs="Liberation Serif"/>
          <w:sz w:val="24"/>
        </w:rPr>
        <w:t xml:space="preserve"> Prefeito Municipal de Casca</w:t>
      </w:r>
    </w:p>
    <w:sectPr w:rsidR="00353AD0">
      <w:headerReference w:type="default" r:id="rId6"/>
      <w:footerReference w:type="default" r:id="rId7"/>
      <w:pgSz w:w="11906" w:h="16838"/>
      <w:pgMar w:top="2551" w:right="1134" w:bottom="283" w:left="1701" w:header="567" w:footer="567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6F7F805" w14:textId="77777777" w:rsidR="004D5610" w:rsidRDefault="004D5610">
      <w:r>
        <w:separator/>
      </w:r>
    </w:p>
  </w:endnote>
  <w:endnote w:type="continuationSeparator" w:id="0">
    <w:p w14:paraId="2180264A" w14:textId="77777777" w:rsidR="004D5610" w:rsidRDefault="004D561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Liberation Serif">
    <w:panose1 w:val="02020603050405020304"/>
    <w:charset w:val="00"/>
    <w:family w:val="roman"/>
    <w:pitch w:val="variable"/>
    <w:sig w:usb0="E0000AFF" w:usb1="500078FF" w:usb2="00000021" w:usb3="00000000" w:csb0="000001B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0F179E5" w14:textId="77777777" w:rsidR="00353AD0" w:rsidRDefault="004D5610">
    <w:pPr>
      <w:widowControl/>
      <w:spacing w:line="256" w:lineRule="auto"/>
      <w:ind w:right="454"/>
      <w:jc w:val="center"/>
      <w:rPr>
        <w:rFonts w:ascii="Liberation Serif" w:eastAsia="Liberation Serif" w:hAnsi="Liberation Serif" w:cs="Liberation Serif"/>
      </w:rPr>
    </w:pPr>
    <w:r>
      <w:rPr>
        <w:rFonts w:ascii="Liberation Serif" w:eastAsia="Liberation Serif" w:hAnsi="Liberation Serif" w:cs="Liberation Serif"/>
        <w:color w:val="000000"/>
      </w:rPr>
      <w:t>Rua Tiradentes, 778, Caixa Postal 05 – CEP: 99260-000 – Casca/</w:t>
    </w:r>
    <w:r>
      <w:rPr>
        <w:rFonts w:ascii="Liberation Serif" w:eastAsia="Liberation Serif" w:hAnsi="Liberation Serif" w:cs="Liberation Serif"/>
      </w:rPr>
      <w:t>RS.</w:t>
    </w:r>
  </w:p>
  <w:p w14:paraId="6ADE1217" w14:textId="77777777" w:rsidR="00353AD0" w:rsidRDefault="004D5610">
    <w:pPr>
      <w:widowControl/>
      <w:spacing w:line="256" w:lineRule="auto"/>
      <w:ind w:right="454"/>
      <w:jc w:val="center"/>
      <w:rPr>
        <w:rFonts w:ascii="Liberation Serif" w:eastAsia="Liberation Serif" w:hAnsi="Liberation Serif" w:cs="Liberation Serif"/>
      </w:rPr>
    </w:pPr>
    <w:r>
      <w:rPr>
        <w:rFonts w:ascii="Liberation Serif" w:eastAsia="Liberation Serif" w:hAnsi="Liberation Serif" w:cs="Liberation Serif"/>
      </w:rPr>
      <w:t>Fone /Fax (54) 3347-1227 e 3347-1233 – www.casca.rs.gov.br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2D50DCF" w14:textId="77777777" w:rsidR="004D5610" w:rsidRDefault="004D5610">
      <w:r>
        <w:separator/>
      </w:r>
    </w:p>
  </w:footnote>
  <w:footnote w:type="continuationSeparator" w:id="0">
    <w:p w14:paraId="72ED3554" w14:textId="77777777" w:rsidR="004D5610" w:rsidRDefault="004D561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2240807" w14:textId="77777777" w:rsidR="00353AD0" w:rsidRDefault="004D5610">
    <w:pPr>
      <w:jc w:val="center"/>
    </w:pPr>
    <w:r>
      <w:rPr>
        <w:noProof/>
      </w:rPr>
      <w:drawing>
        <wp:inline distT="0" distB="0" distL="0" distR="0" wp14:anchorId="56AFD60A" wp14:editId="32B33299">
          <wp:extent cx="1076325" cy="1028700"/>
          <wp:effectExtent l="0" t="0" r="0" b="0"/>
          <wp:docPr id="1" name="Pic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g1.jpg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1076325" cy="102870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 w14:paraId="7B54D6B2" w14:textId="77777777" w:rsidR="00353AD0" w:rsidRDefault="004D5610">
    <w:pPr>
      <w:jc w:val="center"/>
      <w:rPr>
        <w:rFonts w:ascii="Calibri" w:eastAsia="Calibri" w:hAnsi="Calibri" w:cs="Calibri"/>
        <w:b/>
        <w:sz w:val="32"/>
      </w:rPr>
    </w:pPr>
    <w:r>
      <w:rPr>
        <w:rFonts w:ascii="Calibri" w:eastAsia="Calibri" w:hAnsi="Calibri" w:cs="Calibri"/>
        <w:b/>
        <w:sz w:val="32"/>
      </w:rPr>
      <w:t>Município de Casca</w:t>
    </w:r>
  </w:p>
  <w:p w14:paraId="00BD68EC" w14:textId="77777777" w:rsidR="00353AD0" w:rsidRDefault="004D5610">
    <w:pPr>
      <w:jc w:val="center"/>
      <w:rPr>
        <w:rFonts w:ascii="Calibri" w:eastAsia="Calibri" w:hAnsi="Calibri" w:cs="Calibri"/>
        <w:b/>
        <w:sz w:val="22"/>
      </w:rPr>
    </w:pPr>
    <w:r>
      <w:rPr>
        <w:rFonts w:ascii="Calibri" w:eastAsia="Calibri" w:hAnsi="Calibri" w:cs="Calibri"/>
        <w:b/>
        <w:sz w:val="22"/>
      </w:rPr>
      <w:t>Estado do Rio Grande do Sul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isplayBackgroundShape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53AD0"/>
    <w:rsid w:val="00353AD0"/>
    <w:rsid w:val="004D5610"/>
    <w:rsid w:val="00C1453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C9F0C4D"/>
  <w15:docId w15:val="{4EAD12A9-CC29-4BDD-9F11-44BBABBC649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Arial" w:eastAsia="Arial" w:hAnsi="Arial" w:cs="Arial"/>
        <w:lang w:val="pt-BR" w:eastAsia="pt-BR" w:bidi="ar-SA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428</Words>
  <Characters>2314</Characters>
  <Application>Microsoft Office Word</Application>
  <DocSecurity>0</DocSecurity>
  <Lines>19</Lines>
  <Paragraphs>5</Paragraphs>
  <ScaleCrop>false</ScaleCrop>
  <Company/>
  <LinksUpToDate>false</LinksUpToDate>
  <CharactersWithSpaces>2737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Licitações Prefeitura Casca</cp:lastModifiedBy>
  <cp:revision>2</cp:revision>
  <cp:lastPrinted>2025-01-28T20:16:00Z</cp:lastPrinted>
  <dcterms:created xsi:type="dcterms:W3CDTF">2025-01-28T20:14:00Z</dcterms:created>
  <dcterms:modified xsi:type="dcterms:W3CDTF">2025-01-28T20:16:00Z</dcterms:modified>
</cp:coreProperties>
</file>