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287" w:rsidRPr="002B7FB8" w:rsidRDefault="00155575" w:rsidP="002B7FB8">
      <w:pPr>
        <w:widowControl w:val="0"/>
        <w:pBdr>
          <w:top w:val="nil"/>
          <w:left w:val="nil"/>
          <w:bottom w:val="nil"/>
          <w:right w:val="nil"/>
          <w:between w:val="nil"/>
        </w:pBdr>
        <w:spacing w:after="0" w:line="240" w:lineRule="auto"/>
        <w:rPr>
          <w:rFonts w:ascii="Times New Roman" w:hAnsi="Times New Roman"/>
          <w:sz w:val="20"/>
          <w:szCs w:val="20"/>
        </w:rPr>
      </w:pPr>
      <w:r>
        <w:rPr>
          <w:rFonts w:ascii="Times New Roman" w:hAnsi="Times New Roman"/>
          <w:sz w:val="20"/>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60288;visibility:hidden">
            <o:lock v:ext="edit" selection="t"/>
          </v:shape>
        </w:pict>
      </w:r>
      <w:r>
        <w:rPr>
          <w:rFonts w:ascii="Times New Roman" w:hAnsi="Times New Roman"/>
          <w:sz w:val="20"/>
          <w:szCs w:val="20"/>
        </w:rPr>
        <w:pict>
          <v:shape id="_x0000_s1027" type="#_x0000_t136" style="position:absolute;margin-left:0;margin-top:0;width:50pt;height:50pt;z-index:251661312;visibility:hidden">
            <o:lock v:ext="edit" selection="t"/>
          </v:shape>
        </w:pict>
      </w:r>
      <w:r>
        <w:rPr>
          <w:rFonts w:ascii="Times New Roman" w:hAnsi="Times New Roman"/>
          <w:sz w:val="20"/>
          <w:szCs w:val="20"/>
        </w:rPr>
        <w:pict>
          <v:shape id="_x0000_s1028" type="#_x0000_t136" style="position:absolute;margin-left:0;margin-top:0;width:50pt;height:50pt;z-index:251662336;visibility:hidden">
            <o:lock v:ext="edit" selection="t"/>
          </v:shape>
        </w:pict>
      </w:r>
    </w:p>
    <w:p w:rsidR="00590287" w:rsidRPr="002B7FB8" w:rsidRDefault="00590287" w:rsidP="002B7FB8">
      <w:pPr>
        <w:widowControl w:val="0"/>
        <w:spacing w:after="0" w:line="240" w:lineRule="auto"/>
        <w:jc w:val="center"/>
        <w:rPr>
          <w:rFonts w:ascii="Times New Roman" w:eastAsia="Arial" w:hAnsi="Times New Roman"/>
          <w:b/>
          <w:sz w:val="20"/>
          <w:szCs w:val="20"/>
          <w:u w:val="single"/>
        </w:rPr>
      </w:pPr>
      <w:r w:rsidRPr="002B7FB8">
        <w:rPr>
          <w:rFonts w:ascii="Times New Roman" w:eastAsia="Times New Roman" w:hAnsi="Times New Roman"/>
          <w:b/>
          <w:sz w:val="20"/>
          <w:szCs w:val="20"/>
          <w:u w:val="single"/>
        </w:rPr>
        <w:t>ETP - ESTUD</w:t>
      </w:r>
      <w:r w:rsidRPr="002B7FB8">
        <w:rPr>
          <w:rFonts w:ascii="Times New Roman" w:eastAsia="Arial" w:hAnsi="Times New Roman"/>
          <w:b/>
          <w:sz w:val="20"/>
          <w:szCs w:val="20"/>
          <w:u w:val="single"/>
        </w:rPr>
        <w:t>O TÉCNICO PRELIMINAR</w:t>
      </w:r>
      <w:r w:rsidR="00EF0013" w:rsidRPr="002B7FB8">
        <w:rPr>
          <w:rFonts w:ascii="Times New Roman" w:eastAsia="Arial" w:hAnsi="Times New Roman"/>
          <w:b/>
          <w:sz w:val="20"/>
          <w:szCs w:val="20"/>
          <w:u w:val="single"/>
        </w:rPr>
        <w:t xml:space="preserve"> </w:t>
      </w:r>
    </w:p>
    <w:p w:rsidR="003A241C" w:rsidRPr="002B7FB8" w:rsidRDefault="003A241C" w:rsidP="002B7FB8">
      <w:pPr>
        <w:spacing w:after="120" w:line="240" w:lineRule="auto"/>
        <w:ind w:right="-1"/>
        <w:jc w:val="center"/>
        <w:rPr>
          <w:rFonts w:ascii="Times New Roman" w:hAnsi="Times New Roman"/>
          <w:b/>
          <w:sz w:val="20"/>
          <w:szCs w:val="20"/>
        </w:rPr>
      </w:pPr>
      <w:r w:rsidRPr="002B7FB8">
        <w:rPr>
          <w:rFonts w:ascii="Times New Roman" w:hAnsi="Times New Roman"/>
          <w:b/>
          <w:sz w:val="20"/>
          <w:szCs w:val="20"/>
        </w:rPr>
        <w:t>(Conforme Art. 18, § 1º da Lei nº 14.133/2021)</w:t>
      </w:r>
    </w:p>
    <w:p w:rsidR="003A241C" w:rsidRPr="002B7FB8" w:rsidRDefault="003A241C" w:rsidP="002B7FB8">
      <w:pPr>
        <w:spacing w:after="0" w:line="240" w:lineRule="auto"/>
        <w:ind w:right="-1"/>
        <w:rPr>
          <w:rFonts w:ascii="Times New Roman" w:hAnsi="Times New Roman"/>
          <w:b/>
          <w:sz w:val="20"/>
          <w:szCs w:val="20"/>
        </w:rPr>
      </w:pPr>
    </w:p>
    <w:p w:rsidR="002B7FB8" w:rsidRDefault="003A241C" w:rsidP="002B7FB8">
      <w:pPr>
        <w:pStyle w:val="Corpodetexto"/>
        <w:spacing w:after="0" w:line="240" w:lineRule="auto"/>
        <w:ind w:right="-1"/>
        <w:rPr>
          <w:rFonts w:ascii="Times New Roman" w:hAnsi="Times New Roman"/>
          <w:b/>
          <w:kern w:val="2"/>
          <w:sz w:val="20"/>
          <w:szCs w:val="20"/>
        </w:rPr>
      </w:pPr>
      <w:r w:rsidRPr="002B7FB8">
        <w:rPr>
          <w:rFonts w:ascii="Times New Roman" w:hAnsi="Times New Roman"/>
          <w:b/>
          <w:kern w:val="2"/>
          <w:sz w:val="20"/>
          <w:szCs w:val="20"/>
        </w:rPr>
        <w:t>Pregão Eletrônico, em conformidade com Art. 6º, inciso XLI c/c Art. 17 §2º c/c Art.</w:t>
      </w:r>
      <w:r w:rsidR="00D93C9E" w:rsidRPr="002B7FB8">
        <w:rPr>
          <w:rFonts w:ascii="Times New Roman" w:hAnsi="Times New Roman"/>
          <w:b/>
          <w:kern w:val="2"/>
          <w:sz w:val="20"/>
          <w:szCs w:val="20"/>
        </w:rPr>
        <w:t xml:space="preserve"> 28 I e</w:t>
      </w:r>
      <w:r w:rsidRPr="002B7FB8">
        <w:rPr>
          <w:rFonts w:ascii="Times New Roman" w:hAnsi="Times New Roman"/>
          <w:b/>
          <w:kern w:val="2"/>
          <w:sz w:val="20"/>
          <w:szCs w:val="20"/>
        </w:rPr>
        <w:t xml:space="preserve"> 29</w:t>
      </w:r>
      <w:r w:rsidR="002B7FB8">
        <w:rPr>
          <w:rFonts w:ascii="Times New Roman" w:hAnsi="Times New Roman"/>
          <w:b/>
          <w:kern w:val="2"/>
          <w:sz w:val="20"/>
          <w:szCs w:val="20"/>
        </w:rPr>
        <w:t xml:space="preserve"> </w:t>
      </w:r>
      <w:r w:rsidRPr="002B7FB8">
        <w:rPr>
          <w:rFonts w:ascii="Times New Roman" w:hAnsi="Times New Roman"/>
          <w:b/>
          <w:kern w:val="2"/>
          <w:sz w:val="20"/>
          <w:szCs w:val="20"/>
        </w:rPr>
        <w:t>da Lei 14.133/2021</w:t>
      </w:r>
    </w:p>
    <w:p w:rsidR="002B7FB8" w:rsidRDefault="002B7FB8" w:rsidP="002B7FB8">
      <w:pPr>
        <w:pStyle w:val="Corpodetexto"/>
        <w:spacing w:after="0" w:line="240" w:lineRule="auto"/>
        <w:ind w:right="-1"/>
        <w:rPr>
          <w:rFonts w:ascii="Times New Roman" w:hAnsi="Times New Roman"/>
          <w:b/>
          <w:kern w:val="2"/>
          <w:sz w:val="20"/>
          <w:szCs w:val="20"/>
        </w:rPr>
      </w:pPr>
    </w:p>
    <w:p w:rsidR="002B7FB8" w:rsidRPr="002B7FB8" w:rsidRDefault="002B7FB8" w:rsidP="002B7FB8">
      <w:pPr>
        <w:pStyle w:val="Corpodetexto"/>
        <w:spacing w:after="0" w:line="240" w:lineRule="auto"/>
        <w:ind w:right="-1"/>
        <w:rPr>
          <w:rFonts w:ascii="Times New Roman" w:hAnsi="Times New Roman"/>
          <w:b/>
          <w:kern w:val="2"/>
          <w:sz w:val="20"/>
          <w:szCs w:val="20"/>
        </w:rPr>
      </w:pPr>
      <w:r>
        <w:rPr>
          <w:rFonts w:ascii="Times New Roman" w:eastAsia="Arial" w:hAnsi="Times New Roman"/>
          <w:b/>
          <w:color w:val="000000"/>
          <w:sz w:val="20"/>
          <w:szCs w:val="20"/>
        </w:rPr>
        <w:t>1</w:t>
      </w:r>
      <w:r w:rsidRPr="002B7FB8">
        <w:rPr>
          <w:rFonts w:ascii="Times New Roman" w:eastAsia="Arial" w:hAnsi="Times New Roman"/>
          <w:b/>
          <w:color w:val="000000"/>
          <w:sz w:val="20"/>
          <w:szCs w:val="20"/>
        </w:rPr>
        <w:t xml:space="preserve">.         </w:t>
      </w:r>
      <w:r>
        <w:rPr>
          <w:rFonts w:ascii="Times New Roman" w:eastAsia="Arial" w:hAnsi="Times New Roman"/>
          <w:b/>
          <w:color w:val="000000"/>
          <w:sz w:val="20"/>
          <w:szCs w:val="20"/>
        </w:rPr>
        <w:t>DESCRIÇÃO DA NECESSIDADE</w:t>
      </w:r>
    </w:p>
    <w:p w:rsidR="007D0EEF" w:rsidRPr="002B7FB8" w:rsidRDefault="007D0EEF" w:rsidP="002B7FB8">
      <w:pPr>
        <w:widowControl w:val="0"/>
        <w:pBdr>
          <w:top w:val="nil"/>
          <w:left w:val="nil"/>
          <w:bottom w:val="nil"/>
          <w:right w:val="nil"/>
          <w:between w:val="nil"/>
        </w:pBdr>
        <w:spacing w:after="0" w:line="240" w:lineRule="auto"/>
        <w:ind w:firstLine="708"/>
        <w:jc w:val="both"/>
        <w:rPr>
          <w:rFonts w:ascii="Times New Roman" w:eastAsia="Arial" w:hAnsi="Times New Roman"/>
          <w:color w:val="000000"/>
          <w:sz w:val="20"/>
          <w:szCs w:val="20"/>
        </w:rPr>
      </w:pPr>
      <w:r w:rsidRPr="002B7FB8">
        <w:rPr>
          <w:rFonts w:ascii="Times New Roman" w:eastAsia="Arial" w:hAnsi="Times New Roman"/>
          <w:color w:val="000000"/>
          <w:sz w:val="20"/>
          <w:szCs w:val="20"/>
        </w:rPr>
        <w:t>A Prefeitura Municipal de Fontoura Xavier, por meio da Secretaria Municipal de Agricultura, identifica a necessidade urgente de realização de serviços especializados de limpeza, desinfecção, manutenção corretiva e adequação estrutural do poço artesiano localizado na comunidade de Picada Rosa, tendo em vista a importância deste sistema para o abastecimento de água da população local, especialmente em áreas rurais.</w:t>
      </w:r>
    </w:p>
    <w:p w:rsidR="007D0EEF" w:rsidRPr="002B7FB8" w:rsidRDefault="007D0EEF" w:rsidP="002B7FB8">
      <w:pPr>
        <w:widowControl w:val="0"/>
        <w:pBdr>
          <w:top w:val="nil"/>
          <w:left w:val="nil"/>
          <w:bottom w:val="nil"/>
          <w:right w:val="nil"/>
          <w:between w:val="nil"/>
        </w:pBdr>
        <w:spacing w:after="0" w:line="240" w:lineRule="auto"/>
        <w:ind w:firstLine="708"/>
        <w:jc w:val="both"/>
        <w:rPr>
          <w:rFonts w:ascii="Times New Roman" w:eastAsia="Arial" w:hAnsi="Times New Roman"/>
          <w:color w:val="000000"/>
          <w:sz w:val="20"/>
          <w:szCs w:val="20"/>
        </w:rPr>
      </w:pPr>
      <w:r w:rsidRPr="002B7FB8">
        <w:rPr>
          <w:rFonts w:ascii="Times New Roman" w:eastAsia="Arial" w:hAnsi="Times New Roman"/>
          <w:color w:val="000000"/>
          <w:sz w:val="20"/>
          <w:szCs w:val="20"/>
        </w:rPr>
        <w:t>Com o passar do tempo e o uso contínuo, é comum que poços artesianos sofram com o acúmulo de sedimentos, incrustações minerais, matéria orgânica e possíveis agentes contaminantes, fatores que comprometem tanto a qualidade da água quanto a eficiência da captação. Além disso, o desgaste natural dos componentes internos pode ocasionar falhas estruturais, redução da vazão e até a inutilização parcial ou total do poço, impactando diretamente o fornecimento de água potável à comunidade atendida.</w:t>
      </w:r>
    </w:p>
    <w:p w:rsidR="007D0EEF" w:rsidRPr="002B7FB8" w:rsidRDefault="007D0EEF" w:rsidP="002B7FB8">
      <w:pPr>
        <w:widowControl w:val="0"/>
        <w:pBdr>
          <w:top w:val="nil"/>
          <w:left w:val="nil"/>
          <w:bottom w:val="nil"/>
          <w:right w:val="nil"/>
          <w:between w:val="nil"/>
        </w:pBdr>
        <w:spacing w:after="0" w:line="240" w:lineRule="auto"/>
        <w:ind w:firstLine="708"/>
        <w:jc w:val="both"/>
        <w:rPr>
          <w:rFonts w:ascii="Times New Roman" w:eastAsia="Arial" w:hAnsi="Times New Roman"/>
          <w:color w:val="000000"/>
          <w:sz w:val="20"/>
          <w:szCs w:val="20"/>
        </w:rPr>
      </w:pPr>
      <w:r w:rsidRPr="002B7FB8">
        <w:rPr>
          <w:rFonts w:ascii="Times New Roman" w:eastAsia="Arial" w:hAnsi="Times New Roman"/>
          <w:color w:val="000000"/>
          <w:sz w:val="20"/>
          <w:szCs w:val="20"/>
        </w:rPr>
        <w:t>Diante desse cenário, torna-se imprescindível a contratação de empresa especializada, com comprovada capacidade técnica, para a execução de um conjunto de ações que visem não apenas a limpeza e desinfecção, mas também a recuperação das condições ideais de funcionamento do poço. A intervenção deverá garantir a remoção completa de impurezas, a eliminação de microrganismos potencialmente prejudiciais à saúde e a reestruturação dos elementos internos do sistema de captação.</w:t>
      </w:r>
    </w:p>
    <w:p w:rsidR="007D0EEF" w:rsidRPr="002B7FB8" w:rsidRDefault="007D0EEF" w:rsidP="0063492B">
      <w:pPr>
        <w:widowControl w:val="0"/>
        <w:pBdr>
          <w:top w:val="nil"/>
          <w:left w:val="nil"/>
          <w:bottom w:val="nil"/>
          <w:right w:val="nil"/>
          <w:between w:val="nil"/>
        </w:pBdr>
        <w:spacing w:after="0" w:line="240" w:lineRule="auto"/>
        <w:ind w:firstLine="708"/>
        <w:jc w:val="both"/>
        <w:rPr>
          <w:rFonts w:ascii="Times New Roman" w:eastAsia="Arial" w:hAnsi="Times New Roman"/>
          <w:color w:val="000000"/>
          <w:sz w:val="20"/>
          <w:szCs w:val="20"/>
        </w:rPr>
      </w:pPr>
      <w:r w:rsidRPr="002B7FB8">
        <w:rPr>
          <w:rFonts w:ascii="Times New Roman" w:eastAsia="Arial" w:hAnsi="Times New Roman"/>
          <w:color w:val="000000"/>
          <w:sz w:val="20"/>
          <w:szCs w:val="20"/>
        </w:rPr>
        <w:t xml:space="preserve">Adicionalmente, faz-se necessária a aquisição e instalação de materiais específicos e adequados, tais como tubo geomecânico 4” REF, cap de fundo 4”, alinhadores, pré-filtro, entre outros componentes essenciais, que assegurem a correta vedação, filtragem, alinhamento estrutural e proteção do poço contra agentes externos, prolongando sua vida útil e mantendo a qualidade da água captada. </w:t>
      </w:r>
    </w:p>
    <w:p w:rsidR="007D0EEF" w:rsidRPr="002B7FB8" w:rsidRDefault="007D0EEF" w:rsidP="0063492B">
      <w:pPr>
        <w:widowControl w:val="0"/>
        <w:pBdr>
          <w:top w:val="nil"/>
          <w:left w:val="nil"/>
          <w:bottom w:val="nil"/>
          <w:right w:val="nil"/>
          <w:between w:val="nil"/>
        </w:pBdr>
        <w:spacing w:after="0" w:line="240" w:lineRule="auto"/>
        <w:ind w:firstLine="708"/>
        <w:jc w:val="both"/>
        <w:rPr>
          <w:rFonts w:ascii="Times New Roman" w:eastAsia="Arial" w:hAnsi="Times New Roman"/>
          <w:color w:val="000000"/>
          <w:sz w:val="20"/>
          <w:szCs w:val="20"/>
        </w:rPr>
      </w:pPr>
      <w:r w:rsidRPr="002B7FB8">
        <w:rPr>
          <w:rFonts w:ascii="Times New Roman" w:eastAsia="Arial" w:hAnsi="Times New Roman"/>
          <w:color w:val="000000"/>
          <w:sz w:val="20"/>
          <w:szCs w:val="20"/>
        </w:rPr>
        <w:t>A presente contratação justifica-se ainda pela responsabilidade do Poder Público em garantir o acesso à água potável de forma contínua, segura e em conformidade com os padrões de qualidade exigidos pelos órgãos competentes, prevenindo riscos à saúde pública e promovendo melhores condições de vida à população rural.</w:t>
      </w:r>
    </w:p>
    <w:p w:rsidR="007D0EEF" w:rsidRPr="002B7FB8" w:rsidRDefault="007D0EEF" w:rsidP="0063492B">
      <w:pPr>
        <w:widowControl w:val="0"/>
        <w:pBdr>
          <w:top w:val="nil"/>
          <w:left w:val="nil"/>
          <w:bottom w:val="nil"/>
          <w:right w:val="nil"/>
          <w:between w:val="nil"/>
        </w:pBdr>
        <w:spacing w:after="0" w:line="240" w:lineRule="auto"/>
        <w:ind w:firstLine="708"/>
        <w:jc w:val="both"/>
        <w:rPr>
          <w:rFonts w:ascii="Times New Roman" w:eastAsia="Arial" w:hAnsi="Times New Roman"/>
          <w:color w:val="000000"/>
          <w:sz w:val="20"/>
          <w:szCs w:val="20"/>
        </w:rPr>
      </w:pPr>
      <w:r w:rsidRPr="002B7FB8">
        <w:rPr>
          <w:rFonts w:ascii="Times New Roman" w:eastAsia="Arial" w:hAnsi="Times New Roman"/>
          <w:color w:val="000000"/>
          <w:sz w:val="20"/>
          <w:szCs w:val="20"/>
        </w:rPr>
        <w:t>Ressalta-se que todos os serviços a serem executados deverão atender integralmente às normas técnicas vigentes, especialmente aquelas relacionadas à construção, manutenção e recuperação de poços tubulares profundos, bem como às normas ambientais e sanitárias aplicáveis. A empresa contratada deverá seguir rigorosamente as diretrizes estabelecidas por órgãos reguladores, adotando boas práticas de engenharia, segurança do trabalho e controle de qualidade, além de utilizar equipamentos adequados e produtos devidamente autorizados.</w:t>
      </w:r>
    </w:p>
    <w:p w:rsidR="007D0EEF" w:rsidRPr="002B7FB8" w:rsidRDefault="007D0EEF" w:rsidP="002B7FB8">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p>
    <w:p w:rsidR="00C4231B" w:rsidRPr="002B7FB8" w:rsidRDefault="00AE0C90" w:rsidP="002B7FB8">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r>
        <w:rPr>
          <w:rFonts w:ascii="Times New Roman" w:eastAsia="Arial" w:hAnsi="Times New Roman"/>
          <w:b/>
          <w:color w:val="000000"/>
          <w:sz w:val="20"/>
          <w:szCs w:val="20"/>
        </w:rPr>
        <w:t>2.</w:t>
      </w:r>
      <w:r>
        <w:rPr>
          <w:rFonts w:ascii="Times New Roman" w:eastAsia="Arial" w:hAnsi="Times New Roman"/>
          <w:b/>
          <w:color w:val="000000"/>
          <w:sz w:val="20"/>
          <w:szCs w:val="20"/>
        </w:rPr>
        <w:tab/>
      </w:r>
      <w:r w:rsidR="00590287" w:rsidRPr="002B7FB8">
        <w:rPr>
          <w:rFonts w:ascii="Times New Roman" w:eastAsia="Arial" w:hAnsi="Times New Roman"/>
          <w:b/>
          <w:color w:val="000000"/>
          <w:sz w:val="20"/>
          <w:szCs w:val="20"/>
        </w:rPr>
        <w:t>SETORES REQUISITANTES</w:t>
      </w:r>
    </w:p>
    <w:p w:rsidR="00C4231B" w:rsidRPr="002B7FB8" w:rsidRDefault="00387091" w:rsidP="002B7FB8">
      <w:pPr>
        <w:widowControl w:val="0"/>
        <w:pBdr>
          <w:top w:val="nil"/>
          <w:left w:val="nil"/>
          <w:bottom w:val="nil"/>
          <w:right w:val="nil"/>
          <w:between w:val="nil"/>
        </w:pBdr>
        <w:spacing w:after="0" w:line="240" w:lineRule="auto"/>
        <w:ind w:firstLine="708"/>
        <w:jc w:val="both"/>
        <w:rPr>
          <w:rFonts w:ascii="Times New Roman" w:eastAsia="Times New Roman" w:hAnsi="Times New Roman"/>
          <w:bCs/>
          <w:sz w:val="20"/>
          <w:szCs w:val="20"/>
          <w:lang w:eastAsia="pt-BR"/>
        </w:rPr>
      </w:pPr>
      <w:r w:rsidRPr="002B7FB8">
        <w:rPr>
          <w:rFonts w:ascii="Times New Roman" w:eastAsia="Times New Roman" w:hAnsi="Times New Roman"/>
          <w:bCs/>
          <w:sz w:val="20"/>
          <w:szCs w:val="20"/>
          <w:lang w:eastAsia="pt-BR"/>
        </w:rPr>
        <w:t>O presente ETP - Estudo Técnico Preliminar</w:t>
      </w:r>
      <w:r w:rsidR="00A87CF4" w:rsidRPr="002B7FB8">
        <w:rPr>
          <w:rFonts w:ascii="Times New Roman" w:eastAsia="Times New Roman" w:hAnsi="Times New Roman"/>
          <w:bCs/>
          <w:sz w:val="20"/>
          <w:szCs w:val="20"/>
          <w:lang w:eastAsia="pt-BR"/>
        </w:rPr>
        <w:t xml:space="preserve"> foi requisitado pela </w:t>
      </w:r>
      <w:r w:rsidR="009E45A5" w:rsidRPr="002B7FB8">
        <w:rPr>
          <w:rFonts w:ascii="Times New Roman" w:eastAsia="Times New Roman" w:hAnsi="Times New Roman"/>
          <w:sz w:val="20"/>
          <w:szCs w:val="20"/>
          <w:lang w:eastAsia="ar-SA"/>
        </w:rPr>
        <w:t>Secretaria Municipal</w:t>
      </w:r>
      <w:r w:rsidR="007D0EEF" w:rsidRPr="002B7FB8">
        <w:rPr>
          <w:rFonts w:ascii="Times New Roman" w:eastAsia="Times New Roman" w:hAnsi="Times New Roman"/>
          <w:sz w:val="20"/>
          <w:szCs w:val="20"/>
          <w:lang w:eastAsia="ar-SA"/>
        </w:rPr>
        <w:t xml:space="preserve"> de Agricultura.</w:t>
      </w:r>
    </w:p>
    <w:p w:rsidR="00592008" w:rsidRPr="002B7FB8" w:rsidRDefault="00573BD2" w:rsidP="002B7FB8">
      <w:pPr>
        <w:widowControl w:val="0"/>
        <w:pBdr>
          <w:top w:val="nil"/>
          <w:left w:val="nil"/>
          <w:bottom w:val="nil"/>
          <w:right w:val="nil"/>
          <w:between w:val="nil"/>
        </w:pBdr>
        <w:spacing w:after="0" w:line="240" w:lineRule="auto"/>
        <w:ind w:firstLine="708"/>
        <w:jc w:val="both"/>
        <w:rPr>
          <w:rFonts w:ascii="Times New Roman" w:eastAsia="Arial" w:hAnsi="Times New Roman"/>
          <w:color w:val="000000"/>
          <w:sz w:val="20"/>
          <w:szCs w:val="20"/>
        </w:rPr>
      </w:pPr>
      <w:r w:rsidRPr="002B7FB8">
        <w:rPr>
          <w:rFonts w:ascii="Times New Roman" w:eastAsia="Arial" w:hAnsi="Times New Roman"/>
          <w:sz w:val="20"/>
          <w:szCs w:val="20"/>
        </w:rPr>
        <w:t>Representada</w:t>
      </w:r>
      <w:r w:rsidR="00592008" w:rsidRPr="002B7FB8">
        <w:rPr>
          <w:rFonts w:ascii="Times New Roman" w:eastAsia="Arial" w:hAnsi="Times New Roman"/>
          <w:sz w:val="20"/>
          <w:szCs w:val="20"/>
        </w:rPr>
        <w:t xml:space="preserve"> na pessoa de</w:t>
      </w:r>
      <w:r w:rsidR="009E45A5" w:rsidRPr="002B7FB8">
        <w:rPr>
          <w:rFonts w:ascii="Times New Roman" w:eastAsia="Arial" w:hAnsi="Times New Roman"/>
          <w:sz w:val="20"/>
          <w:szCs w:val="20"/>
        </w:rPr>
        <w:t xml:space="preserve">: </w:t>
      </w:r>
      <w:r w:rsidR="007D0EEF" w:rsidRPr="002B7FB8">
        <w:rPr>
          <w:rFonts w:ascii="Times New Roman" w:eastAsia="Arial" w:hAnsi="Times New Roman"/>
          <w:sz w:val="20"/>
          <w:szCs w:val="20"/>
        </w:rPr>
        <w:t>Evandro Toneli</w:t>
      </w:r>
      <w:r w:rsidR="00881111" w:rsidRPr="002B7FB8">
        <w:rPr>
          <w:rFonts w:ascii="Times New Roman" w:eastAsia="Arial" w:hAnsi="Times New Roman"/>
          <w:sz w:val="20"/>
          <w:szCs w:val="20"/>
        </w:rPr>
        <w:t xml:space="preserve"> da Cunha</w:t>
      </w:r>
      <w:r w:rsidR="007D0EEF" w:rsidRPr="002B7FB8">
        <w:rPr>
          <w:rFonts w:ascii="Times New Roman" w:eastAsia="Arial" w:hAnsi="Times New Roman"/>
          <w:sz w:val="20"/>
          <w:szCs w:val="20"/>
        </w:rPr>
        <w:t>.</w:t>
      </w:r>
    </w:p>
    <w:p w:rsidR="00387091" w:rsidRPr="002B7FB8" w:rsidRDefault="00387091" w:rsidP="002B7FB8">
      <w:pPr>
        <w:pStyle w:val="Ttulo1"/>
        <w:ind w:firstLine="708"/>
        <w:jc w:val="both"/>
        <w:rPr>
          <w:b w:val="0"/>
          <w:bCs w:val="0"/>
          <w:color w:val="000000"/>
          <w:sz w:val="20"/>
          <w:szCs w:val="20"/>
        </w:rPr>
      </w:pPr>
    </w:p>
    <w:p w:rsidR="00590287" w:rsidRPr="002B7FB8" w:rsidRDefault="00155575" w:rsidP="002B7FB8">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sdt>
        <w:sdtPr>
          <w:rPr>
            <w:rFonts w:ascii="Times New Roman" w:hAnsi="Times New Roman"/>
            <w:sz w:val="20"/>
            <w:szCs w:val="20"/>
          </w:rPr>
          <w:tag w:val="goog_rdk_1"/>
          <w:id w:val="-819795201"/>
        </w:sdtPr>
        <w:sdtContent>
          <w:r w:rsidR="008B635E" w:rsidRPr="002B7FB8">
            <w:rPr>
              <w:rFonts w:ascii="Times New Roman" w:hAnsi="Times New Roman"/>
              <w:b/>
              <w:sz w:val="20"/>
              <w:szCs w:val="20"/>
            </w:rPr>
            <w:t>3</w:t>
          </w:r>
          <w:r w:rsidR="00AE0C90">
            <w:rPr>
              <w:rFonts w:ascii="Times New Roman" w:hAnsi="Times New Roman"/>
              <w:sz w:val="20"/>
              <w:szCs w:val="20"/>
            </w:rPr>
            <w:t>.</w:t>
          </w:r>
          <w:r w:rsidR="00AE0C90">
            <w:rPr>
              <w:rFonts w:ascii="Times New Roman" w:hAnsi="Times New Roman"/>
              <w:sz w:val="20"/>
              <w:szCs w:val="20"/>
            </w:rPr>
            <w:tab/>
          </w:r>
        </w:sdtContent>
      </w:sdt>
      <w:r w:rsidR="00590287" w:rsidRPr="002B7FB8">
        <w:rPr>
          <w:rFonts w:ascii="Times New Roman" w:eastAsia="Arial" w:hAnsi="Times New Roman"/>
          <w:b/>
          <w:color w:val="000000"/>
          <w:sz w:val="20"/>
          <w:szCs w:val="20"/>
        </w:rPr>
        <w:t xml:space="preserve">DEMONSTRATIVO DO ALINHAMENTO ENTRE A CONTRATAÇÃO E O PLANEJAMENTO </w:t>
      </w:r>
    </w:p>
    <w:p w:rsidR="002B7FB8" w:rsidRPr="002B7FB8" w:rsidRDefault="002462EB" w:rsidP="0063492B">
      <w:pPr>
        <w:spacing w:after="0" w:line="240" w:lineRule="auto"/>
        <w:ind w:firstLine="709"/>
        <w:jc w:val="both"/>
        <w:rPr>
          <w:rFonts w:ascii="Times New Roman" w:eastAsia="Arial" w:hAnsi="Times New Roman"/>
          <w:sz w:val="20"/>
          <w:szCs w:val="20"/>
        </w:rPr>
      </w:pPr>
      <w:r w:rsidRPr="002B7FB8">
        <w:rPr>
          <w:rFonts w:ascii="Times New Roman" w:eastAsia="Arial" w:hAnsi="Times New Roman"/>
          <w:sz w:val="20"/>
          <w:szCs w:val="20"/>
        </w:rPr>
        <w:t>A presente aquisição</w:t>
      </w:r>
      <w:r w:rsidR="00433EA3" w:rsidRPr="002B7FB8">
        <w:rPr>
          <w:rFonts w:ascii="Times New Roman" w:eastAsia="Arial" w:hAnsi="Times New Roman"/>
          <w:sz w:val="20"/>
          <w:szCs w:val="20"/>
        </w:rPr>
        <w:t xml:space="preserve"> encontra respaldo institucional conforme previsão na Lei nº 14.</w:t>
      </w:r>
      <w:r w:rsidR="008D32E0" w:rsidRPr="002B7FB8">
        <w:rPr>
          <w:rFonts w:ascii="Times New Roman" w:eastAsia="Arial" w:hAnsi="Times New Roman"/>
          <w:sz w:val="20"/>
          <w:szCs w:val="20"/>
        </w:rPr>
        <w:t xml:space="preserve">133/2021, Pregão Eletrônico, </w:t>
      </w:r>
      <w:r w:rsidR="00433EA3" w:rsidRPr="002B7FB8">
        <w:rPr>
          <w:rFonts w:ascii="Times New Roman" w:eastAsia="Arial" w:hAnsi="Times New Roman"/>
          <w:sz w:val="20"/>
          <w:szCs w:val="20"/>
        </w:rPr>
        <w:t>conforme dispões os referidos artigos relacionados a baixo:</w:t>
      </w:r>
    </w:p>
    <w:p w:rsidR="00433EA3" w:rsidRPr="002B7FB8" w:rsidRDefault="00433EA3" w:rsidP="0063492B">
      <w:pPr>
        <w:pStyle w:val="PargrafodaLista"/>
        <w:spacing w:after="0" w:line="240" w:lineRule="auto"/>
        <w:ind w:left="426" w:firstLine="283"/>
        <w:jc w:val="both"/>
        <w:rPr>
          <w:rFonts w:ascii="Times New Roman" w:eastAsia="Arial" w:hAnsi="Times New Roman"/>
          <w:sz w:val="20"/>
          <w:szCs w:val="20"/>
        </w:rPr>
      </w:pPr>
      <w:r w:rsidRPr="002B7FB8">
        <w:rPr>
          <w:rFonts w:ascii="Times New Roman" w:eastAsia="Arial" w:hAnsi="Times New Roman"/>
          <w:sz w:val="20"/>
          <w:szCs w:val="20"/>
        </w:rPr>
        <w:t>Art. 6º Para os fins desta Lei</w:t>
      </w:r>
      <w:r w:rsidR="007F32CD" w:rsidRPr="002B7FB8">
        <w:rPr>
          <w:rFonts w:ascii="Times New Roman" w:eastAsia="Arial" w:hAnsi="Times New Roman"/>
          <w:sz w:val="20"/>
          <w:szCs w:val="20"/>
        </w:rPr>
        <w:t xml:space="preserve"> consideram-se</w:t>
      </w:r>
      <w:r w:rsidRPr="002B7FB8">
        <w:rPr>
          <w:rFonts w:ascii="Times New Roman" w:eastAsia="Arial" w:hAnsi="Times New Roman"/>
          <w:sz w:val="20"/>
          <w:szCs w:val="20"/>
        </w:rPr>
        <w:t>:</w:t>
      </w:r>
    </w:p>
    <w:p w:rsidR="00433EA3" w:rsidRPr="002B7FB8" w:rsidRDefault="00433EA3" w:rsidP="0063492B">
      <w:pPr>
        <w:pStyle w:val="PargrafodaLista"/>
        <w:spacing w:after="0" w:line="240" w:lineRule="auto"/>
        <w:ind w:left="426" w:firstLine="283"/>
        <w:jc w:val="both"/>
        <w:rPr>
          <w:rFonts w:ascii="Times New Roman" w:eastAsia="Arial" w:hAnsi="Times New Roman"/>
          <w:sz w:val="20"/>
          <w:szCs w:val="20"/>
        </w:rPr>
      </w:pPr>
      <w:r w:rsidRPr="002B7FB8">
        <w:rPr>
          <w:rFonts w:ascii="Times New Roman" w:eastAsia="Arial" w:hAnsi="Times New Roman"/>
          <w:sz w:val="20"/>
          <w:szCs w:val="20"/>
        </w:rPr>
        <w:t>[...]</w:t>
      </w:r>
    </w:p>
    <w:p w:rsidR="00433EA3" w:rsidRPr="002B7FB8" w:rsidRDefault="00433EA3" w:rsidP="0063492B">
      <w:pPr>
        <w:pStyle w:val="PargrafodaLista"/>
        <w:spacing w:line="240" w:lineRule="auto"/>
        <w:ind w:left="426" w:firstLine="283"/>
        <w:jc w:val="both"/>
        <w:rPr>
          <w:rFonts w:ascii="Times New Roman" w:eastAsia="Arial" w:hAnsi="Times New Roman"/>
          <w:sz w:val="20"/>
          <w:szCs w:val="20"/>
        </w:rPr>
      </w:pPr>
      <w:r w:rsidRPr="002B7FB8">
        <w:rPr>
          <w:rFonts w:ascii="Times New Roman" w:eastAsia="Arial" w:hAnsi="Times New Roman"/>
          <w:sz w:val="20"/>
          <w:szCs w:val="20"/>
        </w:rPr>
        <w:t>XLI - pregão: modalidade de licitação obrigatória para aquisição de bens e serviços comuns, cujo critério de julgamento poderá ser o de menor preço ou o de maior desconto;</w:t>
      </w:r>
    </w:p>
    <w:p w:rsidR="00433EA3" w:rsidRPr="002B7FB8" w:rsidRDefault="00433EA3" w:rsidP="0063492B">
      <w:pPr>
        <w:pStyle w:val="PargrafodaLista"/>
        <w:spacing w:line="240" w:lineRule="auto"/>
        <w:ind w:left="426" w:firstLine="283"/>
        <w:jc w:val="both"/>
        <w:rPr>
          <w:rFonts w:ascii="Times New Roman" w:eastAsia="Arial" w:hAnsi="Times New Roman"/>
          <w:sz w:val="20"/>
          <w:szCs w:val="20"/>
        </w:rPr>
      </w:pPr>
      <w:r w:rsidRPr="002B7FB8">
        <w:rPr>
          <w:rFonts w:ascii="Times New Roman" w:eastAsia="Arial" w:hAnsi="Times New Roman"/>
          <w:sz w:val="20"/>
          <w:szCs w:val="20"/>
        </w:rPr>
        <w:t>[...]</w:t>
      </w:r>
    </w:p>
    <w:p w:rsidR="00433EA3" w:rsidRPr="002B7FB8" w:rsidRDefault="00433EA3" w:rsidP="0063492B">
      <w:pPr>
        <w:pStyle w:val="PargrafodaLista"/>
        <w:spacing w:line="240" w:lineRule="auto"/>
        <w:ind w:left="426" w:firstLine="283"/>
        <w:jc w:val="both"/>
        <w:rPr>
          <w:rFonts w:ascii="Times New Roman" w:eastAsia="Arial" w:hAnsi="Times New Roman"/>
          <w:sz w:val="20"/>
          <w:szCs w:val="20"/>
        </w:rPr>
      </w:pPr>
      <w:r w:rsidRPr="002B7FB8">
        <w:rPr>
          <w:rFonts w:ascii="Times New Roman" w:eastAsia="Arial" w:hAnsi="Times New Roman"/>
          <w:sz w:val="20"/>
          <w:szCs w:val="20"/>
        </w:rPr>
        <w:t>Art. 17. O processo de licitação observará as seguintes fases, em sequência:</w:t>
      </w:r>
    </w:p>
    <w:p w:rsidR="00433EA3" w:rsidRPr="002B7FB8" w:rsidRDefault="00433EA3" w:rsidP="0063492B">
      <w:pPr>
        <w:pStyle w:val="PargrafodaLista"/>
        <w:spacing w:line="240" w:lineRule="auto"/>
        <w:ind w:left="426" w:firstLine="283"/>
        <w:jc w:val="both"/>
        <w:rPr>
          <w:rFonts w:ascii="Times New Roman" w:eastAsia="Arial" w:hAnsi="Times New Roman"/>
          <w:sz w:val="20"/>
          <w:szCs w:val="20"/>
        </w:rPr>
      </w:pPr>
      <w:r w:rsidRPr="002B7FB8">
        <w:rPr>
          <w:rFonts w:ascii="Times New Roman" w:eastAsia="Arial" w:hAnsi="Times New Roman"/>
          <w:sz w:val="20"/>
          <w:szCs w:val="20"/>
        </w:rPr>
        <w:t>[...]</w:t>
      </w:r>
    </w:p>
    <w:p w:rsidR="00433EA3" w:rsidRPr="002B7FB8" w:rsidRDefault="00433EA3" w:rsidP="0063492B">
      <w:pPr>
        <w:pStyle w:val="PargrafodaLista"/>
        <w:spacing w:line="240" w:lineRule="auto"/>
        <w:ind w:left="426" w:firstLine="283"/>
        <w:jc w:val="both"/>
        <w:rPr>
          <w:rFonts w:ascii="Times New Roman" w:eastAsia="Arial" w:hAnsi="Times New Roman"/>
          <w:sz w:val="20"/>
          <w:szCs w:val="20"/>
        </w:rPr>
      </w:pPr>
      <w:r w:rsidRPr="002B7FB8">
        <w:rPr>
          <w:rFonts w:ascii="Times New Roman" w:eastAsia="Arial" w:hAnsi="Times New Roman"/>
          <w:sz w:val="20"/>
          <w:szCs w:val="20"/>
        </w:rPr>
        <w:t>§ 2º As licitações serão realizadas preferencialmente sob a forma eletrônica, admitida a utilização da forma presencial, desde que motivada, devendo a sessão pública ser registrada em ata e gravada em áudio e vídeo.</w:t>
      </w:r>
    </w:p>
    <w:p w:rsidR="00433EA3" w:rsidRPr="002B7FB8" w:rsidRDefault="00433EA3" w:rsidP="0063492B">
      <w:pPr>
        <w:pStyle w:val="PargrafodaLista"/>
        <w:spacing w:line="240" w:lineRule="auto"/>
        <w:ind w:left="426" w:firstLine="283"/>
        <w:jc w:val="both"/>
        <w:rPr>
          <w:rFonts w:ascii="Times New Roman" w:eastAsia="Arial" w:hAnsi="Times New Roman"/>
          <w:sz w:val="20"/>
          <w:szCs w:val="20"/>
        </w:rPr>
      </w:pPr>
      <w:r w:rsidRPr="002B7FB8">
        <w:rPr>
          <w:rFonts w:ascii="Times New Roman" w:eastAsia="Arial" w:hAnsi="Times New Roman"/>
          <w:sz w:val="20"/>
          <w:szCs w:val="20"/>
        </w:rPr>
        <w:t>[...]</w:t>
      </w:r>
    </w:p>
    <w:p w:rsidR="00D93C9E" w:rsidRPr="002B7FB8" w:rsidRDefault="00D93C9E" w:rsidP="002B7FB8">
      <w:pPr>
        <w:pStyle w:val="PargrafodaLista"/>
        <w:spacing w:line="240" w:lineRule="auto"/>
        <w:ind w:left="426"/>
        <w:jc w:val="both"/>
        <w:rPr>
          <w:rFonts w:ascii="Times New Roman" w:eastAsia="Arial" w:hAnsi="Times New Roman"/>
          <w:sz w:val="20"/>
          <w:szCs w:val="20"/>
        </w:rPr>
      </w:pPr>
    </w:p>
    <w:p w:rsidR="00D93C9E" w:rsidRPr="002B7FB8" w:rsidRDefault="00D93C9E" w:rsidP="0063492B">
      <w:pPr>
        <w:pStyle w:val="PargrafodaLista"/>
        <w:tabs>
          <w:tab w:val="left" w:pos="709"/>
        </w:tabs>
        <w:spacing w:line="240" w:lineRule="auto"/>
        <w:ind w:left="709"/>
        <w:jc w:val="both"/>
        <w:rPr>
          <w:rFonts w:ascii="Times New Roman" w:eastAsia="Arial" w:hAnsi="Times New Roman"/>
          <w:sz w:val="20"/>
          <w:szCs w:val="20"/>
        </w:rPr>
      </w:pPr>
      <w:r w:rsidRPr="002B7FB8">
        <w:rPr>
          <w:rFonts w:ascii="Times New Roman" w:eastAsia="Arial" w:hAnsi="Times New Roman"/>
          <w:sz w:val="20"/>
          <w:szCs w:val="20"/>
        </w:rPr>
        <w:lastRenderedPageBreak/>
        <w:t>Art. 28. São modalidades de licitação:</w:t>
      </w:r>
    </w:p>
    <w:p w:rsidR="00D93C9E" w:rsidRPr="002B7FB8" w:rsidRDefault="00D93C9E" w:rsidP="0063492B">
      <w:pPr>
        <w:pStyle w:val="PargrafodaLista"/>
        <w:tabs>
          <w:tab w:val="left" w:pos="709"/>
        </w:tabs>
        <w:spacing w:line="240" w:lineRule="auto"/>
        <w:ind w:left="709"/>
        <w:jc w:val="both"/>
        <w:rPr>
          <w:rFonts w:ascii="Times New Roman" w:eastAsia="Arial" w:hAnsi="Times New Roman"/>
          <w:sz w:val="20"/>
          <w:szCs w:val="20"/>
        </w:rPr>
      </w:pPr>
      <w:r w:rsidRPr="002B7FB8">
        <w:rPr>
          <w:rFonts w:ascii="Times New Roman" w:eastAsia="Arial" w:hAnsi="Times New Roman"/>
          <w:sz w:val="20"/>
          <w:szCs w:val="20"/>
        </w:rPr>
        <w:t>I - pregão;</w:t>
      </w:r>
    </w:p>
    <w:p w:rsidR="00D93C9E" w:rsidRPr="002B7FB8" w:rsidRDefault="00D93C9E" w:rsidP="0063492B">
      <w:pPr>
        <w:pStyle w:val="PargrafodaLista"/>
        <w:tabs>
          <w:tab w:val="left" w:pos="709"/>
        </w:tabs>
        <w:spacing w:line="240" w:lineRule="auto"/>
        <w:ind w:left="709"/>
        <w:jc w:val="both"/>
        <w:rPr>
          <w:rFonts w:ascii="Times New Roman" w:eastAsia="Arial" w:hAnsi="Times New Roman"/>
          <w:sz w:val="20"/>
          <w:szCs w:val="20"/>
        </w:rPr>
      </w:pPr>
      <w:r w:rsidRPr="002B7FB8">
        <w:rPr>
          <w:rFonts w:ascii="Times New Roman" w:eastAsia="Arial" w:hAnsi="Times New Roman"/>
          <w:sz w:val="20"/>
          <w:szCs w:val="20"/>
        </w:rPr>
        <w:t>[...]</w:t>
      </w:r>
    </w:p>
    <w:p w:rsidR="00433EA3" w:rsidRPr="002B7FB8" w:rsidRDefault="00433EA3" w:rsidP="0063492B">
      <w:pPr>
        <w:pStyle w:val="PargrafodaLista"/>
        <w:tabs>
          <w:tab w:val="left" w:pos="709"/>
        </w:tabs>
        <w:spacing w:line="240" w:lineRule="auto"/>
        <w:ind w:left="709"/>
        <w:jc w:val="both"/>
        <w:rPr>
          <w:rFonts w:ascii="Times New Roman" w:eastAsia="Arial" w:hAnsi="Times New Roman"/>
          <w:sz w:val="20"/>
          <w:szCs w:val="20"/>
        </w:rPr>
      </w:pPr>
      <w:r w:rsidRPr="002B7FB8">
        <w:rPr>
          <w:rFonts w:ascii="Times New Roman" w:eastAsia="Arial" w:hAnsi="Times New Roman"/>
          <w:sz w:val="20"/>
          <w:szCs w:val="20"/>
        </w:rPr>
        <w:t>Art. 29. A concorrência e o pregão seguem o rito procedimental comum a que se refere o </w:t>
      </w:r>
      <w:hyperlink r:id="rId8" w:anchor="art17" w:history="1">
        <w:r w:rsidRPr="002B7FB8">
          <w:rPr>
            <w:rFonts w:ascii="Times New Roman" w:eastAsia="Arial" w:hAnsi="Times New Roman"/>
            <w:sz w:val="20"/>
            <w:szCs w:val="20"/>
          </w:rPr>
          <w:t>art. 17 desta Lei</w:t>
        </w:r>
      </w:hyperlink>
      <w:r w:rsidRPr="002B7FB8">
        <w:rPr>
          <w:rFonts w:ascii="Times New Roman" w:eastAsia="Arial" w:hAnsi="Times New Roman"/>
          <w:sz w:val="20"/>
          <w:szCs w:val="20"/>
        </w:rPr>
        <w:t>, adotando-se o pregão sempre que o objeto possuir padrões de desempenho e qualidade que possam ser objetivamente definidos pelo edital, por meio de especificações usuais de mercado.</w:t>
      </w:r>
    </w:p>
    <w:p w:rsidR="00433EA3" w:rsidRPr="002B7FB8" w:rsidRDefault="00433EA3" w:rsidP="0063492B">
      <w:pPr>
        <w:pStyle w:val="PargrafodaLista"/>
        <w:tabs>
          <w:tab w:val="left" w:pos="709"/>
        </w:tabs>
        <w:spacing w:line="240" w:lineRule="auto"/>
        <w:ind w:left="709"/>
        <w:jc w:val="both"/>
        <w:rPr>
          <w:rFonts w:ascii="Times New Roman" w:eastAsia="Arial" w:hAnsi="Times New Roman"/>
          <w:sz w:val="20"/>
          <w:szCs w:val="20"/>
        </w:rPr>
      </w:pPr>
      <w:r w:rsidRPr="002B7FB8">
        <w:rPr>
          <w:rFonts w:ascii="Times New Roman" w:eastAsia="Arial" w:hAnsi="Times New Roman"/>
          <w:sz w:val="20"/>
          <w:szCs w:val="20"/>
        </w:rPr>
        <w:t>[...]</w:t>
      </w:r>
    </w:p>
    <w:p w:rsidR="00387091" w:rsidRPr="002B7FB8" w:rsidRDefault="00387091" w:rsidP="002B7FB8">
      <w:pPr>
        <w:pBdr>
          <w:top w:val="nil"/>
          <w:left w:val="nil"/>
          <w:bottom w:val="nil"/>
          <w:right w:val="nil"/>
          <w:between w:val="nil"/>
        </w:pBdr>
        <w:spacing w:after="0" w:line="240" w:lineRule="auto"/>
        <w:ind w:firstLine="708"/>
        <w:jc w:val="both"/>
        <w:rPr>
          <w:rFonts w:ascii="Times New Roman" w:eastAsia="Arial" w:hAnsi="Times New Roman"/>
          <w:sz w:val="20"/>
          <w:szCs w:val="20"/>
        </w:rPr>
      </w:pPr>
      <w:r w:rsidRPr="002B7FB8">
        <w:rPr>
          <w:rFonts w:ascii="Times New Roman" w:eastAsia="Arial" w:hAnsi="Times New Roman"/>
          <w:sz w:val="20"/>
          <w:szCs w:val="20"/>
        </w:rPr>
        <w:t>Não há no exercício atual o Plano de Contratações Anual, porém existe planejamento nas leis orçamentárias.</w:t>
      </w:r>
    </w:p>
    <w:p w:rsidR="00590287" w:rsidRPr="002B7FB8" w:rsidRDefault="00590287" w:rsidP="002B7FB8">
      <w:pPr>
        <w:widowControl w:val="0"/>
        <w:pBdr>
          <w:top w:val="nil"/>
          <w:left w:val="nil"/>
          <w:bottom w:val="nil"/>
          <w:right w:val="nil"/>
          <w:between w:val="nil"/>
        </w:pBdr>
        <w:spacing w:after="0" w:line="240" w:lineRule="auto"/>
        <w:jc w:val="both"/>
        <w:rPr>
          <w:rFonts w:ascii="Times New Roman" w:eastAsia="Arial" w:hAnsi="Times New Roman"/>
          <w:b/>
          <w:color w:val="000000"/>
          <w:sz w:val="20"/>
          <w:szCs w:val="20"/>
        </w:rPr>
      </w:pPr>
    </w:p>
    <w:p w:rsidR="00972C57" w:rsidRPr="00AE0C90" w:rsidRDefault="00155575" w:rsidP="00AE0C90">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sdt>
        <w:sdtPr>
          <w:rPr>
            <w:rFonts w:ascii="Times New Roman" w:hAnsi="Times New Roman"/>
            <w:sz w:val="20"/>
            <w:szCs w:val="20"/>
          </w:rPr>
          <w:tag w:val="goog_rdk_1"/>
          <w:id w:val="1016482597"/>
        </w:sdtPr>
        <w:sdtContent>
          <w:r w:rsidR="00AE0C90">
            <w:rPr>
              <w:rFonts w:ascii="Times New Roman" w:hAnsi="Times New Roman"/>
              <w:b/>
              <w:sz w:val="20"/>
              <w:szCs w:val="20"/>
            </w:rPr>
            <w:t>4</w:t>
          </w:r>
          <w:r w:rsidR="00AE0C90" w:rsidRPr="002B7FB8">
            <w:rPr>
              <w:rFonts w:ascii="Times New Roman" w:hAnsi="Times New Roman"/>
              <w:sz w:val="20"/>
              <w:szCs w:val="20"/>
            </w:rPr>
            <w:t xml:space="preserve">. </w:t>
          </w:r>
          <w:r w:rsidR="00AE0C90">
            <w:rPr>
              <w:rFonts w:ascii="Times New Roman" w:hAnsi="Times New Roman"/>
              <w:sz w:val="20"/>
              <w:szCs w:val="20"/>
            </w:rPr>
            <w:tab/>
          </w:r>
        </w:sdtContent>
      </w:sdt>
      <w:r w:rsidR="00590287" w:rsidRPr="00AE0C90">
        <w:rPr>
          <w:rFonts w:ascii="Times New Roman" w:eastAsia="Arial" w:hAnsi="Times New Roman"/>
          <w:b/>
          <w:color w:val="000000"/>
          <w:sz w:val="20"/>
          <w:szCs w:val="20"/>
        </w:rPr>
        <w:t>REQUISITOS DA CONTRATAÇÃO</w:t>
      </w:r>
    </w:p>
    <w:p w:rsidR="002A10C0" w:rsidRPr="002B7FB8" w:rsidRDefault="002A10C0" w:rsidP="002B7FB8">
      <w:pPr>
        <w:spacing w:after="0" w:line="240" w:lineRule="auto"/>
        <w:ind w:firstLine="708"/>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A solução deverá observar os parâmetros e faixas de recomendações, disponíveis nas normas brasileiras.</w:t>
      </w:r>
      <w:r w:rsidR="00155E8D" w:rsidRPr="002B7FB8">
        <w:rPr>
          <w:rFonts w:ascii="Times New Roman" w:eastAsia="Times New Roman" w:hAnsi="Times New Roman"/>
          <w:sz w:val="20"/>
          <w:szCs w:val="20"/>
          <w:lang w:eastAsia="zh-CN"/>
        </w:rPr>
        <w:t xml:space="preserve"> </w:t>
      </w:r>
      <w:r w:rsidR="002462EB" w:rsidRPr="002B7FB8">
        <w:rPr>
          <w:rFonts w:ascii="Times New Roman" w:eastAsia="Times New Roman" w:hAnsi="Times New Roman"/>
          <w:sz w:val="20"/>
          <w:szCs w:val="20"/>
          <w:lang w:eastAsia="zh-CN"/>
        </w:rPr>
        <w:t xml:space="preserve">Os </w:t>
      </w:r>
      <w:r w:rsidR="00972C57" w:rsidRPr="002B7FB8">
        <w:rPr>
          <w:rFonts w:ascii="Times New Roman" w:eastAsia="Times New Roman" w:hAnsi="Times New Roman"/>
          <w:sz w:val="20"/>
          <w:szCs w:val="20"/>
          <w:lang w:eastAsia="zh-CN"/>
        </w:rPr>
        <w:t>objetos</w:t>
      </w:r>
      <w:r w:rsidRPr="002B7FB8">
        <w:rPr>
          <w:rFonts w:ascii="Times New Roman" w:eastAsia="Times New Roman" w:hAnsi="Times New Roman"/>
          <w:sz w:val="20"/>
          <w:szCs w:val="20"/>
          <w:lang w:eastAsia="zh-CN"/>
        </w:rPr>
        <w:t xml:space="preserve"> adquiridos </w:t>
      </w:r>
      <w:r w:rsidR="002462EB" w:rsidRPr="002B7FB8">
        <w:rPr>
          <w:rFonts w:ascii="Times New Roman" w:eastAsia="Times New Roman" w:hAnsi="Times New Roman"/>
          <w:sz w:val="20"/>
          <w:szCs w:val="20"/>
          <w:lang w:eastAsia="zh-CN"/>
        </w:rPr>
        <w:t>serão entregues</w:t>
      </w:r>
      <w:r w:rsidRPr="002B7FB8">
        <w:rPr>
          <w:rFonts w:ascii="Times New Roman" w:eastAsia="Times New Roman" w:hAnsi="Times New Roman"/>
          <w:sz w:val="20"/>
          <w:szCs w:val="20"/>
          <w:lang w:eastAsia="zh-CN"/>
        </w:rPr>
        <w:t xml:space="preserve"> por empresa especializada no ramo, devidamente regulamentada e autorizada pelos órgãos competentes, em conformi</w:t>
      </w:r>
      <w:r w:rsidR="00D62D6B" w:rsidRPr="002B7FB8">
        <w:rPr>
          <w:rFonts w:ascii="Times New Roman" w:eastAsia="Times New Roman" w:hAnsi="Times New Roman"/>
          <w:sz w:val="20"/>
          <w:szCs w:val="20"/>
          <w:lang w:eastAsia="zh-CN"/>
        </w:rPr>
        <w:t>dade com a legislação vigente.</w:t>
      </w:r>
    </w:p>
    <w:p w:rsidR="002A10C0" w:rsidRPr="002B7FB8" w:rsidRDefault="002462EB" w:rsidP="002B7FB8">
      <w:pPr>
        <w:spacing w:after="0" w:line="240" w:lineRule="auto"/>
        <w:ind w:firstLine="708"/>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 xml:space="preserve">Os </w:t>
      </w:r>
      <w:r w:rsidR="00972C57" w:rsidRPr="002B7FB8">
        <w:rPr>
          <w:rFonts w:ascii="Times New Roman" w:eastAsia="Times New Roman" w:hAnsi="Times New Roman"/>
          <w:sz w:val="20"/>
          <w:szCs w:val="20"/>
          <w:lang w:eastAsia="zh-CN"/>
        </w:rPr>
        <w:t>objetos</w:t>
      </w:r>
      <w:r w:rsidR="002A10C0" w:rsidRPr="002B7FB8">
        <w:rPr>
          <w:rFonts w:ascii="Times New Roman" w:eastAsia="Times New Roman" w:hAnsi="Times New Roman"/>
          <w:sz w:val="20"/>
          <w:szCs w:val="20"/>
          <w:lang w:eastAsia="zh-CN"/>
        </w:rPr>
        <w:t xml:space="preserve"> adquiridos</w:t>
      </w:r>
      <w:r w:rsidR="00433EA3" w:rsidRPr="002B7FB8">
        <w:rPr>
          <w:rFonts w:ascii="Times New Roman" w:eastAsia="Times New Roman" w:hAnsi="Times New Roman"/>
          <w:sz w:val="20"/>
          <w:szCs w:val="20"/>
          <w:lang w:eastAsia="zh-CN"/>
        </w:rPr>
        <w:t xml:space="preserve"> e cont</w:t>
      </w:r>
      <w:r w:rsidR="00972C57" w:rsidRPr="002B7FB8">
        <w:rPr>
          <w:rFonts w:ascii="Times New Roman" w:eastAsia="Times New Roman" w:hAnsi="Times New Roman"/>
          <w:sz w:val="20"/>
          <w:szCs w:val="20"/>
          <w:lang w:eastAsia="zh-CN"/>
        </w:rPr>
        <w:t>ratados</w:t>
      </w:r>
      <w:r w:rsidR="002A10C0" w:rsidRPr="002B7FB8">
        <w:rPr>
          <w:rFonts w:ascii="Times New Roman" w:eastAsia="Times New Roman" w:hAnsi="Times New Roman"/>
          <w:sz w:val="20"/>
          <w:szCs w:val="20"/>
          <w:lang w:eastAsia="zh-CN"/>
        </w:rPr>
        <w:t>, tendo em vista que seus padrões de desempenho e qualidade podem ser objetivamente definidos pelo edital, por meio de especificações usuais de mercado, nos termos do art. 6º, inciso XIII, da Lei Federal nº 14.133/2021 e alterações.</w:t>
      </w:r>
    </w:p>
    <w:p w:rsidR="002A10C0" w:rsidRPr="002B7FB8" w:rsidRDefault="002A10C0" w:rsidP="002B7FB8">
      <w:pPr>
        <w:spacing w:after="0" w:line="240" w:lineRule="auto"/>
        <w:ind w:firstLine="708"/>
        <w:jc w:val="both"/>
        <w:rPr>
          <w:rFonts w:ascii="Times New Roman" w:hAnsi="Times New Roman"/>
          <w:sz w:val="20"/>
          <w:szCs w:val="20"/>
          <w:lang w:eastAsia="pt-BR"/>
        </w:rPr>
      </w:pPr>
      <w:r w:rsidRPr="002B7FB8">
        <w:rPr>
          <w:rFonts w:ascii="Times New Roman" w:hAnsi="Times New Roman"/>
          <w:sz w:val="20"/>
          <w:szCs w:val="20"/>
          <w:lang w:eastAsia="pt-BR"/>
        </w:rPr>
        <w:t>A vigência do contrato é de 12 (doze) meses a contar da assinatura do contrato, podendo ser renovado, conforme previsão da lei.</w:t>
      </w:r>
    </w:p>
    <w:p w:rsidR="002A10C0" w:rsidRPr="002B7FB8" w:rsidRDefault="009E45A5" w:rsidP="002B7FB8">
      <w:pPr>
        <w:spacing w:after="0" w:line="240" w:lineRule="auto"/>
        <w:ind w:firstLine="708"/>
        <w:jc w:val="both"/>
        <w:rPr>
          <w:rFonts w:ascii="Times New Roman" w:hAnsi="Times New Roman"/>
          <w:sz w:val="20"/>
          <w:szCs w:val="20"/>
          <w:lang w:eastAsia="pt-BR"/>
        </w:rPr>
      </w:pPr>
      <w:r w:rsidRPr="002B7FB8">
        <w:rPr>
          <w:rFonts w:ascii="Times New Roman" w:eastAsia="Times New Roman" w:hAnsi="Times New Roman"/>
          <w:sz w:val="20"/>
          <w:szCs w:val="20"/>
          <w:lang w:eastAsia="zh-CN"/>
        </w:rPr>
        <w:t>Os objetos</w:t>
      </w:r>
      <w:r w:rsidR="00B20D4A" w:rsidRPr="002B7FB8">
        <w:rPr>
          <w:rFonts w:ascii="Times New Roman" w:eastAsia="Times New Roman" w:hAnsi="Times New Roman"/>
          <w:sz w:val="20"/>
          <w:szCs w:val="20"/>
          <w:lang w:eastAsia="zh-CN"/>
        </w:rPr>
        <w:t xml:space="preserve"> serão</w:t>
      </w:r>
      <w:r w:rsidR="002A10C0" w:rsidRPr="002B7FB8">
        <w:rPr>
          <w:rFonts w:ascii="Times New Roman" w:eastAsia="Times New Roman" w:hAnsi="Times New Roman"/>
          <w:sz w:val="20"/>
          <w:szCs w:val="20"/>
          <w:lang w:eastAsia="zh-CN"/>
        </w:rPr>
        <w:t xml:space="preserve"> fiscalizado</w:t>
      </w:r>
      <w:r w:rsidR="00B20D4A" w:rsidRPr="002B7FB8">
        <w:rPr>
          <w:rFonts w:ascii="Times New Roman" w:eastAsia="Times New Roman" w:hAnsi="Times New Roman"/>
          <w:sz w:val="20"/>
          <w:szCs w:val="20"/>
          <w:lang w:eastAsia="zh-CN"/>
        </w:rPr>
        <w:t>s</w:t>
      </w:r>
      <w:r w:rsidR="002A10C0" w:rsidRPr="002B7FB8">
        <w:rPr>
          <w:rFonts w:ascii="Times New Roman" w:eastAsia="Times New Roman" w:hAnsi="Times New Roman"/>
          <w:sz w:val="20"/>
          <w:szCs w:val="20"/>
          <w:lang w:eastAsia="zh-CN"/>
        </w:rPr>
        <w:t xml:space="preserve"> pelo responsável designado.</w:t>
      </w:r>
    </w:p>
    <w:p w:rsidR="002A10C0" w:rsidRPr="002B7FB8" w:rsidRDefault="002A10C0" w:rsidP="002B7FB8">
      <w:pPr>
        <w:spacing w:after="0" w:line="240" w:lineRule="auto"/>
        <w:ind w:firstLine="708"/>
        <w:jc w:val="both"/>
        <w:rPr>
          <w:rFonts w:ascii="Times New Roman" w:hAnsi="Times New Roman"/>
          <w:sz w:val="20"/>
          <w:szCs w:val="20"/>
          <w:lang w:eastAsia="pt-BR"/>
        </w:rPr>
      </w:pPr>
      <w:r w:rsidRPr="002B7FB8">
        <w:rPr>
          <w:rFonts w:ascii="Times New Roman" w:eastAsia="Times New Roman" w:hAnsi="Times New Roman"/>
          <w:sz w:val="20"/>
          <w:szCs w:val="20"/>
          <w:lang w:eastAsia="zh-CN"/>
        </w:rPr>
        <w:t xml:space="preserve">A contratação será realizada por Processo </w:t>
      </w:r>
      <w:r w:rsidRPr="002B7FB8">
        <w:rPr>
          <w:rFonts w:ascii="Times New Roman" w:eastAsia="Times New Roman" w:hAnsi="Times New Roman"/>
          <w:sz w:val="20"/>
          <w:szCs w:val="20"/>
          <w:lang w:eastAsia="pt-BR"/>
        </w:rPr>
        <w:t>Licitatório</w:t>
      </w:r>
      <w:r w:rsidRPr="002B7FB8">
        <w:rPr>
          <w:rFonts w:ascii="Times New Roman" w:eastAsia="Times New Roman" w:hAnsi="Times New Roman"/>
          <w:sz w:val="20"/>
          <w:szCs w:val="20"/>
          <w:lang w:eastAsia="zh-CN"/>
        </w:rPr>
        <w:t>, com critério de julgamento por menor preço, nos termos dos artigos 6º, inciso XLI, Art. 17, § 2º, e Art. 34, todos da Lei Federal nº 14.133/2021 e alterações.</w:t>
      </w:r>
    </w:p>
    <w:p w:rsidR="002A10C0" w:rsidRPr="002B7FB8" w:rsidRDefault="002A10C0" w:rsidP="002B7FB8">
      <w:pPr>
        <w:spacing w:after="0" w:line="240" w:lineRule="auto"/>
        <w:ind w:firstLine="708"/>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Para fornecimento</w:t>
      </w:r>
      <w:r w:rsidR="00FD7507" w:rsidRPr="002B7FB8">
        <w:rPr>
          <w:rFonts w:ascii="Times New Roman" w:eastAsia="Times New Roman" w:hAnsi="Times New Roman"/>
          <w:sz w:val="20"/>
          <w:szCs w:val="20"/>
          <w:lang w:eastAsia="zh-CN"/>
        </w:rPr>
        <w:t xml:space="preserve"> dos itens</w:t>
      </w:r>
      <w:r w:rsidRPr="002B7FB8">
        <w:rPr>
          <w:rFonts w:ascii="Times New Roman" w:eastAsia="Times New Roman" w:hAnsi="Times New Roman"/>
          <w:sz w:val="20"/>
          <w:szCs w:val="20"/>
          <w:lang w:eastAsia="zh-CN"/>
        </w:rPr>
        <w:t xml:space="preserve"> pretendidos os eventuais interessados deverão comprovar que atuam em ramo de atividade compatível com o objeto da licitação, bem como apresentar documentação, nos termos Lei nº 14.133/2021.</w:t>
      </w:r>
    </w:p>
    <w:p w:rsidR="002A10C0" w:rsidRPr="002B7FB8" w:rsidRDefault="002A10C0" w:rsidP="002B7FB8">
      <w:pPr>
        <w:spacing w:after="0" w:line="240" w:lineRule="auto"/>
        <w:ind w:firstLine="708"/>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Em sujeiç</w:t>
      </w:r>
      <w:r w:rsidR="00B20D4A" w:rsidRPr="002B7FB8">
        <w:rPr>
          <w:rFonts w:ascii="Times New Roman" w:eastAsia="Times New Roman" w:hAnsi="Times New Roman"/>
          <w:sz w:val="20"/>
          <w:szCs w:val="20"/>
          <w:lang w:eastAsia="zh-CN"/>
        </w:rPr>
        <w:t>ão às normas técnicas, o objeto</w:t>
      </w:r>
      <w:r w:rsidRPr="002B7FB8">
        <w:rPr>
          <w:rFonts w:ascii="Times New Roman" w:eastAsia="Times New Roman" w:hAnsi="Times New Roman"/>
          <w:sz w:val="20"/>
          <w:szCs w:val="20"/>
          <w:lang w:eastAsia="zh-CN"/>
        </w:rPr>
        <w:t xml:space="preserve"> deve atender aos requisitos mínimos de utilidade, resistência e segurança e atender às normas técnicas aplicáveis ao objeto.</w:t>
      </w:r>
    </w:p>
    <w:p w:rsidR="002A10C0" w:rsidRPr="002B7FB8" w:rsidRDefault="002A10C0" w:rsidP="002B7FB8">
      <w:pPr>
        <w:spacing w:after="0" w:line="240" w:lineRule="auto"/>
        <w:ind w:firstLine="708"/>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A contratada deverá assumir a responsabilidade por todas as providências e obrigações estabelecidas na legislação específica sobre a quali</w:t>
      </w:r>
      <w:r w:rsidR="00B20D4A" w:rsidRPr="002B7FB8">
        <w:rPr>
          <w:rFonts w:ascii="Times New Roman" w:eastAsia="Times New Roman" w:hAnsi="Times New Roman"/>
          <w:sz w:val="20"/>
          <w:szCs w:val="20"/>
          <w:lang w:eastAsia="zh-CN"/>
        </w:rPr>
        <w:t>dade e especificação dos objetos entregues</w:t>
      </w:r>
      <w:r w:rsidRPr="002B7FB8">
        <w:rPr>
          <w:rFonts w:ascii="Times New Roman" w:eastAsia="Times New Roman" w:hAnsi="Times New Roman"/>
          <w:sz w:val="20"/>
          <w:szCs w:val="20"/>
          <w:lang w:eastAsia="zh-CN"/>
        </w:rPr>
        <w:t>.</w:t>
      </w:r>
    </w:p>
    <w:p w:rsidR="00B85ACC" w:rsidRPr="002B7FB8" w:rsidRDefault="002A10C0" w:rsidP="0063492B">
      <w:pPr>
        <w:spacing w:after="0" w:line="240" w:lineRule="auto"/>
        <w:ind w:firstLine="708"/>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Nos valores propostos deverão estar inclusos todos os custos operacionais, encargos previdenciários, trabalhistas, tributários, comerciais e quaisquer outros que incidam direta ou indiretamente no fornecimento dos bens.</w:t>
      </w:r>
    </w:p>
    <w:p w:rsidR="00B85ACC" w:rsidRPr="002B7FB8" w:rsidRDefault="002A10C0" w:rsidP="0063492B">
      <w:pPr>
        <w:spacing w:after="0" w:line="240" w:lineRule="auto"/>
        <w:ind w:firstLine="708"/>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 xml:space="preserve">Haverá </w:t>
      </w:r>
      <w:r w:rsidR="009E45A5" w:rsidRPr="002B7FB8">
        <w:rPr>
          <w:rFonts w:ascii="Times New Roman" w:eastAsia="Times New Roman" w:hAnsi="Times New Roman"/>
          <w:sz w:val="20"/>
          <w:szCs w:val="20"/>
          <w:lang w:eastAsia="zh-CN"/>
        </w:rPr>
        <w:t>exigência de garantia dos objetos adquiridos pelo prazo de doze meses.</w:t>
      </w:r>
    </w:p>
    <w:p w:rsidR="00387091" w:rsidRPr="002B7FB8" w:rsidRDefault="00433EA3" w:rsidP="002B7FB8">
      <w:pPr>
        <w:spacing w:after="0" w:line="240" w:lineRule="auto"/>
        <w:ind w:firstLine="708"/>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A c</w:t>
      </w:r>
      <w:r w:rsidR="002A10C0" w:rsidRPr="002B7FB8">
        <w:rPr>
          <w:rFonts w:ascii="Times New Roman" w:eastAsia="Times New Roman" w:hAnsi="Times New Roman"/>
          <w:sz w:val="20"/>
          <w:szCs w:val="20"/>
          <w:lang w:eastAsia="zh-CN"/>
        </w:rPr>
        <w:t>o</w:t>
      </w:r>
      <w:r w:rsidR="005339ED" w:rsidRPr="002B7FB8">
        <w:rPr>
          <w:rFonts w:ascii="Times New Roman" w:eastAsia="Times New Roman" w:hAnsi="Times New Roman"/>
          <w:sz w:val="20"/>
          <w:szCs w:val="20"/>
          <w:lang w:eastAsia="zh-CN"/>
        </w:rPr>
        <w:t>ntratação da presente solução, os seguintes requisitos se fazem necessários</w:t>
      </w:r>
      <w:r w:rsidR="005B4AFA" w:rsidRPr="002B7FB8">
        <w:rPr>
          <w:rFonts w:ascii="Times New Roman" w:eastAsia="Times New Roman" w:hAnsi="Times New Roman"/>
          <w:sz w:val="20"/>
          <w:szCs w:val="20"/>
          <w:lang w:eastAsia="zh-CN"/>
        </w:rPr>
        <w:t>:</w:t>
      </w:r>
      <w:r w:rsidR="00747384" w:rsidRPr="002B7FB8">
        <w:rPr>
          <w:rFonts w:ascii="Times New Roman" w:eastAsia="Times New Roman" w:hAnsi="Times New Roman"/>
          <w:sz w:val="20"/>
          <w:szCs w:val="20"/>
          <w:lang w:eastAsia="zh-CN"/>
        </w:rPr>
        <w:br/>
      </w:r>
      <w:r w:rsidR="00387091" w:rsidRPr="002B7FB8">
        <w:rPr>
          <w:rFonts w:ascii="Times New Roman" w:eastAsia="Times New Roman" w:hAnsi="Times New Roman"/>
          <w:sz w:val="20"/>
          <w:szCs w:val="20"/>
          <w:lang w:eastAsia="zh-CN"/>
        </w:rPr>
        <w:t>Habilitação Jurídica:</w:t>
      </w:r>
    </w:p>
    <w:p w:rsidR="00387091" w:rsidRPr="002B7FB8" w:rsidRDefault="00387091" w:rsidP="002B7FB8">
      <w:pPr>
        <w:pStyle w:val="PargrafodaLista"/>
        <w:numPr>
          <w:ilvl w:val="0"/>
          <w:numId w:val="7"/>
        </w:numPr>
        <w:spacing w:after="200" w:line="240" w:lineRule="auto"/>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Cópia do estatuto e, quando houver, de suas alterações, registrado em cartório de registro civil de pessoa jurídica;</w:t>
      </w:r>
    </w:p>
    <w:p w:rsidR="00387091" w:rsidRPr="002B7FB8" w:rsidRDefault="00387091" w:rsidP="002B7FB8">
      <w:pPr>
        <w:pStyle w:val="PargrafodaLista"/>
        <w:numPr>
          <w:ilvl w:val="0"/>
          <w:numId w:val="7"/>
        </w:numPr>
        <w:spacing w:after="200" w:line="240" w:lineRule="auto"/>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Cópia do Cadastro de Pessoas Físicas (CPF) do representante legal, inscrição em órgão profissional, carteira nacional de habilitação (CNH) ou qualquer outro documento de identificação do representante legal aceito em território nacional que contenha o número de inscrição do CPF.</w:t>
      </w:r>
    </w:p>
    <w:p w:rsidR="00387091" w:rsidRPr="002B7FB8" w:rsidRDefault="00387091" w:rsidP="002B7FB8">
      <w:pPr>
        <w:spacing w:line="240" w:lineRule="auto"/>
        <w:ind w:firstLine="360"/>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Habilitação fiscal, social e trabalhista:</w:t>
      </w:r>
    </w:p>
    <w:p w:rsidR="00387091" w:rsidRPr="002B7FB8" w:rsidRDefault="00387091" w:rsidP="002B7FB8">
      <w:pPr>
        <w:pStyle w:val="PargrafodaLista"/>
        <w:numPr>
          <w:ilvl w:val="0"/>
          <w:numId w:val="7"/>
        </w:numPr>
        <w:spacing w:after="200" w:line="240" w:lineRule="auto"/>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Prova de inscrição no Cadastro Nacional da Pessoa Jurídica (CNPJ);</w:t>
      </w:r>
    </w:p>
    <w:p w:rsidR="00387091" w:rsidRPr="002B7FB8" w:rsidRDefault="00387091" w:rsidP="002B7FB8">
      <w:pPr>
        <w:pStyle w:val="PargrafodaLista"/>
        <w:numPr>
          <w:ilvl w:val="0"/>
          <w:numId w:val="7"/>
        </w:numPr>
        <w:spacing w:after="200" w:line="240" w:lineRule="auto"/>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CND Federal;</w:t>
      </w:r>
    </w:p>
    <w:p w:rsidR="00387091" w:rsidRPr="002B7FB8" w:rsidRDefault="00387091" w:rsidP="002B7FB8">
      <w:pPr>
        <w:pStyle w:val="PargrafodaLista"/>
        <w:numPr>
          <w:ilvl w:val="0"/>
          <w:numId w:val="7"/>
        </w:numPr>
        <w:spacing w:after="200" w:line="240" w:lineRule="auto"/>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CND Estadual;</w:t>
      </w:r>
    </w:p>
    <w:p w:rsidR="00387091" w:rsidRPr="002B7FB8" w:rsidRDefault="00387091" w:rsidP="002B7FB8">
      <w:pPr>
        <w:pStyle w:val="PargrafodaLista"/>
        <w:numPr>
          <w:ilvl w:val="0"/>
          <w:numId w:val="7"/>
        </w:numPr>
        <w:spacing w:after="200" w:line="240" w:lineRule="auto"/>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CND Municipal;</w:t>
      </w:r>
    </w:p>
    <w:p w:rsidR="00387091" w:rsidRPr="002B7FB8" w:rsidRDefault="00387091" w:rsidP="002B7FB8">
      <w:pPr>
        <w:pStyle w:val="PargrafodaLista"/>
        <w:numPr>
          <w:ilvl w:val="0"/>
          <w:numId w:val="7"/>
        </w:numPr>
        <w:spacing w:after="200" w:line="240" w:lineRule="auto"/>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CNDT;</w:t>
      </w:r>
    </w:p>
    <w:p w:rsidR="00387091" w:rsidRPr="002B7FB8" w:rsidRDefault="00387091" w:rsidP="002B7FB8">
      <w:pPr>
        <w:pStyle w:val="PargrafodaLista"/>
        <w:numPr>
          <w:ilvl w:val="0"/>
          <w:numId w:val="7"/>
        </w:numPr>
        <w:spacing w:after="200" w:line="240" w:lineRule="auto"/>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Prova de regularidade com o Fundo de Garantia do Tempo de Serviço (FGTS);</w:t>
      </w:r>
    </w:p>
    <w:p w:rsidR="00387091" w:rsidRDefault="00387091" w:rsidP="002B7FB8">
      <w:pPr>
        <w:pStyle w:val="PargrafodaLista"/>
        <w:numPr>
          <w:ilvl w:val="0"/>
          <w:numId w:val="7"/>
        </w:numPr>
        <w:spacing w:after="200" w:line="240" w:lineRule="auto"/>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Declaração de que não emprega menor de 18 (dezoito) anos em trabalho noturno, perigoso ou insalubre e não emprega menor de 16 (dezesseis) anos, salvo na condição de menor aprendiz, a partir de 14 (quatorze) anos, na condição de aprendiz, nos termos do artigo 7°, XXXIII, da Constituição;</w:t>
      </w:r>
    </w:p>
    <w:p w:rsidR="0063492B" w:rsidRDefault="0063492B" w:rsidP="0063492B">
      <w:pPr>
        <w:pStyle w:val="PargrafodaLista"/>
        <w:spacing w:after="200" w:line="240" w:lineRule="auto"/>
        <w:jc w:val="both"/>
        <w:rPr>
          <w:rFonts w:ascii="Times New Roman" w:eastAsia="Times New Roman" w:hAnsi="Times New Roman"/>
          <w:sz w:val="20"/>
          <w:szCs w:val="20"/>
          <w:lang w:eastAsia="zh-CN"/>
        </w:rPr>
      </w:pPr>
    </w:p>
    <w:p w:rsidR="0063492B" w:rsidRPr="002B7FB8" w:rsidRDefault="0063492B" w:rsidP="0063492B">
      <w:pPr>
        <w:pStyle w:val="PargrafodaLista"/>
        <w:spacing w:after="200" w:line="240" w:lineRule="auto"/>
        <w:jc w:val="both"/>
        <w:rPr>
          <w:rFonts w:ascii="Times New Roman" w:eastAsia="Times New Roman" w:hAnsi="Times New Roman"/>
          <w:sz w:val="20"/>
          <w:szCs w:val="20"/>
          <w:lang w:eastAsia="zh-CN"/>
        </w:rPr>
      </w:pPr>
    </w:p>
    <w:p w:rsidR="00387091" w:rsidRPr="002B7FB8" w:rsidRDefault="00387091" w:rsidP="002B7FB8">
      <w:pPr>
        <w:spacing w:line="240" w:lineRule="auto"/>
        <w:ind w:firstLine="360"/>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lastRenderedPageBreak/>
        <w:t>Qualificação Econômico-Financeira:</w:t>
      </w:r>
    </w:p>
    <w:p w:rsidR="00387091" w:rsidRPr="002B7FB8" w:rsidRDefault="00387091" w:rsidP="002B7FB8">
      <w:pPr>
        <w:pStyle w:val="PargrafodaLista"/>
        <w:numPr>
          <w:ilvl w:val="0"/>
          <w:numId w:val="8"/>
        </w:numPr>
        <w:spacing w:after="0" w:line="240" w:lineRule="auto"/>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Certidão negativa de falência expedida pelo distribuidor da sede do fornecedor - Lei nº 14.133, de 2021, art. 69, caput, inciso II);</w:t>
      </w:r>
    </w:p>
    <w:p w:rsidR="00590287" w:rsidRPr="002B7FB8" w:rsidRDefault="00590287" w:rsidP="002B7FB8">
      <w:pPr>
        <w:spacing w:after="0" w:line="240" w:lineRule="auto"/>
        <w:jc w:val="both"/>
        <w:rPr>
          <w:rFonts w:ascii="Times New Roman" w:eastAsia="Arial" w:hAnsi="Times New Roman"/>
          <w:b/>
          <w:color w:val="FF0000"/>
          <w:sz w:val="20"/>
          <w:szCs w:val="20"/>
        </w:rPr>
      </w:pPr>
    </w:p>
    <w:p w:rsidR="004C0EBB" w:rsidRPr="002B7FB8" w:rsidRDefault="00AE0C90" w:rsidP="00AE0C90">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r w:rsidRPr="00AE0C90">
        <w:rPr>
          <w:rFonts w:ascii="Times New Roman" w:hAnsi="Times New Roman"/>
          <w:b/>
          <w:sz w:val="20"/>
          <w:szCs w:val="20"/>
        </w:rPr>
        <w:t>5.</w:t>
      </w:r>
      <w:r>
        <w:rPr>
          <w:rFonts w:ascii="Times New Roman" w:hAnsi="Times New Roman"/>
          <w:sz w:val="20"/>
          <w:szCs w:val="20"/>
        </w:rPr>
        <w:tab/>
      </w:r>
      <w:r w:rsidR="00590287" w:rsidRPr="002B7FB8">
        <w:rPr>
          <w:rFonts w:ascii="Times New Roman" w:eastAsia="Arial" w:hAnsi="Times New Roman"/>
          <w:b/>
          <w:color w:val="000000"/>
          <w:sz w:val="20"/>
          <w:szCs w:val="20"/>
        </w:rPr>
        <w:t>LEVANTAMENTO DE MERCADO</w:t>
      </w:r>
    </w:p>
    <w:p w:rsidR="00B20D4A" w:rsidRPr="002B7FB8" w:rsidRDefault="00433EA3" w:rsidP="002B7FB8">
      <w:pPr>
        <w:widowControl w:val="0"/>
        <w:pBdr>
          <w:top w:val="nil"/>
          <w:left w:val="nil"/>
          <w:bottom w:val="nil"/>
          <w:right w:val="nil"/>
          <w:between w:val="nil"/>
        </w:pBdr>
        <w:spacing w:after="0" w:line="240" w:lineRule="auto"/>
        <w:ind w:firstLine="360"/>
        <w:jc w:val="both"/>
        <w:rPr>
          <w:rFonts w:ascii="Times New Roman" w:eastAsia="Arial" w:hAnsi="Times New Roman"/>
          <w:sz w:val="20"/>
          <w:szCs w:val="20"/>
        </w:rPr>
      </w:pPr>
      <w:r w:rsidRPr="002B7FB8">
        <w:rPr>
          <w:rFonts w:ascii="Times New Roman" w:eastAsia="Arial" w:hAnsi="Times New Roman"/>
          <w:sz w:val="20"/>
          <w:szCs w:val="20"/>
        </w:rPr>
        <w:t xml:space="preserve">A aquisição </w:t>
      </w:r>
      <w:r w:rsidR="002462EB" w:rsidRPr="002B7FB8">
        <w:rPr>
          <w:rFonts w:ascii="Times New Roman" w:eastAsia="Arial" w:hAnsi="Times New Roman"/>
          <w:sz w:val="20"/>
          <w:szCs w:val="20"/>
        </w:rPr>
        <w:t>dos objetos será</w:t>
      </w:r>
      <w:r w:rsidRPr="002B7FB8">
        <w:rPr>
          <w:rFonts w:ascii="Times New Roman" w:eastAsia="Arial" w:hAnsi="Times New Roman"/>
          <w:sz w:val="20"/>
          <w:szCs w:val="20"/>
        </w:rPr>
        <w:t xml:space="preserve"> realizada por meio de Pregão Eletrônico, em conformidade com o Art. 6º, inciso XLI, c/c Art. 17, §2º, c/c Art. 29 da Lei nº 14.133/2021, que assegura uma contratação transparente e competitiva. A modalidade foi escolhida após análise de custo-benefício, visando obter a proposta mais vantajosa para a Administração Pública. </w:t>
      </w:r>
    </w:p>
    <w:p w:rsidR="00433EA3" w:rsidRPr="002B7FB8" w:rsidRDefault="00433EA3" w:rsidP="002B7FB8">
      <w:pPr>
        <w:widowControl w:val="0"/>
        <w:pBdr>
          <w:top w:val="nil"/>
          <w:left w:val="nil"/>
          <w:bottom w:val="nil"/>
          <w:right w:val="nil"/>
          <w:between w:val="nil"/>
        </w:pBdr>
        <w:spacing w:after="0" w:line="240" w:lineRule="auto"/>
        <w:ind w:firstLine="360"/>
        <w:jc w:val="both"/>
        <w:rPr>
          <w:rFonts w:ascii="Times New Roman" w:eastAsia="Arial" w:hAnsi="Times New Roman"/>
          <w:sz w:val="20"/>
          <w:szCs w:val="20"/>
          <w:lang w:eastAsia="pt-BR"/>
        </w:rPr>
      </w:pPr>
      <w:r w:rsidRPr="002B7FB8">
        <w:rPr>
          <w:rFonts w:ascii="Times New Roman" w:eastAsia="Arial" w:hAnsi="Times New Roman"/>
          <w:sz w:val="20"/>
          <w:szCs w:val="20"/>
          <w:lang w:eastAsia="pt-BR"/>
        </w:rPr>
        <w:t xml:space="preserve">A pesquisa de preços foi realizada por meio de consulta direta aos fornecedores, </w:t>
      </w:r>
      <w:r w:rsidRPr="002B7FB8">
        <w:rPr>
          <w:rFonts w:ascii="Times New Roman" w:eastAsia="Arial" w:hAnsi="Times New Roman"/>
          <w:color w:val="000000" w:themeColor="text1"/>
          <w:sz w:val="20"/>
          <w:szCs w:val="20"/>
          <w:lang w:eastAsia="pt-BR"/>
        </w:rPr>
        <w:t xml:space="preserve">conforme o Art. 23, § 1º, inciso IV da Lei nº </w:t>
      </w:r>
      <w:r w:rsidR="00CC43F9" w:rsidRPr="002B7FB8">
        <w:rPr>
          <w:rFonts w:ascii="Times New Roman" w:eastAsia="Arial" w:hAnsi="Times New Roman"/>
          <w:color w:val="000000" w:themeColor="text1"/>
          <w:sz w:val="20"/>
          <w:szCs w:val="20"/>
          <w:lang w:eastAsia="pt-BR"/>
        </w:rPr>
        <w:t>14.133/2021 e o Art. 5º, inciso</w:t>
      </w:r>
      <w:r w:rsidR="003B5D92" w:rsidRPr="002B7FB8">
        <w:rPr>
          <w:rFonts w:ascii="Times New Roman" w:eastAsia="Arial" w:hAnsi="Times New Roman"/>
          <w:color w:val="000000" w:themeColor="text1"/>
          <w:sz w:val="20"/>
          <w:szCs w:val="20"/>
          <w:lang w:eastAsia="pt-BR"/>
        </w:rPr>
        <w:t xml:space="preserve"> </w:t>
      </w:r>
      <w:r w:rsidRPr="002B7FB8">
        <w:rPr>
          <w:rFonts w:ascii="Times New Roman" w:eastAsia="Arial" w:hAnsi="Times New Roman"/>
          <w:color w:val="000000" w:themeColor="text1"/>
          <w:sz w:val="20"/>
          <w:szCs w:val="20"/>
          <w:lang w:eastAsia="pt-BR"/>
        </w:rPr>
        <w:t>IV do Decreto Municipal nº 3553/2024.</w:t>
      </w:r>
      <w:r w:rsidRPr="002B7FB8">
        <w:rPr>
          <w:rFonts w:ascii="Times New Roman" w:eastAsia="Arial" w:hAnsi="Times New Roman"/>
          <w:sz w:val="20"/>
          <w:szCs w:val="20"/>
          <w:lang w:eastAsia="pt-BR"/>
        </w:rPr>
        <w:t xml:space="preserve"> Garantindo que o contratado atenda ao princípio da economicidade e compatibilidade dos valores com os praticados no mercado. Com base nesse levantamento, foi escolhida essa modalidade de licitação, que assegura o forne</w:t>
      </w:r>
      <w:r w:rsidR="00744110" w:rsidRPr="002B7FB8">
        <w:rPr>
          <w:rFonts w:ascii="Times New Roman" w:eastAsia="Arial" w:hAnsi="Times New Roman"/>
          <w:sz w:val="20"/>
          <w:szCs w:val="20"/>
          <w:lang w:eastAsia="pt-BR"/>
        </w:rPr>
        <w:t xml:space="preserve">cimento </w:t>
      </w:r>
      <w:r w:rsidR="0063259F" w:rsidRPr="002B7FB8">
        <w:rPr>
          <w:rFonts w:ascii="Times New Roman" w:eastAsia="Arial" w:hAnsi="Times New Roman"/>
          <w:sz w:val="20"/>
          <w:szCs w:val="20"/>
          <w:lang w:eastAsia="pt-BR"/>
        </w:rPr>
        <w:t xml:space="preserve">adequado e pontual dos </w:t>
      </w:r>
      <w:r w:rsidR="00744110" w:rsidRPr="002B7FB8">
        <w:rPr>
          <w:rFonts w:ascii="Times New Roman" w:eastAsia="Arial" w:hAnsi="Times New Roman"/>
          <w:sz w:val="20"/>
          <w:szCs w:val="20"/>
          <w:lang w:eastAsia="pt-BR"/>
        </w:rPr>
        <w:t>objetos</w:t>
      </w:r>
      <w:r w:rsidRPr="002B7FB8">
        <w:rPr>
          <w:rFonts w:ascii="Times New Roman" w:eastAsia="Arial" w:hAnsi="Times New Roman"/>
          <w:sz w:val="20"/>
          <w:szCs w:val="20"/>
          <w:lang w:eastAsia="pt-BR"/>
        </w:rPr>
        <w:t>, promovendo uma gestão eficiente dos recursos públicos.</w:t>
      </w:r>
    </w:p>
    <w:p w:rsidR="0063492B" w:rsidRPr="002B7FB8" w:rsidRDefault="00433EA3" w:rsidP="002B7FB8">
      <w:pPr>
        <w:pStyle w:val="NormalWeb"/>
        <w:spacing w:before="0" w:beforeAutospacing="0"/>
        <w:ind w:firstLine="360"/>
        <w:jc w:val="both"/>
        <w:rPr>
          <w:rFonts w:eastAsia="Arial"/>
          <w:sz w:val="20"/>
          <w:szCs w:val="20"/>
        </w:rPr>
      </w:pPr>
      <w:r w:rsidRPr="002B7FB8">
        <w:rPr>
          <w:rFonts w:eastAsia="Arial"/>
          <w:sz w:val="20"/>
          <w:szCs w:val="20"/>
        </w:rPr>
        <w:t>O valor a ser considerando será a MÉDIA dos preços pesquisados.</w:t>
      </w:r>
    </w:p>
    <w:tbl>
      <w:tblPr>
        <w:tblStyle w:val="Tabelacomgrade"/>
        <w:tblpPr w:leftFromText="141" w:rightFromText="141" w:vertAnchor="text" w:horzAnchor="margin" w:tblpXSpec="center" w:tblpY="539"/>
        <w:tblOverlap w:val="never"/>
        <w:tblW w:w="10201" w:type="dxa"/>
        <w:tblLayout w:type="fixed"/>
        <w:tblLook w:val="04A0"/>
      </w:tblPr>
      <w:tblGrid>
        <w:gridCol w:w="678"/>
        <w:gridCol w:w="3825"/>
        <w:gridCol w:w="1016"/>
        <w:gridCol w:w="853"/>
        <w:gridCol w:w="1375"/>
        <w:gridCol w:w="1281"/>
        <w:gridCol w:w="1173"/>
      </w:tblGrid>
      <w:tr w:rsidR="0063492B" w:rsidRPr="002B7FB8" w:rsidTr="0054100A">
        <w:trPr>
          <w:trHeight w:val="1406"/>
        </w:trPr>
        <w:tc>
          <w:tcPr>
            <w:tcW w:w="678" w:type="dxa"/>
            <w:vAlign w:val="center"/>
          </w:tcPr>
          <w:p w:rsidR="0063492B" w:rsidRPr="002B7FB8" w:rsidRDefault="0063492B" w:rsidP="0054100A">
            <w:pPr>
              <w:spacing w:after="0" w:line="240" w:lineRule="auto"/>
              <w:jc w:val="center"/>
              <w:rPr>
                <w:rFonts w:ascii="Times New Roman" w:hAnsi="Times New Roman"/>
                <w:b/>
                <w:sz w:val="20"/>
                <w:szCs w:val="20"/>
              </w:rPr>
            </w:pPr>
            <w:r w:rsidRPr="002B7FB8">
              <w:rPr>
                <w:rFonts w:ascii="Times New Roman" w:hAnsi="Times New Roman"/>
                <w:b/>
                <w:sz w:val="20"/>
                <w:szCs w:val="20"/>
              </w:rPr>
              <w:t>Item</w:t>
            </w:r>
          </w:p>
        </w:tc>
        <w:tc>
          <w:tcPr>
            <w:tcW w:w="3825" w:type="dxa"/>
            <w:vAlign w:val="center"/>
          </w:tcPr>
          <w:p w:rsidR="0063492B" w:rsidRPr="002B7FB8" w:rsidRDefault="0063492B" w:rsidP="0054100A">
            <w:pPr>
              <w:spacing w:after="0" w:line="240" w:lineRule="auto"/>
              <w:jc w:val="center"/>
              <w:rPr>
                <w:rFonts w:ascii="Times New Roman" w:hAnsi="Times New Roman"/>
                <w:b/>
                <w:sz w:val="20"/>
                <w:szCs w:val="20"/>
              </w:rPr>
            </w:pPr>
            <w:r w:rsidRPr="002B7FB8">
              <w:rPr>
                <w:rFonts w:ascii="Times New Roman" w:hAnsi="Times New Roman"/>
                <w:b/>
                <w:sz w:val="20"/>
                <w:szCs w:val="20"/>
              </w:rPr>
              <w:t>Descrição</w:t>
            </w:r>
          </w:p>
        </w:tc>
        <w:tc>
          <w:tcPr>
            <w:tcW w:w="1016" w:type="dxa"/>
            <w:vAlign w:val="center"/>
          </w:tcPr>
          <w:p w:rsidR="0063492B" w:rsidRPr="002B7FB8" w:rsidRDefault="0063492B" w:rsidP="0054100A">
            <w:pPr>
              <w:spacing w:after="0" w:line="240" w:lineRule="auto"/>
              <w:jc w:val="center"/>
              <w:rPr>
                <w:rFonts w:ascii="Times New Roman" w:hAnsi="Times New Roman"/>
                <w:b/>
                <w:sz w:val="20"/>
                <w:szCs w:val="20"/>
              </w:rPr>
            </w:pPr>
            <w:r w:rsidRPr="002B7FB8">
              <w:rPr>
                <w:rFonts w:ascii="Times New Roman" w:hAnsi="Times New Roman"/>
                <w:b/>
                <w:sz w:val="20"/>
                <w:szCs w:val="20"/>
              </w:rPr>
              <w:t>Unidade de medida</w:t>
            </w:r>
          </w:p>
        </w:tc>
        <w:tc>
          <w:tcPr>
            <w:tcW w:w="853" w:type="dxa"/>
            <w:vAlign w:val="center"/>
          </w:tcPr>
          <w:p w:rsidR="0063492B" w:rsidRPr="002B7FB8" w:rsidRDefault="0063492B" w:rsidP="0054100A">
            <w:pPr>
              <w:spacing w:after="0" w:line="240" w:lineRule="auto"/>
              <w:jc w:val="center"/>
              <w:rPr>
                <w:rFonts w:ascii="Times New Roman" w:hAnsi="Times New Roman"/>
                <w:b/>
                <w:sz w:val="20"/>
                <w:szCs w:val="20"/>
              </w:rPr>
            </w:pPr>
            <w:r w:rsidRPr="002B7FB8">
              <w:rPr>
                <w:rFonts w:ascii="Times New Roman" w:hAnsi="Times New Roman"/>
                <w:b/>
                <w:sz w:val="20"/>
                <w:szCs w:val="20"/>
              </w:rPr>
              <w:t>Qntd</w:t>
            </w:r>
          </w:p>
        </w:tc>
        <w:tc>
          <w:tcPr>
            <w:tcW w:w="1375" w:type="dxa"/>
            <w:vAlign w:val="center"/>
          </w:tcPr>
          <w:p w:rsidR="0063492B" w:rsidRPr="002B7FB8" w:rsidRDefault="0063492B" w:rsidP="0054100A">
            <w:pPr>
              <w:spacing w:after="0" w:line="240" w:lineRule="auto"/>
              <w:jc w:val="center"/>
              <w:rPr>
                <w:rFonts w:ascii="Times New Roman" w:eastAsia="Arial" w:hAnsi="Times New Roman"/>
                <w:b/>
                <w:sz w:val="20"/>
                <w:szCs w:val="20"/>
                <w:lang w:eastAsia="pt-BR"/>
              </w:rPr>
            </w:pPr>
            <w:r w:rsidRPr="002B7FB8">
              <w:rPr>
                <w:rFonts w:ascii="Times New Roman" w:eastAsia="Arial" w:hAnsi="Times New Roman"/>
                <w:b/>
                <w:sz w:val="20"/>
                <w:szCs w:val="20"/>
                <w:lang w:eastAsia="pt-BR"/>
              </w:rPr>
              <w:t>Eco Diehl Saneamentos LTDA.</w:t>
            </w:r>
          </w:p>
          <w:p w:rsidR="0063492B" w:rsidRPr="002B7FB8" w:rsidRDefault="0063492B" w:rsidP="0054100A">
            <w:pPr>
              <w:spacing w:after="0" w:line="240" w:lineRule="auto"/>
              <w:jc w:val="center"/>
              <w:rPr>
                <w:rFonts w:ascii="Times New Roman" w:eastAsia="Arial" w:hAnsi="Times New Roman"/>
                <w:b/>
                <w:sz w:val="20"/>
                <w:szCs w:val="20"/>
                <w:lang w:eastAsia="pt-BR"/>
              </w:rPr>
            </w:pPr>
            <w:r w:rsidRPr="002B7FB8">
              <w:rPr>
                <w:rFonts w:ascii="Times New Roman" w:eastAsia="Arial" w:hAnsi="Times New Roman"/>
                <w:b/>
                <w:sz w:val="20"/>
                <w:szCs w:val="20"/>
                <w:lang w:eastAsia="pt-BR"/>
              </w:rPr>
              <w:t>CNPJ: 12.528.802/0001-58</w:t>
            </w:r>
          </w:p>
        </w:tc>
        <w:tc>
          <w:tcPr>
            <w:tcW w:w="1281" w:type="dxa"/>
            <w:vAlign w:val="center"/>
          </w:tcPr>
          <w:p w:rsidR="0063492B" w:rsidRPr="002B7FB8" w:rsidRDefault="0063492B" w:rsidP="0054100A">
            <w:pPr>
              <w:spacing w:after="0" w:line="240" w:lineRule="auto"/>
              <w:jc w:val="center"/>
              <w:rPr>
                <w:rFonts w:ascii="Times New Roman" w:eastAsia="Arial" w:hAnsi="Times New Roman"/>
                <w:b/>
                <w:sz w:val="20"/>
                <w:szCs w:val="20"/>
                <w:lang w:eastAsia="pt-BR"/>
              </w:rPr>
            </w:pPr>
            <w:r w:rsidRPr="002B7FB8">
              <w:rPr>
                <w:rFonts w:ascii="Times New Roman" w:eastAsia="Arial" w:hAnsi="Times New Roman"/>
                <w:b/>
                <w:sz w:val="20"/>
                <w:szCs w:val="20"/>
                <w:lang w:eastAsia="pt-BR"/>
              </w:rPr>
              <w:t>Hidrogeo Perfurações LTDA.</w:t>
            </w:r>
          </w:p>
          <w:p w:rsidR="0063492B" w:rsidRPr="002B7FB8" w:rsidRDefault="0063492B" w:rsidP="0054100A">
            <w:pPr>
              <w:spacing w:after="0" w:line="240" w:lineRule="auto"/>
              <w:jc w:val="center"/>
              <w:rPr>
                <w:rFonts w:ascii="Times New Roman" w:eastAsia="Arial" w:hAnsi="Times New Roman"/>
                <w:b/>
                <w:sz w:val="20"/>
                <w:szCs w:val="20"/>
                <w:lang w:eastAsia="pt-BR"/>
              </w:rPr>
            </w:pPr>
            <w:r w:rsidRPr="002B7FB8">
              <w:rPr>
                <w:rFonts w:ascii="Times New Roman" w:eastAsia="Arial" w:hAnsi="Times New Roman"/>
                <w:b/>
                <w:sz w:val="20"/>
                <w:szCs w:val="20"/>
                <w:lang w:eastAsia="pt-BR"/>
              </w:rPr>
              <w:t>CNPJ: 87.972.062/0001-98</w:t>
            </w:r>
          </w:p>
        </w:tc>
        <w:tc>
          <w:tcPr>
            <w:tcW w:w="1173" w:type="dxa"/>
            <w:vAlign w:val="center"/>
          </w:tcPr>
          <w:p w:rsidR="0063492B" w:rsidRPr="002B7FB8" w:rsidRDefault="0063492B" w:rsidP="0054100A">
            <w:pPr>
              <w:spacing w:after="0" w:line="240" w:lineRule="auto"/>
              <w:jc w:val="center"/>
              <w:rPr>
                <w:rFonts w:ascii="Times New Roman" w:hAnsi="Times New Roman"/>
                <w:b/>
                <w:sz w:val="20"/>
                <w:szCs w:val="20"/>
              </w:rPr>
            </w:pPr>
            <w:r w:rsidRPr="002B7FB8">
              <w:rPr>
                <w:rFonts w:ascii="Times New Roman" w:hAnsi="Times New Roman"/>
                <w:b/>
                <w:sz w:val="20"/>
                <w:szCs w:val="20"/>
              </w:rPr>
              <w:t>Média dos preços (valor unitário)</w:t>
            </w:r>
          </w:p>
        </w:tc>
      </w:tr>
      <w:tr w:rsidR="0063492B" w:rsidRPr="002B7FB8" w:rsidTr="0054100A">
        <w:trPr>
          <w:trHeight w:val="419"/>
        </w:trPr>
        <w:tc>
          <w:tcPr>
            <w:tcW w:w="678"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01</w:t>
            </w:r>
          </w:p>
        </w:tc>
        <w:tc>
          <w:tcPr>
            <w:tcW w:w="3825" w:type="dxa"/>
            <w:vAlign w:val="center"/>
          </w:tcPr>
          <w:p w:rsidR="0063492B" w:rsidRPr="002B7FB8" w:rsidRDefault="0063492B" w:rsidP="0054100A">
            <w:pPr>
              <w:spacing w:after="0" w:line="240" w:lineRule="auto"/>
              <w:jc w:val="center"/>
              <w:rPr>
                <w:rFonts w:ascii="Times New Roman" w:hAnsi="Times New Roman"/>
                <w:color w:val="000000"/>
                <w:sz w:val="20"/>
                <w:szCs w:val="20"/>
              </w:rPr>
            </w:pPr>
            <w:r w:rsidRPr="002B7FB8">
              <w:rPr>
                <w:rFonts w:ascii="Times New Roman" w:hAnsi="Times New Roman"/>
                <w:color w:val="000000"/>
                <w:sz w:val="20"/>
                <w:szCs w:val="20"/>
              </w:rPr>
              <w:t>TUBO GEOMECANICO 4” REF</w:t>
            </w:r>
          </w:p>
        </w:tc>
        <w:tc>
          <w:tcPr>
            <w:tcW w:w="1016"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M</w:t>
            </w:r>
          </w:p>
        </w:tc>
        <w:tc>
          <w:tcPr>
            <w:tcW w:w="85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88</w:t>
            </w:r>
          </w:p>
        </w:tc>
        <w:tc>
          <w:tcPr>
            <w:tcW w:w="1375"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R$108,0</w:t>
            </w:r>
            <w:r>
              <w:rPr>
                <w:rFonts w:ascii="Times New Roman" w:hAnsi="Times New Roman"/>
                <w:sz w:val="20"/>
                <w:szCs w:val="20"/>
              </w:rPr>
              <w:t>0</w:t>
            </w:r>
          </w:p>
        </w:tc>
        <w:tc>
          <w:tcPr>
            <w:tcW w:w="1281"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R$200,00</w:t>
            </w:r>
          </w:p>
        </w:tc>
        <w:tc>
          <w:tcPr>
            <w:tcW w:w="117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R$154,00</w:t>
            </w:r>
          </w:p>
        </w:tc>
      </w:tr>
      <w:tr w:rsidR="0063492B" w:rsidRPr="002B7FB8" w:rsidTr="0054100A">
        <w:trPr>
          <w:trHeight w:val="411"/>
        </w:trPr>
        <w:tc>
          <w:tcPr>
            <w:tcW w:w="678"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02</w:t>
            </w:r>
          </w:p>
        </w:tc>
        <w:tc>
          <w:tcPr>
            <w:tcW w:w="3825" w:type="dxa"/>
            <w:vAlign w:val="center"/>
          </w:tcPr>
          <w:p w:rsidR="0063492B" w:rsidRPr="002B7FB8" w:rsidRDefault="0063492B" w:rsidP="0054100A">
            <w:pPr>
              <w:spacing w:after="0" w:line="240" w:lineRule="auto"/>
              <w:jc w:val="center"/>
              <w:rPr>
                <w:rFonts w:ascii="Times New Roman" w:hAnsi="Times New Roman"/>
                <w:color w:val="000000"/>
                <w:sz w:val="20"/>
                <w:szCs w:val="20"/>
              </w:rPr>
            </w:pPr>
            <w:r w:rsidRPr="002B7FB8">
              <w:rPr>
                <w:rFonts w:ascii="Times New Roman" w:hAnsi="Times New Roman"/>
                <w:color w:val="000000"/>
                <w:sz w:val="20"/>
                <w:szCs w:val="20"/>
              </w:rPr>
              <w:t>FILTRO GEOMECANICO 4” REF</w:t>
            </w:r>
          </w:p>
        </w:tc>
        <w:tc>
          <w:tcPr>
            <w:tcW w:w="1016"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M</w:t>
            </w:r>
          </w:p>
        </w:tc>
        <w:tc>
          <w:tcPr>
            <w:tcW w:w="85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32</w:t>
            </w:r>
          </w:p>
        </w:tc>
        <w:tc>
          <w:tcPr>
            <w:tcW w:w="1375"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R$131,00</w:t>
            </w:r>
          </w:p>
        </w:tc>
        <w:tc>
          <w:tcPr>
            <w:tcW w:w="1281"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R$230,00</w:t>
            </w:r>
          </w:p>
        </w:tc>
        <w:tc>
          <w:tcPr>
            <w:tcW w:w="117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R$180,00</w:t>
            </w:r>
          </w:p>
        </w:tc>
      </w:tr>
      <w:tr w:rsidR="0063492B" w:rsidRPr="002B7FB8" w:rsidTr="0054100A">
        <w:trPr>
          <w:trHeight w:val="417"/>
        </w:trPr>
        <w:tc>
          <w:tcPr>
            <w:tcW w:w="678"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03</w:t>
            </w:r>
          </w:p>
        </w:tc>
        <w:tc>
          <w:tcPr>
            <w:tcW w:w="3825" w:type="dxa"/>
            <w:vAlign w:val="center"/>
          </w:tcPr>
          <w:p w:rsidR="0063492B" w:rsidRPr="002B7FB8" w:rsidRDefault="0063492B" w:rsidP="0054100A">
            <w:pPr>
              <w:spacing w:after="0" w:line="240" w:lineRule="auto"/>
              <w:jc w:val="center"/>
              <w:rPr>
                <w:rFonts w:ascii="Times New Roman" w:hAnsi="Times New Roman"/>
                <w:color w:val="000000"/>
                <w:sz w:val="20"/>
                <w:szCs w:val="20"/>
              </w:rPr>
            </w:pPr>
            <w:r w:rsidRPr="002B7FB8">
              <w:rPr>
                <w:rFonts w:ascii="Times New Roman" w:hAnsi="Times New Roman"/>
                <w:color w:val="000000"/>
                <w:sz w:val="20"/>
                <w:szCs w:val="20"/>
              </w:rPr>
              <w:t>CAP DE FUNDO 4”</w:t>
            </w:r>
          </w:p>
        </w:tc>
        <w:tc>
          <w:tcPr>
            <w:tcW w:w="1016"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UN</w:t>
            </w:r>
          </w:p>
        </w:tc>
        <w:tc>
          <w:tcPr>
            <w:tcW w:w="85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1</w:t>
            </w:r>
          </w:p>
        </w:tc>
        <w:tc>
          <w:tcPr>
            <w:tcW w:w="1375"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R$110,00</w:t>
            </w:r>
          </w:p>
        </w:tc>
        <w:tc>
          <w:tcPr>
            <w:tcW w:w="1281"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R$240,00</w:t>
            </w:r>
          </w:p>
        </w:tc>
        <w:tc>
          <w:tcPr>
            <w:tcW w:w="117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R$175,00</w:t>
            </w:r>
          </w:p>
        </w:tc>
      </w:tr>
      <w:tr w:rsidR="0063492B" w:rsidRPr="002B7FB8" w:rsidTr="0054100A">
        <w:trPr>
          <w:trHeight w:val="409"/>
        </w:trPr>
        <w:tc>
          <w:tcPr>
            <w:tcW w:w="678"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04</w:t>
            </w:r>
          </w:p>
        </w:tc>
        <w:tc>
          <w:tcPr>
            <w:tcW w:w="3825" w:type="dxa"/>
            <w:vAlign w:val="center"/>
          </w:tcPr>
          <w:p w:rsidR="0063492B" w:rsidRPr="002B7FB8" w:rsidRDefault="0063492B" w:rsidP="0054100A">
            <w:pPr>
              <w:spacing w:after="0" w:line="240" w:lineRule="auto"/>
              <w:jc w:val="center"/>
              <w:rPr>
                <w:rFonts w:ascii="Times New Roman" w:hAnsi="Times New Roman"/>
                <w:color w:val="000000"/>
                <w:sz w:val="20"/>
                <w:szCs w:val="20"/>
              </w:rPr>
            </w:pPr>
            <w:r w:rsidRPr="002B7FB8">
              <w:rPr>
                <w:rFonts w:ascii="Times New Roman" w:hAnsi="Times New Roman"/>
                <w:color w:val="000000"/>
                <w:sz w:val="20"/>
                <w:szCs w:val="20"/>
              </w:rPr>
              <w:t>ALINHADORES</w:t>
            </w:r>
          </w:p>
        </w:tc>
        <w:tc>
          <w:tcPr>
            <w:tcW w:w="1016"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UN</w:t>
            </w:r>
          </w:p>
        </w:tc>
        <w:tc>
          <w:tcPr>
            <w:tcW w:w="85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10</w:t>
            </w:r>
          </w:p>
        </w:tc>
        <w:tc>
          <w:tcPr>
            <w:tcW w:w="1375"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R$138,00</w:t>
            </w:r>
          </w:p>
        </w:tc>
        <w:tc>
          <w:tcPr>
            <w:tcW w:w="1281"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R$40,00</w:t>
            </w:r>
          </w:p>
        </w:tc>
        <w:tc>
          <w:tcPr>
            <w:tcW w:w="117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R$89,00</w:t>
            </w:r>
          </w:p>
        </w:tc>
      </w:tr>
      <w:tr w:rsidR="0063492B" w:rsidRPr="002B7FB8" w:rsidTr="0054100A">
        <w:trPr>
          <w:trHeight w:val="415"/>
        </w:trPr>
        <w:tc>
          <w:tcPr>
            <w:tcW w:w="678"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05</w:t>
            </w:r>
          </w:p>
        </w:tc>
        <w:tc>
          <w:tcPr>
            <w:tcW w:w="3825" w:type="dxa"/>
            <w:vAlign w:val="center"/>
          </w:tcPr>
          <w:p w:rsidR="0063492B" w:rsidRPr="002B7FB8" w:rsidRDefault="0063492B" w:rsidP="0054100A">
            <w:pPr>
              <w:spacing w:after="0" w:line="240" w:lineRule="auto"/>
              <w:jc w:val="center"/>
              <w:rPr>
                <w:rFonts w:ascii="Times New Roman" w:hAnsi="Times New Roman"/>
                <w:color w:val="000000"/>
                <w:sz w:val="20"/>
                <w:szCs w:val="20"/>
              </w:rPr>
            </w:pPr>
            <w:r w:rsidRPr="002B7FB8">
              <w:rPr>
                <w:rFonts w:ascii="Times New Roman" w:hAnsi="Times New Roman"/>
                <w:color w:val="000000"/>
                <w:sz w:val="20"/>
                <w:szCs w:val="20"/>
              </w:rPr>
              <w:t>PRÉ-FILTRO</w:t>
            </w:r>
          </w:p>
        </w:tc>
        <w:tc>
          <w:tcPr>
            <w:tcW w:w="1016"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KG</w:t>
            </w:r>
          </w:p>
        </w:tc>
        <w:tc>
          <w:tcPr>
            <w:tcW w:w="85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2.200</w:t>
            </w:r>
          </w:p>
        </w:tc>
        <w:tc>
          <w:tcPr>
            <w:tcW w:w="1375"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R$2,24</w:t>
            </w:r>
          </w:p>
        </w:tc>
        <w:tc>
          <w:tcPr>
            <w:tcW w:w="1281"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R$2,50</w:t>
            </w:r>
          </w:p>
        </w:tc>
        <w:tc>
          <w:tcPr>
            <w:tcW w:w="117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R$2,37</w:t>
            </w:r>
          </w:p>
        </w:tc>
      </w:tr>
      <w:tr w:rsidR="0063492B" w:rsidRPr="002B7FB8" w:rsidTr="0054100A">
        <w:trPr>
          <w:trHeight w:val="415"/>
        </w:trPr>
        <w:tc>
          <w:tcPr>
            <w:tcW w:w="678"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06</w:t>
            </w:r>
          </w:p>
        </w:tc>
        <w:tc>
          <w:tcPr>
            <w:tcW w:w="3825" w:type="dxa"/>
            <w:vAlign w:val="center"/>
          </w:tcPr>
          <w:p w:rsidR="0063492B" w:rsidRPr="002B7FB8" w:rsidRDefault="0063492B" w:rsidP="0054100A">
            <w:pPr>
              <w:spacing w:after="0" w:line="240" w:lineRule="auto"/>
              <w:jc w:val="center"/>
              <w:rPr>
                <w:rFonts w:ascii="Times New Roman" w:hAnsi="Times New Roman"/>
                <w:color w:val="000000"/>
                <w:sz w:val="20"/>
                <w:szCs w:val="20"/>
              </w:rPr>
            </w:pPr>
            <w:r w:rsidRPr="002B7FB8">
              <w:rPr>
                <w:rFonts w:ascii="Times New Roman" w:hAnsi="Times New Roman"/>
                <w:color w:val="000000"/>
                <w:sz w:val="20"/>
                <w:szCs w:val="20"/>
              </w:rPr>
              <w:t>SERVIÇO INSTALAÇÃO</w:t>
            </w:r>
          </w:p>
        </w:tc>
        <w:tc>
          <w:tcPr>
            <w:tcW w:w="1016"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UN</w:t>
            </w:r>
          </w:p>
        </w:tc>
        <w:tc>
          <w:tcPr>
            <w:tcW w:w="85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1</w:t>
            </w:r>
          </w:p>
        </w:tc>
        <w:tc>
          <w:tcPr>
            <w:tcW w:w="1375"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R$3.520,00</w:t>
            </w:r>
          </w:p>
        </w:tc>
        <w:tc>
          <w:tcPr>
            <w:tcW w:w="1281"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R$3.600,00</w:t>
            </w:r>
          </w:p>
        </w:tc>
        <w:tc>
          <w:tcPr>
            <w:tcW w:w="117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R$3.560,00</w:t>
            </w:r>
          </w:p>
        </w:tc>
      </w:tr>
      <w:tr w:rsidR="0063492B" w:rsidRPr="002B7FB8" w:rsidTr="0054100A">
        <w:trPr>
          <w:trHeight w:val="535"/>
        </w:trPr>
        <w:tc>
          <w:tcPr>
            <w:tcW w:w="678"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07</w:t>
            </w:r>
          </w:p>
        </w:tc>
        <w:tc>
          <w:tcPr>
            <w:tcW w:w="3825" w:type="dxa"/>
            <w:vAlign w:val="center"/>
          </w:tcPr>
          <w:p w:rsidR="0063492B" w:rsidRPr="002B7FB8" w:rsidRDefault="0063492B" w:rsidP="0054100A">
            <w:pPr>
              <w:spacing w:after="0" w:line="240" w:lineRule="auto"/>
              <w:jc w:val="center"/>
              <w:rPr>
                <w:rFonts w:ascii="Times New Roman" w:hAnsi="Times New Roman"/>
                <w:color w:val="000000"/>
                <w:sz w:val="20"/>
                <w:szCs w:val="20"/>
              </w:rPr>
            </w:pPr>
            <w:r w:rsidRPr="002B7FB8">
              <w:rPr>
                <w:rFonts w:ascii="Times New Roman" w:hAnsi="Times New Roman"/>
                <w:color w:val="000000"/>
                <w:sz w:val="20"/>
                <w:szCs w:val="20"/>
              </w:rPr>
              <w:t>SERVIÇO DE LIMPEZA E DESINFECÇÃO EM POÇO ARTESIANO</w:t>
            </w:r>
          </w:p>
        </w:tc>
        <w:tc>
          <w:tcPr>
            <w:tcW w:w="1016"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UN</w:t>
            </w:r>
          </w:p>
        </w:tc>
        <w:tc>
          <w:tcPr>
            <w:tcW w:w="85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1</w:t>
            </w:r>
          </w:p>
        </w:tc>
        <w:tc>
          <w:tcPr>
            <w:tcW w:w="1375"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R$4.880,00</w:t>
            </w:r>
          </w:p>
        </w:tc>
        <w:tc>
          <w:tcPr>
            <w:tcW w:w="1281"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R$900,00</w:t>
            </w:r>
          </w:p>
        </w:tc>
        <w:tc>
          <w:tcPr>
            <w:tcW w:w="1173" w:type="dxa"/>
            <w:vAlign w:val="center"/>
          </w:tcPr>
          <w:p w:rsidR="0063492B" w:rsidRPr="002B7FB8" w:rsidRDefault="0063492B" w:rsidP="0054100A">
            <w:pPr>
              <w:widowControl w:val="0"/>
              <w:pBdr>
                <w:top w:val="nil"/>
                <w:left w:val="nil"/>
                <w:bottom w:val="nil"/>
                <w:right w:val="nil"/>
                <w:between w:val="nil"/>
              </w:pBdr>
              <w:spacing w:after="0" w:line="240" w:lineRule="auto"/>
              <w:jc w:val="center"/>
              <w:rPr>
                <w:rFonts w:ascii="Times New Roman" w:hAnsi="Times New Roman"/>
                <w:sz w:val="20"/>
                <w:szCs w:val="20"/>
              </w:rPr>
            </w:pPr>
            <w:r w:rsidRPr="002B7FB8">
              <w:rPr>
                <w:rFonts w:ascii="Times New Roman" w:hAnsi="Times New Roman"/>
                <w:sz w:val="20"/>
                <w:szCs w:val="20"/>
              </w:rPr>
              <w:t>R$2.890,00</w:t>
            </w:r>
          </w:p>
        </w:tc>
      </w:tr>
    </w:tbl>
    <w:p w:rsidR="0063492B" w:rsidRPr="00AE0C90" w:rsidRDefault="00AE0C90" w:rsidP="0054100A">
      <w:pPr>
        <w:widowControl w:val="0"/>
        <w:pBdr>
          <w:top w:val="nil"/>
          <w:left w:val="nil"/>
          <w:bottom w:val="nil"/>
          <w:right w:val="nil"/>
          <w:between w:val="nil"/>
        </w:pBdr>
        <w:spacing w:after="0" w:line="240" w:lineRule="auto"/>
        <w:jc w:val="both"/>
        <w:rPr>
          <w:rFonts w:ascii="Times New Roman" w:eastAsia="Times New Roman" w:hAnsi="Times New Roman"/>
          <w:sz w:val="20"/>
          <w:szCs w:val="20"/>
          <w:lang w:eastAsia="pt-BR"/>
        </w:rPr>
      </w:pPr>
      <w:r>
        <w:rPr>
          <w:rFonts w:ascii="Times New Roman" w:eastAsia="Arial" w:hAnsi="Times New Roman"/>
          <w:b/>
          <w:color w:val="000000"/>
          <w:sz w:val="20"/>
          <w:szCs w:val="20"/>
        </w:rPr>
        <w:t>6.</w:t>
      </w:r>
      <w:r>
        <w:rPr>
          <w:rFonts w:ascii="Times New Roman" w:eastAsia="Arial" w:hAnsi="Times New Roman"/>
          <w:b/>
          <w:color w:val="000000"/>
          <w:sz w:val="20"/>
          <w:szCs w:val="20"/>
        </w:rPr>
        <w:tab/>
      </w:r>
      <w:r w:rsidR="0063492B" w:rsidRPr="00AE0C90">
        <w:rPr>
          <w:rFonts w:ascii="Times New Roman" w:eastAsia="Arial" w:hAnsi="Times New Roman"/>
          <w:b/>
          <w:color w:val="000000"/>
          <w:sz w:val="20"/>
          <w:szCs w:val="20"/>
        </w:rPr>
        <w:t>QUANTITATIVO ESTIMADO DOS ITENS POR SOLUÇÃO</w:t>
      </w:r>
    </w:p>
    <w:p w:rsidR="00433EA3" w:rsidRPr="002B7FB8" w:rsidRDefault="00433EA3" w:rsidP="00AE0C90">
      <w:pPr>
        <w:pStyle w:val="NormalWeb"/>
        <w:spacing w:before="0" w:beforeAutospacing="0"/>
        <w:jc w:val="both"/>
        <w:rPr>
          <w:rFonts w:eastAsia="Arial"/>
          <w:sz w:val="20"/>
          <w:szCs w:val="20"/>
        </w:rPr>
      </w:pPr>
    </w:p>
    <w:p w:rsidR="0088780F" w:rsidRPr="00AE0C90" w:rsidRDefault="008B4B73" w:rsidP="00AE0C90">
      <w:pPr>
        <w:spacing w:after="100" w:afterAutospacing="1" w:line="240" w:lineRule="auto"/>
        <w:ind w:firstLine="709"/>
        <w:jc w:val="both"/>
        <w:rPr>
          <w:rFonts w:ascii="Times New Roman" w:hAnsi="Times New Roman"/>
          <w:color w:val="000000"/>
          <w:sz w:val="20"/>
          <w:szCs w:val="20"/>
        </w:rPr>
      </w:pPr>
      <w:r w:rsidRPr="002B7FB8">
        <w:rPr>
          <w:rFonts w:ascii="Times New Roman" w:hAnsi="Times New Roman"/>
          <w:color w:val="000000"/>
          <w:sz w:val="20"/>
          <w:szCs w:val="20"/>
        </w:rPr>
        <w:t xml:space="preserve">Este levantamento foi cuidadosamente elaborado para garantir que a aquisição dos recursos seja precisa e suficiente, atendendo às necessidades </w:t>
      </w:r>
      <w:r w:rsidR="0088780F" w:rsidRPr="002B7FB8">
        <w:rPr>
          <w:rFonts w:ascii="Times New Roman" w:hAnsi="Times New Roman"/>
          <w:color w:val="000000"/>
          <w:sz w:val="20"/>
          <w:szCs w:val="20"/>
        </w:rPr>
        <w:t>da Secretaria Municipal de Agricultura</w:t>
      </w:r>
      <w:r w:rsidR="009F6EA8" w:rsidRPr="002B7FB8">
        <w:rPr>
          <w:rFonts w:ascii="Times New Roman" w:hAnsi="Times New Roman"/>
          <w:color w:val="000000"/>
          <w:sz w:val="20"/>
          <w:szCs w:val="20"/>
        </w:rPr>
        <w:t>.</w:t>
      </w:r>
      <w:r w:rsidRPr="002B7FB8">
        <w:rPr>
          <w:rFonts w:ascii="Times New Roman" w:hAnsi="Times New Roman"/>
          <w:color w:val="000000"/>
          <w:sz w:val="20"/>
          <w:szCs w:val="20"/>
        </w:rPr>
        <w:t xml:space="preserve"> Os quantitativos estabelecidos são o resultado de uma análise, visando suprir a carência atual</w:t>
      </w:r>
      <w:r w:rsidR="0088780F" w:rsidRPr="002B7FB8">
        <w:rPr>
          <w:rFonts w:ascii="Times New Roman" w:hAnsi="Times New Roman"/>
          <w:color w:val="000000"/>
          <w:sz w:val="20"/>
          <w:szCs w:val="20"/>
        </w:rPr>
        <w:t xml:space="preserve"> detalhada, considerando as demandas operacionais e a realidade atual da secretaria.</w:t>
      </w:r>
      <w:r w:rsidR="00516CCA" w:rsidRPr="002B7FB8">
        <w:rPr>
          <w:rFonts w:ascii="Times New Roman" w:hAnsi="Times New Roman"/>
          <w:color w:val="000000"/>
          <w:sz w:val="20"/>
          <w:szCs w:val="20"/>
        </w:rPr>
        <w:t xml:space="preserve"> Registra-se que a média de preços foi apurada com base em apenas dois orçamentos válidos, tendo em vista que os demais fornecedores consultados apresentaram valores significativamente superiores aos praticados pelo mercado, em patamar considerado excessivamente elevado. Dessa forma, para fins de obtenção de um preço de referência mais compatível com a realidade mercadológica e observando os princípios da economicidade e da razoabilidade, a média foi calculada exclusivamente com base nos dois orçamentos que apresentaram valores adequados e condizentes com o objeto da contratação.</w:t>
      </w:r>
      <w:r w:rsidR="00AE0C90">
        <w:rPr>
          <w:rFonts w:ascii="Times New Roman" w:hAnsi="Times New Roman"/>
          <w:color w:val="000000"/>
          <w:sz w:val="20"/>
          <w:szCs w:val="20"/>
        </w:rPr>
        <w:t xml:space="preserve"> </w:t>
      </w:r>
      <w:r w:rsidR="0088780F" w:rsidRPr="002B7FB8">
        <w:rPr>
          <w:rFonts w:ascii="Times New Roman" w:hAnsi="Times New Roman"/>
          <w:color w:val="000000"/>
          <w:sz w:val="20"/>
          <w:szCs w:val="20"/>
        </w:rPr>
        <w:t>O objetivo principal é suprir a carência existente, assegurando condições adequadas para a execução dos serviços de limpeza e manutenção do poço artesiano localizado na Picada Rosa. Dessa forma, busca-se garantir a continuidade e a eficiência do abastecimento hídrico, contribuindo para o atendimento das necessidades da comunidade local e o bom funcionamento das atividades desenvolvidas pela Secretaria Municipal de Agricultura.</w:t>
      </w:r>
      <w:r w:rsidR="00AE0C90">
        <w:rPr>
          <w:rFonts w:ascii="Times New Roman" w:hAnsi="Times New Roman"/>
          <w:color w:val="000000"/>
          <w:sz w:val="20"/>
          <w:szCs w:val="20"/>
        </w:rPr>
        <w:t xml:space="preserve"> </w:t>
      </w:r>
      <w:r w:rsidR="0088780F" w:rsidRPr="002B7FB8">
        <w:rPr>
          <w:rFonts w:ascii="Times New Roman" w:hAnsi="Times New Roman"/>
          <w:sz w:val="20"/>
          <w:szCs w:val="20"/>
        </w:rPr>
        <w:t xml:space="preserve">A realização de serviços de manutenção e limpeza do poço artesiano localizado na Picada Rosa é uma iniciativa que traz inúmeros benefícios para a comunidade. Com a execução adequada desses serviços, a Secretaria Municipal de Agricultura pode garantir a qualidade da água, promovendo a segurança e o bem-estar dos usuários, além </w:t>
      </w:r>
      <w:r w:rsidR="0088780F" w:rsidRPr="002B7FB8">
        <w:rPr>
          <w:rFonts w:ascii="Times New Roman" w:hAnsi="Times New Roman"/>
          <w:sz w:val="20"/>
          <w:szCs w:val="20"/>
        </w:rPr>
        <w:lastRenderedPageBreak/>
        <w:t>de reduzir riscos relacionados à contaminação e ao comprometimento do sistema.</w:t>
      </w:r>
      <w:r w:rsidR="00B5415D" w:rsidRPr="002B7FB8">
        <w:rPr>
          <w:rFonts w:ascii="Times New Roman" w:hAnsi="Times New Roman"/>
          <w:sz w:val="20"/>
          <w:szCs w:val="20"/>
        </w:rPr>
        <w:t xml:space="preserve"> </w:t>
      </w:r>
      <w:r w:rsidR="0088780F" w:rsidRPr="002B7FB8">
        <w:rPr>
          <w:rFonts w:ascii="Times New Roman" w:hAnsi="Times New Roman"/>
          <w:sz w:val="20"/>
          <w:szCs w:val="20"/>
        </w:rPr>
        <w:t>Além disso, a manutenção periódica do poço assegura melhores condições de funcionamento, contribuindo para a durabilidade dos equipamentos e a regularidade no abastecimento hídrico. Um sistema bem conservado também reflete positivamente na atuação da Secretaria Municipal de Agricultura e da Prefeitura, demonstrando compromisso com a saúde pública, a qualidade dos serviços prestados e o atendimento das necessidades da população local.</w:t>
      </w:r>
    </w:p>
    <w:p w:rsidR="00AE0C90" w:rsidRDefault="00155575" w:rsidP="00AE0C90">
      <w:pPr>
        <w:pStyle w:val="NormalWeb"/>
        <w:spacing w:before="0" w:beforeAutospacing="0" w:after="0" w:afterAutospacing="0"/>
        <w:jc w:val="both"/>
        <w:rPr>
          <w:rFonts w:eastAsia="Arial"/>
          <w:b/>
          <w:color w:val="000000"/>
          <w:sz w:val="20"/>
          <w:szCs w:val="20"/>
        </w:rPr>
      </w:pPr>
      <w:sdt>
        <w:sdtPr>
          <w:rPr>
            <w:sz w:val="20"/>
            <w:szCs w:val="20"/>
          </w:rPr>
          <w:tag w:val="goog_rdk_1"/>
          <w:id w:val="1016482609"/>
        </w:sdtPr>
        <w:sdtContent>
          <w:r w:rsidR="00AE0C90">
            <w:rPr>
              <w:sz w:val="20"/>
              <w:szCs w:val="20"/>
            </w:rPr>
            <w:t>7</w:t>
          </w:r>
          <w:r w:rsidR="00AE0C90" w:rsidRPr="002B7FB8">
            <w:rPr>
              <w:sz w:val="20"/>
              <w:szCs w:val="20"/>
            </w:rPr>
            <w:t xml:space="preserve">. </w:t>
          </w:r>
          <w:r w:rsidR="00AE0C90">
            <w:rPr>
              <w:sz w:val="20"/>
              <w:szCs w:val="20"/>
            </w:rPr>
            <w:tab/>
          </w:r>
        </w:sdtContent>
      </w:sdt>
      <w:r w:rsidR="00AE0C90" w:rsidRPr="00AE0C90">
        <w:rPr>
          <w:rFonts w:eastAsia="Arial"/>
          <w:b/>
          <w:color w:val="000000"/>
          <w:sz w:val="20"/>
          <w:szCs w:val="20"/>
        </w:rPr>
        <w:t xml:space="preserve">REQUISITOS </w:t>
      </w:r>
      <w:r w:rsidR="00590287" w:rsidRPr="002B7FB8">
        <w:rPr>
          <w:rFonts w:eastAsia="Arial"/>
          <w:b/>
          <w:color w:val="000000"/>
          <w:sz w:val="20"/>
          <w:szCs w:val="20"/>
        </w:rPr>
        <w:t>ESTIMATIVA DO VALOR DA CONTRATAÇÃ</w:t>
      </w:r>
      <w:r w:rsidR="00AE0C90">
        <w:rPr>
          <w:rFonts w:eastAsia="Arial"/>
          <w:b/>
          <w:color w:val="000000"/>
          <w:sz w:val="20"/>
          <w:szCs w:val="20"/>
        </w:rPr>
        <w:t>O</w:t>
      </w:r>
    </w:p>
    <w:p w:rsidR="001C31ED" w:rsidRPr="00AE0C90" w:rsidRDefault="00C170D3" w:rsidP="00AE0C90">
      <w:pPr>
        <w:pStyle w:val="NormalWeb"/>
        <w:spacing w:before="0" w:beforeAutospacing="0" w:after="0" w:afterAutospacing="0"/>
        <w:ind w:firstLine="360"/>
        <w:jc w:val="both"/>
        <w:rPr>
          <w:rFonts w:eastAsia="Arial"/>
          <w:color w:val="FF0000"/>
          <w:sz w:val="20"/>
          <w:szCs w:val="20"/>
        </w:rPr>
      </w:pPr>
      <w:r w:rsidRPr="002B7FB8">
        <w:rPr>
          <w:rFonts w:eastAsia="Arial"/>
          <w:sz w:val="20"/>
          <w:szCs w:val="20"/>
        </w:rPr>
        <w:t xml:space="preserve">Com base na pesquisa realizada, conforme </w:t>
      </w:r>
      <w:r w:rsidR="00F1064B" w:rsidRPr="002B7FB8">
        <w:rPr>
          <w:rFonts w:eastAsia="Arial"/>
          <w:sz w:val="20"/>
          <w:szCs w:val="20"/>
        </w:rPr>
        <w:t>documento anexo se verificou</w:t>
      </w:r>
      <w:r w:rsidRPr="002B7FB8">
        <w:rPr>
          <w:rFonts w:eastAsia="Arial"/>
          <w:sz w:val="20"/>
          <w:szCs w:val="20"/>
        </w:rPr>
        <w:t xml:space="preserve"> que o valor estimado das compras </w:t>
      </w:r>
      <w:r w:rsidR="00E67476" w:rsidRPr="002B7FB8">
        <w:rPr>
          <w:rFonts w:eastAsia="Arial"/>
          <w:sz w:val="20"/>
          <w:szCs w:val="20"/>
        </w:rPr>
        <w:t>é de</w:t>
      </w:r>
      <w:r w:rsidR="00E67476" w:rsidRPr="002B7FB8">
        <w:rPr>
          <w:rFonts w:eastAsia="Arial"/>
          <w:b/>
          <w:sz w:val="20"/>
          <w:szCs w:val="20"/>
        </w:rPr>
        <w:t xml:space="preserve"> </w:t>
      </w:r>
      <w:r w:rsidR="004F6B53" w:rsidRPr="002B7FB8">
        <w:rPr>
          <w:rFonts w:eastAsia="Arial"/>
          <w:b/>
          <w:sz w:val="20"/>
          <w:szCs w:val="20"/>
        </w:rPr>
        <w:t>R$</w:t>
      </w:r>
      <w:r w:rsidR="002B7FB8" w:rsidRPr="002B7FB8">
        <w:rPr>
          <w:rFonts w:eastAsia="Arial"/>
          <w:b/>
          <w:sz w:val="20"/>
          <w:szCs w:val="20"/>
        </w:rPr>
        <w:t>32.057</w:t>
      </w:r>
      <w:r w:rsidR="00F27DBF" w:rsidRPr="002B7FB8">
        <w:rPr>
          <w:rFonts w:eastAsia="Arial"/>
          <w:b/>
          <w:sz w:val="20"/>
          <w:szCs w:val="20"/>
        </w:rPr>
        <w:t>,00</w:t>
      </w:r>
      <w:r w:rsidR="0088780F" w:rsidRPr="002B7FB8">
        <w:rPr>
          <w:rFonts w:eastAsia="Arial"/>
          <w:b/>
          <w:sz w:val="20"/>
          <w:szCs w:val="20"/>
        </w:rPr>
        <w:t xml:space="preserve"> </w:t>
      </w:r>
      <w:r w:rsidRPr="002B7FB8">
        <w:rPr>
          <w:rFonts w:eastAsia="Arial"/>
          <w:b/>
          <w:sz w:val="20"/>
          <w:szCs w:val="20"/>
        </w:rPr>
        <w:t>.</w:t>
      </w:r>
      <w:r w:rsidR="00F1064B" w:rsidRPr="002B7FB8">
        <w:rPr>
          <w:rFonts w:eastAsia="Arial"/>
          <w:b/>
          <w:color w:val="FF0000"/>
          <w:sz w:val="20"/>
          <w:szCs w:val="20"/>
        </w:rPr>
        <w:t xml:space="preserve"> </w:t>
      </w:r>
      <w:r w:rsidR="00F1064B" w:rsidRPr="002B7FB8">
        <w:rPr>
          <w:rFonts w:eastAsia="Arial"/>
          <w:sz w:val="20"/>
          <w:szCs w:val="20"/>
        </w:rPr>
        <w:t>Os quais serão pagos após a entrega dos itens solicita</w:t>
      </w:r>
      <w:r w:rsidR="00A14248" w:rsidRPr="002B7FB8">
        <w:rPr>
          <w:rFonts w:eastAsia="Arial"/>
          <w:sz w:val="20"/>
          <w:szCs w:val="20"/>
        </w:rPr>
        <w:t>dos</w:t>
      </w:r>
      <w:r w:rsidR="00B90C67" w:rsidRPr="002B7FB8">
        <w:rPr>
          <w:rFonts w:eastAsia="Arial"/>
          <w:sz w:val="20"/>
          <w:szCs w:val="20"/>
        </w:rPr>
        <w:t>,</w:t>
      </w:r>
      <w:r w:rsidR="00F1064B" w:rsidRPr="002B7FB8">
        <w:rPr>
          <w:rFonts w:eastAsia="Arial"/>
          <w:sz w:val="20"/>
          <w:szCs w:val="20"/>
        </w:rPr>
        <w:t xml:space="preserve"> tendo prazo de 30 (trinta) dias úteis para a realização do pagamento, apões a data de emissão da nota.</w:t>
      </w:r>
    </w:p>
    <w:p w:rsidR="00F27DBF" w:rsidRPr="002B7FB8" w:rsidRDefault="00F27DBF" w:rsidP="00AE0C90">
      <w:pPr>
        <w:pStyle w:val="NormalWeb"/>
        <w:spacing w:before="0" w:beforeAutospacing="0"/>
        <w:ind w:firstLine="360"/>
        <w:jc w:val="both"/>
        <w:rPr>
          <w:rFonts w:eastAsia="Arial"/>
          <w:sz w:val="20"/>
          <w:szCs w:val="20"/>
        </w:rPr>
      </w:pPr>
      <w:r w:rsidRPr="002B7FB8">
        <w:rPr>
          <w:rFonts w:eastAsia="Arial"/>
          <w:sz w:val="20"/>
          <w:szCs w:val="20"/>
        </w:rPr>
        <w:t>O valor a ser considerando será a MÉDIA dos preços pesquisados.</w:t>
      </w:r>
    </w:p>
    <w:p w:rsidR="0088780F" w:rsidRPr="00AE0C90" w:rsidRDefault="008B635E" w:rsidP="00AE0C90">
      <w:pPr>
        <w:pBdr>
          <w:top w:val="nil"/>
          <w:left w:val="nil"/>
          <w:bottom w:val="nil"/>
          <w:right w:val="nil"/>
          <w:between w:val="nil"/>
        </w:pBdr>
        <w:spacing w:after="0" w:line="240" w:lineRule="auto"/>
        <w:jc w:val="both"/>
        <w:rPr>
          <w:rFonts w:ascii="Times New Roman" w:eastAsia="Arial" w:hAnsi="Times New Roman"/>
          <w:color w:val="000000"/>
          <w:sz w:val="20"/>
          <w:szCs w:val="20"/>
        </w:rPr>
      </w:pPr>
      <w:r w:rsidRPr="002B7FB8">
        <w:rPr>
          <w:rFonts w:ascii="Times New Roman" w:hAnsi="Times New Roman"/>
          <w:b/>
          <w:sz w:val="20"/>
          <w:szCs w:val="20"/>
        </w:rPr>
        <w:t>8.</w:t>
      </w:r>
      <w:sdt>
        <w:sdtPr>
          <w:rPr>
            <w:rFonts w:ascii="Times New Roman" w:hAnsi="Times New Roman"/>
            <w:b/>
            <w:sz w:val="20"/>
            <w:szCs w:val="20"/>
          </w:rPr>
          <w:tag w:val="goog_rdk_6"/>
          <w:id w:val="-819795196"/>
          <w:showingPlcHdr/>
        </w:sdtPr>
        <w:sdtContent>
          <w:r w:rsidRPr="002B7FB8">
            <w:rPr>
              <w:rFonts w:ascii="Times New Roman" w:hAnsi="Times New Roman"/>
              <w:b/>
              <w:sz w:val="20"/>
              <w:szCs w:val="20"/>
            </w:rPr>
            <w:t xml:space="preserve">     </w:t>
          </w:r>
        </w:sdtContent>
      </w:sdt>
      <w:r w:rsidR="00590287" w:rsidRPr="002B7FB8">
        <w:rPr>
          <w:rFonts w:ascii="Times New Roman" w:eastAsia="Arial" w:hAnsi="Times New Roman"/>
          <w:b/>
          <w:color w:val="000000"/>
          <w:sz w:val="20"/>
          <w:szCs w:val="20"/>
        </w:rPr>
        <w:t>DESCRIÇÃO DA SOLUÇÃO</w:t>
      </w:r>
    </w:p>
    <w:p w:rsidR="0088780F" w:rsidRPr="002B7FB8" w:rsidRDefault="0088780F" w:rsidP="00AE0C90">
      <w:pPr>
        <w:spacing w:after="0" w:line="240" w:lineRule="auto"/>
        <w:ind w:firstLine="360"/>
        <w:jc w:val="both"/>
        <w:rPr>
          <w:rFonts w:ascii="Times New Roman" w:eastAsia="Arial" w:hAnsi="Times New Roman"/>
          <w:color w:val="000000" w:themeColor="text1"/>
          <w:sz w:val="20"/>
          <w:szCs w:val="20"/>
        </w:rPr>
      </w:pPr>
      <w:r w:rsidRPr="002B7FB8">
        <w:rPr>
          <w:rFonts w:ascii="Times New Roman" w:eastAsia="Arial" w:hAnsi="Times New Roman"/>
          <w:color w:val="000000" w:themeColor="text1"/>
          <w:sz w:val="20"/>
          <w:szCs w:val="20"/>
        </w:rPr>
        <w:t>A Secretaria Municipal de Agricultura, no âmbito de suas atribuições e competências, vem solicitar a contratação de serviços e aquisição de materiais necessários, visando atender às demandas prementes e crescentes de manutenção e limpeza do poço artesiano localizado na Picada Rosa.</w:t>
      </w:r>
    </w:p>
    <w:p w:rsidR="0088780F" w:rsidRPr="002B7FB8" w:rsidRDefault="0088780F" w:rsidP="00AE0C90">
      <w:pPr>
        <w:spacing w:after="0" w:line="240" w:lineRule="auto"/>
        <w:ind w:firstLine="360"/>
        <w:jc w:val="both"/>
        <w:rPr>
          <w:rFonts w:ascii="Times New Roman" w:eastAsia="Arial" w:hAnsi="Times New Roman"/>
          <w:color w:val="000000" w:themeColor="text1"/>
          <w:sz w:val="20"/>
          <w:szCs w:val="20"/>
        </w:rPr>
      </w:pPr>
      <w:r w:rsidRPr="002B7FB8">
        <w:rPr>
          <w:rFonts w:ascii="Times New Roman" w:eastAsia="Arial" w:hAnsi="Times New Roman"/>
          <w:color w:val="000000" w:themeColor="text1"/>
          <w:sz w:val="20"/>
          <w:szCs w:val="20"/>
        </w:rPr>
        <w:t>A Secretaria de Agricultura busca assegurar a qualidade do abastecimento hídrico e o atendimento adequado à comunidade local, promovendo a saúde e o bem-estar da população. A realização periódica de serviços de limpeza e manutenção do poço permitirá a preservação das condições sanitárias da água, além de garantir o pleno funcionamento do sistema.</w:t>
      </w:r>
    </w:p>
    <w:p w:rsidR="0088780F" w:rsidRPr="002B7FB8" w:rsidRDefault="0088780F" w:rsidP="00AE0C90">
      <w:pPr>
        <w:spacing w:after="0" w:line="240" w:lineRule="auto"/>
        <w:ind w:firstLine="360"/>
        <w:jc w:val="both"/>
        <w:rPr>
          <w:rFonts w:ascii="Times New Roman" w:eastAsia="Arial" w:hAnsi="Times New Roman"/>
          <w:color w:val="000000" w:themeColor="text1"/>
          <w:sz w:val="20"/>
          <w:szCs w:val="20"/>
        </w:rPr>
      </w:pPr>
      <w:r w:rsidRPr="002B7FB8">
        <w:rPr>
          <w:rFonts w:ascii="Times New Roman" w:eastAsia="Arial" w:hAnsi="Times New Roman"/>
          <w:color w:val="000000" w:themeColor="text1"/>
          <w:sz w:val="20"/>
          <w:szCs w:val="20"/>
        </w:rPr>
        <w:t>Com a execução desses serviços, será possível aumentar a eficiência operacional do poço artesiano, reduzir riscos de contaminação e evitar interrupções no fornecimento de água. Dessa forma, a Secretaria Municipal de Agricultura reforça seu compromisso com a qualidade dos serviços públicos, a saúde da população e o desenvolvimento das atividades essenciais no meio rural.</w:t>
      </w:r>
    </w:p>
    <w:p w:rsidR="00046ABE" w:rsidRPr="002B7FB8" w:rsidRDefault="00046ABE" w:rsidP="002B7FB8">
      <w:pPr>
        <w:spacing w:after="0" w:line="240" w:lineRule="auto"/>
        <w:ind w:firstLine="360"/>
        <w:jc w:val="both"/>
        <w:rPr>
          <w:rFonts w:ascii="Times New Roman" w:eastAsia="Times New Roman" w:hAnsi="Times New Roman"/>
          <w:sz w:val="20"/>
          <w:szCs w:val="20"/>
          <w:lang w:eastAsia="zh-CN"/>
        </w:rPr>
      </w:pPr>
      <w:r w:rsidRPr="002B7FB8">
        <w:rPr>
          <w:rFonts w:ascii="Times New Roman" w:eastAsia="Times New Roman" w:hAnsi="Times New Roman"/>
          <w:sz w:val="20"/>
          <w:szCs w:val="20"/>
          <w:lang w:eastAsia="zh-CN"/>
        </w:rPr>
        <w:t xml:space="preserve">A empresa se qualificará </w:t>
      </w:r>
      <w:r w:rsidRPr="002B7FB8">
        <w:rPr>
          <w:rFonts w:ascii="Times New Roman" w:eastAsia="Times New Roman" w:hAnsi="Times New Roman"/>
          <w:color w:val="000000" w:themeColor="text1"/>
          <w:sz w:val="20"/>
          <w:szCs w:val="20"/>
          <w:lang w:eastAsia="zh-CN"/>
        </w:rPr>
        <w:t xml:space="preserve">mediante Processo </w:t>
      </w:r>
      <w:r w:rsidRPr="002B7FB8">
        <w:rPr>
          <w:rFonts w:ascii="Times New Roman" w:eastAsia="Times New Roman" w:hAnsi="Times New Roman"/>
          <w:color w:val="000000" w:themeColor="text1"/>
          <w:sz w:val="20"/>
          <w:szCs w:val="20"/>
          <w:lang w:eastAsia="pt-BR"/>
        </w:rPr>
        <w:t>Licitatório por Pregão Eletrônico</w:t>
      </w:r>
      <w:r w:rsidRPr="002B7FB8">
        <w:rPr>
          <w:rFonts w:ascii="Times New Roman" w:eastAsia="Times New Roman" w:hAnsi="Times New Roman"/>
          <w:color w:val="000000" w:themeColor="text1"/>
          <w:sz w:val="20"/>
          <w:szCs w:val="20"/>
          <w:lang w:eastAsia="zh-CN"/>
        </w:rPr>
        <w:t xml:space="preserve">, de que trata </w:t>
      </w:r>
      <w:r w:rsidR="00087671" w:rsidRPr="002B7FB8">
        <w:rPr>
          <w:rFonts w:ascii="Times New Roman" w:eastAsia="Times New Roman" w:hAnsi="Times New Roman"/>
          <w:color w:val="000000" w:themeColor="text1"/>
          <w:sz w:val="20"/>
          <w:szCs w:val="20"/>
          <w:lang w:eastAsia="zh-CN"/>
        </w:rPr>
        <w:t xml:space="preserve">a Lei nº 14.133, </w:t>
      </w:r>
      <w:r w:rsidRPr="002B7FB8">
        <w:rPr>
          <w:rFonts w:ascii="Times New Roman" w:eastAsia="Times New Roman" w:hAnsi="Times New Roman"/>
          <w:color w:val="000000" w:themeColor="text1"/>
          <w:sz w:val="20"/>
          <w:szCs w:val="20"/>
          <w:lang w:eastAsia="zh-CN"/>
        </w:rPr>
        <w:t>de 2021, com o menor formalismo e cujo tempo necessário para processamento seja o menor possível.</w:t>
      </w:r>
      <w:r w:rsidR="00E03080" w:rsidRPr="002B7FB8">
        <w:rPr>
          <w:rFonts w:ascii="Times New Roman" w:eastAsia="Times New Roman" w:hAnsi="Times New Roman"/>
          <w:color w:val="000000" w:themeColor="text1"/>
          <w:sz w:val="20"/>
          <w:szCs w:val="20"/>
          <w:lang w:eastAsia="zh-CN"/>
        </w:rPr>
        <w:t xml:space="preserve"> </w:t>
      </w:r>
      <w:r w:rsidRPr="002B7FB8">
        <w:rPr>
          <w:rFonts w:ascii="Times New Roman" w:eastAsia="Times New Roman" w:hAnsi="Times New Roman"/>
          <w:color w:val="000000" w:themeColor="text1"/>
          <w:sz w:val="20"/>
          <w:szCs w:val="20"/>
          <w:lang w:eastAsia="zh-CN"/>
        </w:rPr>
        <w:t>Todos os demais elementos necessários</w:t>
      </w:r>
      <w:r w:rsidRPr="002B7FB8">
        <w:rPr>
          <w:rFonts w:ascii="Times New Roman" w:eastAsia="Times New Roman" w:hAnsi="Times New Roman"/>
          <w:sz w:val="20"/>
          <w:szCs w:val="20"/>
          <w:lang w:eastAsia="zh-CN"/>
        </w:rPr>
        <w:t xml:space="preserve"> ao atendimento à demanda da Administração esta</w:t>
      </w:r>
      <w:r w:rsidR="00087671" w:rsidRPr="002B7FB8">
        <w:rPr>
          <w:rFonts w:ascii="Times New Roman" w:eastAsia="Times New Roman" w:hAnsi="Times New Roman"/>
          <w:sz w:val="20"/>
          <w:szCs w:val="20"/>
          <w:lang w:eastAsia="zh-CN"/>
        </w:rPr>
        <w:t xml:space="preserve">rão dispostos no </w:t>
      </w:r>
      <w:r w:rsidRPr="002B7FB8">
        <w:rPr>
          <w:rFonts w:ascii="Times New Roman" w:eastAsia="Times New Roman" w:hAnsi="Times New Roman"/>
          <w:sz w:val="20"/>
          <w:szCs w:val="20"/>
          <w:lang w:eastAsia="zh-CN"/>
        </w:rPr>
        <w:t>Termo de Referência</w:t>
      </w:r>
      <w:r w:rsidR="00087671" w:rsidRPr="002B7FB8">
        <w:rPr>
          <w:rFonts w:ascii="Times New Roman" w:eastAsia="Times New Roman" w:hAnsi="Times New Roman"/>
          <w:sz w:val="20"/>
          <w:szCs w:val="20"/>
          <w:lang w:eastAsia="zh-CN"/>
        </w:rPr>
        <w:t xml:space="preserve"> e edital</w:t>
      </w:r>
      <w:r w:rsidRPr="002B7FB8">
        <w:rPr>
          <w:rFonts w:ascii="Times New Roman" w:eastAsia="Times New Roman" w:hAnsi="Times New Roman"/>
          <w:sz w:val="20"/>
          <w:szCs w:val="20"/>
          <w:lang w:eastAsia="zh-CN"/>
        </w:rPr>
        <w:t>, entre eles as obrigações e responsabilidades da contratada e demais especificidades do objeto.</w:t>
      </w:r>
    </w:p>
    <w:p w:rsidR="00046ABE" w:rsidRPr="002B7FB8" w:rsidRDefault="00046ABE" w:rsidP="002B7FB8">
      <w:pPr>
        <w:pBdr>
          <w:top w:val="nil"/>
          <w:left w:val="nil"/>
          <w:bottom w:val="nil"/>
          <w:right w:val="nil"/>
          <w:between w:val="nil"/>
        </w:pBdr>
        <w:spacing w:after="0" w:line="240" w:lineRule="auto"/>
        <w:ind w:firstLine="708"/>
        <w:jc w:val="both"/>
        <w:rPr>
          <w:rFonts w:ascii="Times New Roman" w:eastAsia="Arial" w:hAnsi="Times New Roman"/>
          <w:sz w:val="20"/>
          <w:szCs w:val="20"/>
        </w:rPr>
      </w:pPr>
    </w:p>
    <w:p w:rsidR="00590287" w:rsidRPr="002B7FB8" w:rsidRDefault="00155575" w:rsidP="002B7FB8">
      <w:pPr>
        <w:widowControl w:val="0"/>
        <w:pBdr>
          <w:top w:val="nil"/>
          <w:left w:val="nil"/>
          <w:bottom w:val="nil"/>
          <w:right w:val="nil"/>
          <w:between w:val="nil"/>
        </w:pBdr>
        <w:spacing w:after="0" w:line="240" w:lineRule="auto"/>
        <w:jc w:val="both"/>
        <w:rPr>
          <w:rFonts w:ascii="Times New Roman" w:eastAsia="Arial" w:hAnsi="Times New Roman"/>
          <w:b/>
          <w:color w:val="000000"/>
          <w:sz w:val="20"/>
          <w:szCs w:val="20"/>
        </w:rPr>
      </w:pPr>
      <w:sdt>
        <w:sdtPr>
          <w:rPr>
            <w:rFonts w:ascii="Times New Roman" w:hAnsi="Times New Roman"/>
            <w:b/>
            <w:sz w:val="20"/>
            <w:szCs w:val="20"/>
          </w:rPr>
          <w:tag w:val="goog_rdk_7"/>
          <w:id w:val="-819795195"/>
        </w:sdtPr>
        <w:sdtContent>
          <w:r w:rsidR="008B635E" w:rsidRPr="002B7FB8">
            <w:rPr>
              <w:rFonts w:ascii="Times New Roman" w:hAnsi="Times New Roman"/>
              <w:b/>
              <w:sz w:val="20"/>
              <w:szCs w:val="20"/>
            </w:rPr>
            <w:t xml:space="preserve">9.       </w:t>
          </w:r>
        </w:sdtContent>
      </w:sdt>
      <w:r w:rsidR="00590287" w:rsidRPr="002B7FB8">
        <w:rPr>
          <w:rFonts w:ascii="Times New Roman" w:eastAsia="Arial" w:hAnsi="Times New Roman"/>
          <w:b/>
          <w:color w:val="000000"/>
          <w:sz w:val="20"/>
          <w:szCs w:val="20"/>
        </w:rPr>
        <w:t>CONTRATAÇÕES CORRELATAS E/OU INTERDEPENDENTES</w:t>
      </w:r>
    </w:p>
    <w:p w:rsidR="00190B2C" w:rsidRPr="002B7FB8" w:rsidRDefault="00190B2C" w:rsidP="002B7FB8">
      <w:pPr>
        <w:spacing w:after="0" w:line="240" w:lineRule="auto"/>
        <w:ind w:firstLine="708"/>
        <w:jc w:val="both"/>
        <w:rPr>
          <w:rFonts w:ascii="Times New Roman" w:eastAsia="Times New Roman" w:hAnsi="Times New Roman"/>
          <w:sz w:val="20"/>
          <w:szCs w:val="20"/>
          <w:lang w:eastAsia="pt-BR"/>
        </w:rPr>
      </w:pPr>
      <w:r w:rsidRPr="002B7FB8">
        <w:rPr>
          <w:rFonts w:ascii="Times New Roman" w:eastAsia="Times New Roman" w:hAnsi="Times New Roman"/>
          <w:sz w:val="20"/>
          <w:szCs w:val="20"/>
          <w:lang w:eastAsia="pt-BR"/>
        </w:rPr>
        <w:t>Este estudo não identificou a necessidade de realizar contratações acessórias para a perfeita execução do objeto, uma vez que todos os meios necessários para a aquisição/</w:t>
      </w:r>
      <w:r w:rsidR="00087671" w:rsidRPr="002B7FB8">
        <w:rPr>
          <w:rFonts w:ascii="Times New Roman" w:eastAsia="Times New Roman" w:hAnsi="Times New Roman"/>
          <w:sz w:val="20"/>
          <w:szCs w:val="20"/>
          <w:lang w:eastAsia="pt-BR"/>
        </w:rPr>
        <w:t>contratações</w:t>
      </w:r>
      <w:r w:rsidRPr="002B7FB8">
        <w:rPr>
          <w:rFonts w:ascii="Times New Roman" w:eastAsia="Times New Roman" w:hAnsi="Times New Roman"/>
          <w:sz w:val="20"/>
          <w:szCs w:val="20"/>
          <w:lang w:eastAsia="pt-BR"/>
        </w:rPr>
        <w:t xml:space="preserve"> dos bens e serviços podem ser supridos apenas com a aquisição ora proposta.</w:t>
      </w:r>
    </w:p>
    <w:p w:rsidR="00590287" w:rsidRPr="002B7FB8" w:rsidRDefault="00590287" w:rsidP="002B7FB8">
      <w:pPr>
        <w:spacing w:after="0" w:line="240" w:lineRule="auto"/>
        <w:jc w:val="both"/>
        <w:rPr>
          <w:rFonts w:ascii="Times New Roman" w:eastAsia="Arial" w:hAnsi="Times New Roman"/>
          <w:sz w:val="20"/>
          <w:szCs w:val="20"/>
        </w:rPr>
      </w:pPr>
    </w:p>
    <w:p w:rsidR="003D370E" w:rsidRPr="002B7FB8" w:rsidRDefault="008B635E" w:rsidP="002B7FB8">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r w:rsidRPr="002B7FB8">
        <w:rPr>
          <w:rFonts w:ascii="Times New Roman" w:hAnsi="Times New Roman"/>
          <w:b/>
          <w:sz w:val="20"/>
          <w:szCs w:val="20"/>
        </w:rPr>
        <w:t>10.</w:t>
      </w:r>
      <w:r w:rsidRPr="002B7FB8">
        <w:rPr>
          <w:rFonts w:ascii="Times New Roman" w:hAnsi="Times New Roman"/>
          <w:sz w:val="20"/>
          <w:szCs w:val="20"/>
        </w:rPr>
        <w:t xml:space="preserve">       </w:t>
      </w:r>
      <w:r w:rsidR="00590287" w:rsidRPr="002B7FB8">
        <w:rPr>
          <w:rFonts w:ascii="Times New Roman" w:eastAsia="Arial" w:hAnsi="Times New Roman"/>
          <w:b/>
          <w:color w:val="000000"/>
          <w:sz w:val="20"/>
          <w:szCs w:val="20"/>
        </w:rPr>
        <w:t>JUSTIFICATIVA DO PARCELAMENTO OU NÃO DA SOLUÇÃO</w:t>
      </w:r>
    </w:p>
    <w:p w:rsidR="00961FA0" w:rsidRPr="002B7FB8" w:rsidRDefault="00961FA0" w:rsidP="002B7FB8">
      <w:pPr>
        <w:spacing w:after="0" w:line="240" w:lineRule="auto"/>
        <w:ind w:firstLine="708"/>
        <w:jc w:val="both"/>
        <w:rPr>
          <w:rFonts w:ascii="Times New Roman" w:eastAsia="Times New Roman" w:hAnsi="Times New Roman"/>
          <w:color w:val="000000" w:themeColor="text1"/>
          <w:sz w:val="20"/>
          <w:szCs w:val="20"/>
          <w:lang w:eastAsia="pt-BR"/>
        </w:rPr>
      </w:pPr>
      <w:r w:rsidRPr="002B7FB8">
        <w:rPr>
          <w:rFonts w:ascii="Times New Roman" w:eastAsia="Times New Roman" w:hAnsi="Times New Roman"/>
          <w:color w:val="000000" w:themeColor="text1"/>
          <w:sz w:val="20"/>
          <w:szCs w:val="20"/>
          <w:lang w:eastAsia="pt-BR"/>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w:t>
      </w:r>
      <w:bookmarkStart w:id="0" w:name="art47§1iii"/>
      <w:bookmarkEnd w:id="0"/>
      <w:r w:rsidRPr="002B7FB8">
        <w:rPr>
          <w:rFonts w:ascii="Times New Roman" w:eastAsia="Times New Roman" w:hAnsi="Times New Roman"/>
          <w:color w:val="000000" w:themeColor="text1"/>
          <w:sz w:val="20"/>
          <w:szCs w:val="20"/>
          <w:lang w:eastAsia="pt-BR"/>
        </w:rPr>
        <w:t>e o dever de buscar a ampliação da competição e de evitar a concentração de mercado.</w:t>
      </w:r>
    </w:p>
    <w:p w:rsidR="00961FA0" w:rsidRPr="002B7FB8" w:rsidRDefault="00961FA0" w:rsidP="002B7FB8">
      <w:pPr>
        <w:spacing w:after="0" w:line="240" w:lineRule="auto"/>
        <w:ind w:firstLine="708"/>
        <w:jc w:val="both"/>
        <w:rPr>
          <w:rFonts w:ascii="Times New Roman" w:eastAsia="Times New Roman" w:hAnsi="Times New Roman"/>
          <w:sz w:val="20"/>
          <w:szCs w:val="20"/>
          <w:lang w:eastAsia="zh-CN"/>
        </w:rPr>
      </w:pPr>
      <w:r w:rsidRPr="002B7FB8">
        <w:rPr>
          <w:rFonts w:ascii="Times New Roman" w:eastAsia="Times New Roman" w:hAnsi="Times New Roman"/>
          <w:color w:val="000000" w:themeColor="text1"/>
          <w:sz w:val="20"/>
          <w:szCs w:val="20"/>
          <w:lang w:eastAsia="zh-CN"/>
        </w:rPr>
        <w:t>Pretende-se, com o pr</w:t>
      </w:r>
      <w:r w:rsidR="001C0A5A" w:rsidRPr="002B7FB8">
        <w:rPr>
          <w:rFonts w:ascii="Times New Roman" w:eastAsia="Times New Roman" w:hAnsi="Times New Roman"/>
          <w:color w:val="000000" w:themeColor="text1"/>
          <w:sz w:val="20"/>
          <w:szCs w:val="20"/>
          <w:lang w:eastAsia="zh-CN"/>
        </w:rPr>
        <w:t xml:space="preserve">esente Processo Licitatório de </w:t>
      </w:r>
      <w:r w:rsidRPr="002B7FB8">
        <w:rPr>
          <w:rFonts w:ascii="Times New Roman" w:eastAsia="Times New Roman" w:hAnsi="Times New Roman"/>
          <w:color w:val="000000" w:themeColor="text1"/>
          <w:sz w:val="20"/>
          <w:szCs w:val="20"/>
          <w:lang w:eastAsia="zh-CN"/>
        </w:rPr>
        <w:t>Pregão Eletrônico, assegurar a seleção da proposta apta a gerar a aquisição</w:t>
      </w:r>
      <w:r w:rsidR="00087671" w:rsidRPr="002B7FB8">
        <w:rPr>
          <w:rFonts w:ascii="Times New Roman" w:eastAsia="Times New Roman" w:hAnsi="Times New Roman"/>
          <w:color w:val="000000" w:themeColor="text1"/>
          <w:sz w:val="20"/>
          <w:szCs w:val="20"/>
          <w:lang w:eastAsia="zh-CN"/>
        </w:rPr>
        <w:t>/contratações</w:t>
      </w:r>
      <w:r w:rsidRPr="002B7FB8">
        <w:rPr>
          <w:rFonts w:ascii="Times New Roman" w:eastAsia="Times New Roman" w:hAnsi="Times New Roman"/>
          <w:color w:val="000000" w:themeColor="text1"/>
          <w:sz w:val="20"/>
          <w:szCs w:val="20"/>
          <w:lang w:eastAsia="zh-CN"/>
        </w:rPr>
        <w:t xml:space="preserve"> mais vantajosa para o Município</w:t>
      </w:r>
      <w:r w:rsidRPr="002B7FB8">
        <w:rPr>
          <w:rFonts w:ascii="Times New Roman" w:eastAsia="Times New Roman" w:hAnsi="Times New Roman"/>
          <w:sz w:val="20"/>
          <w:szCs w:val="20"/>
          <w:lang w:eastAsia="zh-CN"/>
        </w:rPr>
        <w:t>.</w:t>
      </w:r>
    </w:p>
    <w:p w:rsidR="007B0B76" w:rsidRPr="002B7FB8" w:rsidRDefault="007B0B76" w:rsidP="00AE0C90">
      <w:pPr>
        <w:spacing w:after="0" w:line="240" w:lineRule="auto"/>
        <w:jc w:val="both"/>
        <w:rPr>
          <w:rFonts w:ascii="Times New Roman" w:eastAsia="Times New Roman" w:hAnsi="Times New Roman"/>
          <w:sz w:val="20"/>
          <w:szCs w:val="20"/>
          <w:lang w:eastAsia="zh-CN"/>
        </w:rPr>
      </w:pPr>
    </w:p>
    <w:p w:rsidR="00087671" w:rsidRPr="00AE0C90" w:rsidRDefault="00155575" w:rsidP="00AE0C90">
      <w:pPr>
        <w:widowControl w:val="0"/>
        <w:spacing w:after="0" w:line="240" w:lineRule="auto"/>
        <w:jc w:val="both"/>
        <w:rPr>
          <w:rFonts w:ascii="Times New Roman" w:eastAsia="Arial" w:hAnsi="Times New Roman"/>
          <w:b/>
          <w:sz w:val="20"/>
          <w:szCs w:val="20"/>
        </w:rPr>
      </w:pPr>
      <w:sdt>
        <w:sdtPr>
          <w:rPr>
            <w:rFonts w:ascii="Times New Roman" w:eastAsia="Arial" w:hAnsi="Times New Roman"/>
            <w:b/>
            <w:sz w:val="20"/>
            <w:szCs w:val="20"/>
          </w:rPr>
          <w:tag w:val="goog_rdk_9"/>
          <w:id w:val="-819795193"/>
        </w:sdtPr>
        <w:sdtContent>
          <w:r w:rsidR="008B635E" w:rsidRPr="002B7FB8">
            <w:rPr>
              <w:rFonts w:ascii="Times New Roman" w:eastAsia="Arial" w:hAnsi="Times New Roman"/>
              <w:b/>
              <w:sz w:val="20"/>
              <w:szCs w:val="20"/>
            </w:rPr>
            <w:t xml:space="preserve">11.     </w:t>
          </w:r>
        </w:sdtContent>
      </w:sdt>
      <w:r w:rsidR="00590287" w:rsidRPr="002B7FB8">
        <w:rPr>
          <w:rFonts w:ascii="Times New Roman" w:eastAsia="Arial" w:hAnsi="Times New Roman"/>
          <w:b/>
          <w:sz w:val="20"/>
          <w:szCs w:val="20"/>
        </w:rPr>
        <w:t>DEMONSTRATIVO</w:t>
      </w:r>
      <w:r w:rsidR="008B635E" w:rsidRPr="002B7FB8">
        <w:rPr>
          <w:rFonts w:ascii="Times New Roman" w:eastAsia="Arial" w:hAnsi="Times New Roman"/>
          <w:b/>
          <w:sz w:val="20"/>
          <w:szCs w:val="20"/>
        </w:rPr>
        <w:t xml:space="preserve"> DOS</w:t>
      </w:r>
      <w:r w:rsidR="00590287" w:rsidRPr="002B7FB8">
        <w:rPr>
          <w:rFonts w:ascii="Times New Roman" w:eastAsia="Arial" w:hAnsi="Times New Roman"/>
          <w:b/>
          <w:sz w:val="20"/>
          <w:szCs w:val="20"/>
        </w:rPr>
        <w:t xml:space="preserve"> RESULTADOS PRETENDIDOS</w:t>
      </w:r>
    </w:p>
    <w:p w:rsidR="00C6768E" w:rsidRPr="002B7FB8" w:rsidRDefault="00C6768E" w:rsidP="002B7FB8">
      <w:pPr>
        <w:widowControl w:val="0"/>
        <w:spacing w:after="0" w:line="240" w:lineRule="auto"/>
        <w:ind w:firstLine="708"/>
        <w:jc w:val="both"/>
        <w:rPr>
          <w:rFonts w:ascii="Times New Roman" w:hAnsi="Times New Roman"/>
          <w:sz w:val="20"/>
          <w:szCs w:val="20"/>
        </w:rPr>
      </w:pPr>
      <w:r w:rsidRPr="002B7FB8">
        <w:rPr>
          <w:rFonts w:ascii="Times New Roman" w:hAnsi="Times New Roman"/>
          <w:sz w:val="20"/>
          <w:szCs w:val="20"/>
        </w:rPr>
        <w:t>Os serviços de manutenção e limpeza do poço artesiano, a serem contratados via processo licitatório pela Secretaria Municipal de Agricultura, destinados a atender as necessidades da localidade de Picada Rosa, terão impacto direto e abrangente na qualidade dos serviços públicos prestados, refletindo o compromisso da administração municipal em garantir uma gestão eficiente e responsável dos recursos hídricos.</w:t>
      </w:r>
    </w:p>
    <w:p w:rsidR="00E34257" w:rsidRPr="002B7FB8" w:rsidRDefault="00C6768E" w:rsidP="002B7FB8">
      <w:pPr>
        <w:widowControl w:val="0"/>
        <w:spacing w:after="0" w:line="240" w:lineRule="auto"/>
        <w:ind w:firstLine="708"/>
        <w:jc w:val="both"/>
        <w:rPr>
          <w:rFonts w:ascii="Times New Roman" w:hAnsi="Times New Roman"/>
          <w:sz w:val="20"/>
          <w:szCs w:val="20"/>
        </w:rPr>
      </w:pPr>
      <w:r w:rsidRPr="002B7FB8">
        <w:rPr>
          <w:rFonts w:ascii="Times New Roman" w:hAnsi="Times New Roman"/>
          <w:sz w:val="20"/>
          <w:szCs w:val="20"/>
        </w:rPr>
        <w:t>A execução adequada desses serviços contribuirá para a melhoria das condições de abastecimento de água, assegurando sua qualidade e regularidade, além de proporcionar maior segurança sanitária à população atendida. Dessa forma, a iniciativa aprimora os resultados das ações desenvolvidas pela Secretaria Municipal de Agricultura e oferece o suporte necessário às demandas da comunidade local, reforçando o compromisso com o bem-estar da população e a continuidade dos serviços essenciais.</w:t>
      </w:r>
    </w:p>
    <w:p w:rsidR="00C6768E" w:rsidRPr="002B7FB8" w:rsidRDefault="00C6768E" w:rsidP="002B7FB8">
      <w:pPr>
        <w:widowControl w:val="0"/>
        <w:spacing w:after="0" w:line="240" w:lineRule="auto"/>
        <w:ind w:firstLine="708"/>
        <w:jc w:val="both"/>
        <w:rPr>
          <w:rFonts w:ascii="Times New Roman" w:hAnsi="Times New Roman"/>
          <w:sz w:val="20"/>
          <w:szCs w:val="20"/>
        </w:rPr>
      </w:pPr>
    </w:p>
    <w:p w:rsidR="00590287" w:rsidRPr="002B7FB8" w:rsidRDefault="00155575" w:rsidP="002B7FB8">
      <w:pPr>
        <w:keepNext/>
        <w:keepLines/>
        <w:pBdr>
          <w:top w:val="nil"/>
          <w:left w:val="nil"/>
          <w:bottom w:val="nil"/>
          <w:right w:val="nil"/>
          <w:between w:val="nil"/>
        </w:pBdr>
        <w:tabs>
          <w:tab w:val="left" w:pos="0"/>
        </w:tabs>
        <w:spacing w:after="0" w:line="240" w:lineRule="auto"/>
        <w:jc w:val="both"/>
        <w:rPr>
          <w:rFonts w:ascii="Times New Roman" w:eastAsia="Arial" w:hAnsi="Times New Roman"/>
          <w:color w:val="000000"/>
          <w:sz w:val="20"/>
          <w:szCs w:val="20"/>
        </w:rPr>
      </w:pPr>
      <w:sdt>
        <w:sdtPr>
          <w:rPr>
            <w:rFonts w:ascii="Times New Roman" w:hAnsi="Times New Roman"/>
            <w:sz w:val="20"/>
            <w:szCs w:val="20"/>
          </w:rPr>
          <w:tag w:val="goog_rdk_10"/>
          <w:id w:val="-819795192"/>
        </w:sdtPr>
        <w:sdtContent>
          <w:r w:rsidR="008B635E" w:rsidRPr="002B7FB8">
            <w:rPr>
              <w:rFonts w:ascii="Times New Roman" w:hAnsi="Times New Roman"/>
              <w:sz w:val="20"/>
              <w:szCs w:val="20"/>
            </w:rPr>
            <w:t xml:space="preserve">  </w:t>
          </w:r>
        </w:sdtContent>
      </w:sdt>
      <w:r w:rsidR="008B635E" w:rsidRPr="002B7FB8">
        <w:rPr>
          <w:rFonts w:ascii="Times New Roman" w:hAnsi="Times New Roman"/>
          <w:b/>
          <w:sz w:val="20"/>
          <w:szCs w:val="20"/>
        </w:rPr>
        <w:t>12</w:t>
      </w:r>
      <w:r w:rsidR="008B635E" w:rsidRPr="002B7FB8">
        <w:rPr>
          <w:rFonts w:ascii="Times New Roman" w:hAnsi="Times New Roman"/>
          <w:sz w:val="20"/>
          <w:szCs w:val="20"/>
        </w:rPr>
        <w:t>.</w:t>
      </w:r>
      <w:r w:rsidR="00AE0C90">
        <w:rPr>
          <w:rFonts w:ascii="Times New Roman" w:hAnsi="Times New Roman"/>
          <w:sz w:val="20"/>
          <w:szCs w:val="20"/>
        </w:rPr>
        <w:tab/>
      </w:r>
      <w:r w:rsidR="00590287" w:rsidRPr="002B7FB8">
        <w:rPr>
          <w:rFonts w:ascii="Times New Roman" w:eastAsia="Arial" w:hAnsi="Times New Roman"/>
          <w:b/>
          <w:color w:val="000000"/>
          <w:sz w:val="20"/>
          <w:szCs w:val="20"/>
        </w:rPr>
        <w:t>PROVIDÊNCIAS PRÉVIAS A CONTRATAÇÃO</w:t>
      </w:r>
    </w:p>
    <w:p w:rsidR="00222700" w:rsidRPr="002B7FB8" w:rsidRDefault="00190B2C" w:rsidP="002B7FB8">
      <w:pPr>
        <w:spacing w:after="0" w:line="240" w:lineRule="auto"/>
        <w:ind w:firstLine="708"/>
        <w:jc w:val="both"/>
        <w:rPr>
          <w:rFonts w:ascii="Times New Roman" w:eastAsia="Times New Roman" w:hAnsi="Times New Roman"/>
          <w:sz w:val="20"/>
          <w:szCs w:val="20"/>
          <w:lang w:eastAsia="pt-BR"/>
        </w:rPr>
      </w:pPr>
      <w:r w:rsidRPr="002B7FB8">
        <w:rPr>
          <w:rFonts w:ascii="Times New Roman" w:eastAsia="Times New Roman" w:hAnsi="Times New Roman"/>
          <w:sz w:val="20"/>
          <w:szCs w:val="20"/>
          <w:lang w:eastAsia="pt-BR"/>
        </w:rPr>
        <w:t>Para a aquisição</w:t>
      </w:r>
      <w:r w:rsidR="00C14465" w:rsidRPr="002B7FB8">
        <w:rPr>
          <w:rFonts w:ascii="Times New Roman" w:eastAsia="Times New Roman" w:hAnsi="Times New Roman"/>
          <w:sz w:val="20"/>
          <w:szCs w:val="20"/>
          <w:lang w:eastAsia="pt-BR"/>
        </w:rPr>
        <w:t>/contratações</w:t>
      </w:r>
      <w:r w:rsidRPr="002B7FB8">
        <w:rPr>
          <w:rFonts w:ascii="Times New Roman" w:eastAsia="Times New Roman" w:hAnsi="Times New Roman"/>
          <w:sz w:val="20"/>
          <w:szCs w:val="20"/>
          <w:lang w:eastAsia="pt-BR"/>
        </w:rPr>
        <w:t xml:space="preserve"> pretendida não haverá necessidade de providências prévias no âmbito da Administração.</w:t>
      </w:r>
    </w:p>
    <w:p w:rsidR="00590287" w:rsidRPr="002B7FB8" w:rsidRDefault="00590287" w:rsidP="002B7FB8">
      <w:pPr>
        <w:widowControl w:val="0"/>
        <w:spacing w:after="0" w:line="240" w:lineRule="auto"/>
        <w:jc w:val="both"/>
        <w:rPr>
          <w:rFonts w:ascii="Times New Roman" w:eastAsia="Arial" w:hAnsi="Times New Roman"/>
          <w:b/>
          <w:sz w:val="20"/>
          <w:szCs w:val="20"/>
        </w:rPr>
      </w:pPr>
    </w:p>
    <w:p w:rsidR="002E28FE" w:rsidRPr="002B7FB8" w:rsidRDefault="00155575" w:rsidP="002B7FB8">
      <w:pPr>
        <w:widowControl w:val="0"/>
        <w:pBdr>
          <w:top w:val="nil"/>
          <w:left w:val="nil"/>
          <w:bottom w:val="nil"/>
          <w:right w:val="nil"/>
          <w:between w:val="nil"/>
        </w:pBdr>
        <w:spacing w:after="0" w:line="240" w:lineRule="auto"/>
        <w:jc w:val="both"/>
        <w:rPr>
          <w:rFonts w:ascii="Times New Roman" w:eastAsia="Arial" w:hAnsi="Times New Roman"/>
          <w:b/>
          <w:sz w:val="20"/>
          <w:szCs w:val="20"/>
        </w:rPr>
      </w:pPr>
      <w:sdt>
        <w:sdtPr>
          <w:rPr>
            <w:rFonts w:ascii="Times New Roman" w:hAnsi="Times New Roman"/>
            <w:sz w:val="20"/>
            <w:szCs w:val="20"/>
          </w:rPr>
          <w:tag w:val="goog_rdk_11"/>
          <w:id w:val="-819795191"/>
        </w:sdtPr>
        <w:sdtContent>
          <w:r w:rsidR="008B635E" w:rsidRPr="002B7FB8">
            <w:rPr>
              <w:rFonts w:ascii="Times New Roman" w:hAnsi="Times New Roman"/>
              <w:b/>
              <w:sz w:val="20"/>
              <w:szCs w:val="20"/>
            </w:rPr>
            <w:t>13</w:t>
          </w:r>
          <w:r w:rsidR="00AE0C90">
            <w:rPr>
              <w:rFonts w:ascii="Times New Roman" w:hAnsi="Times New Roman"/>
              <w:sz w:val="20"/>
              <w:szCs w:val="20"/>
            </w:rPr>
            <w:t>.</w:t>
          </w:r>
          <w:r w:rsidR="00AE0C90">
            <w:rPr>
              <w:rFonts w:ascii="Times New Roman" w:hAnsi="Times New Roman"/>
              <w:sz w:val="20"/>
              <w:szCs w:val="20"/>
            </w:rPr>
            <w:tab/>
          </w:r>
        </w:sdtContent>
      </w:sdt>
      <w:r w:rsidR="00590287" w:rsidRPr="002B7FB8">
        <w:rPr>
          <w:rFonts w:ascii="Times New Roman" w:eastAsia="Arial" w:hAnsi="Times New Roman"/>
          <w:b/>
          <w:sz w:val="20"/>
          <w:szCs w:val="20"/>
        </w:rPr>
        <w:t>IMPACTOS AMBIENTAIS</w:t>
      </w:r>
    </w:p>
    <w:p w:rsidR="00B5415D" w:rsidRPr="00AE0C90" w:rsidRDefault="00190B2C" w:rsidP="00AE0C90">
      <w:pPr>
        <w:spacing w:after="0" w:line="240" w:lineRule="auto"/>
        <w:ind w:firstLine="708"/>
        <w:jc w:val="both"/>
        <w:rPr>
          <w:rFonts w:ascii="Times New Roman" w:eastAsia="Times New Roman" w:hAnsi="Times New Roman"/>
          <w:sz w:val="20"/>
          <w:szCs w:val="20"/>
          <w:lang w:eastAsia="pt-BR"/>
        </w:rPr>
      </w:pPr>
      <w:r w:rsidRPr="002B7FB8">
        <w:rPr>
          <w:rFonts w:ascii="Times New Roman" w:eastAsia="Times New Roman" w:hAnsi="Times New Roman"/>
          <w:sz w:val="20"/>
          <w:szCs w:val="20"/>
          <w:lang w:eastAsia="pt-BR"/>
        </w:rPr>
        <w:t>O contratante e a contratada devem garantir que serão respeitados os parâmetros de proteção ao meio ambiente durante toda a fase de execução contratual. Ainda que não haja impactos ambientais diretos na aquisição, a empresa vencedora do certame deverá se atentar às boas práticas empresariais de sustentabilidade ambiental e social, bem como às legislações vigentes.</w:t>
      </w:r>
    </w:p>
    <w:p w:rsidR="00222700" w:rsidRPr="002B7FB8" w:rsidRDefault="00222700" w:rsidP="002B7FB8">
      <w:pPr>
        <w:widowControl w:val="0"/>
        <w:pBdr>
          <w:top w:val="nil"/>
          <w:left w:val="nil"/>
          <w:bottom w:val="nil"/>
          <w:right w:val="nil"/>
          <w:between w:val="nil"/>
        </w:pBdr>
        <w:spacing w:after="0" w:line="240" w:lineRule="auto"/>
        <w:jc w:val="both"/>
        <w:rPr>
          <w:rFonts w:ascii="Times New Roman" w:eastAsia="Arial" w:hAnsi="Times New Roman"/>
          <w:b/>
          <w:sz w:val="20"/>
          <w:szCs w:val="20"/>
        </w:rPr>
      </w:pPr>
    </w:p>
    <w:p w:rsidR="00C6768E" w:rsidRPr="00AE0C90" w:rsidRDefault="008B635E" w:rsidP="00AE0C90">
      <w:pPr>
        <w:widowControl w:val="0"/>
        <w:spacing w:after="0" w:line="240" w:lineRule="auto"/>
        <w:jc w:val="both"/>
        <w:rPr>
          <w:rFonts w:ascii="Times New Roman" w:eastAsia="Arial" w:hAnsi="Times New Roman"/>
          <w:sz w:val="20"/>
          <w:szCs w:val="20"/>
        </w:rPr>
      </w:pPr>
      <w:r w:rsidRPr="002B7FB8">
        <w:rPr>
          <w:rFonts w:ascii="Times New Roman" w:eastAsia="Arial" w:hAnsi="Times New Roman"/>
          <w:b/>
          <w:sz w:val="20"/>
          <w:szCs w:val="20"/>
        </w:rPr>
        <w:t>14.</w:t>
      </w:r>
      <w:r w:rsidR="0054100A">
        <w:rPr>
          <w:rFonts w:ascii="Times New Roman" w:eastAsia="Arial" w:hAnsi="Times New Roman"/>
          <w:b/>
          <w:sz w:val="20"/>
          <w:szCs w:val="20"/>
        </w:rPr>
        <w:tab/>
      </w:r>
      <w:r w:rsidR="00590287" w:rsidRPr="002B7FB8">
        <w:rPr>
          <w:rFonts w:ascii="Times New Roman" w:eastAsia="Arial" w:hAnsi="Times New Roman"/>
          <w:b/>
          <w:sz w:val="20"/>
          <w:szCs w:val="20"/>
        </w:rPr>
        <w:t>DECLARAÇÃO DE VIABILIDADE</w:t>
      </w:r>
    </w:p>
    <w:p w:rsidR="00B31516" w:rsidRPr="002B7FB8" w:rsidRDefault="00C6768E" w:rsidP="0054100A">
      <w:pPr>
        <w:pStyle w:val="NormalWeb"/>
        <w:spacing w:before="0" w:beforeAutospacing="0" w:after="0"/>
        <w:ind w:firstLine="708"/>
        <w:jc w:val="both"/>
        <w:rPr>
          <w:sz w:val="20"/>
          <w:szCs w:val="20"/>
        </w:rPr>
      </w:pPr>
      <w:r w:rsidRPr="002B7FB8">
        <w:rPr>
          <w:sz w:val="20"/>
          <w:szCs w:val="20"/>
        </w:rPr>
        <w:t>Declara-se, para os devidos fins, que a contratação de serviços de manutenção e limpeza do poço artesiano, por meio de processo licitatório, é viável e necessária para atender às demandas da Secretaria Municipal de Agricultura, especificamente na localidade de Picada Rosa. A viabilidade desta contratação fundamenta-se na necessidade de preservação e adequado funcionamento da estrutura de abastecimento hídrico, garantindo a manutenção eficiente e segura do poço artesiano, bem como a qualidade da água disponibilizada à população. Tal medida contribui diretamente para a promoção da saúde pública e o bem-estar da comunidade, assegurando a continuidade e a qualidade dos serviços essenciais prestados.</w:t>
      </w:r>
      <w:r w:rsidR="0054100A">
        <w:rPr>
          <w:sz w:val="20"/>
          <w:szCs w:val="20"/>
        </w:rPr>
        <w:t xml:space="preserve"> </w:t>
      </w:r>
      <w:r w:rsidRPr="002B7FB8">
        <w:rPr>
          <w:sz w:val="20"/>
          <w:szCs w:val="20"/>
        </w:rPr>
        <w:t>A execução desses serviços permitirá a continuidade do abastecimento de água em condições adequadas, além de aperfeiçoar a utilização dos recursos públicos do Município, prevenindo problemas futuros e reduzindo custos com intervenções emergenciais.</w:t>
      </w:r>
      <w:r w:rsidR="0054100A">
        <w:rPr>
          <w:sz w:val="20"/>
          <w:szCs w:val="20"/>
        </w:rPr>
        <w:t xml:space="preserve"> </w:t>
      </w:r>
      <w:r w:rsidR="00B31516" w:rsidRPr="002B7FB8">
        <w:rPr>
          <w:sz w:val="20"/>
          <w:szCs w:val="20"/>
        </w:rPr>
        <w:t xml:space="preserve">Diante do exposto, confirma-se a </w:t>
      </w:r>
      <w:r w:rsidR="00B31516" w:rsidRPr="002B7FB8">
        <w:rPr>
          <w:rStyle w:val="Forte"/>
          <w:sz w:val="20"/>
          <w:szCs w:val="20"/>
        </w:rPr>
        <w:t>viabilidade técnica, operacional e financeira</w:t>
      </w:r>
      <w:r w:rsidR="00B31516" w:rsidRPr="002B7FB8">
        <w:rPr>
          <w:sz w:val="20"/>
          <w:szCs w:val="20"/>
        </w:rPr>
        <w:t xml:space="preserve"> da presente aquisição, reforçando a importância do certame para a manutenção adequada das instalações públicas e a melhoria do atendimento à população de Fontoura Xavier.</w:t>
      </w:r>
    </w:p>
    <w:p w:rsidR="00841A77" w:rsidRPr="002B7FB8" w:rsidRDefault="00841A77" w:rsidP="002B7FB8">
      <w:pPr>
        <w:widowControl w:val="0"/>
        <w:spacing w:after="0" w:line="240" w:lineRule="auto"/>
        <w:jc w:val="both"/>
        <w:rPr>
          <w:rFonts w:ascii="Times New Roman" w:eastAsia="Times New Roman" w:hAnsi="Times New Roman"/>
          <w:sz w:val="20"/>
          <w:szCs w:val="20"/>
          <w:lang w:eastAsia="pt-BR"/>
        </w:rPr>
      </w:pPr>
    </w:p>
    <w:p w:rsidR="00841A77" w:rsidRPr="002B7FB8" w:rsidRDefault="00841A77" w:rsidP="002B7FB8">
      <w:pPr>
        <w:widowControl w:val="0"/>
        <w:spacing w:after="0" w:line="240" w:lineRule="auto"/>
        <w:jc w:val="both"/>
        <w:rPr>
          <w:rFonts w:ascii="Times New Roman" w:eastAsia="Times New Roman" w:hAnsi="Times New Roman"/>
          <w:sz w:val="20"/>
          <w:szCs w:val="20"/>
          <w:lang w:eastAsia="pt-BR"/>
        </w:rPr>
      </w:pPr>
    </w:p>
    <w:p w:rsidR="0054100A" w:rsidRDefault="0054100A" w:rsidP="002B7FB8">
      <w:pPr>
        <w:spacing w:after="0" w:line="240" w:lineRule="auto"/>
        <w:jc w:val="right"/>
        <w:rPr>
          <w:rFonts w:ascii="Times New Roman" w:eastAsia="Arial" w:hAnsi="Times New Roman"/>
          <w:sz w:val="20"/>
          <w:szCs w:val="20"/>
        </w:rPr>
      </w:pPr>
    </w:p>
    <w:p w:rsidR="0054100A" w:rsidRDefault="0054100A" w:rsidP="002B7FB8">
      <w:pPr>
        <w:spacing w:after="0" w:line="240" w:lineRule="auto"/>
        <w:jc w:val="right"/>
        <w:rPr>
          <w:rFonts w:ascii="Times New Roman" w:eastAsia="Arial" w:hAnsi="Times New Roman"/>
          <w:sz w:val="20"/>
          <w:szCs w:val="20"/>
        </w:rPr>
      </w:pPr>
    </w:p>
    <w:p w:rsidR="0054100A" w:rsidRDefault="0054100A" w:rsidP="002B7FB8">
      <w:pPr>
        <w:spacing w:after="0" w:line="240" w:lineRule="auto"/>
        <w:jc w:val="right"/>
        <w:rPr>
          <w:rFonts w:ascii="Times New Roman" w:eastAsia="Arial" w:hAnsi="Times New Roman"/>
          <w:sz w:val="20"/>
          <w:szCs w:val="20"/>
        </w:rPr>
      </w:pPr>
    </w:p>
    <w:p w:rsidR="00CE0226" w:rsidRPr="002B7FB8" w:rsidRDefault="00590287" w:rsidP="0062187E">
      <w:pPr>
        <w:spacing w:after="0" w:line="240" w:lineRule="auto"/>
        <w:jc w:val="center"/>
        <w:rPr>
          <w:rFonts w:ascii="Times New Roman" w:eastAsia="Arial" w:hAnsi="Times New Roman"/>
          <w:sz w:val="20"/>
          <w:szCs w:val="20"/>
        </w:rPr>
      </w:pPr>
      <w:r w:rsidRPr="002B7FB8">
        <w:rPr>
          <w:rFonts w:ascii="Times New Roman" w:eastAsia="Arial" w:hAnsi="Times New Roman"/>
          <w:sz w:val="20"/>
          <w:szCs w:val="20"/>
        </w:rPr>
        <w:t xml:space="preserve">Fontoura Xavier/RS, </w:t>
      </w:r>
      <w:r w:rsidR="00C6768E" w:rsidRPr="002B7FB8">
        <w:rPr>
          <w:rFonts w:ascii="Times New Roman" w:eastAsia="Arial" w:hAnsi="Times New Roman"/>
          <w:sz w:val="20"/>
          <w:szCs w:val="20"/>
        </w:rPr>
        <w:t>27 de Abril de 2026</w:t>
      </w:r>
      <w:r w:rsidRPr="002B7FB8">
        <w:rPr>
          <w:rFonts w:ascii="Times New Roman" w:eastAsia="Arial" w:hAnsi="Times New Roman"/>
          <w:sz w:val="20"/>
          <w:szCs w:val="20"/>
        </w:rPr>
        <w:t>.</w:t>
      </w:r>
    </w:p>
    <w:p w:rsidR="003519E0" w:rsidRPr="002B7FB8" w:rsidRDefault="003519E0" w:rsidP="002B7FB8">
      <w:pPr>
        <w:spacing w:after="0" w:line="240" w:lineRule="auto"/>
        <w:jc w:val="right"/>
        <w:rPr>
          <w:rFonts w:ascii="Times New Roman" w:eastAsia="Arial" w:hAnsi="Times New Roman"/>
          <w:sz w:val="20"/>
          <w:szCs w:val="20"/>
        </w:rPr>
      </w:pPr>
    </w:p>
    <w:p w:rsidR="002E1A80" w:rsidRPr="002B7FB8" w:rsidRDefault="002E1A80" w:rsidP="0062187E">
      <w:pPr>
        <w:spacing w:after="0" w:line="240" w:lineRule="auto"/>
        <w:rPr>
          <w:rFonts w:ascii="Times New Roman" w:eastAsia="Arial" w:hAnsi="Times New Roman"/>
          <w:sz w:val="20"/>
          <w:szCs w:val="20"/>
        </w:rPr>
      </w:pPr>
    </w:p>
    <w:p w:rsidR="00F12DD9" w:rsidRPr="002B7FB8" w:rsidRDefault="00590287" w:rsidP="002B7FB8">
      <w:pPr>
        <w:spacing w:after="0" w:line="240" w:lineRule="auto"/>
        <w:jc w:val="center"/>
        <w:rPr>
          <w:rFonts w:ascii="Times New Roman" w:hAnsi="Times New Roman"/>
          <w:sz w:val="20"/>
          <w:szCs w:val="20"/>
        </w:rPr>
      </w:pPr>
      <w:r w:rsidRPr="002B7FB8">
        <w:rPr>
          <w:rFonts w:ascii="Times New Roman" w:eastAsia="Arial" w:hAnsi="Times New Roman"/>
          <w:sz w:val="20"/>
          <w:szCs w:val="20"/>
          <w:lang w:eastAsia="zh-CN" w:bidi="hi-IN"/>
        </w:rPr>
        <w:t>__________________________________</w:t>
      </w:r>
      <w:r w:rsidR="00B13203" w:rsidRPr="002B7FB8">
        <w:rPr>
          <w:rFonts w:ascii="Times New Roman" w:eastAsia="Arial" w:hAnsi="Times New Roman"/>
          <w:sz w:val="20"/>
          <w:szCs w:val="20"/>
          <w:lang w:eastAsia="zh-CN" w:bidi="hi-IN"/>
        </w:rPr>
        <w:br/>
      </w:r>
      <w:r w:rsidR="00C6768E" w:rsidRPr="002B7FB8">
        <w:rPr>
          <w:rFonts w:ascii="Times New Roman" w:eastAsia="Times New Roman" w:hAnsi="Times New Roman"/>
          <w:sz w:val="20"/>
          <w:szCs w:val="20"/>
          <w:lang w:eastAsia="pt-BR"/>
        </w:rPr>
        <w:t>Evandro Toneli</w:t>
      </w:r>
      <w:r w:rsidR="00B5415D" w:rsidRPr="002B7FB8">
        <w:rPr>
          <w:rFonts w:ascii="Times New Roman" w:eastAsia="Times New Roman" w:hAnsi="Times New Roman"/>
          <w:sz w:val="20"/>
          <w:szCs w:val="20"/>
          <w:lang w:eastAsia="pt-BR"/>
        </w:rPr>
        <w:t xml:space="preserve"> da Cunha</w:t>
      </w:r>
      <w:r w:rsidR="001C0A5A" w:rsidRPr="002B7FB8">
        <w:rPr>
          <w:rFonts w:ascii="Times New Roman" w:eastAsia="Times New Roman" w:hAnsi="Times New Roman"/>
          <w:sz w:val="20"/>
          <w:szCs w:val="20"/>
          <w:lang w:eastAsia="pt-BR"/>
        </w:rPr>
        <w:br/>
        <w:t xml:space="preserve">Secretaria Municipal </w:t>
      </w:r>
      <w:r w:rsidR="00C6768E" w:rsidRPr="002B7FB8">
        <w:rPr>
          <w:rFonts w:ascii="Times New Roman" w:eastAsia="Times New Roman" w:hAnsi="Times New Roman"/>
          <w:sz w:val="20"/>
          <w:szCs w:val="20"/>
          <w:lang w:eastAsia="pt-BR"/>
        </w:rPr>
        <w:t>de Agricultura</w:t>
      </w:r>
    </w:p>
    <w:sectPr w:rsidR="00F12DD9" w:rsidRPr="002B7FB8" w:rsidSect="001B39CD">
      <w:headerReference w:type="default" r:id="rId9"/>
      <w:footerReference w:type="default" r:id="rId10"/>
      <w:pgSz w:w="11906" w:h="16838"/>
      <w:pgMar w:top="343" w:right="1701" w:bottom="1417" w:left="1701" w:header="397"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0115" w:rsidRDefault="00340115" w:rsidP="00086F7B">
      <w:pPr>
        <w:spacing w:after="0" w:line="240" w:lineRule="auto"/>
      </w:pPr>
      <w:r>
        <w:separator/>
      </w:r>
    </w:p>
  </w:endnote>
  <w:endnote w:type="continuationSeparator" w:id="1">
    <w:p w:rsidR="00340115" w:rsidRDefault="00340115" w:rsidP="00086F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41C" w:rsidRDefault="003A241C">
    <w:pPr>
      <w:pStyle w:val="Rodap"/>
    </w:pPr>
  </w:p>
  <w:p w:rsidR="003A241C" w:rsidRDefault="003A241C">
    <w:pPr>
      <w:pStyle w:val="Rodap"/>
    </w:pPr>
  </w:p>
  <w:p w:rsidR="003A241C" w:rsidRPr="001B39CD" w:rsidRDefault="003A241C" w:rsidP="00086F7B">
    <w:pPr>
      <w:pStyle w:val="Rodap"/>
      <w:jc w:val="center"/>
      <w:rPr>
        <w:rFonts w:ascii="Times New Roman" w:hAnsi="Times New Roman"/>
      </w:rPr>
    </w:pPr>
    <w:r w:rsidRPr="001B39CD">
      <w:rPr>
        <w:rFonts w:ascii="Times New Roman" w:hAnsi="Times New Roman"/>
      </w:rPr>
      <w:t>Av. 25 de Abril, 920 – Centro – CEP 99370-000 - Fontoura Xavier/RS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0115" w:rsidRDefault="00340115" w:rsidP="00086F7B">
      <w:pPr>
        <w:spacing w:after="0" w:line="240" w:lineRule="auto"/>
      </w:pPr>
      <w:r>
        <w:separator/>
      </w:r>
    </w:p>
  </w:footnote>
  <w:footnote w:type="continuationSeparator" w:id="1">
    <w:p w:rsidR="00340115" w:rsidRDefault="00340115" w:rsidP="00086F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41C" w:rsidRDefault="003A241C" w:rsidP="00E320A9">
    <w:pPr>
      <w:pStyle w:val="Cabealho"/>
      <w:tabs>
        <w:tab w:val="clear" w:pos="4252"/>
        <w:tab w:val="center" w:pos="0"/>
      </w:tabs>
      <w:jc w:val="center"/>
      <w:rPr>
        <w:noProof/>
        <w:lang w:eastAsia="pt-BR"/>
      </w:rPr>
    </w:pPr>
  </w:p>
  <w:p w:rsidR="003A241C" w:rsidRDefault="00155575" w:rsidP="00E320A9">
    <w:pPr>
      <w:pStyle w:val="Cabealho"/>
      <w:tabs>
        <w:tab w:val="center" w:pos="0"/>
      </w:tabs>
    </w:pPr>
    <w:r>
      <w:rPr>
        <w:noProof/>
        <w:lang w:eastAsia="pt-BR"/>
      </w:rPr>
      <w:pict>
        <v:shapetype id="_x0000_t202" coordsize="21600,21600" o:spt="202" path="m,l,21600r21600,l21600,xe">
          <v:stroke joinstyle="miter"/>
          <v:path gradientshapeok="t" o:connecttype="rect"/>
        </v:shapetype>
        <v:shape id="Caixa de Texto 2" o:spid="_x0000_s4097" type="#_x0000_t202" style="position:absolute;margin-left:71.7pt;margin-top:5pt;width:236.65pt;height:32.5pt;z-index:2516577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" stroked="f">
          <v:textbox style="mso-next-textbox:#Caixa de Texto 2;mso-fit-shape-to-text:t">
            <w:txbxContent>
              <w:p w:rsidR="003A241C" w:rsidRPr="00E320A9" w:rsidRDefault="003A241C" w:rsidP="001B39CD">
                <w:pPr>
                  <w:spacing w:after="0" w:line="240" w:lineRule="auto"/>
                  <w:rPr>
                    <w:rFonts w:ascii="Times New Roman" w:hAnsi="Times New Roman"/>
                  </w:rPr>
                </w:pPr>
                <w:r w:rsidRPr="00E320A9">
                  <w:rPr>
                    <w:rFonts w:ascii="Times New Roman" w:hAnsi="Times New Roman"/>
                  </w:rPr>
                  <w:t>ESTADO DO RIO GRANDE DO SUL</w:t>
                </w:r>
              </w:p>
              <w:p w:rsidR="003A241C" w:rsidRPr="001B39CD" w:rsidRDefault="003A241C" w:rsidP="001B39CD">
                <w:pPr>
                  <w:spacing w:after="0" w:line="240" w:lineRule="auto"/>
                  <w:rPr>
                    <w:rFonts w:ascii="Times New Roman" w:hAnsi="Times New Roman"/>
                    <w:b/>
                  </w:rPr>
                </w:pPr>
                <w:r w:rsidRPr="001B39CD">
                  <w:rPr>
                    <w:rFonts w:ascii="Times New Roman" w:hAnsi="Times New Roman"/>
                    <w:b/>
                  </w:rPr>
                  <w:t>MUNICÍPIO DE FONTOURA XAVIER</w:t>
                </w:r>
              </w:p>
            </w:txbxContent>
          </v:textbox>
          <w10:wrap type="square"/>
        </v:shape>
      </w:pict>
    </w:r>
    <w:r w:rsidR="003A241C">
      <w:rPr>
        <w:noProof/>
        <w:lang w:eastAsia="pt-BR"/>
      </w:rPr>
      <w:drawing>
        <wp:inline distT="0" distB="0" distL="0" distR="0">
          <wp:extent cx="838200" cy="676275"/>
          <wp:effectExtent l="19050" t="0" r="0" b="0"/>
          <wp:docPr id="1" name="Imagem 4" descr="D:\Documentos\brasao_municipio_FONTOURA XAV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Documentos\brasao_municipio_FONTOURA XAVIER.jpg"/>
                  <pic:cNvPicPr>
                    <a:picLocks noChangeAspect="1" noChangeArrowheads="1"/>
                  </pic:cNvPicPr>
                </pic:nvPicPr>
                <pic:blipFill>
                  <a:blip r:embed="rId1"/>
                  <a:srcRect/>
                  <a:stretch>
                    <a:fillRect/>
                  </a:stretch>
                </pic:blipFill>
                <pic:spPr bwMode="auto">
                  <a:xfrm>
                    <a:off x="0" y="0"/>
                    <a:ext cx="838200" cy="676275"/>
                  </a:xfrm>
                  <a:prstGeom prst="rect">
                    <a:avLst/>
                  </a:prstGeom>
                  <a:noFill/>
                  <a:ln w="9525">
                    <a:noFill/>
                    <a:miter lim="800000"/>
                    <a:headEnd/>
                    <a:tailEnd/>
                  </a:ln>
                </pic:spPr>
              </pic:pic>
            </a:graphicData>
          </a:graphic>
        </wp:inline>
      </w:drawing>
    </w:r>
    <w:r w:rsidR="003A241C">
      <w:rPr>
        <w:noProof/>
        <w:lang w:eastAsia="pt-BR"/>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4B5D9F5"/>
    <w:multiLevelType w:val="multilevel"/>
    <w:tmpl w:val="F4B5D9F5"/>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90B202B"/>
    <w:multiLevelType w:val="multilevel"/>
    <w:tmpl w:val="9DAC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BD4AAC"/>
    <w:multiLevelType w:val="hybridMultilevel"/>
    <w:tmpl w:val="D08AF7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B781D3F"/>
    <w:multiLevelType w:val="multilevel"/>
    <w:tmpl w:val="7A7A0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5C18B7"/>
    <w:multiLevelType w:val="multilevel"/>
    <w:tmpl w:val="C864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33694F"/>
    <w:multiLevelType w:val="hybridMultilevel"/>
    <w:tmpl w:val="A7ECA96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6">
    <w:nsid w:val="16340DD6"/>
    <w:multiLevelType w:val="hybridMultilevel"/>
    <w:tmpl w:val="849858F6"/>
    <w:lvl w:ilvl="0" w:tplc="E268542C">
      <w:start w:val="65"/>
      <w:numFmt w:val="bullet"/>
      <w:lvlText w:val=""/>
      <w:lvlJc w:val="left"/>
      <w:pPr>
        <w:ind w:left="720" w:hanging="360"/>
      </w:pPr>
      <w:rPr>
        <w:rFonts w:ascii="Symbol" w:eastAsia="Arial" w:hAnsi="Symbol" w:cs="Liberation Serif"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F3F711F"/>
    <w:multiLevelType w:val="hybridMultilevel"/>
    <w:tmpl w:val="5254BAD2"/>
    <w:lvl w:ilvl="0" w:tplc="AFEA3E8E">
      <w:start w:val="4"/>
      <w:numFmt w:val="decimal"/>
      <w:lvlText w:val="%1"/>
      <w:lvlJc w:val="left"/>
      <w:pPr>
        <w:ind w:left="720" w:hanging="360"/>
      </w:pPr>
      <w:rPr>
        <w:rFonts w:eastAsia="Calibri"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95D1208"/>
    <w:multiLevelType w:val="hybridMultilevel"/>
    <w:tmpl w:val="C4580D54"/>
    <w:lvl w:ilvl="0" w:tplc="2272E41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C6D7CF2"/>
    <w:multiLevelType w:val="hybridMultilevel"/>
    <w:tmpl w:val="4DFAF7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1B465BD"/>
    <w:multiLevelType w:val="hybridMultilevel"/>
    <w:tmpl w:val="956830AC"/>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1">
    <w:nsid w:val="4F041D61"/>
    <w:multiLevelType w:val="hybridMultilevel"/>
    <w:tmpl w:val="21B0A762"/>
    <w:lvl w:ilvl="0" w:tplc="08981432">
      <w:start w:val="65"/>
      <w:numFmt w:val="bullet"/>
      <w:lvlText w:val=""/>
      <w:lvlJc w:val="left"/>
      <w:pPr>
        <w:ind w:left="720" w:hanging="360"/>
      </w:pPr>
      <w:rPr>
        <w:rFonts w:ascii="Symbol" w:eastAsia="Arial" w:hAnsi="Symbol" w:cs="Liberation Serif"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502A19C1"/>
    <w:multiLevelType w:val="hybridMultilevel"/>
    <w:tmpl w:val="0D141BAE"/>
    <w:lvl w:ilvl="0" w:tplc="D2407014">
      <w:numFmt w:val="bullet"/>
      <w:lvlText w:val=""/>
      <w:lvlJc w:val="left"/>
      <w:pPr>
        <w:ind w:left="1068" w:hanging="360"/>
      </w:pPr>
      <w:rPr>
        <w:rFonts w:ascii="Symbol" w:eastAsia="Calibri" w:hAnsi="Symbol" w:cstheme="minorHAnsi" w:hint="default"/>
        <w:b w:val="0"/>
        <w:color w:val="auto"/>
        <w:sz w:val="22"/>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3">
    <w:nsid w:val="57DB3082"/>
    <w:multiLevelType w:val="hybridMultilevel"/>
    <w:tmpl w:val="BEA2DB92"/>
    <w:lvl w:ilvl="0" w:tplc="854E9028">
      <w:start w:val="6"/>
      <w:numFmt w:val="decimal"/>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929549E"/>
    <w:multiLevelType w:val="hybridMultilevel"/>
    <w:tmpl w:val="DB76C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A247039"/>
    <w:multiLevelType w:val="multilevel"/>
    <w:tmpl w:val="FBBCF22E"/>
    <w:lvl w:ilvl="0">
      <w:start w:val="1"/>
      <w:numFmt w:val="lowerLetter"/>
      <w:lvlText w:val="%1)"/>
      <w:lvlJc w:val="left"/>
      <w:pPr>
        <w:tabs>
          <w:tab w:val="num" w:pos="0"/>
        </w:tabs>
        <w:ind w:left="720" w:hanging="360"/>
      </w:pPr>
      <w:rPr>
        <w:u w:val="none"/>
      </w:rPr>
    </w:lvl>
    <w:lvl w:ilvl="1">
      <w:start w:val="1"/>
      <w:numFmt w:val="lowerRoman"/>
      <w:lvlText w:val="%2)"/>
      <w:lvlJc w:val="right"/>
      <w:pPr>
        <w:tabs>
          <w:tab w:val="num" w:pos="0"/>
        </w:tabs>
        <w:ind w:left="1440" w:hanging="360"/>
      </w:pPr>
      <w:rPr>
        <w:u w:val="none"/>
      </w:rPr>
    </w:lvl>
    <w:lvl w:ilvl="2">
      <w:start w:val="1"/>
      <w:numFmt w:val="decimal"/>
      <w:lvlText w:val="%3)"/>
      <w:lvlJc w:val="left"/>
      <w:pPr>
        <w:tabs>
          <w:tab w:val="num" w:pos="0"/>
        </w:tabs>
        <w:ind w:left="2160" w:hanging="360"/>
      </w:pPr>
      <w:rPr>
        <w:u w:val="none"/>
      </w:rPr>
    </w:lvl>
    <w:lvl w:ilvl="3">
      <w:start w:val="1"/>
      <w:numFmt w:val="lowerLetter"/>
      <w:lvlText w:val="(%4)"/>
      <w:lvlJc w:val="left"/>
      <w:pPr>
        <w:tabs>
          <w:tab w:val="num" w:pos="0"/>
        </w:tabs>
        <w:ind w:left="2880" w:hanging="360"/>
      </w:pPr>
      <w:rPr>
        <w:u w:val="none"/>
      </w:rPr>
    </w:lvl>
    <w:lvl w:ilvl="4">
      <w:start w:val="1"/>
      <w:numFmt w:val="lowerRoman"/>
      <w:lvlText w:val="(%5)"/>
      <w:lvlJc w:val="right"/>
      <w:pPr>
        <w:tabs>
          <w:tab w:val="num" w:pos="0"/>
        </w:tabs>
        <w:ind w:left="3600" w:hanging="360"/>
      </w:pPr>
      <w:rPr>
        <w:u w:val="none"/>
      </w:rPr>
    </w:lvl>
    <w:lvl w:ilvl="5">
      <w:start w:val="1"/>
      <w:numFmt w:val="decimal"/>
      <w:lvlText w:val="(%6)"/>
      <w:lvlJc w:val="left"/>
      <w:pPr>
        <w:tabs>
          <w:tab w:val="num" w:pos="0"/>
        </w:tabs>
        <w:ind w:left="4320" w:hanging="360"/>
      </w:pPr>
      <w:rPr>
        <w:u w:val="none"/>
      </w:rPr>
    </w:lvl>
    <w:lvl w:ilvl="6">
      <w:start w:val="1"/>
      <w:numFmt w:val="lowerLetter"/>
      <w:lvlText w:val="%7."/>
      <w:lvlJc w:val="left"/>
      <w:pPr>
        <w:tabs>
          <w:tab w:val="num" w:pos="0"/>
        </w:tabs>
        <w:ind w:left="5040" w:hanging="360"/>
      </w:pPr>
      <w:rPr>
        <w:u w:val="none"/>
      </w:rPr>
    </w:lvl>
    <w:lvl w:ilvl="7">
      <w:start w:val="1"/>
      <w:numFmt w:val="lowerRoman"/>
      <w:lvlText w:val="%8."/>
      <w:lvlJc w:val="right"/>
      <w:pPr>
        <w:tabs>
          <w:tab w:val="num" w:pos="0"/>
        </w:tabs>
        <w:ind w:left="5760" w:hanging="360"/>
      </w:pPr>
      <w:rPr>
        <w:u w:val="none"/>
      </w:rPr>
    </w:lvl>
    <w:lvl w:ilvl="8">
      <w:start w:val="1"/>
      <w:numFmt w:val="decimal"/>
      <w:lvlText w:val="%9."/>
      <w:lvlJc w:val="left"/>
      <w:pPr>
        <w:tabs>
          <w:tab w:val="num" w:pos="0"/>
        </w:tabs>
        <w:ind w:left="6480" w:hanging="360"/>
      </w:pPr>
      <w:rPr>
        <w:u w:val="none"/>
      </w:rPr>
    </w:lvl>
  </w:abstractNum>
  <w:abstractNum w:abstractNumId="16">
    <w:nsid w:val="5BD24B96"/>
    <w:multiLevelType w:val="hybridMultilevel"/>
    <w:tmpl w:val="1AE4F70A"/>
    <w:lvl w:ilvl="0" w:tplc="99607E3A">
      <w:numFmt w:val="bullet"/>
      <w:lvlText w:val=""/>
      <w:lvlJc w:val="left"/>
      <w:pPr>
        <w:ind w:left="1440" w:hanging="360"/>
      </w:pPr>
      <w:rPr>
        <w:rFonts w:ascii="Symbol" w:eastAsia="Calibri" w:hAnsi="Symbol" w:cs="Aria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nsid w:val="623F6222"/>
    <w:multiLevelType w:val="multilevel"/>
    <w:tmpl w:val="A09E7392"/>
    <w:lvl w:ilvl="0">
      <w:start w:val="1"/>
      <w:numFmt w:val="decimal"/>
      <w:lvlText w:val="%1."/>
      <w:lvlJc w:val="left"/>
      <w:pPr>
        <w:ind w:left="360" w:hanging="360"/>
      </w:pPr>
      <w:rPr>
        <w:b/>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8030EED"/>
    <w:multiLevelType w:val="hybridMultilevel"/>
    <w:tmpl w:val="196235FE"/>
    <w:lvl w:ilvl="0" w:tplc="BC3240BE">
      <w:start w:val="65"/>
      <w:numFmt w:val="bullet"/>
      <w:lvlText w:val=""/>
      <w:lvlJc w:val="left"/>
      <w:pPr>
        <w:ind w:left="720" w:hanging="360"/>
      </w:pPr>
      <w:rPr>
        <w:rFonts w:ascii="Symbol" w:eastAsia="Arial" w:hAnsi="Symbol" w:cs="Liberation Serif"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6"/>
  </w:num>
  <w:num w:numId="4">
    <w:abstractNumId w:val="9"/>
  </w:num>
  <w:num w:numId="5">
    <w:abstractNumId w:val="17"/>
  </w:num>
  <w:num w:numId="6">
    <w:abstractNumId w:val="2"/>
  </w:num>
  <w:num w:numId="7">
    <w:abstractNumId w:val="0"/>
  </w:num>
  <w:num w:numId="8">
    <w:abstractNumId w:val="12"/>
  </w:num>
  <w:num w:numId="9">
    <w:abstractNumId w:val="5"/>
  </w:num>
  <w:num w:numId="10">
    <w:abstractNumId w:val="14"/>
  </w:num>
  <w:num w:numId="11">
    <w:abstractNumId w:val="15"/>
  </w:num>
  <w:num w:numId="12">
    <w:abstractNumId w:val="3"/>
  </w:num>
  <w:num w:numId="13">
    <w:abstractNumId w:val="4"/>
  </w:num>
  <w:num w:numId="14">
    <w:abstractNumId w:val="1"/>
  </w:num>
  <w:num w:numId="15">
    <w:abstractNumId w:val="18"/>
  </w:num>
  <w:num w:numId="16">
    <w:abstractNumId w:val="6"/>
  </w:num>
  <w:num w:numId="17">
    <w:abstractNumId w:val="11"/>
  </w:num>
  <w:num w:numId="18">
    <w:abstractNumId w:val="7"/>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9"/>
  <w:hyphenationZone w:val="425"/>
  <w:characterSpacingControl w:val="doNotCompress"/>
  <w:hdrShapeDefaults>
    <o:shapedefaults v:ext="edit" spidmax="38914"/>
    <o:shapelayout v:ext="edit">
      <o:idmap v:ext="edit" data="4"/>
    </o:shapelayout>
  </w:hdrShapeDefaults>
  <w:footnotePr>
    <w:footnote w:id="0"/>
    <w:footnote w:id="1"/>
  </w:footnotePr>
  <w:endnotePr>
    <w:endnote w:id="0"/>
    <w:endnote w:id="1"/>
  </w:endnotePr>
  <w:compat/>
  <w:rsids>
    <w:rsidRoot w:val="00086F7B"/>
    <w:rsid w:val="00026D53"/>
    <w:rsid w:val="0002738F"/>
    <w:rsid w:val="00027691"/>
    <w:rsid w:val="00032500"/>
    <w:rsid w:val="0004098F"/>
    <w:rsid w:val="00046ABE"/>
    <w:rsid w:val="00046D1C"/>
    <w:rsid w:val="00046EE5"/>
    <w:rsid w:val="000663AE"/>
    <w:rsid w:val="00070EF1"/>
    <w:rsid w:val="00080B9A"/>
    <w:rsid w:val="00086F7B"/>
    <w:rsid w:val="00087671"/>
    <w:rsid w:val="00090BDC"/>
    <w:rsid w:val="00094782"/>
    <w:rsid w:val="000965C5"/>
    <w:rsid w:val="00096C8B"/>
    <w:rsid w:val="000A04BB"/>
    <w:rsid w:val="000A09DE"/>
    <w:rsid w:val="000A1001"/>
    <w:rsid w:val="000A37CB"/>
    <w:rsid w:val="000A6065"/>
    <w:rsid w:val="000B1166"/>
    <w:rsid w:val="000B1ACE"/>
    <w:rsid w:val="000B43BB"/>
    <w:rsid w:val="000C4C75"/>
    <w:rsid w:val="000D0DEC"/>
    <w:rsid w:val="000D236D"/>
    <w:rsid w:val="000D3A24"/>
    <w:rsid w:val="000D6AD8"/>
    <w:rsid w:val="000F37EE"/>
    <w:rsid w:val="000F640E"/>
    <w:rsid w:val="00103A1B"/>
    <w:rsid w:val="001104D0"/>
    <w:rsid w:val="001127F9"/>
    <w:rsid w:val="00112CCC"/>
    <w:rsid w:val="001140EF"/>
    <w:rsid w:val="00121598"/>
    <w:rsid w:val="00125FCA"/>
    <w:rsid w:val="00133015"/>
    <w:rsid w:val="001353D6"/>
    <w:rsid w:val="001438EF"/>
    <w:rsid w:val="0014746A"/>
    <w:rsid w:val="00147A37"/>
    <w:rsid w:val="00155575"/>
    <w:rsid w:val="00155E8D"/>
    <w:rsid w:val="001568D4"/>
    <w:rsid w:val="001621BE"/>
    <w:rsid w:val="0017364C"/>
    <w:rsid w:val="00174520"/>
    <w:rsid w:val="00174C00"/>
    <w:rsid w:val="001802C3"/>
    <w:rsid w:val="00181855"/>
    <w:rsid w:val="001838CF"/>
    <w:rsid w:val="00183E0E"/>
    <w:rsid w:val="00187EC8"/>
    <w:rsid w:val="00190B2C"/>
    <w:rsid w:val="0019235F"/>
    <w:rsid w:val="001931DC"/>
    <w:rsid w:val="001A1B9B"/>
    <w:rsid w:val="001A3344"/>
    <w:rsid w:val="001A5E84"/>
    <w:rsid w:val="001B179D"/>
    <w:rsid w:val="001B39CD"/>
    <w:rsid w:val="001C0A5A"/>
    <w:rsid w:val="001C31ED"/>
    <w:rsid w:val="001C7AEA"/>
    <w:rsid w:val="001C7B7A"/>
    <w:rsid w:val="001C7C9A"/>
    <w:rsid w:val="001D2F12"/>
    <w:rsid w:val="001E3DDD"/>
    <w:rsid w:val="001E6784"/>
    <w:rsid w:val="001F4588"/>
    <w:rsid w:val="002030BF"/>
    <w:rsid w:val="00210D3C"/>
    <w:rsid w:val="00211623"/>
    <w:rsid w:val="00215418"/>
    <w:rsid w:val="00222700"/>
    <w:rsid w:val="002231B1"/>
    <w:rsid w:val="0022366C"/>
    <w:rsid w:val="00225F7B"/>
    <w:rsid w:val="00230EF0"/>
    <w:rsid w:val="002315A4"/>
    <w:rsid w:val="00236BA5"/>
    <w:rsid w:val="00237A18"/>
    <w:rsid w:val="00240A8F"/>
    <w:rsid w:val="002462EB"/>
    <w:rsid w:val="00246D14"/>
    <w:rsid w:val="002538BC"/>
    <w:rsid w:val="00254780"/>
    <w:rsid w:val="002558AE"/>
    <w:rsid w:val="00256B79"/>
    <w:rsid w:val="00263232"/>
    <w:rsid w:val="00274CCF"/>
    <w:rsid w:val="00280DF5"/>
    <w:rsid w:val="002874DB"/>
    <w:rsid w:val="002917B8"/>
    <w:rsid w:val="00296E6E"/>
    <w:rsid w:val="002A0D76"/>
    <w:rsid w:val="002A10C0"/>
    <w:rsid w:val="002B1D37"/>
    <w:rsid w:val="002B61BD"/>
    <w:rsid w:val="002B75A7"/>
    <w:rsid w:val="002B7FB8"/>
    <w:rsid w:val="002C004C"/>
    <w:rsid w:val="002C0A00"/>
    <w:rsid w:val="002C3F6A"/>
    <w:rsid w:val="002C4D86"/>
    <w:rsid w:val="002D1F96"/>
    <w:rsid w:val="002D3329"/>
    <w:rsid w:val="002D37C2"/>
    <w:rsid w:val="002D3B3D"/>
    <w:rsid w:val="002D4D9A"/>
    <w:rsid w:val="002D7D21"/>
    <w:rsid w:val="002E1A80"/>
    <w:rsid w:val="002E28FE"/>
    <w:rsid w:val="002E6F93"/>
    <w:rsid w:val="002F13AD"/>
    <w:rsid w:val="002F2A62"/>
    <w:rsid w:val="002F64DA"/>
    <w:rsid w:val="00306CC5"/>
    <w:rsid w:val="003078FC"/>
    <w:rsid w:val="003102B0"/>
    <w:rsid w:val="00313E0E"/>
    <w:rsid w:val="00321A39"/>
    <w:rsid w:val="00323A87"/>
    <w:rsid w:val="00325C69"/>
    <w:rsid w:val="00331CAB"/>
    <w:rsid w:val="00334D78"/>
    <w:rsid w:val="00340115"/>
    <w:rsid w:val="0034042C"/>
    <w:rsid w:val="00340EF4"/>
    <w:rsid w:val="003519E0"/>
    <w:rsid w:val="00355BA8"/>
    <w:rsid w:val="003563D6"/>
    <w:rsid w:val="003627C8"/>
    <w:rsid w:val="0036475B"/>
    <w:rsid w:val="003702C5"/>
    <w:rsid w:val="0037073B"/>
    <w:rsid w:val="003753EC"/>
    <w:rsid w:val="003761A9"/>
    <w:rsid w:val="00387091"/>
    <w:rsid w:val="00392143"/>
    <w:rsid w:val="003A20A9"/>
    <w:rsid w:val="003A241C"/>
    <w:rsid w:val="003A4D9E"/>
    <w:rsid w:val="003A7871"/>
    <w:rsid w:val="003B22A2"/>
    <w:rsid w:val="003B2B3E"/>
    <w:rsid w:val="003B3FCC"/>
    <w:rsid w:val="003B5D92"/>
    <w:rsid w:val="003C19D7"/>
    <w:rsid w:val="003D370E"/>
    <w:rsid w:val="003D3A2B"/>
    <w:rsid w:val="003E1B63"/>
    <w:rsid w:val="003E3574"/>
    <w:rsid w:val="003E513F"/>
    <w:rsid w:val="003E6692"/>
    <w:rsid w:val="003F2879"/>
    <w:rsid w:val="004022C0"/>
    <w:rsid w:val="00403C47"/>
    <w:rsid w:val="00417A41"/>
    <w:rsid w:val="004240CE"/>
    <w:rsid w:val="004257B3"/>
    <w:rsid w:val="00427557"/>
    <w:rsid w:val="00433EA3"/>
    <w:rsid w:val="0044320C"/>
    <w:rsid w:val="00443910"/>
    <w:rsid w:val="00444366"/>
    <w:rsid w:val="00447503"/>
    <w:rsid w:val="004559FF"/>
    <w:rsid w:val="004714AC"/>
    <w:rsid w:val="00486597"/>
    <w:rsid w:val="0049017A"/>
    <w:rsid w:val="00490B27"/>
    <w:rsid w:val="00494392"/>
    <w:rsid w:val="004A4F2B"/>
    <w:rsid w:val="004A75EB"/>
    <w:rsid w:val="004B1CF3"/>
    <w:rsid w:val="004B2EA8"/>
    <w:rsid w:val="004B4892"/>
    <w:rsid w:val="004C0EBB"/>
    <w:rsid w:val="004C141A"/>
    <w:rsid w:val="004C3AD0"/>
    <w:rsid w:val="004C46F3"/>
    <w:rsid w:val="004D3CF7"/>
    <w:rsid w:val="004D47B7"/>
    <w:rsid w:val="004E0C87"/>
    <w:rsid w:val="004E2B03"/>
    <w:rsid w:val="004E3DCD"/>
    <w:rsid w:val="004E76A4"/>
    <w:rsid w:val="004F1E3D"/>
    <w:rsid w:val="004F28C5"/>
    <w:rsid w:val="004F5578"/>
    <w:rsid w:val="004F67A8"/>
    <w:rsid w:val="004F6B53"/>
    <w:rsid w:val="00503CC7"/>
    <w:rsid w:val="005119F3"/>
    <w:rsid w:val="00514F85"/>
    <w:rsid w:val="00516CCA"/>
    <w:rsid w:val="005202B3"/>
    <w:rsid w:val="00520C71"/>
    <w:rsid w:val="00524BFA"/>
    <w:rsid w:val="00525AAD"/>
    <w:rsid w:val="0053163C"/>
    <w:rsid w:val="005339ED"/>
    <w:rsid w:val="0054100A"/>
    <w:rsid w:val="00557F6A"/>
    <w:rsid w:val="00560D42"/>
    <w:rsid w:val="00572D29"/>
    <w:rsid w:val="00573BD2"/>
    <w:rsid w:val="0057679B"/>
    <w:rsid w:val="005767FC"/>
    <w:rsid w:val="00577E51"/>
    <w:rsid w:val="0058525D"/>
    <w:rsid w:val="00590287"/>
    <w:rsid w:val="0059142F"/>
    <w:rsid w:val="00591533"/>
    <w:rsid w:val="00592008"/>
    <w:rsid w:val="005928CC"/>
    <w:rsid w:val="00594667"/>
    <w:rsid w:val="00596253"/>
    <w:rsid w:val="0059766F"/>
    <w:rsid w:val="005A3512"/>
    <w:rsid w:val="005B4AFA"/>
    <w:rsid w:val="005B4F59"/>
    <w:rsid w:val="005B5AE1"/>
    <w:rsid w:val="005B60F1"/>
    <w:rsid w:val="005C0E4A"/>
    <w:rsid w:val="005C38C8"/>
    <w:rsid w:val="005C4CE2"/>
    <w:rsid w:val="005D21C2"/>
    <w:rsid w:val="005D3073"/>
    <w:rsid w:val="005D342D"/>
    <w:rsid w:val="005D5043"/>
    <w:rsid w:val="005D55E2"/>
    <w:rsid w:val="005D66DE"/>
    <w:rsid w:val="005D7F69"/>
    <w:rsid w:val="005E0BD8"/>
    <w:rsid w:val="005E2178"/>
    <w:rsid w:val="005F1005"/>
    <w:rsid w:val="00602008"/>
    <w:rsid w:val="0060373D"/>
    <w:rsid w:val="00607429"/>
    <w:rsid w:val="00613006"/>
    <w:rsid w:val="00613619"/>
    <w:rsid w:val="00613E7C"/>
    <w:rsid w:val="00615886"/>
    <w:rsid w:val="0061744F"/>
    <w:rsid w:val="0062187E"/>
    <w:rsid w:val="00625988"/>
    <w:rsid w:val="00626D4C"/>
    <w:rsid w:val="00630468"/>
    <w:rsid w:val="00632109"/>
    <w:rsid w:val="0063259F"/>
    <w:rsid w:val="0063492B"/>
    <w:rsid w:val="00640947"/>
    <w:rsid w:val="0064349E"/>
    <w:rsid w:val="006455E7"/>
    <w:rsid w:val="0065309F"/>
    <w:rsid w:val="006532E0"/>
    <w:rsid w:val="006534F0"/>
    <w:rsid w:val="00654F7C"/>
    <w:rsid w:val="006610C2"/>
    <w:rsid w:val="00664053"/>
    <w:rsid w:val="00665CD8"/>
    <w:rsid w:val="006671AC"/>
    <w:rsid w:val="00670FCE"/>
    <w:rsid w:val="0067107D"/>
    <w:rsid w:val="00680C97"/>
    <w:rsid w:val="0068311A"/>
    <w:rsid w:val="00687CE9"/>
    <w:rsid w:val="00691236"/>
    <w:rsid w:val="00691EE5"/>
    <w:rsid w:val="006A79FC"/>
    <w:rsid w:val="006B113E"/>
    <w:rsid w:val="006B4600"/>
    <w:rsid w:val="006B6286"/>
    <w:rsid w:val="006D50EA"/>
    <w:rsid w:val="006D5C1C"/>
    <w:rsid w:val="006D6B33"/>
    <w:rsid w:val="006E0C24"/>
    <w:rsid w:val="006E4B94"/>
    <w:rsid w:val="00702D17"/>
    <w:rsid w:val="00703C08"/>
    <w:rsid w:val="00707A0C"/>
    <w:rsid w:val="0071251F"/>
    <w:rsid w:val="00712BC6"/>
    <w:rsid w:val="00713941"/>
    <w:rsid w:val="007149B6"/>
    <w:rsid w:val="00734C7C"/>
    <w:rsid w:val="007363D4"/>
    <w:rsid w:val="007367A3"/>
    <w:rsid w:val="00743F89"/>
    <w:rsid w:val="00744110"/>
    <w:rsid w:val="007452CE"/>
    <w:rsid w:val="00747384"/>
    <w:rsid w:val="00750970"/>
    <w:rsid w:val="00751515"/>
    <w:rsid w:val="00754C61"/>
    <w:rsid w:val="00761081"/>
    <w:rsid w:val="0077089F"/>
    <w:rsid w:val="00772D70"/>
    <w:rsid w:val="007841F1"/>
    <w:rsid w:val="007857E7"/>
    <w:rsid w:val="00786457"/>
    <w:rsid w:val="00793501"/>
    <w:rsid w:val="007A332E"/>
    <w:rsid w:val="007A6AC5"/>
    <w:rsid w:val="007B0B76"/>
    <w:rsid w:val="007C1996"/>
    <w:rsid w:val="007C1D23"/>
    <w:rsid w:val="007C2A09"/>
    <w:rsid w:val="007C60E6"/>
    <w:rsid w:val="007D0EEF"/>
    <w:rsid w:val="007D15A8"/>
    <w:rsid w:val="007D4FAF"/>
    <w:rsid w:val="007D5FF1"/>
    <w:rsid w:val="007E4261"/>
    <w:rsid w:val="007E483A"/>
    <w:rsid w:val="007F32CD"/>
    <w:rsid w:val="00824C20"/>
    <w:rsid w:val="00841A77"/>
    <w:rsid w:val="008435FB"/>
    <w:rsid w:val="008570BC"/>
    <w:rsid w:val="008613CA"/>
    <w:rsid w:val="00861B45"/>
    <w:rsid w:val="00864504"/>
    <w:rsid w:val="008674C7"/>
    <w:rsid w:val="00880BAE"/>
    <w:rsid w:val="00881111"/>
    <w:rsid w:val="00882D4F"/>
    <w:rsid w:val="00886AE8"/>
    <w:rsid w:val="0088780F"/>
    <w:rsid w:val="00890344"/>
    <w:rsid w:val="00891D16"/>
    <w:rsid w:val="0089395B"/>
    <w:rsid w:val="008B4B73"/>
    <w:rsid w:val="008B635E"/>
    <w:rsid w:val="008C0CFB"/>
    <w:rsid w:val="008C2DE4"/>
    <w:rsid w:val="008C4566"/>
    <w:rsid w:val="008D1925"/>
    <w:rsid w:val="008D1ACB"/>
    <w:rsid w:val="008D1E97"/>
    <w:rsid w:val="008D32E0"/>
    <w:rsid w:val="008D510A"/>
    <w:rsid w:val="008D7B15"/>
    <w:rsid w:val="008E31C3"/>
    <w:rsid w:val="008E5CBC"/>
    <w:rsid w:val="008F5642"/>
    <w:rsid w:val="0090045C"/>
    <w:rsid w:val="00905D1F"/>
    <w:rsid w:val="009070B3"/>
    <w:rsid w:val="009102E7"/>
    <w:rsid w:val="009109DF"/>
    <w:rsid w:val="00912A47"/>
    <w:rsid w:val="00916801"/>
    <w:rsid w:val="00916869"/>
    <w:rsid w:val="0091740F"/>
    <w:rsid w:val="009244C9"/>
    <w:rsid w:val="00930109"/>
    <w:rsid w:val="009317BC"/>
    <w:rsid w:val="009323BA"/>
    <w:rsid w:val="0093591F"/>
    <w:rsid w:val="009368BF"/>
    <w:rsid w:val="00936DE4"/>
    <w:rsid w:val="00944215"/>
    <w:rsid w:val="00946B6B"/>
    <w:rsid w:val="0095188D"/>
    <w:rsid w:val="00952E91"/>
    <w:rsid w:val="009611A8"/>
    <w:rsid w:val="009612B8"/>
    <w:rsid w:val="0096162F"/>
    <w:rsid w:val="00961FA0"/>
    <w:rsid w:val="0097053F"/>
    <w:rsid w:val="009725D3"/>
    <w:rsid w:val="00972C57"/>
    <w:rsid w:val="0097314F"/>
    <w:rsid w:val="00975C0A"/>
    <w:rsid w:val="009823DD"/>
    <w:rsid w:val="00996B22"/>
    <w:rsid w:val="009A0577"/>
    <w:rsid w:val="009A23B8"/>
    <w:rsid w:val="009B07F7"/>
    <w:rsid w:val="009B1734"/>
    <w:rsid w:val="009B3ADA"/>
    <w:rsid w:val="009B734E"/>
    <w:rsid w:val="009C6471"/>
    <w:rsid w:val="009C77C0"/>
    <w:rsid w:val="009D232D"/>
    <w:rsid w:val="009D6972"/>
    <w:rsid w:val="009E05CD"/>
    <w:rsid w:val="009E0825"/>
    <w:rsid w:val="009E45A5"/>
    <w:rsid w:val="009F0013"/>
    <w:rsid w:val="009F6EA8"/>
    <w:rsid w:val="00A00115"/>
    <w:rsid w:val="00A003DA"/>
    <w:rsid w:val="00A02018"/>
    <w:rsid w:val="00A05565"/>
    <w:rsid w:val="00A07F4A"/>
    <w:rsid w:val="00A11759"/>
    <w:rsid w:val="00A133C8"/>
    <w:rsid w:val="00A14248"/>
    <w:rsid w:val="00A15846"/>
    <w:rsid w:val="00A161AF"/>
    <w:rsid w:val="00A21485"/>
    <w:rsid w:val="00A25511"/>
    <w:rsid w:val="00A36A34"/>
    <w:rsid w:val="00A45F57"/>
    <w:rsid w:val="00A500A2"/>
    <w:rsid w:val="00A60216"/>
    <w:rsid w:val="00A620C8"/>
    <w:rsid w:val="00A66E4F"/>
    <w:rsid w:val="00A70B49"/>
    <w:rsid w:val="00A7165A"/>
    <w:rsid w:val="00A716AD"/>
    <w:rsid w:val="00A72F83"/>
    <w:rsid w:val="00A73FE9"/>
    <w:rsid w:val="00A7791E"/>
    <w:rsid w:val="00A80669"/>
    <w:rsid w:val="00A83B34"/>
    <w:rsid w:val="00A87CF4"/>
    <w:rsid w:val="00A93015"/>
    <w:rsid w:val="00A961F9"/>
    <w:rsid w:val="00A97328"/>
    <w:rsid w:val="00AA028F"/>
    <w:rsid w:val="00AA2BA5"/>
    <w:rsid w:val="00AC304E"/>
    <w:rsid w:val="00AE0C90"/>
    <w:rsid w:val="00AE1C33"/>
    <w:rsid w:val="00AE3FE1"/>
    <w:rsid w:val="00AE74A9"/>
    <w:rsid w:val="00AF0C05"/>
    <w:rsid w:val="00AF3955"/>
    <w:rsid w:val="00AF3D92"/>
    <w:rsid w:val="00AF4115"/>
    <w:rsid w:val="00B00FDE"/>
    <w:rsid w:val="00B0396B"/>
    <w:rsid w:val="00B05064"/>
    <w:rsid w:val="00B13203"/>
    <w:rsid w:val="00B20D4A"/>
    <w:rsid w:val="00B20EF5"/>
    <w:rsid w:val="00B21452"/>
    <w:rsid w:val="00B2213C"/>
    <w:rsid w:val="00B30EDD"/>
    <w:rsid w:val="00B31516"/>
    <w:rsid w:val="00B32F32"/>
    <w:rsid w:val="00B4101B"/>
    <w:rsid w:val="00B46D82"/>
    <w:rsid w:val="00B50DAF"/>
    <w:rsid w:val="00B5415D"/>
    <w:rsid w:val="00B6691C"/>
    <w:rsid w:val="00B73643"/>
    <w:rsid w:val="00B742ED"/>
    <w:rsid w:val="00B83056"/>
    <w:rsid w:val="00B83C97"/>
    <w:rsid w:val="00B85ACC"/>
    <w:rsid w:val="00B90C67"/>
    <w:rsid w:val="00B913EC"/>
    <w:rsid w:val="00BA25F5"/>
    <w:rsid w:val="00BA265C"/>
    <w:rsid w:val="00BA370F"/>
    <w:rsid w:val="00BA7776"/>
    <w:rsid w:val="00BC116C"/>
    <w:rsid w:val="00BC28E9"/>
    <w:rsid w:val="00BC68A7"/>
    <w:rsid w:val="00BC6B7A"/>
    <w:rsid w:val="00BC771B"/>
    <w:rsid w:val="00BD2314"/>
    <w:rsid w:val="00BD2D8C"/>
    <w:rsid w:val="00BD3475"/>
    <w:rsid w:val="00BE4043"/>
    <w:rsid w:val="00BF3ED9"/>
    <w:rsid w:val="00BF52D3"/>
    <w:rsid w:val="00BF6DCF"/>
    <w:rsid w:val="00C00243"/>
    <w:rsid w:val="00C015A6"/>
    <w:rsid w:val="00C02B80"/>
    <w:rsid w:val="00C0628C"/>
    <w:rsid w:val="00C14465"/>
    <w:rsid w:val="00C170D3"/>
    <w:rsid w:val="00C17B57"/>
    <w:rsid w:val="00C238DF"/>
    <w:rsid w:val="00C312C3"/>
    <w:rsid w:val="00C4231B"/>
    <w:rsid w:val="00C4303B"/>
    <w:rsid w:val="00C50F93"/>
    <w:rsid w:val="00C51CC3"/>
    <w:rsid w:val="00C53C7A"/>
    <w:rsid w:val="00C55F9F"/>
    <w:rsid w:val="00C66EB9"/>
    <w:rsid w:val="00C67054"/>
    <w:rsid w:val="00C6768E"/>
    <w:rsid w:val="00C702F5"/>
    <w:rsid w:val="00C70612"/>
    <w:rsid w:val="00C717CC"/>
    <w:rsid w:val="00C727F1"/>
    <w:rsid w:val="00C75E07"/>
    <w:rsid w:val="00C8191A"/>
    <w:rsid w:val="00C84642"/>
    <w:rsid w:val="00C87E7A"/>
    <w:rsid w:val="00C9229F"/>
    <w:rsid w:val="00C979B4"/>
    <w:rsid w:val="00CA2B01"/>
    <w:rsid w:val="00CA471E"/>
    <w:rsid w:val="00CB0D19"/>
    <w:rsid w:val="00CB434A"/>
    <w:rsid w:val="00CC2AAA"/>
    <w:rsid w:val="00CC43F9"/>
    <w:rsid w:val="00CC520A"/>
    <w:rsid w:val="00CD38BC"/>
    <w:rsid w:val="00CD44CC"/>
    <w:rsid w:val="00CD5B76"/>
    <w:rsid w:val="00CD5C82"/>
    <w:rsid w:val="00CD640B"/>
    <w:rsid w:val="00CD7088"/>
    <w:rsid w:val="00CD749C"/>
    <w:rsid w:val="00CE0226"/>
    <w:rsid w:val="00CE3C06"/>
    <w:rsid w:val="00D055BA"/>
    <w:rsid w:val="00D06B81"/>
    <w:rsid w:val="00D11619"/>
    <w:rsid w:val="00D132E5"/>
    <w:rsid w:val="00D13981"/>
    <w:rsid w:val="00D27CE9"/>
    <w:rsid w:val="00D27DED"/>
    <w:rsid w:val="00D32623"/>
    <w:rsid w:val="00D34CE9"/>
    <w:rsid w:val="00D3503C"/>
    <w:rsid w:val="00D35BCD"/>
    <w:rsid w:val="00D56E4D"/>
    <w:rsid w:val="00D62AAD"/>
    <w:rsid w:val="00D62D6B"/>
    <w:rsid w:val="00D639C0"/>
    <w:rsid w:val="00D73F2A"/>
    <w:rsid w:val="00D81EC6"/>
    <w:rsid w:val="00D82693"/>
    <w:rsid w:val="00D91888"/>
    <w:rsid w:val="00D920D8"/>
    <w:rsid w:val="00D93C9E"/>
    <w:rsid w:val="00D97FCE"/>
    <w:rsid w:val="00DA01FA"/>
    <w:rsid w:val="00DA0EB0"/>
    <w:rsid w:val="00DA49A5"/>
    <w:rsid w:val="00DB581B"/>
    <w:rsid w:val="00DC5451"/>
    <w:rsid w:val="00DC66DC"/>
    <w:rsid w:val="00DC709B"/>
    <w:rsid w:val="00DC74D5"/>
    <w:rsid w:val="00DD5691"/>
    <w:rsid w:val="00DE38B0"/>
    <w:rsid w:val="00DE56AA"/>
    <w:rsid w:val="00DF07BC"/>
    <w:rsid w:val="00E00ED3"/>
    <w:rsid w:val="00E03080"/>
    <w:rsid w:val="00E032DD"/>
    <w:rsid w:val="00E0416E"/>
    <w:rsid w:val="00E0457E"/>
    <w:rsid w:val="00E06740"/>
    <w:rsid w:val="00E06A84"/>
    <w:rsid w:val="00E102F6"/>
    <w:rsid w:val="00E12C48"/>
    <w:rsid w:val="00E14691"/>
    <w:rsid w:val="00E21F0A"/>
    <w:rsid w:val="00E2382D"/>
    <w:rsid w:val="00E2410E"/>
    <w:rsid w:val="00E26497"/>
    <w:rsid w:val="00E320A9"/>
    <w:rsid w:val="00E335D1"/>
    <w:rsid w:val="00E34257"/>
    <w:rsid w:val="00E40196"/>
    <w:rsid w:val="00E40CCA"/>
    <w:rsid w:val="00E4769B"/>
    <w:rsid w:val="00E47992"/>
    <w:rsid w:val="00E56292"/>
    <w:rsid w:val="00E60FD3"/>
    <w:rsid w:val="00E6545F"/>
    <w:rsid w:val="00E66C1F"/>
    <w:rsid w:val="00E67476"/>
    <w:rsid w:val="00E72140"/>
    <w:rsid w:val="00E806D9"/>
    <w:rsid w:val="00E81343"/>
    <w:rsid w:val="00E87DDE"/>
    <w:rsid w:val="00E90941"/>
    <w:rsid w:val="00E93E98"/>
    <w:rsid w:val="00E97F74"/>
    <w:rsid w:val="00EA167F"/>
    <w:rsid w:val="00EA2639"/>
    <w:rsid w:val="00EA2EC4"/>
    <w:rsid w:val="00EA362C"/>
    <w:rsid w:val="00ED1B1B"/>
    <w:rsid w:val="00ED2346"/>
    <w:rsid w:val="00ED42E1"/>
    <w:rsid w:val="00EE27B3"/>
    <w:rsid w:val="00EE2E30"/>
    <w:rsid w:val="00EE3035"/>
    <w:rsid w:val="00EE31E4"/>
    <w:rsid w:val="00EE42C0"/>
    <w:rsid w:val="00EF0013"/>
    <w:rsid w:val="00EF05EC"/>
    <w:rsid w:val="00EF4589"/>
    <w:rsid w:val="00EF74B0"/>
    <w:rsid w:val="00F01E58"/>
    <w:rsid w:val="00F04D5F"/>
    <w:rsid w:val="00F07DE8"/>
    <w:rsid w:val="00F10531"/>
    <w:rsid w:val="00F1064B"/>
    <w:rsid w:val="00F12DD9"/>
    <w:rsid w:val="00F13851"/>
    <w:rsid w:val="00F17F7A"/>
    <w:rsid w:val="00F24269"/>
    <w:rsid w:val="00F258D6"/>
    <w:rsid w:val="00F268D9"/>
    <w:rsid w:val="00F27834"/>
    <w:rsid w:val="00F27DBF"/>
    <w:rsid w:val="00F3521B"/>
    <w:rsid w:val="00F42D8F"/>
    <w:rsid w:val="00F54783"/>
    <w:rsid w:val="00F560CA"/>
    <w:rsid w:val="00F63597"/>
    <w:rsid w:val="00F63D98"/>
    <w:rsid w:val="00F64F55"/>
    <w:rsid w:val="00F66FDF"/>
    <w:rsid w:val="00F7305D"/>
    <w:rsid w:val="00F772D9"/>
    <w:rsid w:val="00F82B57"/>
    <w:rsid w:val="00F8362B"/>
    <w:rsid w:val="00F83AD1"/>
    <w:rsid w:val="00F97313"/>
    <w:rsid w:val="00F97872"/>
    <w:rsid w:val="00F97DEC"/>
    <w:rsid w:val="00FA248C"/>
    <w:rsid w:val="00FA4E11"/>
    <w:rsid w:val="00FB1BFB"/>
    <w:rsid w:val="00FB51F7"/>
    <w:rsid w:val="00FC0E3B"/>
    <w:rsid w:val="00FC3631"/>
    <w:rsid w:val="00FD1553"/>
    <w:rsid w:val="00FD5672"/>
    <w:rsid w:val="00FD7507"/>
    <w:rsid w:val="00FF7FC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FD3"/>
    <w:pPr>
      <w:spacing w:after="200" w:line="276" w:lineRule="auto"/>
    </w:pPr>
    <w:rPr>
      <w:sz w:val="22"/>
      <w:szCs w:val="22"/>
      <w:lang w:eastAsia="en-US"/>
    </w:rPr>
  </w:style>
  <w:style w:type="paragraph" w:styleId="Ttulo1">
    <w:name w:val="heading 1"/>
    <w:basedOn w:val="Normal"/>
    <w:next w:val="Normal"/>
    <w:link w:val="Ttulo1Char"/>
    <w:uiPriority w:val="9"/>
    <w:qFormat/>
    <w:rsid w:val="00A21485"/>
    <w:pPr>
      <w:keepNext/>
      <w:spacing w:after="0" w:line="240" w:lineRule="auto"/>
      <w:outlineLvl w:val="0"/>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rsid w:val="000D6AD8"/>
    <w:pPr>
      <w:keepNext/>
      <w:spacing w:before="240" w:after="60"/>
      <w:outlineLvl w:val="2"/>
    </w:pPr>
    <w:rPr>
      <w:rFonts w:ascii="Calibri Light" w:eastAsia="Times New Roman" w:hAnsi="Calibri Light"/>
      <w:b/>
      <w:bCs/>
      <w:sz w:val="26"/>
      <w:szCs w:val="26"/>
    </w:rPr>
  </w:style>
  <w:style w:type="paragraph" w:styleId="Ttulo5">
    <w:name w:val="heading 5"/>
    <w:basedOn w:val="Normal"/>
    <w:next w:val="Normal"/>
    <w:link w:val="Ttulo5Char"/>
    <w:uiPriority w:val="9"/>
    <w:semiHidden/>
    <w:unhideWhenUsed/>
    <w:qFormat/>
    <w:rsid w:val="00F258D6"/>
    <w:pPr>
      <w:spacing w:before="240" w:after="60"/>
      <w:outlineLvl w:val="4"/>
    </w:pPr>
    <w:rPr>
      <w:rFonts w:eastAsia="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86F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6F7B"/>
  </w:style>
  <w:style w:type="paragraph" w:styleId="Rodap">
    <w:name w:val="footer"/>
    <w:basedOn w:val="Normal"/>
    <w:link w:val="RodapChar"/>
    <w:uiPriority w:val="99"/>
    <w:unhideWhenUsed/>
    <w:rsid w:val="00086F7B"/>
    <w:pPr>
      <w:tabs>
        <w:tab w:val="center" w:pos="4252"/>
        <w:tab w:val="right" w:pos="8504"/>
      </w:tabs>
      <w:spacing w:after="0" w:line="240" w:lineRule="auto"/>
    </w:pPr>
  </w:style>
  <w:style w:type="character" w:customStyle="1" w:styleId="RodapChar">
    <w:name w:val="Rodapé Char"/>
    <w:basedOn w:val="Fontepargpadro"/>
    <w:link w:val="Rodap"/>
    <w:uiPriority w:val="99"/>
    <w:rsid w:val="00086F7B"/>
  </w:style>
  <w:style w:type="paragraph" w:styleId="Textodebalo">
    <w:name w:val="Balloon Text"/>
    <w:basedOn w:val="Normal"/>
    <w:link w:val="TextodebaloChar"/>
    <w:uiPriority w:val="99"/>
    <w:semiHidden/>
    <w:unhideWhenUsed/>
    <w:rsid w:val="00890344"/>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890344"/>
    <w:rPr>
      <w:rFonts w:ascii="Tahoma" w:hAnsi="Tahoma" w:cs="Tahoma"/>
      <w:sz w:val="16"/>
      <w:szCs w:val="16"/>
    </w:rPr>
  </w:style>
  <w:style w:type="paragraph" w:styleId="Textoembloco">
    <w:name w:val="Block Text"/>
    <w:basedOn w:val="Normal"/>
    <w:rsid w:val="00F268D9"/>
    <w:pPr>
      <w:spacing w:after="0" w:line="240" w:lineRule="auto"/>
      <w:ind w:left="1134" w:right="142" w:firstLine="1560"/>
      <w:jc w:val="both"/>
    </w:pPr>
    <w:rPr>
      <w:rFonts w:ascii="Times New Roman" w:eastAsia="Times New Roman" w:hAnsi="Times New Roman"/>
      <w:sz w:val="24"/>
      <w:szCs w:val="20"/>
      <w:lang w:eastAsia="pt-BR"/>
    </w:rPr>
  </w:style>
  <w:style w:type="paragraph" w:styleId="Recuodecorpodetexto">
    <w:name w:val="Body Text Indent"/>
    <w:basedOn w:val="Normal"/>
    <w:link w:val="RecuodecorpodetextoChar"/>
    <w:rsid w:val="00F268D9"/>
    <w:pPr>
      <w:spacing w:after="0" w:line="240" w:lineRule="auto"/>
      <w:ind w:left="1134" w:firstLine="990"/>
    </w:pPr>
    <w:rPr>
      <w:rFonts w:ascii="Times New Roman" w:eastAsia="Times New Roman" w:hAnsi="Times New Roman"/>
      <w:b/>
      <w:sz w:val="24"/>
      <w:szCs w:val="20"/>
      <w:lang w:eastAsia="pt-BR"/>
    </w:rPr>
  </w:style>
  <w:style w:type="character" w:customStyle="1" w:styleId="RecuodecorpodetextoChar">
    <w:name w:val="Recuo de corpo de texto Char"/>
    <w:link w:val="Recuodecorpodetexto"/>
    <w:rsid w:val="00F268D9"/>
    <w:rPr>
      <w:rFonts w:ascii="Times New Roman" w:eastAsia="Times New Roman" w:hAnsi="Times New Roman"/>
      <w:b/>
      <w:sz w:val="24"/>
    </w:rPr>
  </w:style>
  <w:style w:type="paragraph" w:styleId="Ttulo">
    <w:name w:val="Title"/>
    <w:basedOn w:val="Normal"/>
    <w:link w:val="TtuloChar"/>
    <w:qFormat/>
    <w:rsid w:val="00F268D9"/>
    <w:pPr>
      <w:spacing w:after="0" w:line="240" w:lineRule="auto"/>
      <w:jc w:val="center"/>
    </w:pPr>
    <w:rPr>
      <w:rFonts w:ascii="Times New Roman" w:eastAsia="Times New Roman" w:hAnsi="Times New Roman"/>
      <w:b/>
      <w:sz w:val="24"/>
      <w:szCs w:val="24"/>
      <w:lang w:eastAsia="pt-BR"/>
    </w:rPr>
  </w:style>
  <w:style w:type="character" w:customStyle="1" w:styleId="TtuloChar">
    <w:name w:val="Título Char"/>
    <w:link w:val="Ttulo"/>
    <w:rsid w:val="00F268D9"/>
    <w:rPr>
      <w:rFonts w:ascii="Times New Roman" w:eastAsia="Times New Roman" w:hAnsi="Times New Roman"/>
      <w:b/>
      <w:sz w:val="24"/>
      <w:szCs w:val="24"/>
    </w:rPr>
  </w:style>
  <w:style w:type="paragraph" w:styleId="Corpodetexto2">
    <w:name w:val="Body Text 2"/>
    <w:basedOn w:val="Normal"/>
    <w:link w:val="Corpodetexto2Char"/>
    <w:uiPriority w:val="99"/>
    <w:semiHidden/>
    <w:unhideWhenUsed/>
    <w:rsid w:val="00A21485"/>
    <w:pPr>
      <w:spacing w:after="120" w:line="480" w:lineRule="auto"/>
    </w:pPr>
  </w:style>
  <w:style w:type="character" w:customStyle="1" w:styleId="Corpodetexto2Char">
    <w:name w:val="Corpo de texto 2 Char"/>
    <w:link w:val="Corpodetexto2"/>
    <w:uiPriority w:val="99"/>
    <w:semiHidden/>
    <w:rsid w:val="00A21485"/>
    <w:rPr>
      <w:sz w:val="22"/>
      <w:szCs w:val="22"/>
      <w:lang w:eastAsia="en-US"/>
    </w:rPr>
  </w:style>
  <w:style w:type="character" w:customStyle="1" w:styleId="Ttulo1Char">
    <w:name w:val="Título 1 Char"/>
    <w:link w:val="Ttulo1"/>
    <w:rsid w:val="00A21485"/>
    <w:rPr>
      <w:rFonts w:ascii="Times New Roman" w:eastAsia="Times New Roman" w:hAnsi="Times New Roman"/>
      <w:b/>
      <w:bCs/>
      <w:sz w:val="24"/>
      <w:szCs w:val="24"/>
    </w:rPr>
  </w:style>
  <w:style w:type="character" w:customStyle="1" w:styleId="Ttulo3Char">
    <w:name w:val="Título 3 Char"/>
    <w:link w:val="Ttulo3"/>
    <w:uiPriority w:val="9"/>
    <w:rsid w:val="000D6AD8"/>
    <w:rPr>
      <w:rFonts w:ascii="Calibri Light" w:eastAsia="Times New Roman" w:hAnsi="Calibri Light" w:cs="Times New Roman"/>
      <w:b/>
      <w:bCs/>
      <w:sz w:val="26"/>
      <w:szCs w:val="26"/>
      <w:lang w:eastAsia="en-US"/>
    </w:rPr>
  </w:style>
  <w:style w:type="paragraph" w:styleId="PargrafodaLista">
    <w:name w:val="List Paragraph"/>
    <w:aliases w:val="Segundo,List I Paragraph,Marcadores PDTI,Texto"/>
    <w:basedOn w:val="Normal"/>
    <w:uiPriority w:val="34"/>
    <w:qFormat/>
    <w:rsid w:val="000D6AD8"/>
    <w:pPr>
      <w:spacing w:after="160" w:line="259" w:lineRule="auto"/>
      <w:ind w:left="720"/>
      <w:contextualSpacing/>
    </w:pPr>
  </w:style>
  <w:style w:type="paragraph" w:styleId="NormalWeb">
    <w:name w:val="Normal (Web)"/>
    <w:basedOn w:val="Normal"/>
    <w:uiPriority w:val="99"/>
    <w:unhideWhenUsed/>
    <w:qFormat/>
    <w:rsid w:val="000D6AD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apple-converted-space">
    <w:name w:val="apple-converted-space"/>
    <w:rsid w:val="000D6AD8"/>
  </w:style>
  <w:style w:type="character" w:styleId="Forte">
    <w:name w:val="Strong"/>
    <w:uiPriority w:val="22"/>
    <w:qFormat/>
    <w:rsid w:val="000D6AD8"/>
    <w:rPr>
      <w:b/>
      <w:bCs/>
    </w:rPr>
  </w:style>
  <w:style w:type="character" w:styleId="Hyperlink">
    <w:name w:val="Hyperlink"/>
    <w:uiPriority w:val="99"/>
    <w:semiHidden/>
    <w:unhideWhenUsed/>
    <w:rsid w:val="000D6AD8"/>
    <w:rPr>
      <w:color w:val="0000FF"/>
      <w:u w:val="single"/>
    </w:rPr>
  </w:style>
  <w:style w:type="paragraph" w:customStyle="1" w:styleId="info">
    <w:name w:val="info"/>
    <w:basedOn w:val="Normal"/>
    <w:rsid w:val="000D6AD8"/>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nippet">
    <w:name w:val="snippet"/>
    <w:basedOn w:val="Normal"/>
    <w:rsid w:val="000D6AD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5Char">
    <w:name w:val="Título 5 Char"/>
    <w:link w:val="Ttulo5"/>
    <w:uiPriority w:val="9"/>
    <w:semiHidden/>
    <w:rsid w:val="00F258D6"/>
    <w:rPr>
      <w:rFonts w:ascii="Calibri" w:eastAsia="Times New Roman" w:hAnsi="Calibri" w:cs="Times New Roman"/>
      <w:b/>
      <w:bCs/>
      <w:i/>
      <w:iCs/>
      <w:sz w:val="26"/>
      <w:szCs w:val="26"/>
      <w:lang w:eastAsia="en-US"/>
    </w:rPr>
  </w:style>
  <w:style w:type="table" w:styleId="Tabelacomgrade">
    <w:name w:val="Table Grid"/>
    <w:basedOn w:val="Tabelanormal"/>
    <w:uiPriority w:val="39"/>
    <w:qFormat/>
    <w:rsid w:val="00E7214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unhideWhenUsed/>
    <w:rsid w:val="001E6784"/>
    <w:pPr>
      <w:spacing w:after="120"/>
    </w:pPr>
  </w:style>
  <w:style w:type="character" w:customStyle="1" w:styleId="CorpodetextoChar">
    <w:name w:val="Corpo de texto Char"/>
    <w:link w:val="Corpodetexto"/>
    <w:uiPriority w:val="99"/>
    <w:rsid w:val="001E6784"/>
    <w:rPr>
      <w:sz w:val="22"/>
      <w:szCs w:val="22"/>
      <w:lang w:eastAsia="en-US"/>
    </w:rPr>
  </w:style>
  <w:style w:type="paragraph" w:styleId="Textodenotaderodap">
    <w:name w:val="footnote text"/>
    <w:basedOn w:val="Normal"/>
    <w:link w:val="TextodenotaderodapChar"/>
    <w:uiPriority w:val="99"/>
    <w:semiHidden/>
    <w:unhideWhenUsed/>
    <w:rsid w:val="001E6784"/>
    <w:rPr>
      <w:sz w:val="20"/>
      <w:szCs w:val="20"/>
    </w:rPr>
  </w:style>
  <w:style w:type="character" w:customStyle="1" w:styleId="TextodenotaderodapChar">
    <w:name w:val="Texto de nota de rodapé Char"/>
    <w:link w:val="Textodenotaderodap"/>
    <w:uiPriority w:val="99"/>
    <w:semiHidden/>
    <w:rsid w:val="001E6784"/>
    <w:rPr>
      <w:lang w:eastAsia="en-US"/>
    </w:rPr>
  </w:style>
  <w:style w:type="character" w:customStyle="1" w:styleId="Caracteresdenotaderodap">
    <w:name w:val="Caracteres de nota de rodapé"/>
    <w:qFormat/>
    <w:rsid w:val="001E6784"/>
    <w:rPr>
      <w:vertAlign w:val="superscript"/>
    </w:rPr>
  </w:style>
  <w:style w:type="paragraph" w:customStyle="1" w:styleId="Default">
    <w:name w:val="Default"/>
    <w:rsid w:val="002D37C2"/>
    <w:pPr>
      <w:autoSpaceDE w:val="0"/>
      <w:autoSpaceDN w:val="0"/>
      <w:adjustRightInd w:val="0"/>
    </w:pPr>
    <w:rPr>
      <w:rFonts w:ascii="Arial" w:hAnsi="Arial" w:cs="Arial"/>
      <w:color w:val="000000"/>
      <w:sz w:val="24"/>
      <w:szCs w:val="24"/>
      <w:lang w:eastAsia="en-US"/>
    </w:rPr>
  </w:style>
  <w:style w:type="paragraph" w:customStyle="1" w:styleId="N11">
    <w:name w:val="N 1.1"/>
    <w:basedOn w:val="Normal"/>
    <w:qFormat/>
    <w:rsid w:val="00712BC6"/>
    <w:pPr>
      <w:suppressAutoHyphens/>
      <w:spacing w:before="240" w:after="240" w:line="240" w:lineRule="auto"/>
      <w:ind w:hanging="432"/>
      <w:jc w:val="both"/>
    </w:pPr>
    <w:rPr>
      <w:rFonts w:ascii="Arial" w:hAnsi="Arial" w:cs="Calibri"/>
      <w:sz w:val="24"/>
      <w:lang w:eastAsia="pt-BR"/>
    </w:rPr>
  </w:style>
  <w:style w:type="paragraph" w:customStyle="1" w:styleId="Nabc">
    <w:name w:val="N abc"/>
    <w:basedOn w:val="Normal"/>
    <w:qFormat/>
    <w:rsid w:val="00712BC6"/>
    <w:pPr>
      <w:suppressAutoHyphens/>
      <w:spacing w:before="240" w:after="240" w:line="240" w:lineRule="auto"/>
      <w:ind w:left="3240" w:hanging="1080"/>
      <w:jc w:val="both"/>
    </w:pPr>
    <w:rPr>
      <w:rFonts w:ascii="Arial" w:hAnsi="Arial" w:cs="Calibri"/>
      <w:sz w:val="24"/>
      <w:lang w:val="it-IT" w:eastAsia="pt-BR"/>
    </w:rPr>
  </w:style>
  <w:style w:type="paragraph" w:styleId="Reviso">
    <w:name w:val="Revision"/>
    <w:hidden/>
    <w:uiPriority w:val="99"/>
    <w:semiHidden/>
    <w:rsid w:val="00590287"/>
    <w:rPr>
      <w:sz w:val="22"/>
      <w:szCs w:val="22"/>
      <w:lang w:eastAsia="en-US"/>
    </w:rPr>
  </w:style>
  <w:style w:type="paragraph" w:styleId="Textodecomentrio">
    <w:name w:val="annotation text"/>
    <w:basedOn w:val="Normal"/>
    <w:link w:val="TextodecomentrioChar"/>
    <w:uiPriority w:val="99"/>
    <w:semiHidden/>
    <w:unhideWhenUsed/>
    <w:rsid w:val="00680C97"/>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680C97"/>
    <w:rPr>
      <w:lang w:eastAsia="en-US"/>
    </w:rPr>
  </w:style>
  <w:style w:type="character" w:styleId="Refdecomentrio">
    <w:name w:val="annotation reference"/>
    <w:basedOn w:val="Fontepargpadro"/>
    <w:uiPriority w:val="99"/>
    <w:semiHidden/>
    <w:unhideWhenUsed/>
    <w:rsid w:val="00680C97"/>
    <w:rPr>
      <w:sz w:val="16"/>
      <w:szCs w:val="16"/>
    </w:rPr>
  </w:style>
  <w:style w:type="paragraph" w:customStyle="1" w:styleId="LO-normal">
    <w:name w:val="LO-normal"/>
    <w:qFormat/>
    <w:rsid w:val="003F2879"/>
    <w:pPr>
      <w:widowControl w:val="0"/>
      <w:suppressAutoHyphens/>
    </w:pPr>
    <w:rPr>
      <w:rFonts w:ascii="Liberation Serif" w:eastAsia="Liberation Serif" w:hAnsi="Liberation Serif" w:cs="Liberation Serif"/>
      <w:sz w:val="24"/>
      <w:szCs w:val="24"/>
      <w:lang w:eastAsia="zh-CN" w:bidi="hi-IN"/>
    </w:rPr>
  </w:style>
  <w:style w:type="character" w:customStyle="1" w:styleId="overflow-hidden">
    <w:name w:val="overflow-hidden"/>
    <w:basedOn w:val="Fontepargpadro"/>
    <w:rsid w:val="00490B27"/>
  </w:style>
  <w:style w:type="paragraph" w:styleId="Assuntodocomentrio">
    <w:name w:val="annotation subject"/>
    <w:basedOn w:val="Textodecomentrio"/>
    <w:next w:val="Textodecomentrio"/>
    <w:link w:val="AssuntodocomentrioChar"/>
    <w:uiPriority w:val="99"/>
    <w:semiHidden/>
    <w:unhideWhenUsed/>
    <w:rsid w:val="0060373D"/>
    <w:pPr>
      <w:spacing w:after="160"/>
    </w:pPr>
    <w:rPr>
      <w:rFonts w:asciiTheme="minorHAnsi" w:eastAsiaTheme="minorHAnsi" w:hAnsiTheme="minorHAnsi" w:cstheme="minorBidi"/>
      <w:b/>
      <w:bCs/>
      <w:kern w:val="2"/>
    </w:rPr>
  </w:style>
  <w:style w:type="character" w:customStyle="1" w:styleId="AssuntodocomentrioChar">
    <w:name w:val="Assunto do comentário Char"/>
    <w:basedOn w:val="TextodecomentrioChar"/>
    <w:link w:val="Assuntodocomentrio"/>
    <w:uiPriority w:val="99"/>
    <w:semiHidden/>
    <w:qFormat/>
    <w:rsid w:val="0060373D"/>
    <w:rPr>
      <w:rFonts w:asciiTheme="minorHAnsi" w:eastAsiaTheme="minorHAnsi" w:hAnsiTheme="minorHAnsi" w:cstheme="minorBidi"/>
      <w:b/>
      <w:bCs/>
      <w:kern w:val="2"/>
    </w:rPr>
  </w:style>
  <w:style w:type="paragraph" w:customStyle="1" w:styleId="Normal4">
    <w:name w:val="Normal4"/>
    <w:rsid w:val="00087671"/>
    <w:pPr>
      <w:ind w:hanging="1"/>
    </w:pPr>
    <w:rPr>
      <w:rFonts w:ascii="Arial" w:eastAsia="Arial" w:hAnsi="Arial" w:cs="Arial"/>
      <w:sz w:val="24"/>
      <w:szCs w:val="24"/>
      <w:u w:val="single"/>
    </w:rPr>
  </w:style>
  <w:style w:type="table" w:customStyle="1" w:styleId="6">
    <w:name w:val="6"/>
    <w:basedOn w:val="Tabelanormal"/>
    <w:rsid w:val="00D055BA"/>
    <w:pPr>
      <w:ind w:hanging="1"/>
    </w:pPr>
    <w:rPr>
      <w:rFonts w:ascii="Arial" w:eastAsia="Arial" w:hAnsi="Arial" w:cs="Arial"/>
      <w:sz w:val="24"/>
      <w:szCs w:val="24"/>
      <w:u w:val="single"/>
    </w:rPr>
    <w:tblPr>
      <w:tblStyleRowBandSize w:val="1"/>
      <w:tblStyleColBandSize w:val="1"/>
      <w:tblInd w:w="0" w:type="dxa"/>
      <w:tblCellMar>
        <w:top w:w="0" w:type="dxa"/>
        <w:left w:w="108" w:type="dxa"/>
        <w:bottom w:w="0" w:type="dxa"/>
        <w:right w:w="108" w:type="dxa"/>
      </w:tblCellMar>
    </w:tblPr>
  </w:style>
  <w:style w:type="character" w:customStyle="1" w:styleId="mord">
    <w:name w:val="mord"/>
    <w:basedOn w:val="Fontepargpadro"/>
    <w:rsid w:val="004F6B53"/>
  </w:style>
  <w:style w:type="character" w:customStyle="1" w:styleId="mpunct">
    <w:name w:val="mpunct"/>
    <w:basedOn w:val="Fontepargpadro"/>
    <w:rsid w:val="004F6B53"/>
  </w:style>
</w:styles>
</file>

<file path=word/webSettings.xml><?xml version="1.0" encoding="utf-8"?>
<w:webSettings xmlns:r="http://schemas.openxmlformats.org/officeDocument/2006/relationships" xmlns:w="http://schemas.openxmlformats.org/wordprocessingml/2006/main">
  <w:divs>
    <w:div w:id="359204866">
      <w:bodyDiv w:val="1"/>
      <w:marLeft w:val="0"/>
      <w:marRight w:val="0"/>
      <w:marTop w:val="0"/>
      <w:marBottom w:val="0"/>
      <w:divBdr>
        <w:top w:val="none" w:sz="0" w:space="0" w:color="auto"/>
        <w:left w:val="none" w:sz="0" w:space="0" w:color="auto"/>
        <w:bottom w:val="none" w:sz="0" w:space="0" w:color="auto"/>
        <w:right w:val="none" w:sz="0" w:space="0" w:color="auto"/>
      </w:divBdr>
    </w:div>
    <w:div w:id="373236412">
      <w:bodyDiv w:val="1"/>
      <w:marLeft w:val="0"/>
      <w:marRight w:val="0"/>
      <w:marTop w:val="0"/>
      <w:marBottom w:val="0"/>
      <w:divBdr>
        <w:top w:val="none" w:sz="0" w:space="0" w:color="auto"/>
        <w:left w:val="none" w:sz="0" w:space="0" w:color="auto"/>
        <w:bottom w:val="none" w:sz="0" w:space="0" w:color="auto"/>
        <w:right w:val="none" w:sz="0" w:space="0" w:color="auto"/>
      </w:divBdr>
    </w:div>
    <w:div w:id="445655681">
      <w:bodyDiv w:val="1"/>
      <w:marLeft w:val="0"/>
      <w:marRight w:val="0"/>
      <w:marTop w:val="0"/>
      <w:marBottom w:val="0"/>
      <w:divBdr>
        <w:top w:val="none" w:sz="0" w:space="0" w:color="auto"/>
        <w:left w:val="none" w:sz="0" w:space="0" w:color="auto"/>
        <w:bottom w:val="none" w:sz="0" w:space="0" w:color="auto"/>
        <w:right w:val="none" w:sz="0" w:space="0" w:color="auto"/>
      </w:divBdr>
    </w:div>
    <w:div w:id="462966363">
      <w:bodyDiv w:val="1"/>
      <w:marLeft w:val="0"/>
      <w:marRight w:val="0"/>
      <w:marTop w:val="0"/>
      <w:marBottom w:val="0"/>
      <w:divBdr>
        <w:top w:val="none" w:sz="0" w:space="0" w:color="auto"/>
        <w:left w:val="none" w:sz="0" w:space="0" w:color="auto"/>
        <w:bottom w:val="none" w:sz="0" w:space="0" w:color="auto"/>
        <w:right w:val="none" w:sz="0" w:space="0" w:color="auto"/>
      </w:divBdr>
    </w:div>
    <w:div w:id="470757690">
      <w:bodyDiv w:val="1"/>
      <w:marLeft w:val="0"/>
      <w:marRight w:val="0"/>
      <w:marTop w:val="0"/>
      <w:marBottom w:val="0"/>
      <w:divBdr>
        <w:top w:val="none" w:sz="0" w:space="0" w:color="auto"/>
        <w:left w:val="none" w:sz="0" w:space="0" w:color="auto"/>
        <w:bottom w:val="none" w:sz="0" w:space="0" w:color="auto"/>
        <w:right w:val="none" w:sz="0" w:space="0" w:color="auto"/>
      </w:divBdr>
    </w:div>
    <w:div w:id="477233332">
      <w:bodyDiv w:val="1"/>
      <w:marLeft w:val="0"/>
      <w:marRight w:val="0"/>
      <w:marTop w:val="0"/>
      <w:marBottom w:val="0"/>
      <w:divBdr>
        <w:top w:val="none" w:sz="0" w:space="0" w:color="auto"/>
        <w:left w:val="none" w:sz="0" w:space="0" w:color="auto"/>
        <w:bottom w:val="none" w:sz="0" w:space="0" w:color="auto"/>
        <w:right w:val="none" w:sz="0" w:space="0" w:color="auto"/>
      </w:divBdr>
    </w:div>
    <w:div w:id="517232919">
      <w:bodyDiv w:val="1"/>
      <w:marLeft w:val="0"/>
      <w:marRight w:val="0"/>
      <w:marTop w:val="0"/>
      <w:marBottom w:val="0"/>
      <w:divBdr>
        <w:top w:val="none" w:sz="0" w:space="0" w:color="auto"/>
        <w:left w:val="none" w:sz="0" w:space="0" w:color="auto"/>
        <w:bottom w:val="none" w:sz="0" w:space="0" w:color="auto"/>
        <w:right w:val="none" w:sz="0" w:space="0" w:color="auto"/>
      </w:divBdr>
    </w:div>
    <w:div w:id="556092474">
      <w:bodyDiv w:val="1"/>
      <w:marLeft w:val="0"/>
      <w:marRight w:val="0"/>
      <w:marTop w:val="0"/>
      <w:marBottom w:val="0"/>
      <w:divBdr>
        <w:top w:val="none" w:sz="0" w:space="0" w:color="auto"/>
        <w:left w:val="none" w:sz="0" w:space="0" w:color="auto"/>
        <w:bottom w:val="none" w:sz="0" w:space="0" w:color="auto"/>
        <w:right w:val="none" w:sz="0" w:space="0" w:color="auto"/>
      </w:divBdr>
    </w:div>
    <w:div w:id="556748418">
      <w:bodyDiv w:val="1"/>
      <w:marLeft w:val="0"/>
      <w:marRight w:val="0"/>
      <w:marTop w:val="0"/>
      <w:marBottom w:val="0"/>
      <w:divBdr>
        <w:top w:val="none" w:sz="0" w:space="0" w:color="auto"/>
        <w:left w:val="none" w:sz="0" w:space="0" w:color="auto"/>
        <w:bottom w:val="none" w:sz="0" w:space="0" w:color="auto"/>
        <w:right w:val="none" w:sz="0" w:space="0" w:color="auto"/>
      </w:divBdr>
    </w:div>
    <w:div w:id="621350689">
      <w:bodyDiv w:val="1"/>
      <w:marLeft w:val="0"/>
      <w:marRight w:val="0"/>
      <w:marTop w:val="0"/>
      <w:marBottom w:val="0"/>
      <w:divBdr>
        <w:top w:val="none" w:sz="0" w:space="0" w:color="auto"/>
        <w:left w:val="none" w:sz="0" w:space="0" w:color="auto"/>
        <w:bottom w:val="none" w:sz="0" w:space="0" w:color="auto"/>
        <w:right w:val="none" w:sz="0" w:space="0" w:color="auto"/>
      </w:divBdr>
    </w:div>
    <w:div w:id="647049807">
      <w:bodyDiv w:val="1"/>
      <w:marLeft w:val="0"/>
      <w:marRight w:val="0"/>
      <w:marTop w:val="0"/>
      <w:marBottom w:val="0"/>
      <w:divBdr>
        <w:top w:val="none" w:sz="0" w:space="0" w:color="auto"/>
        <w:left w:val="none" w:sz="0" w:space="0" w:color="auto"/>
        <w:bottom w:val="none" w:sz="0" w:space="0" w:color="auto"/>
        <w:right w:val="none" w:sz="0" w:space="0" w:color="auto"/>
      </w:divBdr>
    </w:div>
    <w:div w:id="710375903">
      <w:bodyDiv w:val="1"/>
      <w:marLeft w:val="0"/>
      <w:marRight w:val="0"/>
      <w:marTop w:val="0"/>
      <w:marBottom w:val="0"/>
      <w:divBdr>
        <w:top w:val="none" w:sz="0" w:space="0" w:color="auto"/>
        <w:left w:val="none" w:sz="0" w:space="0" w:color="auto"/>
        <w:bottom w:val="none" w:sz="0" w:space="0" w:color="auto"/>
        <w:right w:val="none" w:sz="0" w:space="0" w:color="auto"/>
      </w:divBdr>
    </w:div>
    <w:div w:id="746924606">
      <w:bodyDiv w:val="1"/>
      <w:marLeft w:val="0"/>
      <w:marRight w:val="0"/>
      <w:marTop w:val="0"/>
      <w:marBottom w:val="0"/>
      <w:divBdr>
        <w:top w:val="none" w:sz="0" w:space="0" w:color="auto"/>
        <w:left w:val="none" w:sz="0" w:space="0" w:color="auto"/>
        <w:bottom w:val="none" w:sz="0" w:space="0" w:color="auto"/>
        <w:right w:val="none" w:sz="0" w:space="0" w:color="auto"/>
      </w:divBdr>
    </w:div>
    <w:div w:id="861548216">
      <w:bodyDiv w:val="1"/>
      <w:marLeft w:val="0"/>
      <w:marRight w:val="0"/>
      <w:marTop w:val="0"/>
      <w:marBottom w:val="0"/>
      <w:divBdr>
        <w:top w:val="none" w:sz="0" w:space="0" w:color="auto"/>
        <w:left w:val="none" w:sz="0" w:space="0" w:color="auto"/>
        <w:bottom w:val="none" w:sz="0" w:space="0" w:color="auto"/>
        <w:right w:val="none" w:sz="0" w:space="0" w:color="auto"/>
      </w:divBdr>
    </w:div>
    <w:div w:id="980310858">
      <w:bodyDiv w:val="1"/>
      <w:marLeft w:val="0"/>
      <w:marRight w:val="0"/>
      <w:marTop w:val="0"/>
      <w:marBottom w:val="0"/>
      <w:divBdr>
        <w:top w:val="none" w:sz="0" w:space="0" w:color="auto"/>
        <w:left w:val="none" w:sz="0" w:space="0" w:color="auto"/>
        <w:bottom w:val="none" w:sz="0" w:space="0" w:color="auto"/>
        <w:right w:val="none" w:sz="0" w:space="0" w:color="auto"/>
      </w:divBdr>
    </w:div>
    <w:div w:id="1011838961">
      <w:bodyDiv w:val="1"/>
      <w:marLeft w:val="0"/>
      <w:marRight w:val="0"/>
      <w:marTop w:val="0"/>
      <w:marBottom w:val="0"/>
      <w:divBdr>
        <w:top w:val="none" w:sz="0" w:space="0" w:color="auto"/>
        <w:left w:val="none" w:sz="0" w:space="0" w:color="auto"/>
        <w:bottom w:val="none" w:sz="0" w:space="0" w:color="auto"/>
        <w:right w:val="none" w:sz="0" w:space="0" w:color="auto"/>
      </w:divBdr>
    </w:div>
    <w:div w:id="1017579190">
      <w:bodyDiv w:val="1"/>
      <w:marLeft w:val="0"/>
      <w:marRight w:val="0"/>
      <w:marTop w:val="0"/>
      <w:marBottom w:val="0"/>
      <w:divBdr>
        <w:top w:val="none" w:sz="0" w:space="0" w:color="auto"/>
        <w:left w:val="none" w:sz="0" w:space="0" w:color="auto"/>
        <w:bottom w:val="none" w:sz="0" w:space="0" w:color="auto"/>
        <w:right w:val="none" w:sz="0" w:space="0" w:color="auto"/>
      </w:divBdr>
      <w:divsChild>
        <w:div w:id="1333222447">
          <w:marLeft w:val="0"/>
          <w:marRight w:val="0"/>
          <w:marTop w:val="0"/>
          <w:marBottom w:val="0"/>
          <w:divBdr>
            <w:top w:val="none" w:sz="0" w:space="0" w:color="auto"/>
            <w:left w:val="none" w:sz="0" w:space="0" w:color="auto"/>
            <w:bottom w:val="none" w:sz="0" w:space="0" w:color="auto"/>
            <w:right w:val="none" w:sz="0" w:space="0" w:color="auto"/>
          </w:divBdr>
          <w:divsChild>
            <w:div w:id="1333607003">
              <w:marLeft w:val="0"/>
              <w:marRight w:val="0"/>
              <w:marTop w:val="0"/>
              <w:marBottom w:val="0"/>
              <w:divBdr>
                <w:top w:val="none" w:sz="0" w:space="0" w:color="auto"/>
                <w:left w:val="none" w:sz="0" w:space="0" w:color="auto"/>
                <w:bottom w:val="none" w:sz="0" w:space="0" w:color="auto"/>
                <w:right w:val="none" w:sz="0" w:space="0" w:color="auto"/>
              </w:divBdr>
              <w:divsChild>
                <w:div w:id="494615214">
                  <w:marLeft w:val="0"/>
                  <w:marRight w:val="0"/>
                  <w:marTop w:val="0"/>
                  <w:marBottom w:val="0"/>
                  <w:divBdr>
                    <w:top w:val="none" w:sz="0" w:space="0" w:color="auto"/>
                    <w:left w:val="none" w:sz="0" w:space="0" w:color="auto"/>
                    <w:bottom w:val="none" w:sz="0" w:space="0" w:color="auto"/>
                    <w:right w:val="none" w:sz="0" w:space="0" w:color="auto"/>
                  </w:divBdr>
                  <w:divsChild>
                    <w:div w:id="137391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028782">
          <w:marLeft w:val="0"/>
          <w:marRight w:val="0"/>
          <w:marTop w:val="0"/>
          <w:marBottom w:val="0"/>
          <w:divBdr>
            <w:top w:val="none" w:sz="0" w:space="0" w:color="auto"/>
            <w:left w:val="none" w:sz="0" w:space="0" w:color="auto"/>
            <w:bottom w:val="none" w:sz="0" w:space="0" w:color="auto"/>
            <w:right w:val="none" w:sz="0" w:space="0" w:color="auto"/>
          </w:divBdr>
          <w:divsChild>
            <w:div w:id="2135250784">
              <w:marLeft w:val="0"/>
              <w:marRight w:val="0"/>
              <w:marTop w:val="0"/>
              <w:marBottom w:val="0"/>
              <w:divBdr>
                <w:top w:val="none" w:sz="0" w:space="0" w:color="auto"/>
                <w:left w:val="none" w:sz="0" w:space="0" w:color="auto"/>
                <w:bottom w:val="none" w:sz="0" w:space="0" w:color="auto"/>
                <w:right w:val="none" w:sz="0" w:space="0" w:color="auto"/>
              </w:divBdr>
              <w:divsChild>
                <w:div w:id="1083187135">
                  <w:marLeft w:val="0"/>
                  <w:marRight w:val="0"/>
                  <w:marTop w:val="0"/>
                  <w:marBottom w:val="0"/>
                  <w:divBdr>
                    <w:top w:val="none" w:sz="0" w:space="0" w:color="auto"/>
                    <w:left w:val="none" w:sz="0" w:space="0" w:color="auto"/>
                    <w:bottom w:val="none" w:sz="0" w:space="0" w:color="auto"/>
                    <w:right w:val="none" w:sz="0" w:space="0" w:color="auto"/>
                  </w:divBdr>
                  <w:divsChild>
                    <w:div w:id="36329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3374">
      <w:bodyDiv w:val="1"/>
      <w:marLeft w:val="0"/>
      <w:marRight w:val="0"/>
      <w:marTop w:val="0"/>
      <w:marBottom w:val="0"/>
      <w:divBdr>
        <w:top w:val="none" w:sz="0" w:space="0" w:color="auto"/>
        <w:left w:val="none" w:sz="0" w:space="0" w:color="auto"/>
        <w:bottom w:val="none" w:sz="0" w:space="0" w:color="auto"/>
        <w:right w:val="none" w:sz="0" w:space="0" w:color="auto"/>
      </w:divBdr>
    </w:div>
    <w:div w:id="1063216898">
      <w:bodyDiv w:val="1"/>
      <w:marLeft w:val="0"/>
      <w:marRight w:val="0"/>
      <w:marTop w:val="0"/>
      <w:marBottom w:val="0"/>
      <w:divBdr>
        <w:top w:val="none" w:sz="0" w:space="0" w:color="auto"/>
        <w:left w:val="none" w:sz="0" w:space="0" w:color="auto"/>
        <w:bottom w:val="none" w:sz="0" w:space="0" w:color="auto"/>
        <w:right w:val="none" w:sz="0" w:space="0" w:color="auto"/>
      </w:divBdr>
    </w:div>
    <w:div w:id="1122991033">
      <w:bodyDiv w:val="1"/>
      <w:marLeft w:val="0"/>
      <w:marRight w:val="0"/>
      <w:marTop w:val="0"/>
      <w:marBottom w:val="0"/>
      <w:divBdr>
        <w:top w:val="none" w:sz="0" w:space="0" w:color="auto"/>
        <w:left w:val="none" w:sz="0" w:space="0" w:color="auto"/>
        <w:bottom w:val="none" w:sz="0" w:space="0" w:color="auto"/>
        <w:right w:val="none" w:sz="0" w:space="0" w:color="auto"/>
      </w:divBdr>
    </w:div>
    <w:div w:id="1139686412">
      <w:bodyDiv w:val="1"/>
      <w:marLeft w:val="0"/>
      <w:marRight w:val="0"/>
      <w:marTop w:val="0"/>
      <w:marBottom w:val="0"/>
      <w:divBdr>
        <w:top w:val="none" w:sz="0" w:space="0" w:color="auto"/>
        <w:left w:val="none" w:sz="0" w:space="0" w:color="auto"/>
        <w:bottom w:val="none" w:sz="0" w:space="0" w:color="auto"/>
        <w:right w:val="none" w:sz="0" w:space="0" w:color="auto"/>
      </w:divBdr>
    </w:div>
    <w:div w:id="1331643909">
      <w:bodyDiv w:val="1"/>
      <w:marLeft w:val="0"/>
      <w:marRight w:val="0"/>
      <w:marTop w:val="0"/>
      <w:marBottom w:val="0"/>
      <w:divBdr>
        <w:top w:val="none" w:sz="0" w:space="0" w:color="auto"/>
        <w:left w:val="none" w:sz="0" w:space="0" w:color="auto"/>
        <w:bottom w:val="none" w:sz="0" w:space="0" w:color="auto"/>
        <w:right w:val="none" w:sz="0" w:space="0" w:color="auto"/>
      </w:divBdr>
    </w:div>
    <w:div w:id="1348554155">
      <w:bodyDiv w:val="1"/>
      <w:marLeft w:val="0"/>
      <w:marRight w:val="0"/>
      <w:marTop w:val="0"/>
      <w:marBottom w:val="0"/>
      <w:divBdr>
        <w:top w:val="none" w:sz="0" w:space="0" w:color="auto"/>
        <w:left w:val="none" w:sz="0" w:space="0" w:color="auto"/>
        <w:bottom w:val="none" w:sz="0" w:space="0" w:color="auto"/>
        <w:right w:val="none" w:sz="0" w:space="0" w:color="auto"/>
      </w:divBdr>
    </w:div>
    <w:div w:id="1369142498">
      <w:bodyDiv w:val="1"/>
      <w:marLeft w:val="0"/>
      <w:marRight w:val="0"/>
      <w:marTop w:val="0"/>
      <w:marBottom w:val="0"/>
      <w:divBdr>
        <w:top w:val="none" w:sz="0" w:space="0" w:color="auto"/>
        <w:left w:val="none" w:sz="0" w:space="0" w:color="auto"/>
        <w:bottom w:val="none" w:sz="0" w:space="0" w:color="auto"/>
        <w:right w:val="none" w:sz="0" w:space="0" w:color="auto"/>
      </w:divBdr>
    </w:div>
    <w:div w:id="1421831202">
      <w:bodyDiv w:val="1"/>
      <w:marLeft w:val="0"/>
      <w:marRight w:val="0"/>
      <w:marTop w:val="0"/>
      <w:marBottom w:val="0"/>
      <w:divBdr>
        <w:top w:val="none" w:sz="0" w:space="0" w:color="auto"/>
        <w:left w:val="none" w:sz="0" w:space="0" w:color="auto"/>
        <w:bottom w:val="none" w:sz="0" w:space="0" w:color="auto"/>
        <w:right w:val="none" w:sz="0" w:space="0" w:color="auto"/>
      </w:divBdr>
    </w:div>
    <w:div w:id="1468477014">
      <w:bodyDiv w:val="1"/>
      <w:marLeft w:val="0"/>
      <w:marRight w:val="0"/>
      <w:marTop w:val="0"/>
      <w:marBottom w:val="0"/>
      <w:divBdr>
        <w:top w:val="none" w:sz="0" w:space="0" w:color="auto"/>
        <w:left w:val="none" w:sz="0" w:space="0" w:color="auto"/>
        <w:bottom w:val="none" w:sz="0" w:space="0" w:color="auto"/>
        <w:right w:val="none" w:sz="0" w:space="0" w:color="auto"/>
      </w:divBdr>
      <w:divsChild>
        <w:div w:id="659577888">
          <w:marLeft w:val="0"/>
          <w:marRight w:val="0"/>
          <w:marTop w:val="0"/>
          <w:marBottom w:val="0"/>
          <w:divBdr>
            <w:top w:val="none" w:sz="0" w:space="0" w:color="auto"/>
            <w:left w:val="none" w:sz="0" w:space="0" w:color="auto"/>
            <w:bottom w:val="none" w:sz="0" w:space="0" w:color="auto"/>
            <w:right w:val="none" w:sz="0" w:space="0" w:color="auto"/>
          </w:divBdr>
          <w:divsChild>
            <w:div w:id="204299538">
              <w:marLeft w:val="0"/>
              <w:marRight w:val="0"/>
              <w:marTop w:val="0"/>
              <w:marBottom w:val="0"/>
              <w:divBdr>
                <w:top w:val="none" w:sz="0" w:space="0" w:color="auto"/>
                <w:left w:val="none" w:sz="0" w:space="0" w:color="auto"/>
                <w:bottom w:val="none" w:sz="0" w:space="0" w:color="auto"/>
                <w:right w:val="none" w:sz="0" w:space="0" w:color="auto"/>
              </w:divBdr>
              <w:divsChild>
                <w:div w:id="722678905">
                  <w:marLeft w:val="0"/>
                  <w:marRight w:val="0"/>
                  <w:marTop w:val="0"/>
                  <w:marBottom w:val="0"/>
                  <w:divBdr>
                    <w:top w:val="none" w:sz="0" w:space="0" w:color="auto"/>
                    <w:left w:val="none" w:sz="0" w:space="0" w:color="auto"/>
                    <w:bottom w:val="none" w:sz="0" w:space="0" w:color="auto"/>
                    <w:right w:val="none" w:sz="0" w:space="0" w:color="auto"/>
                  </w:divBdr>
                  <w:divsChild>
                    <w:div w:id="200092563">
                      <w:marLeft w:val="0"/>
                      <w:marRight w:val="0"/>
                      <w:marTop w:val="0"/>
                      <w:marBottom w:val="0"/>
                      <w:divBdr>
                        <w:top w:val="none" w:sz="0" w:space="0" w:color="auto"/>
                        <w:left w:val="none" w:sz="0" w:space="0" w:color="auto"/>
                        <w:bottom w:val="none" w:sz="0" w:space="0" w:color="auto"/>
                        <w:right w:val="none" w:sz="0" w:space="0" w:color="auto"/>
                      </w:divBdr>
                      <w:divsChild>
                        <w:div w:id="1377316070">
                          <w:marLeft w:val="0"/>
                          <w:marRight w:val="0"/>
                          <w:marTop w:val="0"/>
                          <w:marBottom w:val="0"/>
                          <w:divBdr>
                            <w:top w:val="none" w:sz="0" w:space="0" w:color="auto"/>
                            <w:left w:val="none" w:sz="0" w:space="0" w:color="auto"/>
                            <w:bottom w:val="none" w:sz="0" w:space="0" w:color="auto"/>
                            <w:right w:val="none" w:sz="0" w:space="0" w:color="auto"/>
                          </w:divBdr>
                          <w:divsChild>
                            <w:div w:id="49670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863197">
      <w:bodyDiv w:val="1"/>
      <w:marLeft w:val="0"/>
      <w:marRight w:val="0"/>
      <w:marTop w:val="0"/>
      <w:marBottom w:val="0"/>
      <w:divBdr>
        <w:top w:val="none" w:sz="0" w:space="0" w:color="auto"/>
        <w:left w:val="none" w:sz="0" w:space="0" w:color="auto"/>
        <w:bottom w:val="none" w:sz="0" w:space="0" w:color="auto"/>
        <w:right w:val="none" w:sz="0" w:space="0" w:color="auto"/>
      </w:divBdr>
    </w:div>
    <w:div w:id="1563562289">
      <w:bodyDiv w:val="1"/>
      <w:marLeft w:val="0"/>
      <w:marRight w:val="0"/>
      <w:marTop w:val="0"/>
      <w:marBottom w:val="0"/>
      <w:divBdr>
        <w:top w:val="none" w:sz="0" w:space="0" w:color="auto"/>
        <w:left w:val="none" w:sz="0" w:space="0" w:color="auto"/>
        <w:bottom w:val="none" w:sz="0" w:space="0" w:color="auto"/>
        <w:right w:val="none" w:sz="0" w:space="0" w:color="auto"/>
      </w:divBdr>
    </w:div>
    <w:div w:id="1593902466">
      <w:bodyDiv w:val="1"/>
      <w:marLeft w:val="0"/>
      <w:marRight w:val="0"/>
      <w:marTop w:val="0"/>
      <w:marBottom w:val="0"/>
      <w:divBdr>
        <w:top w:val="none" w:sz="0" w:space="0" w:color="auto"/>
        <w:left w:val="none" w:sz="0" w:space="0" w:color="auto"/>
        <w:bottom w:val="none" w:sz="0" w:space="0" w:color="auto"/>
        <w:right w:val="none" w:sz="0" w:space="0" w:color="auto"/>
      </w:divBdr>
    </w:div>
    <w:div w:id="1620213645">
      <w:bodyDiv w:val="1"/>
      <w:marLeft w:val="0"/>
      <w:marRight w:val="0"/>
      <w:marTop w:val="0"/>
      <w:marBottom w:val="0"/>
      <w:divBdr>
        <w:top w:val="none" w:sz="0" w:space="0" w:color="auto"/>
        <w:left w:val="none" w:sz="0" w:space="0" w:color="auto"/>
        <w:bottom w:val="none" w:sz="0" w:space="0" w:color="auto"/>
        <w:right w:val="none" w:sz="0" w:space="0" w:color="auto"/>
      </w:divBdr>
      <w:divsChild>
        <w:div w:id="575675550">
          <w:marLeft w:val="0"/>
          <w:marRight w:val="0"/>
          <w:marTop w:val="0"/>
          <w:marBottom w:val="0"/>
          <w:divBdr>
            <w:top w:val="none" w:sz="0" w:space="0" w:color="auto"/>
            <w:left w:val="none" w:sz="0" w:space="0" w:color="auto"/>
            <w:bottom w:val="none" w:sz="0" w:space="0" w:color="auto"/>
            <w:right w:val="none" w:sz="0" w:space="0" w:color="auto"/>
          </w:divBdr>
          <w:divsChild>
            <w:div w:id="1123767950">
              <w:marLeft w:val="0"/>
              <w:marRight w:val="0"/>
              <w:marTop w:val="0"/>
              <w:marBottom w:val="0"/>
              <w:divBdr>
                <w:top w:val="none" w:sz="0" w:space="0" w:color="auto"/>
                <w:left w:val="none" w:sz="0" w:space="0" w:color="auto"/>
                <w:bottom w:val="none" w:sz="0" w:space="0" w:color="auto"/>
                <w:right w:val="none" w:sz="0" w:space="0" w:color="auto"/>
              </w:divBdr>
              <w:divsChild>
                <w:div w:id="96414501">
                  <w:marLeft w:val="0"/>
                  <w:marRight w:val="0"/>
                  <w:marTop w:val="0"/>
                  <w:marBottom w:val="0"/>
                  <w:divBdr>
                    <w:top w:val="none" w:sz="0" w:space="0" w:color="auto"/>
                    <w:left w:val="none" w:sz="0" w:space="0" w:color="auto"/>
                    <w:bottom w:val="none" w:sz="0" w:space="0" w:color="auto"/>
                    <w:right w:val="none" w:sz="0" w:space="0" w:color="auto"/>
                  </w:divBdr>
                  <w:divsChild>
                    <w:div w:id="562718781">
                      <w:marLeft w:val="0"/>
                      <w:marRight w:val="0"/>
                      <w:marTop w:val="0"/>
                      <w:marBottom w:val="0"/>
                      <w:divBdr>
                        <w:top w:val="none" w:sz="0" w:space="0" w:color="auto"/>
                        <w:left w:val="none" w:sz="0" w:space="0" w:color="auto"/>
                        <w:bottom w:val="none" w:sz="0" w:space="0" w:color="auto"/>
                        <w:right w:val="none" w:sz="0" w:space="0" w:color="auto"/>
                      </w:divBdr>
                      <w:divsChild>
                        <w:div w:id="20691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438333">
          <w:marLeft w:val="0"/>
          <w:marRight w:val="0"/>
          <w:marTop w:val="0"/>
          <w:marBottom w:val="0"/>
          <w:divBdr>
            <w:top w:val="none" w:sz="0" w:space="0" w:color="auto"/>
            <w:left w:val="none" w:sz="0" w:space="0" w:color="auto"/>
            <w:bottom w:val="none" w:sz="0" w:space="0" w:color="auto"/>
            <w:right w:val="none" w:sz="0" w:space="0" w:color="auto"/>
          </w:divBdr>
          <w:divsChild>
            <w:div w:id="147012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636467">
      <w:bodyDiv w:val="1"/>
      <w:marLeft w:val="0"/>
      <w:marRight w:val="0"/>
      <w:marTop w:val="0"/>
      <w:marBottom w:val="0"/>
      <w:divBdr>
        <w:top w:val="none" w:sz="0" w:space="0" w:color="auto"/>
        <w:left w:val="none" w:sz="0" w:space="0" w:color="auto"/>
        <w:bottom w:val="none" w:sz="0" w:space="0" w:color="auto"/>
        <w:right w:val="none" w:sz="0" w:space="0" w:color="auto"/>
      </w:divBdr>
    </w:div>
    <w:div w:id="1716156844">
      <w:bodyDiv w:val="1"/>
      <w:marLeft w:val="0"/>
      <w:marRight w:val="0"/>
      <w:marTop w:val="0"/>
      <w:marBottom w:val="0"/>
      <w:divBdr>
        <w:top w:val="none" w:sz="0" w:space="0" w:color="auto"/>
        <w:left w:val="none" w:sz="0" w:space="0" w:color="auto"/>
        <w:bottom w:val="none" w:sz="0" w:space="0" w:color="auto"/>
        <w:right w:val="none" w:sz="0" w:space="0" w:color="auto"/>
      </w:divBdr>
    </w:div>
    <w:div w:id="1717120636">
      <w:bodyDiv w:val="1"/>
      <w:marLeft w:val="0"/>
      <w:marRight w:val="0"/>
      <w:marTop w:val="0"/>
      <w:marBottom w:val="0"/>
      <w:divBdr>
        <w:top w:val="none" w:sz="0" w:space="0" w:color="auto"/>
        <w:left w:val="none" w:sz="0" w:space="0" w:color="auto"/>
        <w:bottom w:val="none" w:sz="0" w:space="0" w:color="auto"/>
        <w:right w:val="none" w:sz="0" w:space="0" w:color="auto"/>
      </w:divBdr>
    </w:div>
    <w:div w:id="1782989641">
      <w:bodyDiv w:val="1"/>
      <w:marLeft w:val="0"/>
      <w:marRight w:val="0"/>
      <w:marTop w:val="0"/>
      <w:marBottom w:val="0"/>
      <w:divBdr>
        <w:top w:val="none" w:sz="0" w:space="0" w:color="auto"/>
        <w:left w:val="none" w:sz="0" w:space="0" w:color="auto"/>
        <w:bottom w:val="none" w:sz="0" w:space="0" w:color="auto"/>
        <w:right w:val="none" w:sz="0" w:space="0" w:color="auto"/>
      </w:divBdr>
      <w:divsChild>
        <w:div w:id="1533348337">
          <w:marLeft w:val="0"/>
          <w:marRight w:val="0"/>
          <w:marTop w:val="0"/>
          <w:marBottom w:val="0"/>
          <w:divBdr>
            <w:top w:val="none" w:sz="0" w:space="0" w:color="auto"/>
            <w:left w:val="none" w:sz="0" w:space="0" w:color="auto"/>
            <w:bottom w:val="none" w:sz="0" w:space="0" w:color="auto"/>
            <w:right w:val="none" w:sz="0" w:space="0" w:color="auto"/>
          </w:divBdr>
          <w:divsChild>
            <w:div w:id="1502699072">
              <w:marLeft w:val="0"/>
              <w:marRight w:val="0"/>
              <w:marTop w:val="0"/>
              <w:marBottom w:val="0"/>
              <w:divBdr>
                <w:top w:val="none" w:sz="0" w:space="0" w:color="auto"/>
                <w:left w:val="none" w:sz="0" w:space="0" w:color="auto"/>
                <w:bottom w:val="none" w:sz="0" w:space="0" w:color="auto"/>
                <w:right w:val="none" w:sz="0" w:space="0" w:color="auto"/>
              </w:divBdr>
              <w:divsChild>
                <w:div w:id="133836155">
                  <w:marLeft w:val="0"/>
                  <w:marRight w:val="0"/>
                  <w:marTop w:val="0"/>
                  <w:marBottom w:val="0"/>
                  <w:divBdr>
                    <w:top w:val="none" w:sz="0" w:space="0" w:color="auto"/>
                    <w:left w:val="none" w:sz="0" w:space="0" w:color="auto"/>
                    <w:bottom w:val="none" w:sz="0" w:space="0" w:color="auto"/>
                    <w:right w:val="none" w:sz="0" w:space="0" w:color="auto"/>
                  </w:divBdr>
                  <w:divsChild>
                    <w:div w:id="1772388004">
                      <w:marLeft w:val="0"/>
                      <w:marRight w:val="0"/>
                      <w:marTop w:val="0"/>
                      <w:marBottom w:val="0"/>
                      <w:divBdr>
                        <w:top w:val="none" w:sz="0" w:space="0" w:color="auto"/>
                        <w:left w:val="none" w:sz="0" w:space="0" w:color="auto"/>
                        <w:bottom w:val="none" w:sz="0" w:space="0" w:color="auto"/>
                        <w:right w:val="none" w:sz="0" w:space="0" w:color="auto"/>
                      </w:divBdr>
                      <w:divsChild>
                        <w:div w:id="2109889625">
                          <w:marLeft w:val="0"/>
                          <w:marRight w:val="0"/>
                          <w:marTop w:val="0"/>
                          <w:marBottom w:val="0"/>
                          <w:divBdr>
                            <w:top w:val="none" w:sz="0" w:space="0" w:color="auto"/>
                            <w:left w:val="none" w:sz="0" w:space="0" w:color="auto"/>
                            <w:bottom w:val="none" w:sz="0" w:space="0" w:color="auto"/>
                            <w:right w:val="none" w:sz="0" w:space="0" w:color="auto"/>
                          </w:divBdr>
                          <w:divsChild>
                            <w:div w:id="43818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920854">
      <w:bodyDiv w:val="1"/>
      <w:marLeft w:val="0"/>
      <w:marRight w:val="0"/>
      <w:marTop w:val="0"/>
      <w:marBottom w:val="0"/>
      <w:divBdr>
        <w:top w:val="none" w:sz="0" w:space="0" w:color="auto"/>
        <w:left w:val="none" w:sz="0" w:space="0" w:color="auto"/>
        <w:bottom w:val="none" w:sz="0" w:space="0" w:color="auto"/>
        <w:right w:val="none" w:sz="0" w:space="0" w:color="auto"/>
      </w:divBdr>
      <w:divsChild>
        <w:div w:id="2018998707">
          <w:marLeft w:val="0"/>
          <w:marRight w:val="0"/>
          <w:marTop w:val="0"/>
          <w:marBottom w:val="0"/>
          <w:divBdr>
            <w:top w:val="none" w:sz="0" w:space="0" w:color="auto"/>
            <w:left w:val="none" w:sz="0" w:space="0" w:color="auto"/>
            <w:bottom w:val="none" w:sz="0" w:space="0" w:color="auto"/>
            <w:right w:val="none" w:sz="0" w:space="0" w:color="auto"/>
          </w:divBdr>
          <w:divsChild>
            <w:div w:id="1293898047">
              <w:marLeft w:val="0"/>
              <w:marRight w:val="0"/>
              <w:marTop w:val="0"/>
              <w:marBottom w:val="0"/>
              <w:divBdr>
                <w:top w:val="none" w:sz="0" w:space="0" w:color="auto"/>
                <w:left w:val="none" w:sz="0" w:space="0" w:color="auto"/>
                <w:bottom w:val="none" w:sz="0" w:space="0" w:color="auto"/>
                <w:right w:val="none" w:sz="0" w:space="0" w:color="auto"/>
              </w:divBdr>
              <w:divsChild>
                <w:div w:id="169956230">
                  <w:marLeft w:val="0"/>
                  <w:marRight w:val="0"/>
                  <w:marTop w:val="0"/>
                  <w:marBottom w:val="0"/>
                  <w:divBdr>
                    <w:top w:val="none" w:sz="0" w:space="0" w:color="auto"/>
                    <w:left w:val="none" w:sz="0" w:space="0" w:color="auto"/>
                    <w:bottom w:val="none" w:sz="0" w:space="0" w:color="auto"/>
                    <w:right w:val="none" w:sz="0" w:space="0" w:color="auto"/>
                  </w:divBdr>
                  <w:divsChild>
                    <w:div w:id="54159885">
                      <w:marLeft w:val="0"/>
                      <w:marRight w:val="0"/>
                      <w:marTop w:val="0"/>
                      <w:marBottom w:val="0"/>
                      <w:divBdr>
                        <w:top w:val="none" w:sz="0" w:space="0" w:color="auto"/>
                        <w:left w:val="none" w:sz="0" w:space="0" w:color="auto"/>
                        <w:bottom w:val="none" w:sz="0" w:space="0" w:color="auto"/>
                        <w:right w:val="none" w:sz="0" w:space="0" w:color="auto"/>
                      </w:divBdr>
                      <w:divsChild>
                        <w:div w:id="1604149665">
                          <w:marLeft w:val="0"/>
                          <w:marRight w:val="0"/>
                          <w:marTop w:val="0"/>
                          <w:marBottom w:val="0"/>
                          <w:divBdr>
                            <w:top w:val="none" w:sz="0" w:space="0" w:color="auto"/>
                            <w:left w:val="none" w:sz="0" w:space="0" w:color="auto"/>
                            <w:bottom w:val="none" w:sz="0" w:space="0" w:color="auto"/>
                            <w:right w:val="none" w:sz="0" w:space="0" w:color="auto"/>
                          </w:divBdr>
                          <w:divsChild>
                            <w:div w:id="1010303912">
                              <w:marLeft w:val="0"/>
                              <w:marRight w:val="0"/>
                              <w:marTop w:val="0"/>
                              <w:marBottom w:val="0"/>
                              <w:divBdr>
                                <w:top w:val="none" w:sz="0" w:space="0" w:color="auto"/>
                                <w:left w:val="none" w:sz="0" w:space="0" w:color="auto"/>
                                <w:bottom w:val="none" w:sz="0" w:space="0" w:color="auto"/>
                                <w:right w:val="none" w:sz="0" w:space="0" w:color="auto"/>
                              </w:divBdr>
                              <w:divsChild>
                                <w:div w:id="2074771236">
                                  <w:marLeft w:val="0"/>
                                  <w:marRight w:val="0"/>
                                  <w:marTop w:val="0"/>
                                  <w:marBottom w:val="0"/>
                                  <w:divBdr>
                                    <w:top w:val="none" w:sz="0" w:space="0" w:color="auto"/>
                                    <w:left w:val="none" w:sz="0" w:space="0" w:color="auto"/>
                                    <w:bottom w:val="none" w:sz="0" w:space="0" w:color="auto"/>
                                    <w:right w:val="none" w:sz="0" w:space="0" w:color="auto"/>
                                  </w:divBdr>
                                  <w:divsChild>
                                    <w:div w:id="1601789862">
                                      <w:marLeft w:val="0"/>
                                      <w:marRight w:val="0"/>
                                      <w:marTop w:val="0"/>
                                      <w:marBottom w:val="0"/>
                                      <w:divBdr>
                                        <w:top w:val="none" w:sz="0" w:space="0" w:color="auto"/>
                                        <w:left w:val="none" w:sz="0" w:space="0" w:color="auto"/>
                                        <w:bottom w:val="none" w:sz="0" w:space="0" w:color="auto"/>
                                        <w:right w:val="none" w:sz="0" w:space="0" w:color="auto"/>
                                      </w:divBdr>
                                      <w:divsChild>
                                        <w:div w:id="292951271">
                                          <w:marLeft w:val="0"/>
                                          <w:marRight w:val="0"/>
                                          <w:marTop w:val="0"/>
                                          <w:marBottom w:val="0"/>
                                          <w:divBdr>
                                            <w:top w:val="none" w:sz="0" w:space="0" w:color="auto"/>
                                            <w:left w:val="none" w:sz="0" w:space="0" w:color="auto"/>
                                            <w:bottom w:val="none" w:sz="0" w:space="0" w:color="auto"/>
                                            <w:right w:val="none" w:sz="0" w:space="0" w:color="auto"/>
                                          </w:divBdr>
                                          <w:divsChild>
                                            <w:div w:id="1809007017">
                                              <w:marLeft w:val="0"/>
                                              <w:marRight w:val="0"/>
                                              <w:marTop w:val="0"/>
                                              <w:marBottom w:val="0"/>
                                              <w:divBdr>
                                                <w:top w:val="none" w:sz="0" w:space="0" w:color="auto"/>
                                                <w:left w:val="none" w:sz="0" w:space="0" w:color="auto"/>
                                                <w:bottom w:val="none" w:sz="0" w:space="0" w:color="auto"/>
                                                <w:right w:val="none" w:sz="0" w:space="0" w:color="auto"/>
                                              </w:divBdr>
                                              <w:divsChild>
                                                <w:div w:id="1471822348">
                                                  <w:marLeft w:val="0"/>
                                                  <w:marRight w:val="0"/>
                                                  <w:marTop w:val="0"/>
                                                  <w:marBottom w:val="0"/>
                                                  <w:divBdr>
                                                    <w:top w:val="none" w:sz="0" w:space="0" w:color="auto"/>
                                                    <w:left w:val="none" w:sz="0" w:space="0" w:color="auto"/>
                                                    <w:bottom w:val="none" w:sz="0" w:space="0" w:color="auto"/>
                                                    <w:right w:val="none" w:sz="0" w:space="0" w:color="auto"/>
                                                  </w:divBdr>
                                                  <w:divsChild>
                                                    <w:div w:id="1353797253">
                                                      <w:marLeft w:val="0"/>
                                                      <w:marRight w:val="0"/>
                                                      <w:marTop w:val="0"/>
                                                      <w:marBottom w:val="0"/>
                                                      <w:divBdr>
                                                        <w:top w:val="none" w:sz="0" w:space="0" w:color="auto"/>
                                                        <w:left w:val="none" w:sz="0" w:space="0" w:color="auto"/>
                                                        <w:bottom w:val="none" w:sz="0" w:space="0" w:color="auto"/>
                                                        <w:right w:val="none" w:sz="0" w:space="0" w:color="auto"/>
                                                      </w:divBdr>
                                                      <w:divsChild>
                                                        <w:div w:id="22514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6873796">
      <w:bodyDiv w:val="1"/>
      <w:marLeft w:val="0"/>
      <w:marRight w:val="0"/>
      <w:marTop w:val="0"/>
      <w:marBottom w:val="0"/>
      <w:divBdr>
        <w:top w:val="none" w:sz="0" w:space="0" w:color="auto"/>
        <w:left w:val="none" w:sz="0" w:space="0" w:color="auto"/>
        <w:bottom w:val="none" w:sz="0" w:space="0" w:color="auto"/>
        <w:right w:val="none" w:sz="0" w:space="0" w:color="auto"/>
      </w:divBdr>
    </w:div>
    <w:div w:id="1826554187">
      <w:bodyDiv w:val="1"/>
      <w:marLeft w:val="0"/>
      <w:marRight w:val="0"/>
      <w:marTop w:val="0"/>
      <w:marBottom w:val="0"/>
      <w:divBdr>
        <w:top w:val="none" w:sz="0" w:space="0" w:color="auto"/>
        <w:left w:val="none" w:sz="0" w:space="0" w:color="auto"/>
        <w:bottom w:val="none" w:sz="0" w:space="0" w:color="auto"/>
        <w:right w:val="none" w:sz="0" w:space="0" w:color="auto"/>
      </w:divBdr>
      <w:divsChild>
        <w:div w:id="1960912021">
          <w:marLeft w:val="0"/>
          <w:marRight w:val="0"/>
          <w:marTop w:val="0"/>
          <w:marBottom w:val="0"/>
          <w:divBdr>
            <w:top w:val="none" w:sz="0" w:space="0" w:color="auto"/>
            <w:left w:val="none" w:sz="0" w:space="0" w:color="auto"/>
            <w:bottom w:val="none" w:sz="0" w:space="0" w:color="auto"/>
            <w:right w:val="none" w:sz="0" w:space="0" w:color="auto"/>
          </w:divBdr>
          <w:divsChild>
            <w:div w:id="548421473">
              <w:marLeft w:val="0"/>
              <w:marRight w:val="0"/>
              <w:marTop w:val="0"/>
              <w:marBottom w:val="0"/>
              <w:divBdr>
                <w:top w:val="none" w:sz="0" w:space="0" w:color="auto"/>
                <w:left w:val="none" w:sz="0" w:space="0" w:color="auto"/>
                <w:bottom w:val="none" w:sz="0" w:space="0" w:color="auto"/>
                <w:right w:val="none" w:sz="0" w:space="0" w:color="auto"/>
              </w:divBdr>
              <w:divsChild>
                <w:div w:id="808012496">
                  <w:marLeft w:val="0"/>
                  <w:marRight w:val="0"/>
                  <w:marTop w:val="0"/>
                  <w:marBottom w:val="0"/>
                  <w:divBdr>
                    <w:top w:val="none" w:sz="0" w:space="0" w:color="auto"/>
                    <w:left w:val="none" w:sz="0" w:space="0" w:color="auto"/>
                    <w:bottom w:val="none" w:sz="0" w:space="0" w:color="auto"/>
                    <w:right w:val="none" w:sz="0" w:space="0" w:color="auto"/>
                  </w:divBdr>
                  <w:divsChild>
                    <w:div w:id="324092360">
                      <w:marLeft w:val="0"/>
                      <w:marRight w:val="0"/>
                      <w:marTop w:val="0"/>
                      <w:marBottom w:val="0"/>
                      <w:divBdr>
                        <w:top w:val="none" w:sz="0" w:space="0" w:color="auto"/>
                        <w:left w:val="none" w:sz="0" w:space="0" w:color="auto"/>
                        <w:bottom w:val="none" w:sz="0" w:space="0" w:color="auto"/>
                        <w:right w:val="none" w:sz="0" w:space="0" w:color="auto"/>
                      </w:divBdr>
                      <w:divsChild>
                        <w:div w:id="195119336">
                          <w:marLeft w:val="0"/>
                          <w:marRight w:val="0"/>
                          <w:marTop w:val="0"/>
                          <w:marBottom w:val="0"/>
                          <w:divBdr>
                            <w:top w:val="none" w:sz="0" w:space="0" w:color="auto"/>
                            <w:left w:val="none" w:sz="0" w:space="0" w:color="auto"/>
                            <w:bottom w:val="none" w:sz="0" w:space="0" w:color="auto"/>
                            <w:right w:val="none" w:sz="0" w:space="0" w:color="auto"/>
                          </w:divBdr>
                          <w:divsChild>
                            <w:div w:id="1175808108">
                              <w:marLeft w:val="0"/>
                              <w:marRight w:val="0"/>
                              <w:marTop w:val="0"/>
                              <w:marBottom w:val="0"/>
                              <w:divBdr>
                                <w:top w:val="none" w:sz="0" w:space="0" w:color="auto"/>
                                <w:left w:val="none" w:sz="0" w:space="0" w:color="auto"/>
                                <w:bottom w:val="none" w:sz="0" w:space="0" w:color="auto"/>
                                <w:right w:val="none" w:sz="0" w:space="0" w:color="auto"/>
                              </w:divBdr>
                              <w:divsChild>
                                <w:div w:id="1353188691">
                                  <w:marLeft w:val="0"/>
                                  <w:marRight w:val="0"/>
                                  <w:marTop w:val="0"/>
                                  <w:marBottom w:val="0"/>
                                  <w:divBdr>
                                    <w:top w:val="none" w:sz="0" w:space="0" w:color="auto"/>
                                    <w:left w:val="none" w:sz="0" w:space="0" w:color="auto"/>
                                    <w:bottom w:val="none" w:sz="0" w:space="0" w:color="auto"/>
                                    <w:right w:val="none" w:sz="0" w:space="0" w:color="auto"/>
                                  </w:divBdr>
                                  <w:divsChild>
                                    <w:div w:id="1863279034">
                                      <w:marLeft w:val="0"/>
                                      <w:marRight w:val="0"/>
                                      <w:marTop w:val="0"/>
                                      <w:marBottom w:val="0"/>
                                      <w:divBdr>
                                        <w:top w:val="none" w:sz="0" w:space="0" w:color="auto"/>
                                        <w:left w:val="none" w:sz="0" w:space="0" w:color="auto"/>
                                        <w:bottom w:val="none" w:sz="0" w:space="0" w:color="auto"/>
                                        <w:right w:val="none" w:sz="0" w:space="0" w:color="auto"/>
                                      </w:divBdr>
                                      <w:divsChild>
                                        <w:div w:id="1396859463">
                                          <w:marLeft w:val="0"/>
                                          <w:marRight w:val="0"/>
                                          <w:marTop w:val="0"/>
                                          <w:marBottom w:val="0"/>
                                          <w:divBdr>
                                            <w:top w:val="none" w:sz="0" w:space="0" w:color="auto"/>
                                            <w:left w:val="none" w:sz="0" w:space="0" w:color="auto"/>
                                            <w:bottom w:val="none" w:sz="0" w:space="0" w:color="auto"/>
                                            <w:right w:val="none" w:sz="0" w:space="0" w:color="auto"/>
                                          </w:divBdr>
                                          <w:divsChild>
                                            <w:div w:id="549074570">
                                              <w:marLeft w:val="0"/>
                                              <w:marRight w:val="0"/>
                                              <w:marTop w:val="0"/>
                                              <w:marBottom w:val="0"/>
                                              <w:divBdr>
                                                <w:top w:val="none" w:sz="0" w:space="0" w:color="auto"/>
                                                <w:left w:val="none" w:sz="0" w:space="0" w:color="auto"/>
                                                <w:bottom w:val="none" w:sz="0" w:space="0" w:color="auto"/>
                                                <w:right w:val="none" w:sz="0" w:space="0" w:color="auto"/>
                                              </w:divBdr>
                                              <w:divsChild>
                                                <w:div w:id="1820027705">
                                                  <w:marLeft w:val="0"/>
                                                  <w:marRight w:val="0"/>
                                                  <w:marTop w:val="0"/>
                                                  <w:marBottom w:val="0"/>
                                                  <w:divBdr>
                                                    <w:top w:val="none" w:sz="0" w:space="0" w:color="auto"/>
                                                    <w:left w:val="none" w:sz="0" w:space="0" w:color="auto"/>
                                                    <w:bottom w:val="none" w:sz="0" w:space="0" w:color="auto"/>
                                                    <w:right w:val="none" w:sz="0" w:space="0" w:color="auto"/>
                                                  </w:divBdr>
                                                  <w:divsChild>
                                                    <w:div w:id="413477547">
                                                      <w:marLeft w:val="0"/>
                                                      <w:marRight w:val="0"/>
                                                      <w:marTop w:val="0"/>
                                                      <w:marBottom w:val="0"/>
                                                      <w:divBdr>
                                                        <w:top w:val="none" w:sz="0" w:space="0" w:color="auto"/>
                                                        <w:left w:val="none" w:sz="0" w:space="0" w:color="auto"/>
                                                        <w:bottom w:val="none" w:sz="0" w:space="0" w:color="auto"/>
                                                        <w:right w:val="none" w:sz="0" w:space="0" w:color="auto"/>
                                                      </w:divBdr>
                                                      <w:divsChild>
                                                        <w:div w:id="96076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1022761">
      <w:bodyDiv w:val="1"/>
      <w:marLeft w:val="0"/>
      <w:marRight w:val="0"/>
      <w:marTop w:val="0"/>
      <w:marBottom w:val="0"/>
      <w:divBdr>
        <w:top w:val="none" w:sz="0" w:space="0" w:color="auto"/>
        <w:left w:val="none" w:sz="0" w:space="0" w:color="auto"/>
        <w:bottom w:val="none" w:sz="0" w:space="0" w:color="auto"/>
        <w:right w:val="none" w:sz="0" w:space="0" w:color="auto"/>
      </w:divBdr>
    </w:div>
    <w:div w:id="1963267600">
      <w:bodyDiv w:val="1"/>
      <w:marLeft w:val="0"/>
      <w:marRight w:val="0"/>
      <w:marTop w:val="0"/>
      <w:marBottom w:val="0"/>
      <w:divBdr>
        <w:top w:val="none" w:sz="0" w:space="0" w:color="auto"/>
        <w:left w:val="none" w:sz="0" w:space="0" w:color="auto"/>
        <w:bottom w:val="none" w:sz="0" w:space="0" w:color="auto"/>
        <w:right w:val="none" w:sz="0" w:space="0" w:color="auto"/>
      </w:divBdr>
    </w:div>
    <w:div w:id="2030446189">
      <w:bodyDiv w:val="1"/>
      <w:marLeft w:val="0"/>
      <w:marRight w:val="0"/>
      <w:marTop w:val="0"/>
      <w:marBottom w:val="0"/>
      <w:divBdr>
        <w:top w:val="none" w:sz="0" w:space="0" w:color="auto"/>
        <w:left w:val="none" w:sz="0" w:space="0" w:color="auto"/>
        <w:bottom w:val="none" w:sz="0" w:space="0" w:color="auto"/>
        <w:right w:val="none" w:sz="0" w:space="0" w:color="auto"/>
      </w:divBdr>
    </w:div>
    <w:div w:id="2080979567">
      <w:bodyDiv w:val="1"/>
      <w:marLeft w:val="0"/>
      <w:marRight w:val="0"/>
      <w:marTop w:val="0"/>
      <w:marBottom w:val="0"/>
      <w:divBdr>
        <w:top w:val="none" w:sz="0" w:space="0" w:color="auto"/>
        <w:left w:val="none" w:sz="0" w:space="0" w:color="auto"/>
        <w:bottom w:val="none" w:sz="0" w:space="0" w:color="auto"/>
        <w:right w:val="none" w:sz="0" w:space="0" w:color="auto"/>
      </w:divBdr>
    </w:div>
    <w:div w:id="212022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63A0D-13EE-46E7-A4F3-19B08CB5D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2662</Words>
  <Characters>14380</Characters>
  <Application>Microsoft Office Word</Application>
  <DocSecurity>0</DocSecurity>
  <Lines>119</Lines>
  <Paragraphs>34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17008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Sandro</dc:creator>
  <cp:lastModifiedBy>roberta.santos</cp:lastModifiedBy>
  <cp:revision>4</cp:revision>
  <cp:lastPrinted>2026-06-10T14:15:00Z</cp:lastPrinted>
  <dcterms:created xsi:type="dcterms:W3CDTF">2026-06-10T13:46:00Z</dcterms:created>
  <dcterms:modified xsi:type="dcterms:W3CDTF">2026-06-10T14:21:00Z</dcterms:modified>
</cp:coreProperties>
</file>