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019F1">
      <w:pPr>
        <w:pStyle w:val="4"/>
        <w:jc w:val="center"/>
        <w:rPr>
          <w:rFonts w:cs="Arial"/>
          <w:b/>
          <w:color w:val="auto"/>
          <w:sz w:val="28"/>
          <w:highlight w:val="none"/>
          <w:lang w:eastAsia="pt-PT"/>
        </w:rPr>
      </w:pPr>
      <w:r>
        <w:rPr>
          <w:rFonts w:cs="Arial"/>
          <w:b/>
          <w:color w:val="auto"/>
          <w:sz w:val="28"/>
          <w:highlight w:val="none"/>
        </w:rPr>
        <w:t>ANEXO II – MODELO DE PROPOSTA COMERCIAL</w:t>
      </w:r>
    </w:p>
    <w:p w14:paraId="0A8F49E8">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25/2026</w:t>
      </w:r>
      <w:r>
        <w:rPr>
          <w:rFonts w:ascii="Calibri" w:hAnsi="Calibri"/>
          <w:bCs/>
          <w:i/>
          <w:iCs/>
          <w:color w:val="auto"/>
          <w:highlight w:val="none"/>
        </w:rPr>
        <w:t xml:space="preserve"> – TUCUNDUVA/RS</w:t>
      </w:r>
    </w:p>
    <w:p w14:paraId="79A7CBFD">
      <w:pPr>
        <w:pStyle w:val="4"/>
        <w:jc w:val="center"/>
        <w:rPr>
          <w:rFonts w:ascii="Calibri" w:hAnsi="Calibri"/>
          <w:bCs/>
          <w:color w:val="auto"/>
          <w:sz w:val="28"/>
          <w:highlight w:val="none"/>
        </w:rPr>
      </w:pPr>
    </w:p>
    <w:p w14:paraId="38D568E9">
      <w:pPr>
        <w:pStyle w:val="5"/>
        <w:rPr>
          <w:rFonts w:ascii="Calibri" w:hAnsi="Calibri"/>
          <w:b/>
          <w:color w:val="auto"/>
          <w:highlight w:val="none"/>
        </w:rPr>
      </w:pPr>
      <w:r>
        <w:rPr>
          <w:rFonts w:ascii="Calibri" w:hAnsi="Calibri"/>
          <w:b/>
          <w:color w:val="auto"/>
          <w:highlight w:val="none"/>
        </w:rPr>
        <w:t xml:space="preserve">IDENTIFICAÇÃO DA PROPONENTE: </w:t>
      </w:r>
    </w:p>
    <w:p w14:paraId="06036874">
      <w:pPr>
        <w:pStyle w:val="5"/>
        <w:rPr>
          <w:rFonts w:ascii="Calibri" w:hAnsi="Calibri"/>
          <w:b/>
          <w:color w:val="auto"/>
          <w:highlight w:val="none"/>
        </w:rPr>
      </w:pPr>
    </w:p>
    <w:p w14:paraId="27FBC95E">
      <w:pPr>
        <w:pStyle w:val="5"/>
        <w:rPr>
          <w:rFonts w:ascii="Calibri" w:hAnsi="Calibri"/>
          <w:color w:val="auto"/>
          <w:highlight w:val="none"/>
        </w:rPr>
      </w:pPr>
      <w:r>
        <w:rPr>
          <w:rFonts w:ascii="Calibri" w:hAnsi="Calibri"/>
          <w:color w:val="auto"/>
          <w:highlight w:val="none"/>
        </w:rPr>
        <w:t>RAZÃO SOCIAL DA PROPONENTE________________________________________________</w:t>
      </w:r>
    </w:p>
    <w:p w14:paraId="11E6655F">
      <w:pPr>
        <w:pStyle w:val="5"/>
        <w:rPr>
          <w:rFonts w:ascii="Calibri" w:hAnsi="Calibri"/>
          <w:color w:val="auto"/>
          <w:highlight w:val="none"/>
        </w:rPr>
      </w:pPr>
      <w:r>
        <w:rPr>
          <w:rFonts w:ascii="Calibri" w:hAnsi="Calibri"/>
          <w:color w:val="auto"/>
          <w:highlight w:val="none"/>
        </w:rPr>
        <w:t>CNPJ ______________________________________________________________________</w:t>
      </w:r>
    </w:p>
    <w:p w14:paraId="5EB03177">
      <w:pPr>
        <w:pStyle w:val="5"/>
        <w:rPr>
          <w:rFonts w:ascii="Calibri" w:hAnsi="Calibri"/>
          <w:color w:val="auto"/>
          <w:highlight w:val="none"/>
        </w:rPr>
      </w:pPr>
      <w:r>
        <w:rPr>
          <w:rFonts w:ascii="Calibri" w:hAnsi="Calibri"/>
          <w:color w:val="auto"/>
          <w:highlight w:val="none"/>
        </w:rPr>
        <w:t>ENDEREÇO__________________________________________________________________</w:t>
      </w:r>
    </w:p>
    <w:p w14:paraId="1DF14B78">
      <w:pPr>
        <w:pStyle w:val="5"/>
        <w:rPr>
          <w:rFonts w:ascii="Calibri" w:hAnsi="Calibri"/>
          <w:color w:val="auto"/>
          <w:highlight w:val="none"/>
        </w:rPr>
      </w:pPr>
      <w:r>
        <w:rPr>
          <w:rFonts w:ascii="Calibri" w:hAnsi="Calibri"/>
          <w:color w:val="auto"/>
          <w:highlight w:val="none"/>
        </w:rPr>
        <w:t xml:space="preserve">FONE/FAX CONTATO:_________________________________________________________ </w:t>
      </w:r>
    </w:p>
    <w:p w14:paraId="5D910F72">
      <w:pPr>
        <w:pStyle w:val="5"/>
        <w:rPr>
          <w:rFonts w:ascii="Calibri" w:hAnsi="Calibri"/>
          <w:color w:val="auto"/>
          <w:highlight w:val="none"/>
        </w:rPr>
      </w:pPr>
    </w:p>
    <w:p w14:paraId="5DA1DED2">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b w:val="0"/>
          <w:bCs w:val="0"/>
          <w:i w:val="0"/>
          <w:iCs/>
          <w:color w:val="auto"/>
          <w:sz w:val="24"/>
          <w:szCs w:val="24"/>
          <w:highlight w:val="none"/>
          <w:lang w:val="pt-BR"/>
        </w:rPr>
        <w:t>R</w:t>
      </w:r>
      <w:r>
        <w:rPr>
          <w:rFonts w:hint="default" w:ascii="Calibri" w:hAnsi="Calibri" w:cs="Calibri"/>
          <w:color w:val="auto"/>
          <w:sz w:val="24"/>
          <w:szCs w:val="24"/>
          <w:highlight w:val="none"/>
        </w:rPr>
        <w:t xml:space="preserve">egistro de preços para aquisição de </w:t>
      </w:r>
      <w:r>
        <w:rPr>
          <w:rFonts w:hint="default" w:ascii="Calibri" w:hAnsi="Calibri" w:cs="Calibri"/>
          <w:b w:val="0"/>
          <w:bCs w:val="0"/>
          <w:i w:val="0"/>
          <w:iCs w:val="0"/>
          <w:color w:val="auto"/>
          <w:spacing w:val="0"/>
          <w:sz w:val="24"/>
          <w:szCs w:val="24"/>
          <w:highlight w:val="none"/>
          <w:lang w:val="pt-BR"/>
        </w:rPr>
        <w:t>CBUQ - concreto betuminoso usinado a quente</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25/2026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57FABEFD">
      <w:pPr>
        <w:pStyle w:val="5"/>
        <w:rPr>
          <w:bCs/>
          <w:color w:val="auto"/>
          <w:highlight w:val="none"/>
        </w:rPr>
      </w:pPr>
    </w:p>
    <w:tbl>
      <w:tblPr>
        <w:tblStyle w:val="3"/>
        <w:tblpPr w:leftFromText="180" w:rightFromText="180" w:vertAnchor="text" w:horzAnchor="page" w:tblpXSpec="center" w:tblpY="313"/>
        <w:tblOverlap w:val="never"/>
        <w:tblW w:w="98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2"/>
        <w:gridCol w:w="3256"/>
        <w:gridCol w:w="1306"/>
        <w:gridCol w:w="1174"/>
        <w:gridCol w:w="1235"/>
        <w:gridCol w:w="1103"/>
        <w:gridCol w:w="1021"/>
      </w:tblGrid>
      <w:tr w14:paraId="61DCB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7" w:hRule="atLeast"/>
          <w:jc w:val="center"/>
        </w:trPr>
        <w:tc>
          <w:tcPr>
            <w:tcW w:w="742" w:type="dxa"/>
            <w:tcBorders>
              <w:top w:val="single" w:color="000000" w:sz="8" w:space="0"/>
              <w:left w:val="single" w:color="000000" w:sz="8" w:space="0"/>
              <w:bottom w:val="single" w:color="000000" w:sz="8" w:space="0"/>
              <w:right w:val="single" w:color="000000" w:sz="8" w:space="0"/>
            </w:tcBorders>
            <w:noWrap w:val="0"/>
            <w:vAlign w:val="center"/>
          </w:tcPr>
          <w:p w14:paraId="21B58E57">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Item</w:t>
            </w:r>
          </w:p>
        </w:tc>
        <w:tc>
          <w:tcPr>
            <w:tcW w:w="3256" w:type="dxa"/>
            <w:tcBorders>
              <w:top w:val="single" w:color="000000" w:sz="8" w:space="0"/>
              <w:left w:val="single" w:color="000000" w:sz="8" w:space="0"/>
              <w:bottom w:val="single" w:color="000000" w:sz="8" w:space="0"/>
              <w:right w:val="single" w:color="000000" w:sz="8" w:space="0"/>
            </w:tcBorders>
            <w:noWrap w:val="0"/>
            <w:vAlign w:val="center"/>
          </w:tcPr>
          <w:p w14:paraId="55D48878">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Descrição</w:t>
            </w:r>
          </w:p>
        </w:tc>
        <w:tc>
          <w:tcPr>
            <w:tcW w:w="1306" w:type="dxa"/>
            <w:tcBorders>
              <w:top w:val="single" w:color="000000" w:sz="8" w:space="0"/>
              <w:left w:val="single" w:color="000000" w:sz="8" w:space="0"/>
              <w:bottom w:val="single" w:color="000000" w:sz="8" w:space="0"/>
              <w:right w:val="single" w:color="000000" w:sz="8" w:space="0"/>
            </w:tcBorders>
            <w:noWrap w:val="0"/>
            <w:vAlign w:val="center"/>
          </w:tcPr>
          <w:p w14:paraId="158A49D5">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UN</w:t>
            </w:r>
          </w:p>
        </w:tc>
        <w:tc>
          <w:tcPr>
            <w:tcW w:w="1174" w:type="dxa"/>
            <w:tcBorders>
              <w:top w:val="single" w:color="000000" w:sz="8" w:space="0"/>
              <w:left w:val="single" w:color="000000" w:sz="8" w:space="0"/>
              <w:bottom w:val="single" w:color="000000" w:sz="8" w:space="0"/>
              <w:right w:val="single" w:color="000000" w:sz="8" w:space="0"/>
            </w:tcBorders>
            <w:noWrap w:val="0"/>
            <w:vAlign w:val="center"/>
          </w:tcPr>
          <w:p w14:paraId="25451DBB">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lang w:val="pt-BR"/>
              </w:rPr>
            </w:pPr>
            <w:r>
              <w:rPr>
                <w:rFonts w:hint="default" w:ascii="Arial" w:hAnsi="Arial" w:eastAsia="SimSun" w:cs="Arial"/>
                <w:b/>
                <w:bCs/>
                <w:i w:val="0"/>
                <w:iCs w:val="0"/>
                <w:color w:val="auto"/>
                <w:kern w:val="0"/>
                <w:sz w:val="22"/>
                <w:szCs w:val="22"/>
                <w:highlight w:val="none"/>
                <w:u w:val="none"/>
                <w:lang w:val="en-US" w:eastAsia="zh-CN" w:bidi="ar"/>
              </w:rPr>
              <w:t>Quantidade</w:t>
            </w:r>
            <w:r>
              <w:rPr>
                <w:rFonts w:hint="default" w:ascii="Arial" w:hAnsi="Arial" w:eastAsia="SimSun" w:cs="Arial"/>
                <w:b/>
                <w:bCs/>
                <w:i w:val="0"/>
                <w:iCs w:val="0"/>
                <w:color w:val="auto"/>
                <w:kern w:val="0"/>
                <w:sz w:val="22"/>
                <w:szCs w:val="22"/>
                <w:highlight w:val="none"/>
                <w:u w:val="none"/>
                <w:lang w:val="pt-BR" w:eastAsia="zh-CN" w:bidi="ar"/>
              </w:rPr>
              <w:t xml:space="preserve"> Máxima</w:t>
            </w:r>
          </w:p>
        </w:tc>
        <w:tc>
          <w:tcPr>
            <w:tcW w:w="1235" w:type="dxa"/>
            <w:tcBorders>
              <w:top w:val="single" w:color="000000" w:sz="8" w:space="0"/>
              <w:left w:val="single" w:color="000000" w:sz="8" w:space="0"/>
              <w:bottom w:val="single" w:color="000000" w:sz="8" w:space="0"/>
              <w:right w:val="single" w:color="000000" w:sz="8" w:space="0"/>
            </w:tcBorders>
            <w:noWrap w:val="0"/>
            <w:vAlign w:val="center"/>
          </w:tcPr>
          <w:p w14:paraId="203885C1">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lang w:val="pt-BR"/>
              </w:rPr>
            </w:pPr>
            <w:r>
              <w:rPr>
                <w:rFonts w:hint="default" w:ascii="Arial" w:hAnsi="Arial" w:eastAsia="SimSun" w:cs="Arial"/>
                <w:b/>
                <w:bCs/>
                <w:i w:val="0"/>
                <w:iCs w:val="0"/>
                <w:color w:val="auto"/>
                <w:kern w:val="0"/>
                <w:sz w:val="22"/>
                <w:szCs w:val="22"/>
                <w:highlight w:val="none"/>
                <w:u w:val="none"/>
                <w:lang w:val="en-US" w:eastAsia="zh-CN" w:bidi="ar"/>
              </w:rPr>
              <w:t>Marca/Fabricante</w:t>
            </w: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62ECB24D">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Valor  Unitário R$</w:t>
            </w: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15FB709B">
            <w:pPr>
              <w:keepNext w:val="0"/>
              <w:keepLines w:val="0"/>
              <w:widowControl/>
              <w:suppressLineNumbers w:val="0"/>
              <w:jc w:val="center"/>
              <w:textAlignment w:val="center"/>
              <w:rPr>
                <w:rFonts w:hint="default" w:ascii="Arial" w:hAnsi="Arial" w:cs="Arial"/>
                <w:b/>
                <w:bCs/>
                <w:i w:val="0"/>
                <w:iCs w:val="0"/>
                <w:color w:val="auto"/>
                <w:sz w:val="22"/>
                <w:szCs w:val="22"/>
                <w:highlight w:val="none"/>
                <w:u w:val="none"/>
              </w:rPr>
            </w:pPr>
            <w:r>
              <w:rPr>
                <w:rFonts w:hint="default" w:ascii="Arial" w:hAnsi="Arial" w:eastAsia="SimSun" w:cs="Arial"/>
                <w:b/>
                <w:bCs/>
                <w:i w:val="0"/>
                <w:iCs w:val="0"/>
                <w:color w:val="auto"/>
                <w:kern w:val="0"/>
                <w:sz w:val="22"/>
                <w:szCs w:val="22"/>
                <w:highlight w:val="none"/>
                <w:u w:val="none"/>
                <w:lang w:val="en-US" w:eastAsia="zh-CN" w:bidi="ar"/>
              </w:rPr>
              <w:t>Valor  Total R$</w:t>
            </w:r>
          </w:p>
        </w:tc>
      </w:tr>
      <w:tr w14:paraId="7C806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42" w:type="dxa"/>
            <w:tcBorders>
              <w:top w:val="single" w:color="000000" w:sz="8" w:space="0"/>
              <w:left w:val="single" w:color="000000" w:sz="8" w:space="0"/>
              <w:bottom w:val="single" w:color="000000" w:sz="8" w:space="0"/>
              <w:right w:val="single" w:color="000000" w:sz="8" w:space="0"/>
            </w:tcBorders>
            <w:noWrap w:val="0"/>
            <w:vAlign w:val="center"/>
          </w:tcPr>
          <w:p w14:paraId="38CB1D17">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ascii="Arial" w:hAnsi="Arial" w:cs="Arial"/>
                <w:i w:val="0"/>
                <w:iCs w:val="0"/>
                <w:color w:val="auto"/>
                <w:sz w:val="22"/>
                <w:szCs w:val="22"/>
                <w:highlight w:val="none"/>
                <w:u w:val="none"/>
                <w:lang w:val="pt-BR"/>
              </w:rPr>
              <w:t>01</w:t>
            </w:r>
          </w:p>
        </w:tc>
        <w:tc>
          <w:tcPr>
            <w:tcW w:w="3256" w:type="dxa"/>
            <w:tcBorders>
              <w:top w:val="single" w:color="000000" w:sz="8" w:space="0"/>
              <w:left w:val="single" w:color="000000" w:sz="8" w:space="0"/>
              <w:bottom w:val="single" w:color="000000" w:sz="8" w:space="0"/>
              <w:right w:val="single" w:color="000000" w:sz="8" w:space="0"/>
            </w:tcBorders>
            <w:noWrap w:val="0"/>
            <w:vAlign w:val="center"/>
          </w:tcPr>
          <w:p w14:paraId="16AC3509">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rPr>
            </w:pPr>
            <w:r>
              <w:rPr>
                <w:rFonts w:hint="default" w:cs="Times New Roman"/>
                <w:color w:val="auto"/>
                <w:szCs w:val="20"/>
                <w:highlight w:val="none"/>
              </w:rPr>
              <w:t>CBUQ CAP 50/70 (CONCRETO BETUMINOSO USINADO QUENTE) - Disputa aberta a ampla concorrência.</w:t>
            </w:r>
          </w:p>
        </w:tc>
        <w:tc>
          <w:tcPr>
            <w:tcW w:w="1306" w:type="dxa"/>
            <w:tcBorders>
              <w:top w:val="single" w:color="000000" w:sz="8" w:space="0"/>
              <w:left w:val="single" w:color="000000" w:sz="8" w:space="0"/>
              <w:bottom w:val="single" w:color="000000" w:sz="8" w:space="0"/>
              <w:right w:val="single" w:color="000000" w:sz="8" w:space="0"/>
            </w:tcBorders>
            <w:noWrap w:val="0"/>
            <w:vAlign w:val="center"/>
          </w:tcPr>
          <w:p w14:paraId="19EC589A">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bidi="ar-SA"/>
              </w:rPr>
            </w:pPr>
            <w:r>
              <w:rPr>
                <w:rFonts w:hint="default" w:cs="Times New Roman"/>
                <w:color w:val="auto"/>
                <w:szCs w:val="20"/>
                <w:highlight w:val="none"/>
              </w:rPr>
              <w:t>TON</w:t>
            </w:r>
          </w:p>
        </w:tc>
        <w:tc>
          <w:tcPr>
            <w:tcW w:w="1174" w:type="dxa"/>
            <w:tcBorders>
              <w:top w:val="single" w:color="000000" w:sz="8" w:space="0"/>
              <w:left w:val="single" w:color="000000" w:sz="8" w:space="0"/>
              <w:bottom w:val="single" w:color="000000" w:sz="8" w:space="0"/>
              <w:right w:val="single" w:color="000000" w:sz="8" w:space="0"/>
            </w:tcBorders>
            <w:noWrap w:val="0"/>
            <w:vAlign w:val="center"/>
          </w:tcPr>
          <w:p w14:paraId="29754EBE">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rPr>
            </w:pPr>
            <w:r>
              <w:rPr>
                <w:rFonts w:hint="default" w:cs="Times New Roman"/>
                <w:color w:val="auto"/>
                <w:szCs w:val="20"/>
                <w:highlight w:val="none"/>
              </w:rPr>
              <w:t>1875</w:t>
            </w:r>
          </w:p>
        </w:tc>
        <w:tc>
          <w:tcPr>
            <w:tcW w:w="1235" w:type="dxa"/>
            <w:tcBorders>
              <w:top w:val="single" w:color="000000" w:sz="8" w:space="0"/>
              <w:left w:val="single" w:color="000000" w:sz="8" w:space="0"/>
              <w:bottom w:val="single" w:color="000000" w:sz="8" w:space="0"/>
              <w:right w:val="single" w:color="000000" w:sz="8" w:space="0"/>
            </w:tcBorders>
            <w:noWrap w:val="0"/>
            <w:vAlign w:val="center"/>
          </w:tcPr>
          <w:p w14:paraId="30F8AF88">
            <w:pPr>
              <w:rPr>
                <w:rFonts w:hint="default" w:ascii="Arial" w:hAnsi="Arial" w:cs="Arial"/>
                <w:i w:val="0"/>
                <w:iCs w:val="0"/>
                <w:color w:val="auto"/>
                <w:sz w:val="22"/>
                <w:szCs w:val="22"/>
                <w:highlight w:val="none"/>
                <w:u w:val="none"/>
              </w:rPr>
            </w:pP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0E84073A">
            <w:pPr>
              <w:rPr>
                <w:rFonts w:hint="default" w:ascii="Arial" w:hAnsi="Arial" w:cs="Arial"/>
                <w:i w:val="0"/>
                <w:iCs w:val="0"/>
                <w:color w:val="auto"/>
                <w:sz w:val="22"/>
                <w:szCs w:val="22"/>
                <w:highlight w:val="none"/>
                <w:u w:val="none"/>
              </w:rPr>
            </w:pP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4016E80F">
            <w:pPr>
              <w:rPr>
                <w:rFonts w:hint="default" w:ascii="Arial" w:hAnsi="Arial" w:cs="Arial"/>
                <w:i w:val="0"/>
                <w:iCs w:val="0"/>
                <w:color w:val="auto"/>
                <w:sz w:val="22"/>
                <w:szCs w:val="22"/>
                <w:highlight w:val="none"/>
                <w:u w:val="none"/>
              </w:rPr>
            </w:pPr>
          </w:p>
        </w:tc>
      </w:tr>
      <w:tr w14:paraId="0BED5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42" w:type="dxa"/>
            <w:tcBorders>
              <w:top w:val="single" w:color="000000" w:sz="8" w:space="0"/>
              <w:left w:val="single" w:color="000000" w:sz="8" w:space="0"/>
              <w:bottom w:val="single" w:color="000000" w:sz="8" w:space="0"/>
              <w:right w:val="single" w:color="000000" w:sz="8" w:space="0"/>
            </w:tcBorders>
            <w:noWrap w:val="0"/>
            <w:vAlign w:val="center"/>
          </w:tcPr>
          <w:p w14:paraId="2A17D1EE">
            <w:pPr>
              <w:keepNext w:val="0"/>
              <w:keepLines w:val="0"/>
              <w:widowControl/>
              <w:suppressLineNumbers w:val="0"/>
              <w:jc w:val="center"/>
              <w:textAlignment w:val="center"/>
              <w:rPr>
                <w:rFonts w:hint="default" w:ascii="Arial" w:hAnsi="Arial" w:cs="Arial"/>
                <w:i w:val="0"/>
                <w:iCs w:val="0"/>
                <w:color w:val="auto"/>
                <w:sz w:val="22"/>
                <w:szCs w:val="22"/>
                <w:highlight w:val="none"/>
                <w:u w:val="none"/>
                <w:lang w:val="pt-BR"/>
              </w:rPr>
            </w:pPr>
            <w:r>
              <w:rPr>
                <w:rFonts w:hint="default" w:cs="Arial"/>
                <w:i w:val="0"/>
                <w:iCs w:val="0"/>
                <w:color w:val="auto"/>
                <w:sz w:val="22"/>
                <w:szCs w:val="22"/>
                <w:highlight w:val="none"/>
                <w:u w:val="none"/>
                <w:lang w:val="pt-BR"/>
              </w:rPr>
              <w:t>02</w:t>
            </w:r>
          </w:p>
        </w:tc>
        <w:tc>
          <w:tcPr>
            <w:tcW w:w="3256" w:type="dxa"/>
            <w:tcBorders>
              <w:top w:val="single" w:color="000000" w:sz="8" w:space="0"/>
              <w:left w:val="single" w:color="000000" w:sz="8" w:space="0"/>
              <w:bottom w:val="single" w:color="000000" w:sz="8" w:space="0"/>
              <w:right w:val="single" w:color="000000" w:sz="8" w:space="0"/>
            </w:tcBorders>
            <w:noWrap w:val="0"/>
            <w:vAlign w:val="center"/>
          </w:tcPr>
          <w:p w14:paraId="0489BC52">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rPr>
            </w:pPr>
            <w:r>
              <w:rPr>
                <w:rFonts w:hint="default" w:cs="Times New Roman"/>
                <w:color w:val="auto"/>
                <w:szCs w:val="20"/>
                <w:highlight w:val="none"/>
              </w:rPr>
              <w:t>CBUQ CAP 50/70 (CONCRETO BETUMINOSO USINADO QUENTE) - Cota reservada de 25% (ME/EPP).</w:t>
            </w:r>
          </w:p>
        </w:tc>
        <w:tc>
          <w:tcPr>
            <w:tcW w:w="1306" w:type="dxa"/>
            <w:tcBorders>
              <w:top w:val="single" w:color="000000" w:sz="8" w:space="0"/>
              <w:left w:val="single" w:color="000000" w:sz="8" w:space="0"/>
              <w:bottom w:val="single" w:color="000000" w:sz="8" w:space="0"/>
              <w:right w:val="single" w:color="000000" w:sz="8" w:space="0"/>
            </w:tcBorders>
            <w:noWrap w:val="0"/>
            <w:vAlign w:val="center"/>
          </w:tcPr>
          <w:p w14:paraId="6FBA3067">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bidi="ar-SA"/>
              </w:rPr>
            </w:pPr>
            <w:r>
              <w:rPr>
                <w:rFonts w:hint="default" w:cs="Times New Roman"/>
                <w:color w:val="auto"/>
                <w:szCs w:val="20"/>
                <w:highlight w:val="none"/>
              </w:rPr>
              <w:t>TON</w:t>
            </w:r>
          </w:p>
        </w:tc>
        <w:tc>
          <w:tcPr>
            <w:tcW w:w="1174" w:type="dxa"/>
            <w:tcBorders>
              <w:top w:val="single" w:color="000000" w:sz="8" w:space="0"/>
              <w:left w:val="single" w:color="000000" w:sz="8" w:space="0"/>
              <w:bottom w:val="single" w:color="000000" w:sz="8" w:space="0"/>
              <w:right w:val="single" w:color="000000" w:sz="8" w:space="0"/>
            </w:tcBorders>
            <w:noWrap w:val="0"/>
            <w:vAlign w:val="center"/>
          </w:tcPr>
          <w:p w14:paraId="341F648C">
            <w:pPr>
              <w:keepNext w:val="0"/>
              <w:keepLines w:val="0"/>
              <w:widowControl/>
              <w:suppressLineNumbers w:val="0"/>
              <w:spacing w:before="0" w:beforeAutospacing="0" w:after="0" w:afterAutospacing="0"/>
              <w:ind w:left="0" w:leftChars="0" w:right="0" w:rightChars="0"/>
              <w:jc w:val="center"/>
              <w:rPr>
                <w:rFonts w:hint="default" w:ascii="Arial" w:hAnsi="Arial" w:cs="Arial"/>
                <w:i w:val="0"/>
                <w:iCs w:val="0"/>
                <w:color w:val="auto"/>
                <w:sz w:val="22"/>
                <w:szCs w:val="22"/>
                <w:highlight w:val="none"/>
                <w:u w:val="none"/>
                <w:lang w:val="pt-BR"/>
              </w:rPr>
            </w:pPr>
            <w:r>
              <w:rPr>
                <w:rFonts w:hint="default" w:cs="Times New Roman"/>
                <w:color w:val="auto"/>
                <w:szCs w:val="20"/>
                <w:highlight w:val="none"/>
              </w:rPr>
              <w:t>625</w:t>
            </w:r>
          </w:p>
        </w:tc>
        <w:tc>
          <w:tcPr>
            <w:tcW w:w="1235" w:type="dxa"/>
            <w:tcBorders>
              <w:top w:val="single" w:color="000000" w:sz="8" w:space="0"/>
              <w:left w:val="single" w:color="000000" w:sz="8" w:space="0"/>
              <w:bottom w:val="single" w:color="000000" w:sz="8" w:space="0"/>
              <w:right w:val="single" w:color="000000" w:sz="8" w:space="0"/>
            </w:tcBorders>
            <w:noWrap w:val="0"/>
            <w:vAlign w:val="center"/>
          </w:tcPr>
          <w:p w14:paraId="3F87A4EB">
            <w:pPr>
              <w:rPr>
                <w:rFonts w:hint="default" w:ascii="Arial" w:hAnsi="Arial" w:cs="Arial"/>
                <w:i w:val="0"/>
                <w:iCs w:val="0"/>
                <w:color w:val="auto"/>
                <w:sz w:val="22"/>
                <w:szCs w:val="22"/>
                <w:highlight w:val="none"/>
                <w:u w:val="none"/>
              </w:rPr>
            </w:pPr>
          </w:p>
        </w:tc>
        <w:tc>
          <w:tcPr>
            <w:tcW w:w="1103" w:type="dxa"/>
            <w:tcBorders>
              <w:top w:val="single" w:color="000000" w:sz="8" w:space="0"/>
              <w:left w:val="single" w:color="000000" w:sz="8" w:space="0"/>
              <w:bottom w:val="single" w:color="000000" w:sz="8" w:space="0"/>
              <w:right w:val="single" w:color="000000" w:sz="8" w:space="0"/>
            </w:tcBorders>
            <w:noWrap w:val="0"/>
            <w:vAlign w:val="center"/>
          </w:tcPr>
          <w:p w14:paraId="1A82C569">
            <w:pPr>
              <w:rPr>
                <w:rFonts w:hint="default" w:ascii="Arial" w:hAnsi="Arial" w:cs="Arial"/>
                <w:i w:val="0"/>
                <w:iCs w:val="0"/>
                <w:color w:val="auto"/>
                <w:sz w:val="22"/>
                <w:szCs w:val="22"/>
                <w:highlight w:val="none"/>
                <w:u w:val="none"/>
              </w:rPr>
            </w:pPr>
          </w:p>
        </w:tc>
        <w:tc>
          <w:tcPr>
            <w:tcW w:w="1021" w:type="dxa"/>
            <w:tcBorders>
              <w:top w:val="single" w:color="000000" w:sz="8" w:space="0"/>
              <w:left w:val="single" w:color="000000" w:sz="8" w:space="0"/>
              <w:bottom w:val="single" w:color="000000" w:sz="8" w:space="0"/>
              <w:right w:val="single" w:color="000000" w:sz="8" w:space="0"/>
            </w:tcBorders>
            <w:noWrap w:val="0"/>
            <w:vAlign w:val="center"/>
          </w:tcPr>
          <w:p w14:paraId="01FD5244">
            <w:pPr>
              <w:rPr>
                <w:rFonts w:hint="default" w:ascii="Arial" w:hAnsi="Arial" w:cs="Arial"/>
                <w:i w:val="0"/>
                <w:iCs w:val="0"/>
                <w:color w:val="auto"/>
                <w:sz w:val="22"/>
                <w:szCs w:val="22"/>
                <w:highlight w:val="none"/>
                <w:u w:val="none"/>
              </w:rPr>
            </w:pPr>
          </w:p>
        </w:tc>
      </w:tr>
    </w:tbl>
    <w:p w14:paraId="76187E2D">
      <w:pPr>
        <w:pStyle w:val="5"/>
        <w:rPr>
          <w:bCs/>
          <w:color w:val="auto"/>
          <w:highlight w:val="none"/>
        </w:rPr>
      </w:pPr>
    </w:p>
    <w:p w14:paraId="1D371805">
      <w:pPr>
        <w:pStyle w:val="5"/>
        <w:rPr>
          <w:bCs/>
          <w:color w:val="auto"/>
          <w:highlight w:val="none"/>
        </w:rPr>
      </w:pPr>
    </w:p>
    <w:p w14:paraId="4E7FC907">
      <w:pPr>
        <w:pStyle w:val="5"/>
        <w:rPr>
          <w:bCs/>
          <w:color w:val="auto"/>
          <w:highlight w:val="none"/>
        </w:rPr>
      </w:pPr>
      <w:r>
        <w:rPr>
          <w:bCs/>
          <w:color w:val="auto"/>
          <w:highlight w:val="none"/>
        </w:rPr>
        <w:t>Prazo de validade da proposta: 60 (sessenta) dias.</w:t>
      </w:r>
    </w:p>
    <w:p w14:paraId="236AF82A">
      <w:pPr>
        <w:pStyle w:val="5"/>
        <w:rPr>
          <w:rFonts w:ascii="Calibri" w:hAnsi="Calibri"/>
          <w:color w:val="auto"/>
          <w:highlight w:val="none"/>
        </w:rPr>
      </w:pPr>
    </w:p>
    <w:p w14:paraId="40F80F19">
      <w:pPr>
        <w:pStyle w:val="5"/>
        <w:rPr>
          <w:rFonts w:ascii="Calibri" w:hAnsi="Calibri"/>
          <w:color w:val="auto"/>
          <w:highlight w:val="none"/>
        </w:rPr>
      </w:pPr>
      <w:r>
        <w:rPr>
          <w:rFonts w:ascii="Calibri" w:hAnsi="Calibri"/>
          <w:color w:val="auto"/>
          <w:highlight w:val="none"/>
        </w:rPr>
        <w:t>Local e data</w:t>
      </w:r>
    </w:p>
    <w:p w14:paraId="6FCEAF78">
      <w:pPr>
        <w:pStyle w:val="5"/>
        <w:rPr>
          <w:rFonts w:ascii="Calibri" w:hAnsi="Calibri"/>
          <w:color w:val="auto"/>
          <w:highlight w:val="none"/>
        </w:rPr>
      </w:pPr>
    </w:p>
    <w:p w14:paraId="565A9A2E">
      <w:pPr>
        <w:pStyle w:val="5"/>
        <w:rPr>
          <w:rFonts w:ascii="Calibri" w:hAnsi="Calibri"/>
          <w:color w:val="auto"/>
          <w:highlight w:val="none"/>
        </w:rPr>
      </w:pPr>
    </w:p>
    <w:p w14:paraId="63225C4A">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2C2ECA5B">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0092D001">
      <w:pPr>
        <w:pStyle w:val="4"/>
        <w:spacing w:line="280" w:lineRule="exact"/>
        <w:jc w:val="both"/>
        <w:rPr>
          <w:rFonts w:cs="Arial"/>
          <w:b/>
          <w:color w:val="auto"/>
          <w:sz w:val="30"/>
          <w:szCs w:val="30"/>
          <w:highlight w:val="none"/>
        </w:rPr>
      </w:pPr>
    </w:p>
    <w:p w14:paraId="2E22C7D0">
      <w:pPr>
        <w:pStyle w:val="4"/>
        <w:spacing w:line="280" w:lineRule="exact"/>
        <w:jc w:val="both"/>
        <w:rPr>
          <w:rFonts w:cs="Arial"/>
          <w:b/>
          <w:color w:val="auto"/>
          <w:sz w:val="30"/>
          <w:szCs w:val="30"/>
          <w:highlight w:val="none"/>
        </w:rPr>
      </w:pPr>
    </w:p>
    <w:p w14:paraId="3FA55122">
      <w:pPr>
        <w:pStyle w:val="4"/>
        <w:spacing w:line="280" w:lineRule="exact"/>
        <w:jc w:val="both"/>
        <w:rPr>
          <w:rFonts w:cs="Arial"/>
          <w:b/>
          <w:color w:val="auto"/>
          <w:sz w:val="30"/>
          <w:szCs w:val="30"/>
          <w:highlight w:val="none"/>
        </w:rPr>
      </w:pPr>
    </w:p>
    <w:p w14:paraId="15783214">
      <w:pPr>
        <w:pStyle w:val="4"/>
        <w:spacing w:line="280" w:lineRule="exact"/>
        <w:jc w:val="both"/>
        <w:rPr>
          <w:rFonts w:cs="Arial"/>
          <w:b/>
          <w:color w:val="auto"/>
          <w:sz w:val="30"/>
          <w:szCs w:val="30"/>
          <w:highlight w:val="none"/>
        </w:rPr>
      </w:pPr>
    </w:p>
    <w:p w14:paraId="15760A4D">
      <w:pPr>
        <w:pStyle w:val="4"/>
        <w:spacing w:line="280" w:lineRule="exact"/>
        <w:jc w:val="both"/>
        <w:rPr>
          <w:rFonts w:cs="Arial"/>
          <w:b/>
          <w:color w:val="auto"/>
          <w:sz w:val="30"/>
          <w:szCs w:val="30"/>
          <w:highlight w:val="none"/>
        </w:rPr>
      </w:pPr>
    </w:p>
    <w:p w14:paraId="6B826EEF">
      <w:pPr>
        <w:pStyle w:val="4"/>
        <w:spacing w:line="280" w:lineRule="exact"/>
        <w:jc w:val="both"/>
        <w:rPr>
          <w:rFonts w:cs="Arial"/>
          <w:b/>
          <w:color w:val="auto"/>
          <w:sz w:val="30"/>
          <w:szCs w:val="30"/>
          <w:highlight w:val="none"/>
        </w:rPr>
      </w:pPr>
      <w:bookmarkStart w:id="0" w:name="_GoBack"/>
      <w:bookmarkEnd w:id="0"/>
    </w:p>
    <w:p w14:paraId="38E6584D">
      <w:pPr>
        <w:pStyle w:val="4"/>
        <w:spacing w:line="280" w:lineRule="exact"/>
        <w:jc w:val="both"/>
        <w:rPr>
          <w:rFonts w:cs="Arial"/>
          <w:b/>
          <w:color w:val="auto"/>
          <w:sz w:val="30"/>
          <w:szCs w:val="30"/>
          <w:highlight w:val="none"/>
        </w:rPr>
      </w:pPr>
    </w:p>
    <w:p w14:paraId="6D12F276">
      <w:pPr>
        <w:pStyle w:val="4"/>
        <w:spacing w:line="280" w:lineRule="exact"/>
        <w:jc w:val="both"/>
        <w:rPr>
          <w:rFonts w:cs="Arial"/>
          <w:b/>
          <w:color w:val="auto"/>
          <w:sz w:val="30"/>
          <w:szCs w:val="30"/>
          <w:highlight w:val="none"/>
        </w:rPr>
      </w:pPr>
    </w:p>
    <w:p w14:paraId="31612CFA">
      <w:pPr>
        <w:pStyle w:val="4"/>
        <w:spacing w:line="280" w:lineRule="exact"/>
        <w:jc w:val="both"/>
        <w:rPr>
          <w:rFonts w:cs="Arial"/>
          <w:b/>
          <w:color w:val="auto"/>
          <w:sz w:val="30"/>
          <w:szCs w:val="30"/>
          <w:highlight w:val="none"/>
        </w:rPr>
      </w:pPr>
    </w:p>
    <w:p w14:paraId="1EDF43D9">
      <w:pPr>
        <w:pStyle w:val="4"/>
        <w:spacing w:after="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25DAA6EE">
      <w:pPr>
        <w:pStyle w:val="4"/>
        <w:spacing w:line="280" w:lineRule="exact"/>
        <w:jc w:val="center"/>
        <w:rPr>
          <w:rFonts w:cs="Arial"/>
          <w:b/>
          <w:color w:val="auto"/>
          <w:sz w:val="30"/>
          <w:szCs w:val="30"/>
          <w:highlight w:val="none"/>
        </w:rPr>
      </w:pPr>
    </w:p>
    <w:p w14:paraId="20322F44">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2EF4E321">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25/2026</w:t>
      </w:r>
      <w:r>
        <w:rPr>
          <w:rFonts w:ascii="Calibri" w:hAnsi="Calibri"/>
          <w:bCs/>
          <w:i/>
          <w:iCs/>
          <w:color w:val="auto"/>
          <w:highlight w:val="none"/>
        </w:rPr>
        <w:t xml:space="preserve"> – TUCUNDUVA/RS</w:t>
      </w:r>
    </w:p>
    <w:p w14:paraId="69A480D2">
      <w:pPr>
        <w:pStyle w:val="4"/>
        <w:spacing w:line="280" w:lineRule="exact"/>
        <w:jc w:val="both"/>
        <w:rPr>
          <w:rFonts w:ascii="Calibri" w:hAnsi="Calibri" w:cs="Calibri"/>
          <w:bCs/>
          <w:color w:val="auto"/>
          <w:sz w:val="24"/>
          <w:szCs w:val="24"/>
          <w:highlight w:val="none"/>
        </w:rPr>
      </w:pPr>
    </w:p>
    <w:p w14:paraId="65765EE9">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36718AF2">
      <w:pPr>
        <w:autoSpaceDE w:val="0"/>
        <w:autoSpaceDN w:val="0"/>
        <w:adjustRightInd w:val="0"/>
        <w:spacing w:line="260" w:lineRule="exact"/>
        <w:jc w:val="both"/>
        <w:rPr>
          <w:rFonts w:ascii="Calibri" w:hAnsi="Calibri" w:eastAsia="Times New Roman" w:cs="Calibri"/>
          <w:color w:val="auto"/>
          <w:highlight w:val="none"/>
          <w:lang w:eastAsia="pt-BR"/>
        </w:rPr>
      </w:pPr>
    </w:p>
    <w:p w14:paraId="06338FA1">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672928E7">
      <w:pPr>
        <w:spacing w:line="260" w:lineRule="exact"/>
        <w:jc w:val="both"/>
        <w:rPr>
          <w:rFonts w:cs="Arial"/>
          <w:bCs/>
          <w:color w:val="auto"/>
          <w:sz w:val="24"/>
          <w:szCs w:val="24"/>
          <w:highlight w:val="none"/>
        </w:rPr>
      </w:pPr>
    </w:p>
    <w:p w14:paraId="6FC2F0F7">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6F95EDF0">
      <w:pPr>
        <w:pStyle w:val="5"/>
        <w:spacing w:line="260" w:lineRule="exact"/>
        <w:jc w:val="both"/>
        <w:rPr>
          <w:b/>
          <w:bCs/>
          <w:color w:val="auto"/>
          <w:highlight w:val="none"/>
        </w:rPr>
      </w:pPr>
    </w:p>
    <w:p w14:paraId="0F7D4805">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505BFA41">
      <w:pPr>
        <w:pStyle w:val="5"/>
        <w:spacing w:line="260" w:lineRule="exact"/>
        <w:jc w:val="both"/>
        <w:rPr>
          <w:color w:val="auto"/>
          <w:highlight w:val="none"/>
        </w:rPr>
      </w:pPr>
    </w:p>
    <w:p w14:paraId="575FA283">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C1D06D4">
      <w:pPr>
        <w:pStyle w:val="5"/>
        <w:spacing w:line="260" w:lineRule="exact"/>
        <w:jc w:val="both"/>
        <w:rPr>
          <w:color w:val="auto"/>
          <w:highlight w:val="none"/>
        </w:rPr>
      </w:pPr>
    </w:p>
    <w:p w14:paraId="7A1FC08E">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ADCF5D">
      <w:pPr>
        <w:pStyle w:val="5"/>
        <w:spacing w:line="260" w:lineRule="exact"/>
        <w:jc w:val="both"/>
        <w:rPr>
          <w:color w:val="auto"/>
          <w:highlight w:val="none"/>
        </w:rPr>
      </w:pPr>
    </w:p>
    <w:p w14:paraId="2E009198">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7E3BFCD4">
      <w:pPr>
        <w:pStyle w:val="4"/>
        <w:spacing w:after="0" w:line="260" w:lineRule="exact"/>
        <w:jc w:val="both"/>
        <w:rPr>
          <w:rFonts w:ascii="Calibri" w:hAnsi="Calibri" w:eastAsia="Times New Roman" w:cs="Calibri"/>
          <w:color w:val="auto"/>
          <w:highlight w:val="none"/>
          <w:lang w:eastAsia="pt-BR"/>
        </w:rPr>
      </w:pPr>
    </w:p>
    <w:p w14:paraId="3148C5EC">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49297477">
      <w:pPr>
        <w:spacing w:after="120" w:line="280" w:lineRule="exact"/>
        <w:jc w:val="both"/>
        <w:rPr>
          <w:rFonts w:ascii="Calibri" w:hAnsi="Calibri" w:eastAsia="Times New Roman" w:cs="Calibri"/>
          <w:color w:val="auto"/>
          <w:sz w:val="24"/>
          <w:szCs w:val="24"/>
          <w:highlight w:val="none"/>
          <w:lang w:eastAsia="pt-BR"/>
        </w:rPr>
      </w:pPr>
    </w:p>
    <w:p w14:paraId="6C22C107">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5433AB26">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2A2F4E4A">
      <w:pPr>
        <w:spacing w:after="120" w:line="280" w:lineRule="exact"/>
        <w:jc w:val="center"/>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p>
    <w:p w14:paraId="259EF1F7"/>
    <w:sectPr>
      <w:pgSz w:w="11906" w:h="16838"/>
      <w:pgMar w:top="1440" w:right="866" w:bottom="1440" w:left="7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172973"/>
    <w:rsid w:val="3B472350"/>
    <w:rsid w:val="4F172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2026-10-19T12:51:00Z</dcterms:created>
  <dc:creator>WPS_1776254901</dc:creator>
  <cp:lastModifiedBy>WPS_1776254901</cp:lastModifiedBy>
  <dcterms:modified xsi:type="dcterms:W3CDTF">2026-10-19T12:52:45Z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514BA835133344A0AC14EA0CB90963AF_11</vt:lpwstr>
  </property>
  <property fmtid="{D5CDD505-2E9C-101B-9397-08002B2CF9AE}" pid="4" name="KSOTemplateDocerSaveRecord">
    <vt:lpwstr>eyJoZGlkIjoiZDVkMzExMDQ5OTA4Y2YzZjU5NTI2MDYxMmQyZDMzMzgiLCJ1c2VySWQiOiIxMjM2OTUxMTEzOTQ4In0=</vt:lpwstr>
  </property>
</Properties>
</file>