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9A7FF" w14:textId="77777777" w:rsidR="00F95614" w:rsidRDefault="00F95614" w:rsidP="00F9561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2CE4382B" w14:textId="5D869973" w:rsidR="00F95614" w:rsidRDefault="00F95614" w:rsidP="00F9561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t>ESTUDO TÉCNICO PRELIMINAR – ETP</w:t>
      </w:r>
    </w:p>
    <w:p w14:paraId="57BF14EF" w14:textId="77777777" w:rsidR="00F95614" w:rsidRPr="00F95614" w:rsidRDefault="00F95614" w:rsidP="00F9561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075A6F6" w14:textId="15FD0D71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t>1. INFORMAÇÕES COMPLEMENTARES:</w:t>
      </w:r>
    </w:p>
    <w:p w14:paraId="4F6F3E35" w14:textId="3C7004D1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</w:rPr>
        <w:t>Órgão:</w:t>
      </w:r>
      <w:r w:rsidRPr="00F9561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Secretaria Municipal de Esporte e Lazer</w:t>
      </w:r>
    </w:p>
    <w:p w14:paraId="79B25536" w14:textId="63163054" w:rsid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Responsável pela elaboração</w:t>
      </w:r>
      <w:r w:rsidRPr="00F95614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F9561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Ademir Azevedo de Castro</w:t>
      </w:r>
    </w:p>
    <w:p w14:paraId="497BF047" w14:textId="0C51E2A1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</w:rPr>
        <w:t>Objeto: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F95614">
        <w:rPr>
          <w:rFonts w:ascii="Times New Roman" w:hAnsi="Times New Roman" w:cs="Times New Roman"/>
          <w:sz w:val="20"/>
          <w:szCs w:val="20"/>
        </w:rPr>
        <w:t>Contratação de empresa especializada para implantação de sistema de iluminação no Campo de Futebol Sete, localizado na Linha Boa Vista, mediante fornecimento de materiais, equipamentos, mão de obra e demais insumos necessários à execução integral da obra, conforme projeto de engenharia, memorial descritivo, planilha orçamentária e cronograma físico-financeiro.</w:t>
      </w:r>
    </w:p>
    <w:p w14:paraId="32BDB0C8" w14:textId="77777777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</w:rPr>
        <w:t>Modalidade pretendida:</w:t>
      </w:r>
      <w:r w:rsidRPr="00F95614">
        <w:rPr>
          <w:rFonts w:ascii="Times New Roman" w:hAnsi="Times New Roman" w:cs="Times New Roman"/>
          <w:sz w:val="20"/>
          <w:szCs w:val="20"/>
        </w:rPr>
        <w:t xml:space="preserve"> Concorrência Eletrônica.</w:t>
      </w:r>
    </w:p>
    <w:p w14:paraId="3233AC18" w14:textId="77777777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</w:rPr>
        <w:t>Regime de execução:</w:t>
      </w:r>
      <w:r w:rsidRPr="00F95614">
        <w:rPr>
          <w:rFonts w:ascii="Times New Roman" w:hAnsi="Times New Roman" w:cs="Times New Roman"/>
          <w:sz w:val="20"/>
          <w:szCs w:val="20"/>
        </w:rPr>
        <w:t xml:space="preserve"> Empreitada por Preço Global.</w:t>
      </w:r>
    </w:p>
    <w:p w14:paraId="035DDA7B" w14:textId="77777777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</w:rPr>
        <w:t>Fundamentação legal:</w:t>
      </w:r>
      <w:r w:rsidRPr="00F95614">
        <w:rPr>
          <w:rFonts w:ascii="Times New Roman" w:hAnsi="Times New Roman" w:cs="Times New Roman"/>
          <w:sz w:val="20"/>
          <w:szCs w:val="20"/>
        </w:rPr>
        <w:t xml:space="preserve"> Lei Federal nº 14.133/2021.</w:t>
      </w:r>
    </w:p>
    <w:p w14:paraId="270212A6" w14:textId="77777777" w:rsid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9AE9375" w14:textId="1592220E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t>2. DESCRIÇÃO DA NECESSIDADE DA CONTRATAÇÃO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295BA60E" w14:textId="48354CD4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2.1. </w:t>
      </w:r>
      <w:r w:rsidRPr="00F95614">
        <w:rPr>
          <w:rFonts w:ascii="Times New Roman" w:hAnsi="Times New Roman" w:cs="Times New Roman"/>
          <w:sz w:val="20"/>
          <w:szCs w:val="20"/>
        </w:rPr>
        <w:t>O Campo de Futebol Sete localizado na Linha Boa Vista constitui importante espaço público destinado à prática esportiva, integração comunitária e promoção do lazer.</w:t>
      </w:r>
    </w:p>
    <w:p w14:paraId="3BFE238E" w14:textId="49052B38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2.2. </w:t>
      </w:r>
      <w:r w:rsidRPr="00F95614">
        <w:rPr>
          <w:rFonts w:ascii="Times New Roman" w:hAnsi="Times New Roman" w:cs="Times New Roman"/>
          <w:sz w:val="20"/>
          <w:szCs w:val="20"/>
        </w:rPr>
        <w:t>Atualmente, o local não dispõe de sistema de iluminação adequado para utilização no período noturno, restringindo seu uso aos horários diurnos e limitando a realização de atividades esportivas, recreativas e eventos comunitários.</w:t>
      </w:r>
    </w:p>
    <w:p w14:paraId="1FA6C878" w14:textId="1F4A8588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2.3. </w:t>
      </w:r>
      <w:r w:rsidRPr="00F95614">
        <w:rPr>
          <w:rFonts w:ascii="Times New Roman" w:hAnsi="Times New Roman" w:cs="Times New Roman"/>
          <w:sz w:val="20"/>
          <w:szCs w:val="20"/>
        </w:rPr>
        <w:t>A implantação do sistema de iluminação permitirá ampliar o horário de funcionamento do espaço esportivo, proporcionando melhores condições de uso pela comunidade, especialmente para trabalhadores e estudantes que somente dispõem de tempo livre no período noturno.</w:t>
      </w:r>
    </w:p>
    <w:p w14:paraId="5C655AD1" w14:textId="2CEED3E6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2.4. </w:t>
      </w:r>
      <w:r w:rsidRPr="00F95614">
        <w:rPr>
          <w:rFonts w:ascii="Times New Roman" w:hAnsi="Times New Roman" w:cs="Times New Roman"/>
          <w:sz w:val="20"/>
          <w:szCs w:val="20"/>
        </w:rPr>
        <w:t>A necessidade está alinhada ao interesse público, ao incentivo à prática esportiva e à valorização dos espaços públicos municipais.</w:t>
      </w:r>
    </w:p>
    <w:p w14:paraId="03671CDD" w14:textId="77777777" w:rsid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CDCE28B" w14:textId="25CB082E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t>3. DEMONSTRAÇÃO DA PREVISÃO NO PLANO DE CONTRATAÇÕES ANUAL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10EBA918" w14:textId="39B46A87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</w:t>
      </w:r>
      <w:r w:rsidRPr="00F95614">
        <w:rPr>
          <w:rFonts w:ascii="Times New Roman" w:hAnsi="Times New Roman" w:cs="Times New Roman"/>
          <w:sz w:val="20"/>
          <w:szCs w:val="20"/>
        </w:rPr>
        <w:t>A contratação encontra-se prevista no Plano de Contratações Anual – PCA do exercício correspondente.</w:t>
      </w:r>
    </w:p>
    <w:p w14:paraId="5D53C267" w14:textId="77777777" w:rsid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82EA60A" w14:textId="7155D8D5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t>4. REQUISITOS DA CONTRATAÇÃO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40A498A3" w14:textId="52A99F7C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4.1. </w:t>
      </w:r>
      <w:r w:rsidRPr="00F95614">
        <w:rPr>
          <w:rFonts w:ascii="Times New Roman" w:hAnsi="Times New Roman" w:cs="Times New Roman"/>
          <w:sz w:val="20"/>
          <w:szCs w:val="20"/>
        </w:rPr>
        <w:t>Para atendimento da necessidade identificada, a contratação deverá observar os seguintes requisitos:</w:t>
      </w:r>
    </w:p>
    <w:p w14:paraId="65AEFE68" w14:textId="77777777" w:rsid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580783D" w14:textId="426AD8AA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A) </w:t>
      </w:r>
      <w:r w:rsidRPr="00F95614">
        <w:rPr>
          <w:rFonts w:ascii="Times New Roman" w:hAnsi="Times New Roman" w:cs="Times New Roman"/>
          <w:b/>
          <w:bCs/>
          <w:sz w:val="20"/>
          <w:szCs w:val="20"/>
        </w:rPr>
        <w:t>Requisitos Técnicos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2C917987" w14:textId="77777777" w:rsidR="00F95614" w:rsidRPr="00F95614" w:rsidRDefault="00F95614" w:rsidP="00F95614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Execução integral conforme projeto de engenharia aprovado; </w:t>
      </w:r>
    </w:p>
    <w:p w14:paraId="63F000D0" w14:textId="77777777" w:rsidR="00F95614" w:rsidRPr="00F95614" w:rsidRDefault="00F95614" w:rsidP="00F95614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Fornecimento de todos os materiais e equipamentos especificados; </w:t>
      </w:r>
    </w:p>
    <w:p w14:paraId="095C246D" w14:textId="77777777" w:rsidR="00F95614" w:rsidRPr="00F95614" w:rsidRDefault="00F95614" w:rsidP="00F95614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Instalação de postes, luminárias, quadros elétricos, condutores, eletrodutos e demais componentes previstos; </w:t>
      </w:r>
    </w:p>
    <w:p w14:paraId="2EEE1C8D" w14:textId="77777777" w:rsidR="00F95614" w:rsidRPr="00F95614" w:rsidRDefault="00F95614" w:rsidP="00F95614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Atendimento às normas técnicas da ABNT aplicáveis; </w:t>
      </w:r>
    </w:p>
    <w:p w14:paraId="7FCA147A" w14:textId="77777777" w:rsidR="00F95614" w:rsidRPr="00F95614" w:rsidRDefault="00F95614" w:rsidP="00F95614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Atendimento às exigências da concessionária de energia elétrica; </w:t>
      </w:r>
    </w:p>
    <w:p w14:paraId="06808290" w14:textId="77777777" w:rsidR="00F95614" w:rsidRDefault="00F95614" w:rsidP="00F95614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Responsabilidade técnica mediante ART de execução emitida por profissional habilitado. </w:t>
      </w:r>
    </w:p>
    <w:p w14:paraId="249B607D" w14:textId="77777777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B1D73B5" w14:textId="1806D364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B) </w:t>
      </w:r>
      <w:r w:rsidRPr="00F95614">
        <w:rPr>
          <w:rFonts w:ascii="Times New Roman" w:hAnsi="Times New Roman" w:cs="Times New Roman"/>
          <w:b/>
          <w:bCs/>
          <w:sz w:val="20"/>
          <w:szCs w:val="20"/>
        </w:rPr>
        <w:t>Requisitos Legais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03EC8C5F" w14:textId="77777777" w:rsidR="00F95614" w:rsidRPr="00F95614" w:rsidRDefault="00F95614" w:rsidP="00F95614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Comprovação de registro da empresa junto ao CREA ou CAU, quando aplicável; </w:t>
      </w:r>
    </w:p>
    <w:p w14:paraId="24D1D308" w14:textId="77777777" w:rsidR="00F95614" w:rsidRPr="00F95614" w:rsidRDefault="00F95614" w:rsidP="00F95614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Responsável técnico habilitado; </w:t>
      </w:r>
    </w:p>
    <w:p w14:paraId="2099AE6D" w14:textId="77777777" w:rsidR="00F95614" w:rsidRPr="00F95614" w:rsidRDefault="00F95614" w:rsidP="00F95614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Atendimento às exigências da Lei nº 14.133/2021; </w:t>
      </w:r>
    </w:p>
    <w:p w14:paraId="42C5613E" w14:textId="77777777" w:rsidR="00F95614" w:rsidRDefault="00F95614" w:rsidP="00F95614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Cumprimento das normas de segurança do trabalho. </w:t>
      </w:r>
    </w:p>
    <w:p w14:paraId="0D97A324" w14:textId="77777777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930529A" w14:textId="2D71ED49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C) </w:t>
      </w:r>
      <w:r w:rsidRPr="00F95614">
        <w:rPr>
          <w:rFonts w:ascii="Times New Roman" w:hAnsi="Times New Roman" w:cs="Times New Roman"/>
          <w:b/>
          <w:bCs/>
          <w:sz w:val="20"/>
          <w:szCs w:val="20"/>
        </w:rPr>
        <w:t>Requisitos de Sustentabilidade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3DDDB7EF" w14:textId="77777777" w:rsidR="00F95614" w:rsidRPr="00F95614" w:rsidRDefault="00F95614" w:rsidP="00F95614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Utilização de equipamentos com maior eficiência energética; </w:t>
      </w:r>
    </w:p>
    <w:p w14:paraId="7DE62B6E" w14:textId="77777777" w:rsidR="00F95614" w:rsidRPr="00F95614" w:rsidRDefault="00F95614" w:rsidP="00F95614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Destinação ambientalmente adequada dos resíduos gerados durante a obra; </w:t>
      </w:r>
    </w:p>
    <w:p w14:paraId="021D127A" w14:textId="77777777" w:rsidR="00F95614" w:rsidRPr="00F95614" w:rsidRDefault="00F95614" w:rsidP="00F95614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Atendimento às diretrizes de sustentabilidade previstas na legislação vigente. </w:t>
      </w:r>
    </w:p>
    <w:p w14:paraId="5D438293" w14:textId="77777777" w:rsid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A2DC769" w14:textId="606EA598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5. LEVANTAMENTO DE MERCADO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947BCCA" w14:textId="47D4CC45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5.1. </w:t>
      </w:r>
      <w:r w:rsidRPr="00F95614">
        <w:rPr>
          <w:rFonts w:ascii="Times New Roman" w:hAnsi="Times New Roman" w:cs="Times New Roman"/>
          <w:sz w:val="20"/>
          <w:szCs w:val="20"/>
        </w:rPr>
        <w:t>Foram avaliadas as seguintes alternativas para atendimento da necessidade:</w:t>
      </w:r>
    </w:p>
    <w:p w14:paraId="002293B0" w14:textId="4C2A9932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A) </w:t>
      </w:r>
      <w:r w:rsidRPr="00F95614">
        <w:rPr>
          <w:rFonts w:ascii="Times New Roman" w:hAnsi="Times New Roman" w:cs="Times New Roman"/>
          <w:b/>
          <w:bCs/>
          <w:sz w:val="20"/>
          <w:szCs w:val="20"/>
        </w:rPr>
        <w:t>Alternativa 1 – Execução direta pelo Município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4988758B" w14:textId="77777777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>Inviável, considerando:</w:t>
      </w:r>
    </w:p>
    <w:p w14:paraId="13122E97" w14:textId="77777777" w:rsidR="00F95614" w:rsidRPr="00F95614" w:rsidRDefault="00F95614" w:rsidP="00F95614">
      <w:pPr>
        <w:numPr>
          <w:ilvl w:val="0"/>
          <w:numId w:val="4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Ausência de equipe técnica especializada suficiente; </w:t>
      </w:r>
    </w:p>
    <w:p w14:paraId="3B921798" w14:textId="77777777" w:rsidR="00F95614" w:rsidRPr="00F95614" w:rsidRDefault="00F95614" w:rsidP="00F95614">
      <w:pPr>
        <w:numPr>
          <w:ilvl w:val="0"/>
          <w:numId w:val="4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Ausência de equipamentos adequados; </w:t>
      </w:r>
    </w:p>
    <w:p w14:paraId="6E9FF9A8" w14:textId="77777777" w:rsidR="00F95614" w:rsidRPr="00F95614" w:rsidRDefault="00F95614" w:rsidP="00F95614">
      <w:pPr>
        <w:numPr>
          <w:ilvl w:val="0"/>
          <w:numId w:val="4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Necessidade de aquisição de materiais e ferramentas específicas; </w:t>
      </w:r>
    </w:p>
    <w:p w14:paraId="0A39A143" w14:textId="77777777" w:rsidR="00F95614" w:rsidRDefault="00F95614" w:rsidP="00F95614">
      <w:pPr>
        <w:numPr>
          <w:ilvl w:val="0"/>
          <w:numId w:val="4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Possível aumento dos prazos de execução. </w:t>
      </w:r>
    </w:p>
    <w:p w14:paraId="02B2D328" w14:textId="77777777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FEC4B4C" w14:textId="16738A4A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B) </w:t>
      </w:r>
      <w:r w:rsidRPr="00F95614">
        <w:rPr>
          <w:rFonts w:ascii="Times New Roman" w:hAnsi="Times New Roman" w:cs="Times New Roman"/>
          <w:b/>
          <w:bCs/>
          <w:sz w:val="20"/>
          <w:szCs w:val="20"/>
        </w:rPr>
        <w:t>Alternativa 2 – Contratação separada de materiais e mão de obra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07119926" w14:textId="77777777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>Não recomendada, pois:</w:t>
      </w:r>
    </w:p>
    <w:p w14:paraId="492D07EB" w14:textId="77777777" w:rsidR="00F95614" w:rsidRPr="00F95614" w:rsidRDefault="00F95614" w:rsidP="00F95614">
      <w:pPr>
        <w:numPr>
          <w:ilvl w:val="0"/>
          <w:numId w:val="5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Aumenta os riscos de incompatibilidade entre fornecimento e execução; </w:t>
      </w:r>
    </w:p>
    <w:p w14:paraId="5F95964A" w14:textId="77777777" w:rsidR="00F95614" w:rsidRPr="00F95614" w:rsidRDefault="00F95614" w:rsidP="00F95614">
      <w:pPr>
        <w:numPr>
          <w:ilvl w:val="0"/>
          <w:numId w:val="5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Amplia a complexidade da fiscalização; </w:t>
      </w:r>
    </w:p>
    <w:p w14:paraId="08B37F82" w14:textId="77777777" w:rsidR="00F95614" w:rsidRDefault="00F95614" w:rsidP="00F95614">
      <w:pPr>
        <w:numPr>
          <w:ilvl w:val="0"/>
          <w:numId w:val="5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Pode gerar atrasos decorrentes de múltiplos contratos. </w:t>
      </w:r>
    </w:p>
    <w:p w14:paraId="687F1C0C" w14:textId="77777777" w:rsidR="00F95614" w:rsidRPr="00F95614" w:rsidRDefault="00F95614" w:rsidP="00F95614">
      <w:p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92F63E8" w14:textId="074252EA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C) </w:t>
      </w:r>
      <w:r w:rsidRPr="00F95614">
        <w:rPr>
          <w:rFonts w:ascii="Times New Roman" w:hAnsi="Times New Roman" w:cs="Times New Roman"/>
          <w:b/>
          <w:bCs/>
          <w:sz w:val="20"/>
          <w:szCs w:val="20"/>
        </w:rPr>
        <w:t>Alternativa 3 – Contratação integrada da execução da obra (empreitada global)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5A18B8A3" w14:textId="77777777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>Alternativa considerada mais vantajosa, pois:</w:t>
      </w:r>
    </w:p>
    <w:p w14:paraId="01701AA3" w14:textId="77777777" w:rsidR="00F95614" w:rsidRPr="00F95614" w:rsidRDefault="00F95614" w:rsidP="00F95614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Centraliza a responsabilidade pela execução; </w:t>
      </w:r>
    </w:p>
    <w:p w14:paraId="44BA9563" w14:textId="77777777" w:rsidR="00F95614" w:rsidRPr="00F95614" w:rsidRDefault="00F95614" w:rsidP="00F95614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Permite melhor gerenciamento contratual; </w:t>
      </w:r>
    </w:p>
    <w:p w14:paraId="4501DD51" w14:textId="77777777" w:rsidR="00F95614" w:rsidRPr="00F95614" w:rsidRDefault="00F95614" w:rsidP="00F95614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Reduz riscos de incompatibilidades; </w:t>
      </w:r>
    </w:p>
    <w:p w14:paraId="7394565F" w14:textId="77777777" w:rsidR="00F95614" w:rsidRPr="00F95614" w:rsidRDefault="00F95614" w:rsidP="00F95614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Possibilita maior eficiência na fiscalização; </w:t>
      </w:r>
    </w:p>
    <w:p w14:paraId="1CC27493" w14:textId="77777777" w:rsidR="00F95614" w:rsidRPr="00F95614" w:rsidRDefault="00F95614" w:rsidP="00F95614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Favorece o cumprimento dos prazos estabelecidos. </w:t>
      </w:r>
    </w:p>
    <w:p w14:paraId="09E4FD3E" w14:textId="77777777" w:rsid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E1DF665" w14:textId="30D3E99F" w:rsidR="00F95614" w:rsidRPr="00F95614" w:rsidRDefault="00F95614" w:rsidP="00F95614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t>6. DESCRIÇÃO DA SOLUÇÃO COMO UM TODO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E825270" w14:textId="02BFC4B8" w:rsidR="00F95614" w:rsidRPr="00F95614" w:rsidRDefault="00F95614" w:rsidP="00F95614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6.1. </w:t>
      </w:r>
      <w:r w:rsidRPr="00F95614">
        <w:rPr>
          <w:rFonts w:ascii="Times New Roman" w:hAnsi="Times New Roman" w:cs="Times New Roman"/>
          <w:sz w:val="20"/>
          <w:szCs w:val="20"/>
        </w:rPr>
        <w:t>A solução consiste na contratação de empresa especializada para execução completa da implantação do sistema de iluminação do Campo de Futebol Sete da Linha Boa Vista, incluindo:</w:t>
      </w:r>
    </w:p>
    <w:p w14:paraId="18A1730C" w14:textId="77777777" w:rsidR="00F95614" w:rsidRPr="00F95614" w:rsidRDefault="00F95614" w:rsidP="00F95614">
      <w:pPr>
        <w:numPr>
          <w:ilvl w:val="0"/>
          <w:numId w:val="7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Mobilização de equipe técnica; </w:t>
      </w:r>
    </w:p>
    <w:p w14:paraId="04C75D9E" w14:textId="77777777" w:rsidR="00F95614" w:rsidRPr="00F95614" w:rsidRDefault="00F95614" w:rsidP="00F95614">
      <w:pPr>
        <w:numPr>
          <w:ilvl w:val="0"/>
          <w:numId w:val="7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Fornecimento de materiais; </w:t>
      </w:r>
    </w:p>
    <w:p w14:paraId="6F5F2A19" w14:textId="77777777" w:rsidR="00F95614" w:rsidRPr="00F95614" w:rsidRDefault="00F95614" w:rsidP="00F95614">
      <w:pPr>
        <w:numPr>
          <w:ilvl w:val="0"/>
          <w:numId w:val="7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Fornecimento de equipamentos; </w:t>
      </w:r>
    </w:p>
    <w:p w14:paraId="30DEE7A9" w14:textId="77777777" w:rsidR="00F95614" w:rsidRPr="00F95614" w:rsidRDefault="00F95614" w:rsidP="00F95614">
      <w:pPr>
        <w:numPr>
          <w:ilvl w:val="0"/>
          <w:numId w:val="7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Instalação dos componentes elétricos; </w:t>
      </w:r>
    </w:p>
    <w:p w14:paraId="726A0B7E" w14:textId="77777777" w:rsidR="00F95614" w:rsidRPr="00F95614" w:rsidRDefault="00F95614" w:rsidP="00F95614">
      <w:pPr>
        <w:numPr>
          <w:ilvl w:val="0"/>
          <w:numId w:val="7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Montagem dos postes e luminárias; </w:t>
      </w:r>
    </w:p>
    <w:p w14:paraId="6947DD74" w14:textId="77777777" w:rsidR="00F95614" w:rsidRPr="00F95614" w:rsidRDefault="00F95614" w:rsidP="00F95614">
      <w:pPr>
        <w:numPr>
          <w:ilvl w:val="0"/>
          <w:numId w:val="7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Execução de infraestrutura elétrica; </w:t>
      </w:r>
    </w:p>
    <w:p w14:paraId="05078E93" w14:textId="77777777" w:rsidR="00F95614" w:rsidRPr="00F95614" w:rsidRDefault="00F95614" w:rsidP="00F95614">
      <w:pPr>
        <w:numPr>
          <w:ilvl w:val="0"/>
          <w:numId w:val="7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Realização de testes e comissionamento; </w:t>
      </w:r>
    </w:p>
    <w:p w14:paraId="0DF5524E" w14:textId="77777777" w:rsidR="00F95614" w:rsidRPr="00F95614" w:rsidRDefault="00F95614" w:rsidP="00F95614">
      <w:pPr>
        <w:numPr>
          <w:ilvl w:val="0"/>
          <w:numId w:val="7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Entrega da obra em pleno funcionamento. </w:t>
      </w:r>
    </w:p>
    <w:p w14:paraId="176336F5" w14:textId="3E144841" w:rsidR="00F95614" w:rsidRPr="00F95614" w:rsidRDefault="00F95614" w:rsidP="00F95614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6.2. </w:t>
      </w:r>
      <w:r w:rsidRPr="00F95614">
        <w:rPr>
          <w:rFonts w:ascii="Times New Roman" w:hAnsi="Times New Roman" w:cs="Times New Roman"/>
          <w:sz w:val="20"/>
          <w:szCs w:val="20"/>
        </w:rPr>
        <w:t xml:space="preserve">Todos os serviços deverão observar rigorosamente os documentos técnicos </w:t>
      </w:r>
      <w:r>
        <w:rPr>
          <w:rFonts w:ascii="Times New Roman" w:hAnsi="Times New Roman" w:cs="Times New Roman"/>
          <w:sz w:val="20"/>
          <w:szCs w:val="20"/>
        </w:rPr>
        <w:t>do projeto</w:t>
      </w:r>
      <w:r w:rsidRPr="00F95614">
        <w:rPr>
          <w:rFonts w:ascii="Times New Roman" w:hAnsi="Times New Roman" w:cs="Times New Roman"/>
          <w:sz w:val="20"/>
          <w:szCs w:val="20"/>
        </w:rPr>
        <w:t>.</w:t>
      </w:r>
    </w:p>
    <w:p w14:paraId="0153E1DF" w14:textId="77777777" w:rsidR="00F95614" w:rsidRDefault="00F95614" w:rsidP="00F95614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7448BD9" w14:textId="2B24C992" w:rsidR="00F95614" w:rsidRPr="00F95614" w:rsidRDefault="00F95614" w:rsidP="00F95614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t>7. ESTIMATIVA DAS QUANTIDADES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5BB5D966" w14:textId="0DBFABC5" w:rsidR="00F95614" w:rsidRPr="00F95614" w:rsidRDefault="00F95614" w:rsidP="00F95614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7.1. </w:t>
      </w:r>
      <w:r w:rsidRPr="00F95614">
        <w:rPr>
          <w:rFonts w:ascii="Times New Roman" w:hAnsi="Times New Roman" w:cs="Times New Roman"/>
          <w:sz w:val="20"/>
          <w:szCs w:val="20"/>
        </w:rPr>
        <w:t>As quantidades dos serviços e materiais encontram-se detalhadas:</w:t>
      </w:r>
    </w:p>
    <w:p w14:paraId="6A620887" w14:textId="77777777" w:rsidR="00F95614" w:rsidRPr="00F95614" w:rsidRDefault="00F95614" w:rsidP="00F95614">
      <w:pPr>
        <w:numPr>
          <w:ilvl w:val="0"/>
          <w:numId w:val="8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Na planilha orçamentária; </w:t>
      </w:r>
    </w:p>
    <w:p w14:paraId="4DEE0127" w14:textId="77777777" w:rsidR="00F95614" w:rsidRPr="00F95614" w:rsidRDefault="00F95614" w:rsidP="00F95614">
      <w:pPr>
        <w:numPr>
          <w:ilvl w:val="0"/>
          <w:numId w:val="8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No memorial descritivo; </w:t>
      </w:r>
    </w:p>
    <w:p w14:paraId="3EAF1467" w14:textId="77777777" w:rsidR="00F95614" w:rsidRPr="00F95614" w:rsidRDefault="00F95614" w:rsidP="00F95614">
      <w:pPr>
        <w:numPr>
          <w:ilvl w:val="0"/>
          <w:numId w:val="8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Nos projetos executivos anexos. </w:t>
      </w:r>
    </w:p>
    <w:p w14:paraId="5DAE8816" w14:textId="3BD0E070" w:rsidR="00F95614" w:rsidRPr="00F95614" w:rsidRDefault="00F95614" w:rsidP="00F95614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7.2. </w:t>
      </w:r>
      <w:r w:rsidRPr="00F95614">
        <w:rPr>
          <w:rFonts w:ascii="Times New Roman" w:hAnsi="Times New Roman" w:cs="Times New Roman"/>
          <w:sz w:val="20"/>
          <w:szCs w:val="20"/>
        </w:rPr>
        <w:t>Os quantitativos foram definidos pelo setor técnico responsável mediante levantamento realizado no local da intervenção.</w:t>
      </w:r>
    </w:p>
    <w:p w14:paraId="248DA688" w14:textId="77777777" w:rsid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6EA53D" w14:textId="573EF018" w:rsidR="00F95614" w:rsidRPr="00F95614" w:rsidRDefault="00F95614" w:rsidP="00F95614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t>8. ESTIMATIVA DO VALOR DA CONTRATAÇÃO</w:t>
      </w:r>
    </w:p>
    <w:p w14:paraId="2AC5EFE6" w14:textId="427E0242" w:rsidR="00F95614" w:rsidRPr="00F95614" w:rsidRDefault="00F95614" w:rsidP="00F95614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8.2. O</w:t>
      </w:r>
      <w:r w:rsidRPr="00F95614">
        <w:rPr>
          <w:rFonts w:ascii="Times New Roman" w:hAnsi="Times New Roman" w:cs="Times New Roman"/>
          <w:sz w:val="20"/>
          <w:szCs w:val="20"/>
        </w:rPr>
        <w:t xml:space="preserve"> valor da contratação será obtido a partir do orçamento elaborado pelo setor de engenharia do Município, com base:</w:t>
      </w:r>
    </w:p>
    <w:p w14:paraId="06912320" w14:textId="77777777" w:rsidR="00F95614" w:rsidRPr="00F95614" w:rsidRDefault="00F95614" w:rsidP="00F95614">
      <w:pPr>
        <w:numPr>
          <w:ilvl w:val="0"/>
          <w:numId w:val="9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Nas composições referenciais vigentes; </w:t>
      </w:r>
    </w:p>
    <w:p w14:paraId="08FD2A91" w14:textId="77777777" w:rsidR="00F95614" w:rsidRPr="00F95614" w:rsidRDefault="00F95614" w:rsidP="00F95614">
      <w:pPr>
        <w:numPr>
          <w:ilvl w:val="0"/>
          <w:numId w:val="9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Nos sistemas oficiais de custos de obras públicas; </w:t>
      </w:r>
    </w:p>
    <w:p w14:paraId="7356A908" w14:textId="77777777" w:rsidR="00F95614" w:rsidRPr="00F95614" w:rsidRDefault="00F95614" w:rsidP="00F95614">
      <w:pPr>
        <w:numPr>
          <w:ilvl w:val="0"/>
          <w:numId w:val="9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Nas especificações constantes do projeto. </w:t>
      </w:r>
    </w:p>
    <w:p w14:paraId="17EA6505" w14:textId="77BFAF11" w:rsidR="00F95614" w:rsidRPr="0068727F" w:rsidRDefault="00F95614" w:rsidP="00F95614">
      <w:p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hanging="2"/>
        <w:jc w:val="both"/>
        <w:rPr>
          <w:rFonts w:ascii="Times New Roman" w:eastAsia="Times" w:hAnsi="Times New Roman" w:cs="Times New Roman"/>
          <w:bCs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8.2. </w:t>
      </w:r>
      <w:r w:rsidRPr="00F95614">
        <w:rPr>
          <w:rFonts w:ascii="Times New Roman" w:hAnsi="Times New Roman" w:cs="Times New Roman"/>
          <w:sz w:val="20"/>
          <w:szCs w:val="20"/>
        </w:rPr>
        <w:t xml:space="preserve">Valor estimado: </w:t>
      </w:r>
      <w:r w:rsidRPr="00485BC7">
        <w:rPr>
          <w:rFonts w:ascii="Times New Roman" w:hAnsi="Times New Roman" w:cs="Times New Roman"/>
          <w:sz w:val="20"/>
          <w:szCs w:val="20"/>
        </w:rPr>
        <w:t xml:space="preserve">R$ </w:t>
      </w:r>
      <w:r w:rsidRPr="0068727F">
        <w:rPr>
          <w:rFonts w:ascii="Times New Roman" w:hAnsi="Times New Roman" w:cs="Times New Roman"/>
          <w:bCs/>
          <w:sz w:val="20"/>
          <w:szCs w:val="20"/>
        </w:rPr>
        <w:t>60.383,06</w:t>
      </w:r>
      <w:r w:rsidRPr="0068727F">
        <w:rPr>
          <w:rFonts w:ascii="Times New Roman" w:eastAsia="Times" w:hAnsi="Times New Roman" w:cs="Times New Roman"/>
          <w:bCs/>
          <w:sz w:val="20"/>
          <w:szCs w:val="20"/>
        </w:rPr>
        <w:t xml:space="preserve">, conforme planilha orçamentária anexa. </w:t>
      </w:r>
    </w:p>
    <w:p w14:paraId="1B5340F9" w14:textId="0FAC193D" w:rsidR="00F95614" w:rsidRPr="00F95614" w:rsidRDefault="00F95614" w:rsidP="00F95614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9. JUSTIFICATIVA PARA O PARCELAMENTO OU NÃO DA SOLUÇÃO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3F04D5F" w14:textId="118DA6D9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9.1. </w:t>
      </w:r>
      <w:r w:rsidRPr="00F95614">
        <w:rPr>
          <w:rFonts w:ascii="Times New Roman" w:hAnsi="Times New Roman" w:cs="Times New Roman"/>
          <w:sz w:val="20"/>
          <w:szCs w:val="20"/>
        </w:rPr>
        <w:t>Não se recomenda o parcelamento da contratação.</w:t>
      </w:r>
    </w:p>
    <w:p w14:paraId="14D52934" w14:textId="0F107708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9.2. </w:t>
      </w:r>
      <w:r w:rsidRPr="00F95614">
        <w:rPr>
          <w:rFonts w:ascii="Times New Roman" w:hAnsi="Times New Roman" w:cs="Times New Roman"/>
          <w:sz w:val="20"/>
          <w:szCs w:val="20"/>
        </w:rPr>
        <w:t>A execução do objeto possui natureza indivisível e tecnicamente integrada, uma vez que os serviços de infraestrutura elétrica, instalação dos equipamentos e testes finais dependem de coordenação única.</w:t>
      </w:r>
    </w:p>
    <w:p w14:paraId="509A74C0" w14:textId="14547F29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9.3. </w:t>
      </w:r>
      <w:r w:rsidRPr="00F95614">
        <w:rPr>
          <w:rFonts w:ascii="Times New Roman" w:hAnsi="Times New Roman" w:cs="Times New Roman"/>
          <w:sz w:val="20"/>
          <w:szCs w:val="20"/>
        </w:rPr>
        <w:t>A contratação por lote único proporciona:</w:t>
      </w:r>
    </w:p>
    <w:p w14:paraId="507DC0D1" w14:textId="77777777" w:rsidR="00F95614" w:rsidRPr="00F95614" w:rsidRDefault="00F95614" w:rsidP="00F95614">
      <w:pPr>
        <w:numPr>
          <w:ilvl w:val="0"/>
          <w:numId w:val="10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Maior eficiência na execução; </w:t>
      </w:r>
    </w:p>
    <w:p w14:paraId="035AEE51" w14:textId="77777777" w:rsidR="00F95614" w:rsidRPr="00F95614" w:rsidRDefault="00F95614" w:rsidP="00F95614">
      <w:pPr>
        <w:numPr>
          <w:ilvl w:val="0"/>
          <w:numId w:val="10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Responsabilização integral da contratada; </w:t>
      </w:r>
    </w:p>
    <w:p w14:paraId="52754B7A" w14:textId="77777777" w:rsidR="00F95614" w:rsidRPr="00F95614" w:rsidRDefault="00F95614" w:rsidP="00F95614">
      <w:pPr>
        <w:numPr>
          <w:ilvl w:val="0"/>
          <w:numId w:val="10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Redução de riscos de incompatibilidades técnicas; </w:t>
      </w:r>
    </w:p>
    <w:p w14:paraId="78DD6E0B" w14:textId="77777777" w:rsidR="00F95614" w:rsidRPr="00F95614" w:rsidRDefault="00F95614" w:rsidP="00F95614">
      <w:pPr>
        <w:numPr>
          <w:ilvl w:val="0"/>
          <w:numId w:val="10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Melhor gestão e fiscalização contratual. </w:t>
      </w:r>
    </w:p>
    <w:p w14:paraId="61D39D52" w14:textId="028CE889" w:rsidR="00F95614" w:rsidRPr="00F95614" w:rsidRDefault="00F95614" w:rsidP="00F95614">
      <w:p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9.4. </w:t>
      </w:r>
      <w:r w:rsidRPr="00F95614">
        <w:rPr>
          <w:rFonts w:ascii="Times New Roman" w:hAnsi="Times New Roman" w:cs="Times New Roman"/>
          <w:sz w:val="20"/>
          <w:szCs w:val="20"/>
        </w:rPr>
        <w:t>Dessa forma, a solução deverá ser contratada por preço global.</w:t>
      </w:r>
    </w:p>
    <w:p w14:paraId="3C49E4DF" w14:textId="77777777" w:rsidR="00997596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E7ECC04" w14:textId="79DE19F9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t>10. RESULTADOS PRETENDIDOS</w:t>
      </w:r>
      <w:r w:rsidR="0099759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4165A76B" w14:textId="64CEAF38" w:rsidR="00F95614" w:rsidRPr="00F95614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10.1. </w:t>
      </w:r>
      <w:r w:rsidR="00F95614" w:rsidRPr="00F95614">
        <w:rPr>
          <w:rFonts w:ascii="Times New Roman" w:hAnsi="Times New Roman" w:cs="Times New Roman"/>
          <w:sz w:val="20"/>
          <w:szCs w:val="20"/>
        </w:rPr>
        <w:t>Com a contratação pretende-se:</w:t>
      </w:r>
    </w:p>
    <w:p w14:paraId="73D49846" w14:textId="77777777" w:rsidR="00F95614" w:rsidRPr="00F95614" w:rsidRDefault="00F95614" w:rsidP="00997596">
      <w:pPr>
        <w:numPr>
          <w:ilvl w:val="0"/>
          <w:numId w:val="1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Disponibilizar iluminação adequada para utilização noturna do campo; </w:t>
      </w:r>
    </w:p>
    <w:p w14:paraId="3DE29E8E" w14:textId="77777777" w:rsidR="00F95614" w:rsidRPr="00F95614" w:rsidRDefault="00F95614" w:rsidP="00997596">
      <w:pPr>
        <w:numPr>
          <w:ilvl w:val="0"/>
          <w:numId w:val="1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Ampliar a oferta de atividades esportivas e recreativas; </w:t>
      </w:r>
    </w:p>
    <w:p w14:paraId="39E9816E" w14:textId="77777777" w:rsidR="00F95614" w:rsidRPr="00F95614" w:rsidRDefault="00F95614" w:rsidP="00997596">
      <w:pPr>
        <w:numPr>
          <w:ilvl w:val="0"/>
          <w:numId w:val="1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Melhorar a infraestrutura esportiva municipal; </w:t>
      </w:r>
    </w:p>
    <w:p w14:paraId="4E173C9D" w14:textId="77777777" w:rsidR="00F95614" w:rsidRPr="00F95614" w:rsidRDefault="00F95614" w:rsidP="00997596">
      <w:pPr>
        <w:numPr>
          <w:ilvl w:val="0"/>
          <w:numId w:val="1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Promover inclusão social e integração comunitária; </w:t>
      </w:r>
    </w:p>
    <w:p w14:paraId="6C7D4333" w14:textId="77777777" w:rsidR="00F95614" w:rsidRPr="00F95614" w:rsidRDefault="00F95614" w:rsidP="00997596">
      <w:pPr>
        <w:numPr>
          <w:ilvl w:val="0"/>
          <w:numId w:val="1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Garantir maior segurança aos usuários; </w:t>
      </w:r>
    </w:p>
    <w:p w14:paraId="1C87F883" w14:textId="77777777" w:rsidR="00F95614" w:rsidRPr="00F95614" w:rsidRDefault="00F95614" w:rsidP="00997596">
      <w:pPr>
        <w:numPr>
          <w:ilvl w:val="0"/>
          <w:numId w:val="1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Valorizar o patrimônio público. </w:t>
      </w:r>
    </w:p>
    <w:p w14:paraId="523ED81D" w14:textId="77777777" w:rsidR="00997596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3237867" w14:textId="30EB6999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t>11. PROVIDÊNCIAS A SEREM ADOTADAS PELA ADMINISTRAÇÃO</w:t>
      </w:r>
    </w:p>
    <w:p w14:paraId="52CEC588" w14:textId="6D347502" w:rsidR="00F95614" w:rsidRPr="00F95614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11.1. </w:t>
      </w:r>
      <w:r w:rsidR="00F95614" w:rsidRPr="00F95614">
        <w:rPr>
          <w:rFonts w:ascii="Times New Roman" w:hAnsi="Times New Roman" w:cs="Times New Roman"/>
          <w:sz w:val="20"/>
          <w:szCs w:val="20"/>
        </w:rPr>
        <w:t>Antes da contratação deverão ser adotadas as seguintes providências:</w:t>
      </w:r>
    </w:p>
    <w:p w14:paraId="617CE27F" w14:textId="77777777" w:rsidR="00F95614" w:rsidRPr="00F95614" w:rsidRDefault="00F95614" w:rsidP="00997596">
      <w:pPr>
        <w:numPr>
          <w:ilvl w:val="0"/>
          <w:numId w:val="1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Aprovação dos projetos e documentos técnicos; </w:t>
      </w:r>
    </w:p>
    <w:p w14:paraId="0F0A1827" w14:textId="77777777" w:rsidR="00F95614" w:rsidRPr="00F95614" w:rsidRDefault="00F95614" w:rsidP="00997596">
      <w:pPr>
        <w:numPr>
          <w:ilvl w:val="0"/>
          <w:numId w:val="1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Disponibilização dos recursos orçamentários; </w:t>
      </w:r>
    </w:p>
    <w:p w14:paraId="114D46DE" w14:textId="77777777" w:rsidR="00F95614" w:rsidRPr="00F95614" w:rsidRDefault="00F95614" w:rsidP="00997596">
      <w:pPr>
        <w:numPr>
          <w:ilvl w:val="0"/>
          <w:numId w:val="1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Elaboração do Termo de Referência/Projeto Básico; </w:t>
      </w:r>
    </w:p>
    <w:p w14:paraId="5CA47D0D" w14:textId="77777777" w:rsidR="00F95614" w:rsidRPr="00F95614" w:rsidRDefault="00F95614" w:rsidP="00997596">
      <w:pPr>
        <w:numPr>
          <w:ilvl w:val="0"/>
          <w:numId w:val="1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Elaboração da Matriz de Riscos; </w:t>
      </w:r>
    </w:p>
    <w:p w14:paraId="2D5E43B9" w14:textId="77777777" w:rsidR="00F95614" w:rsidRPr="00F95614" w:rsidRDefault="00F95614" w:rsidP="00997596">
      <w:pPr>
        <w:numPr>
          <w:ilvl w:val="0"/>
          <w:numId w:val="1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Designação do fiscal e gestor do contrato; </w:t>
      </w:r>
    </w:p>
    <w:p w14:paraId="1458EE8B" w14:textId="77777777" w:rsidR="00F95614" w:rsidRPr="00F95614" w:rsidRDefault="00F95614" w:rsidP="00997596">
      <w:pPr>
        <w:numPr>
          <w:ilvl w:val="0"/>
          <w:numId w:val="1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Definição da equipe de acompanhamento da obra. </w:t>
      </w:r>
    </w:p>
    <w:p w14:paraId="64893BD5" w14:textId="77777777" w:rsidR="00997596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7E3FDBD" w14:textId="7FC939FC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t>12. CONTRATAÇÕES CORRELATAS E/OU INTERDEPENDENTES</w:t>
      </w:r>
      <w:r w:rsidR="0099759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7089F9FF" w14:textId="4A6A18C2" w:rsidR="00F95614" w:rsidRPr="00F95614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12.1. </w:t>
      </w:r>
      <w:r w:rsidR="00F95614" w:rsidRPr="00F95614">
        <w:rPr>
          <w:rFonts w:ascii="Times New Roman" w:hAnsi="Times New Roman" w:cs="Times New Roman"/>
          <w:sz w:val="20"/>
          <w:szCs w:val="20"/>
        </w:rPr>
        <w:t>Não foram identificadas contratações correlatas ou interdependentes necessárias para viabilizar a presente contratação.</w:t>
      </w:r>
    </w:p>
    <w:p w14:paraId="7848B0A2" w14:textId="7D73D58B" w:rsidR="00F95614" w:rsidRPr="00F95614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12.2. </w:t>
      </w:r>
      <w:r w:rsidR="00F95614" w:rsidRPr="00F95614">
        <w:rPr>
          <w:rFonts w:ascii="Times New Roman" w:hAnsi="Times New Roman" w:cs="Times New Roman"/>
          <w:sz w:val="20"/>
          <w:szCs w:val="20"/>
        </w:rPr>
        <w:t>Caso haja necessidade de extensão de rede elétrica ou ligação junto à concessionária, tal providência deverá ser previamente articulada pelo Município.</w:t>
      </w:r>
    </w:p>
    <w:p w14:paraId="6B7EA160" w14:textId="77777777" w:rsidR="00997596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7C78CA1" w14:textId="7401CD91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t>13. IMPACTOS AMBIENTAIS E MEDIDAS MITIGADORAS</w:t>
      </w:r>
      <w:r w:rsidR="0099759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D6AE589" w14:textId="029E8632" w:rsidR="00F95614" w:rsidRPr="00F95614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13.1. </w:t>
      </w:r>
      <w:r w:rsidR="00F95614" w:rsidRPr="00F95614">
        <w:rPr>
          <w:rFonts w:ascii="Times New Roman" w:hAnsi="Times New Roman" w:cs="Times New Roman"/>
          <w:sz w:val="20"/>
          <w:szCs w:val="20"/>
        </w:rPr>
        <w:t>Os impactos ambientais previstos são de baixa magnitude e temporários, relacionados principalmente à execução da obra.</w:t>
      </w:r>
    </w:p>
    <w:p w14:paraId="38F4ABEF" w14:textId="77777777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>Medidas mitigadoras:</w:t>
      </w:r>
    </w:p>
    <w:p w14:paraId="1D74D0B5" w14:textId="77777777" w:rsidR="00F95614" w:rsidRPr="00F95614" w:rsidRDefault="00F95614" w:rsidP="00997596">
      <w:pPr>
        <w:numPr>
          <w:ilvl w:val="0"/>
          <w:numId w:val="1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Correta destinação dos resíduos de construção; </w:t>
      </w:r>
    </w:p>
    <w:p w14:paraId="25778446" w14:textId="77777777" w:rsidR="00F95614" w:rsidRPr="00F95614" w:rsidRDefault="00F95614" w:rsidP="00997596">
      <w:pPr>
        <w:numPr>
          <w:ilvl w:val="0"/>
          <w:numId w:val="1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Utilização de equipamentos de maior eficiência energética; </w:t>
      </w:r>
    </w:p>
    <w:p w14:paraId="751A4712" w14:textId="77777777" w:rsidR="00F95614" w:rsidRPr="00F95614" w:rsidRDefault="00F95614" w:rsidP="00997596">
      <w:pPr>
        <w:numPr>
          <w:ilvl w:val="0"/>
          <w:numId w:val="1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Observância das normas ambientais aplicáveis; </w:t>
      </w:r>
    </w:p>
    <w:p w14:paraId="0C256EFC" w14:textId="77777777" w:rsidR="00F95614" w:rsidRPr="00F95614" w:rsidRDefault="00F95614" w:rsidP="00997596">
      <w:pPr>
        <w:numPr>
          <w:ilvl w:val="0"/>
          <w:numId w:val="1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5614">
        <w:rPr>
          <w:rFonts w:ascii="Times New Roman" w:hAnsi="Times New Roman" w:cs="Times New Roman"/>
          <w:sz w:val="20"/>
          <w:szCs w:val="20"/>
        </w:rPr>
        <w:t xml:space="preserve">Recuperação das áreas eventualmente afetadas durante a execução. </w:t>
      </w:r>
    </w:p>
    <w:p w14:paraId="763E04F0" w14:textId="77777777" w:rsidR="00997596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7B1D056" w14:textId="44506000" w:rsidR="00F95614" w:rsidRPr="00F95614" w:rsidRDefault="00F95614" w:rsidP="00F9561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95614">
        <w:rPr>
          <w:rFonts w:ascii="Times New Roman" w:hAnsi="Times New Roman" w:cs="Times New Roman"/>
          <w:b/>
          <w:bCs/>
          <w:sz w:val="20"/>
          <w:szCs w:val="20"/>
          <w:u w:val="single"/>
        </w:rPr>
        <w:t>14. POSICIONAMENTO CONCLUSIVO SOBRE A VIABILIDADE DA CONTRATAÇÃO</w:t>
      </w:r>
      <w:r w:rsidR="0099759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3B923C26" w14:textId="4C3D5A55" w:rsidR="00F95614" w:rsidRPr="00F95614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14.1. </w:t>
      </w:r>
      <w:r w:rsidR="00F95614" w:rsidRPr="00F95614">
        <w:rPr>
          <w:rFonts w:ascii="Times New Roman" w:hAnsi="Times New Roman" w:cs="Times New Roman"/>
          <w:sz w:val="20"/>
          <w:szCs w:val="20"/>
        </w:rPr>
        <w:t>Após análise das alternativas disponíveis, conclui-se que a contratação de empresa especializada para implantação do sistema de iluminação do Campo de Futebol Sete da Linha Boa Vista mostra-se técnica, operacional e economicamente viável.</w:t>
      </w:r>
    </w:p>
    <w:p w14:paraId="741A4D87" w14:textId="6C995369" w:rsidR="00F95614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14.2. </w:t>
      </w:r>
      <w:r w:rsidR="00F95614" w:rsidRPr="00F95614">
        <w:rPr>
          <w:rFonts w:ascii="Times New Roman" w:hAnsi="Times New Roman" w:cs="Times New Roman"/>
          <w:sz w:val="20"/>
          <w:szCs w:val="20"/>
        </w:rPr>
        <w:t>A solução proposta atende ao interesse público, apresenta compatibilidade com as necessidades da Administração e constitui a alternativa mais adequada para atingir os resultados pretendidos.</w:t>
      </w:r>
    </w:p>
    <w:p w14:paraId="18362BE2" w14:textId="77777777" w:rsidR="00997596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B5E7DFA" w14:textId="77777777" w:rsidR="00997596" w:rsidRPr="00F95614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01D1813" w14:textId="3A9F70A5" w:rsidR="00F95614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14.3. </w:t>
      </w:r>
      <w:r w:rsidR="00F95614" w:rsidRPr="00F95614">
        <w:rPr>
          <w:rFonts w:ascii="Times New Roman" w:hAnsi="Times New Roman" w:cs="Times New Roman"/>
          <w:sz w:val="20"/>
          <w:szCs w:val="20"/>
        </w:rPr>
        <w:t>Dessa forma, recomenda-se o prosseguimento do processo licitatório mediante Concorrência Eletrônica, sob o regime de empreitada por preço global, nos termos da Lei Federal nº 14.133/2021.</w:t>
      </w:r>
    </w:p>
    <w:p w14:paraId="4A1B927C" w14:textId="77777777" w:rsidR="00997596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68EA2F6" w14:textId="77777777" w:rsidR="00997596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AC67F64" w14:textId="77777777" w:rsidR="00997596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76D795" w14:textId="77777777" w:rsidR="00997596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A078D">
        <w:rPr>
          <w:rFonts w:ascii="Times New Roman" w:hAnsi="Times New Roman" w:cs="Times New Roman"/>
          <w:b/>
          <w:bCs/>
          <w:sz w:val="20"/>
          <w:szCs w:val="20"/>
        </w:rPr>
        <w:t>Palmitinho/RS, 15 de junho de 2026</w:t>
      </w:r>
    </w:p>
    <w:p w14:paraId="0239745B" w14:textId="77777777" w:rsidR="00997596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1317908" w14:textId="77777777" w:rsidR="00997596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1FD2E09" w14:textId="77777777" w:rsidR="00997596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8DBB8B5" w14:textId="77777777" w:rsidR="00997596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049BC63" w14:textId="77777777" w:rsidR="00997596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</w:t>
      </w:r>
    </w:p>
    <w:p w14:paraId="07CD0A7E" w14:textId="77777777" w:rsidR="00997596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ADEMIR DE CASTRO</w:t>
      </w:r>
    </w:p>
    <w:p w14:paraId="60184629" w14:textId="77777777" w:rsidR="00997596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DIRETOR DE ESPORTES</w:t>
      </w:r>
    </w:p>
    <w:p w14:paraId="1E486A30" w14:textId="77777777" w:rsidR="00997596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B1E7E5D" w14:textId="77777777" w:rsidR="00997596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BE2A834" w14:textId="77777777" w:rsidR="00997596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15B9462" w14:textId="77777777" w:rsidR="00997596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1581DA3" w14:textId="77777777" w:rsidR="00997596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_______________________________________________</w:t>
      </w:r>
    </w:p>
    <w:p w14:paraId="1C75CC3C" w14:textId="77777777" w:rsidR="00997596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BENHUR DAILOR BARTH</w:t>
      </w:r>
    </w:p>
    <w:p w14:paraId="6E28ECDA" w14:textId="77777777" w:rsidR="00997596" w:rsidRPr="00485BC7" w:rsidRDefault="00997596" w:rsidP="00997596">
      <w:pPr>
        <w:spacing w:after="0" w:line="288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PREFEITO MUNICIPAL</w:t>
      </w:r>
    </w:p>
    <w:p w14:paraId="05325F18" w14:textId="77777777" w:rsidR="00997596" w:rsidRPr="00F95614" w:rsidRDefault="00997596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C902278" w14:textId="77777777" w:rsidR="0010142D" w:rsidRPr="00F95614" w:rsidRDefault="0010142D" w:rsidP="00F9561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10142D" w:rsidRPr="00F95614" w:rsidSect="00F95614">
      <w:pgSz w:w="11906" w:h="16838" w:code="9"/>
      <w:pgMar w:top="1985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D6F1A"/>
    <w:multiLevelType w:val="multilevel"/>
    <w:tmpl w:val="13609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395089"/>
    <w:multiLevelType w:val="hybridMultilevel"/>
    <w:tmpl w:val="D3841214"/>
    <w:lvl w:ilvl="0" w:tplc="C3ECA6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55285"/>
    <w:multiLevelType w:val="multilevel"/>
    <w:tmpl w:val="24900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E72F5F"/>
    <w:multiLevelType w:val="multilevel"/>
    <w:tmpl w:val="114E3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605D1A"/>
    <w:multiLevelType w:val="multilevel"/>
    <w:tmpl w:val="F6967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610340"/>
    <w:multiLevelType w:val="multilevel"/>
    <w:tmpl w:val="9A182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707ACE"/>
    <w:multiLevelType w:val="multilevel"/>
    <w:tmpl w:val="E79E2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164F3B"/>
    <w:multiLevelType w:val="multilevel"/>
    <w:tmpl w:val="97A65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E751E4"/>
    <w:multiLevelType w:val="hybridMultilevel"/>
    <w:tmpl w:val="035C4C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755466"/>
    <w:multiLevelType w:val="multilevel"/>
    <w:tmpl w:val="0AACA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982114"/>
    <w:multiLevelType w:val="multilevel"/>
    <w:tmpl w:val="43D26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CC4F76"/>
    <w:multiLevelType w:val="multilevel"/>
    <w:tmpl w:val="5386C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D96EFD"/>
    <w:multiLevelType w:val="multilevel"/>
    <w:tmpl w:val="6E123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BC7AFF"/>
    <w:multiLevelType w:val="multilevel"/>
    <w:tmpl w:val="CAE6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2E496A"/>
    <w:multiLevelType w:val="multilevel"/>
    <w:tmpl w:val="67C0A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2116648">
    <w:abstractNumId w:val="13"/>
  </w:num>
  <w:num w:numId="2" w16cid:durableId="1021322936">
    <w:abstractNumId w:val="6"/>
  </w:num>
  <w:num w:numId="3" w16cid:durableId="852577239">
    <w:abstractNumId w:val="3"/>
  </w:num>
  <w:num w:numId="4" w16cid:durableId="933708540">
    <w:abstractNumId w:val="7"/>
  </w:num>
  <w:num w:numId="5" w16cid:durableId="637686905">
    <w:abstractNumId w:val="12"/>
  </w:num>
  <w:num w:numId="6" w16cid:durableId="1466701107">
    <w:abstractNumId w:val="10"/>
  </w:num>
  <w:num w:numId="7" w16cid:durableId="964894912">
    <w:abstractNumId w:val="0"/>
  </w:num>
  <w:num w:numId="8" w16cid:durableId="351214">
    <w:abstractNumId w:val="2"/>
  </w:num>
  <w:num w:numId="9" w16cid:durableId="1203009703">
    <w:abstractNumId w:val="14"/>
  </w:num>
  <w:num w:numId="10" w16cid:durableId="1573350916">
    <w:abstractNumId w:val="9"/>
  </w:num>
  <w:num w:numId="11" w16cid:durableId="1565410582">
    <w:abstractNumId w:val="11"/>
  </w:num>
  <w:num w:numId="12" w16cid:durableId="949045370">
    <w:abstractNumId w:val="4"/>
  </w:num>
  <w:num w:numId="13" w16cid:durableId="258416028">
    <w:abstractNumId w:val="5"/>
  </w:num>
  <w:num w:numId="14" w16cid:durableId="2022925304">
    <w:abstractNumId w:val="1"/>
  </w:num>
  <w:num w:numId="15" w16cid:durableId="14387970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F49"/>
    <w:rsid w:val="00075A06"/>
    <w:rsid w:val="0010142D"/>
    <w:rsid w:val="00203728"/>
    <w:rsid w:val="00335DCE"/>
    <w:rsid w:val="00354752"/>
    <w:rsid w:val="003A29E6"/>
    <w:rsid w:val="00692C86"/>
    <w:rsid w:val="006E79D4"/>
    <w:rsid w:val="00861F49"/>
    <w:rsid w:val="00997596"/>
    <w:rsid w:val="00CB7F6A"/>
    <w:rsid w:val="00CD1255"/>
    <w:rsid w:val="00E85203"/>
    <w:rsid w:val="00F9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1EDCC"/>
  <w15:chartTrackingRefBased/>
  <w15:docId w15:val="{DCC03C5D-3748-4037-90A4-7976F85E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61F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61F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61F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61F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61F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61F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61F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61F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61F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1F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61F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61F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61F4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61F4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61F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61F4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61F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61F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61F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61F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1F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61F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61F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61F4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61F4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61F4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61F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61F4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61F4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8436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418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1265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2</cp:revision>
  <dcterms:created xsi:type="dcterms:W3CDTF">2026-06-22T13:33:00Z</dcterms:created>
  <dcterms:modified xsi:type="dcterms:W3CDTF">2026-06-22T13:47:00Z</dcterms:modified>
</cp:coreProperties>
</file>