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07C078" w14:textId="77777777" w:rsidR="004D45FD" w:rsidRDefault="004D45FD" w:rsidP="00F849E5">
      <w:pPr>
        <w:spacing w:after="0" w:line="288" w:lineRule="auto"/>
        <w:jc w:val="center"/>
        <w:rPr>
          <w:rFonts w:ascii="Times New Roman" w:hAnsi="Times New Roman" w:cs="Times New Roman"/>
          <w:b/>
          <w:bCs/>
          <w:u w:val="single"/>
        </w:rPr>
      </w:pPr>
      <w:r w:rsidRPr="004D45FD">
        <w:rPr>
          <w:rFonts w:ascii="Times New Roman" w:hAnsi="Times New Roman" w:cs="Times New Roman"/>
          <w:b/>
          <w:bCs/>
          <w:u w:val="single"/>
        </w:rPr>
        <w:t>DOCUMENTO DE FORMALIZAÇÃO DE DEMANDA – DFD</w:t>
      </w:r>
    </w:p>
    <w:p w14:paraId="7F2FBE53" w14:textId="77777777" w:rsidR="004D45FD" w:rsidRPr="004D45FD" w:rsidRDefault="004D45FD" w:rsidP="00F849E5">
      <w:pPr>
        <w:spacing w:after="0" w:line="288" w:lineRule="auto"/>
        <w:jc w:val="center"/>
        <w:rPr>
          <w:rFonts w:ascii="Times New Roman" w:hAnsi="Times New Roman" w:cs="Times New Roman"/>
          <w:b/>
          <w:bCs/>
          <w:u w:val="single"/>
        </w:rPr>
      </w:pPr>
    </w:p>
    <w:p w14:paraId="7D6F6866" w14:textId="65A56EB6" w:rsidR="004D45FD" w:rsidRPr="004D45FD" w:rsidRDefault="004D45FD" w:rsidP="00F849E5">
      <w:pPr>
        <w:spacing w:after="0" w:line="288" w:lineRule="auto"/>
        <w:jc w:val="both"/>
        <w:rPr>
          <w:rFonts w:ascii="Times New Roman" w:hAnsi="Times New Roman" w:cs="Times New Roman"/>
          <w:b/>
          <w:bCs/>
          <w:u w:val="single"/>
        </w:rPr>
      </w:pPr>
      <w:r w:rsidRPr="004D45FD">
        <w:rPr>
          <w:rFonts w:ascii="Times New Roman" w:hAnsi="Times New Roman" w:cs="Times New Roman"/>
          <w:b/>
          <w:bCs/>
          <w:u w:val="single"/>
        </w:rPr>
        <w:t>1. IDENTIFICAÇÃO DA DEMANDA</w:t>
      </w:r>
      <w:r>
        <w:rPr>
          <w:rFonts w:ascii="Times New Roman" w:hAnsi="Times New Roman" w:cs="Times New Roman"/>
          <w:b/>
          <w:bCs/>
          <w:u w:val="single"/>
        </w:rPr>
        <w:t>:</w:t>
      </w:r>
    </w:p>
    <w:p w14:paraId="36051119" w14:textId="31641F63" w:rsidR="004D45FD" w:rsidRPr="00300BAE" w:rsidRDefault="004D45FD" w:rsidP="00F849E5">
      <w:pPr>
        <w:spacing w:after="0" w:line="288" w:lineRule="auto"/>
        <w:jc w:val="both"/>
        <w:rPr>
          <w:rFonts w:ascii="Times New Roman" w:hAnsi="Times New Roman" w:cs="Times New Roman"/>
        </w:rPr>
      </w:pPr>
      <w:r w:rsidRPr="00300BAE">
        <w:rPr>
          <w:rFonts w:ascii="Times New Roman" w:hAnsi="Times New Roman" w:cs="Times New Roman"/>
        </w:rPr>
        <w:t>Órgão/Entidade: Município de Palmitinho/RS</w:t>
      </w:r>
    </w:p>
    <w:p w14:paraId="7B6DC6F7" w14:textId="5B5439F0" w:rsidR="004D45FD" w:rsidRPr="00300BAE" w:rsidRDefault="004D45FD" w:rsidP="00F849E5">
      <w:pPr>
        <w:spacing w:after="0" w:line="288" w:lineRule="auto"/>
        <w:jc w:val="both"/>
        <w:rPr>
          <w:rFonts w:ascii="Times New Roman" w:hAnsi="Times New Roman" w:cs="Times New Roman"/>
        </w:rPr>
      </w:pPr>
      <w:r w:rsidRPr="00300BAE">
        <w:rPr>
          <w:rFonts w:ascii="Times New Roman" w:hAnsi="Times New Roman" w:cs="Times New Roman"/>
        </w:rPr>
        <w:t xml:space="preserve">Secretaria Demandante: Secretaria Municipal de Obras e Serviços </w:t>
      </w:r>
    </w:p>
    <w:p w14:paraId="3D76FE99" w14:textId="65F53CDE" w:rsidR="004D45FD" w:rsidRPr="00300BAE" w:rsidRDefault="004D45FD" w:rsidP="00F849E5">
      <w:pPr>
        <w:spacing w:after="0" w:line="288" w:lineRule="auto"/>
        <w:jc w:val="both"/>
        <w:rPr>
          <w:rFonts w:ascii="Times New Roman" w:hAnsi="Times New Roman" w:cs="Times New Roman"/>
        </w:rPr>
      </w:pPr>
      <w:r w:rsidRPr="00300BAE">
        <w:rPr>
          <w:rFonts w:ascii="Times New Roman" w:hAnsi="Times New Roman" w:cs="Times New Roman"/>
        </w:rPr>
        <w:t>Responsável pela Demanda: João Vianei dos Santos</w:t>
      </w:r>
    </w:p>
    <w:p w14:paraId="1911F9A5" w14:textId="7715ED75" w:rsidR="004D45FD" w:rsidRPr="00300BAE" w:rsidRDefault="004D45FD" w:rsidP="00F849E5">
      <w:pPr>
        <w:spacing w:after="0" w:line="288" w:lineRule="auto"/>
        <w:jc w:val="both"/>
        <w:rPr>
          <w:rFonts w:ascii="Times New Roman" w:hAnsi="Times New Roman" w:cs="Times New Roman"/>
        </w:rPr>
      </w:pPr>
      <w:r w:rsidRPr="00300BAE">
        <w:rPr>
          <w:rFonts w:ascii="Times New Roman" w:hAnsi="Times New Roman" w:cs="Times New Roman"/>
        </w:rPr>
        <w:t>Cargo: Secretário Municipal</w:t>
      </w:r>
      <w:r w:rsidR="00DF33F6">
        <w:rPr>
          <w:rFonts w:ascii="Times New Roman" w:hAnsi="Times New Roman" w:cs="Times New Roman"/>
        </w:rPr>
        <w:t xml:space="preserve"> de Obras e Viação</w:t>
      </w:r>
    </w:p>
    <w:p w14:paraId="6280C994" w14:textId="77777777" w:rsidR="004D45FD" w:rsidRDefault="004D45FD" w:rsidP="00F849E5">
      <w:pPr>
        <w:spacing w:after="0" w:line="288" w:lineRule="auto"/>
        <w:jc w:val="both"/>
        <w:rPr>
          <w:rFonts w:ascii="Times New Roman" w:hAnsi="Times New Roman" w:cs="Times New Roman"/>
          <w:b/>
          <w:bCs/>
        </w:rPr>
      </w:pPr>
    </w:p>
    <w:p w14:paraId="2755292E" w14:textId="01C22243" w:rsidR="004D45FD" w:rsidRPr="004D45FD" w:rsidRDefault="004D45FD" w:rsidP="00F849E5">
      <w:pPr>
        <w:spacing w:after="0" w:line="288" w:lineRule="auto"/>
        <w:jc w:val="both"/>
        <w:rPr>
          <w:rFonts w:ascii="Times New Roman" w:hAnsi="Times New Roman" w:cs="Times New Roman"/>
          <w:b/>
          <w:bCs/>
          <w:u w:val="single"/>
        </w:rPr>
      </w:pPr>
      <w:r w:rsidRPr="004D45FD">
        <w:rPr>
          <w:rFonts w:ascii="Times New Roman" w:hAnsi="Times New Roman" w:cs="Times New Roman"/>
          <w:b/>
          <w:bCs/>
          <w:u w:val="single"/>
        </w:rPr>
        <w:t>2. OBJETO DA DEMANDA</w:t>
      </w:r>
      <w:r>
        <w:rPr>
          <w:rFonts w:ascii="Times New Roman" w:hAnsi="Times New Roman" w:cs="Times New Roman"/>
          <w:b/>
          <w:bCs/>
          <w:u w:val="single"/>
        </w:rPr>
        <w:t>:</w:t>
      </w:r>
    </w:p>
    <w:p w14:paraId="09199E75" w14:textId="657FF8E5" w:rsidR="004D45FD" w:rsidRPr="009336E0" w:rsidRDefault="004D45FD" w:rsidP="00F849E5">
      <w:pPr>
        <w:spacing w:after="0" w:line="288" w:lineRule="auto"/>
        <w:jc w:val="both"/>
        <w:rPr>
          <w:rFonts w:ascii="Times New Roman" w:hAnsi="Times New Roman" w:cs="Times New Roman"/>
        </w:rPr>
      </w:pPr>
      <w:r w:rsidRPr="009336E0">
        <w:rPr>
          <w:rFonts w:ascii="Times New Roman" w:hAnsi="Times New Roman" w:cs="Times New Roman"/>
        </w:rPr>
        <w:t>2.1. Contratação de empresa especializada, em regime de empreitada por preço global, para execução de obra de engenharia destinada à construção de 01 (uma) ponte em concreto armado pré-moldado, sobre curso d'água localizado na comunidade da Linha Caldeirão, bem como à execução de 05 (cinco) galerias em aduelas de concreto armado, localizadas nas comunidades da Linha Braguinha, Linha Caldeirão, Linha Carreirão e Linha Maurina, conforme Projetos de Engenharia, Memorial Descritivo, Planilhas Orçamentárias, Cronograma Físico-Financeiro e demais documentos técnicos integrantes do processo.</w:t>
      </w:r>
    </w:p>
    <w:p w14:paraId="36E0B2B1" w14:textId="50BCAB32" w:rsidR="004D45FD" w:rsidRPr="009336E0" w:rsidRDefault="004D45FD" w:rsidP="00F849E5">
      <w:pPr>
        <w:spacing w:after="0" w:line="288" w:lineRule="auto"/>
        <w:jc w:val="both"/>
        <w:rPr>
          <w:rFonts w:ascii="Times New Roman" w:hAnsi="Times New Roman" w:cs="Times New Roman"/>
        </w:rPr>
      </w:pPr>
      <w:r w:rsidRPr="009336E0">
        <w:rPr>
          <w:rFonts w:ascii="Times New Roman" w:hAnsi="Times New Roman" w:cs="Times New Roman"/>
        </w:rPr>
        <w:t>2.2. A contratação será realizada em conformidade com o Termo de Convênio FPE nº 2049/2026, firmado entre o Município e a Secretaria Estadual de Desenvolvimento Urbano e Metropolitano do Estado do Rio Grande do Sul – SEDUR, observando integralmente as condições técnicas estabelecidas no referido convênio.</w:t>
      </w:r>
    </w:p>
    <w:p w14:paraId="30D3882E" w14:textId="77777777" w:rsidR="004D45FD" w:rsidRDefault="004D45FD" w:rsidP="00F849E5">
      <w:pPr>
        <w:spacing w:after="0" w:line="288" w:lineRule="auto"/>
        <w:rPr>
          <w:rFonts w:ascii="Times New Roman" w:hAnsi="Times New Roman" w:cs="Times New Roman"/>
          <w:b/>
          <w:bCs/>
        </w:rPr>
      </w:pPr>
    </w:p>
    <w:p w14:paraId="14654792" w14:textId="71007786" w:rsidR="004D45FD" w:rsidRPr="004D45FD" w:rsidRDefault="004D45FD" w:rsidP="00F849E5">
      <w:pPr>
        <w:spacing w:after="0" w:line="288" w:lineRule="auto"/>
        <w:rPr>
          <w:rFonts w:ascii="Times New Roman" w:hAnsi="Times New Roman" w:cs="Times New Roman"/>
          <w:b/>
          <w:bCs/>
          <w:u w:val="single"/>
        </w:rPr>
      </w:pPr>
      <w:r w:rsidRPr="004D45FD">
        <w:rPr>
          <w:rFonts w:ascii="Times New Roman" w:hAnsi="Times New Roman" w:cs="Times New Roman"/>
          <w:b/>
          <w:bCs/>
          <w:u w:val="single"/>
        </w:rPr>
        <w:t>3. NECESSIDADE DA CONTRATAÇÃO</w:t>
      </w:r>
      <w:r>
        <w:rPr>
          <w:rFonts w:ascii="Times New Roman" w:hAnsi="Times New Roman" w:cs="Times New Roman"/>
          <w:b/>
          <w:bCs/>
          <w:u w:val="single"/>
        </w:rPr>
        <w:t>:</w:t>
      </w:r>
    </w:p>
    <w:p w14:paraId="0C775AB9" w14:textId="73F5017A" w:rsidR="004D45FD" w:rsidRPr="004D45FD" w:rsidRDefault="004D45FD" w:rsidP="00F849E5">
      <w:pPr>
        <w:spacing w:after="0" w:line="288" w:lineRule="auto"/>
        <w:jc w:val="both"/>
        <w:rPr>
          <w:rFonts w:ascii="Times New Roman" w:hAnsi="Times New Roman" w:cs="Times New Roman"/>
        </w:rPr>
      </w:pPr>
      <w:r>
        <w:rPr>
          <w:rFonts w:ascii="Times New Roman" w:hAnsi="Times New Roman" w:cs="Times New Roman"/>
        </w:rPr>
        <w:t xml:space="preserve">3.1. </w:t>
      </w:r>
      <w:r w:rsidRPr="004D45FD">
        <w:rPr>
          <w:rFonts w:ascii="Times New Roman" w:hAnsi="Times New Roman" w:cs="Times New Roman"/>
        </w:rPr>
        <w:t>A presente demanda decorre da necessidade de melhorar a infraestrutura viária do Município, proporcionando condições adequadas de trafegabilidade, segurança e mobilidade às comunidades rurais beneficiadas.</w:t>
      </w:r>
    </w:p>
    <w:p w14:paraId="59E024E7" w14:textId="3472B24B" w:rsidR="004D45FD" w:rsidRPr="004D45FD" w:rsidRDefault="004D45FD" w:rsidP="00F849E5">
      <w:pPr>
        <w:spacing w:after="0" w:line="288" w:lineRule="auto"/>
        <w:jc w:val="both"/>
        <w:rPr>
          <w:rFonts w:ascii="Times New Roman" w:hAnsi="Times New Roman" w:cs="Times New Roman"/>
        </w:rPr>
      </w:pPr>
      <w:r>
        <w:rPr>
          <w:rFonts w:ascii="Times New Roman" w:hAnsi="Times New Roman" w:cs="Times New Roman"/>
        </w:rPr>
        <w:t xml:space="preserve">3.2. </w:t>
      </w:r>
      <w:r w:rsidRPr="004D45FD">
        <w:rPr>
          <w:rFonts w:ascii="Times New Roman" w:hAnsi="Times New Roman" w:cs="Times New Roman"/>
        </w:rPr>
        <w:t>As estruturas atualmente existentes apresentam limitações estruturais e hidráulicas, comprometendo a passagem segura de veículos, máquinas agrícolas, transporte escolar, ambulâncias e demais usuários, especialmente durante períodos de chuvas intensas, quando ocorrem alagamentos, erosões e interrupções do tráfego.</w:t>
      </w:r>
    </w:p>
    <w:p w14:paraId="06F48684" w14:textId="15C7A9C6" w:rsidR="004D45FD" w:rsidRPr="004D45FD" w:rsidRDefault="004D45FD" w:rsidP="00F849E5">
      <w:pPr>
        <w:tabs>
          <w:tab w:val="left" w:pos="142"/>
        </w:tabs>
        <w:spacing w:after="0" w:line="288" w:lineRule="auto"/>
        <w:jc w:val="both"/>
        <w:rPr>
          <w:rFonts w:ascii="Times New Roman" w:hAnsi="Times New Roman" w:cs="Times New Roman"/>
        </w:rPr>
      </w:pPr>
      <w:r>
        <w:rPr>
          <w:rFonts w:ascii="Times New Roman" w:hAnsi="Times New Roman" w:cs="Times New Roman"/>
        </w:rPr>
        <w:t xml:space="preserve">3.3. </w:t>
      </w:r>
      <w:r w:rsidRPr="004D45FD">
        <w:rPr>
          <w:rFonts w:ascii="Times New Roman" w:hAnsi="Times New Roman" w:cs="Times New Roman"/>
        </w:rPr>
        <w:t>A execução da ponte e das galerias permitirá:</w:t>
      </w:r>
    </w:p>
    <w:p w14:paraId="6DD92C33" w14:textId="77777777" w:rsidR="004D45FD" w:rsidRPr="004D45FD" w:rsidRDefault="004D45FD" w:rsidP="00F849E5">
      <w:pPr>
        <w:numPr>
          <w:ilvl w:val="0"/>
          <w:numId w:val="1"/>
        </w:numPr>
        <w:tabs>
          <w:tab w:val="left" w:pos="142"/>
        </w:tabs>
        <w:spacing w:after="0" w:line="288" w:lineRule="auto"/>
        <w:ind w:left="0" w:firstLine="0"/>
        <w:jc w:val="both"/>
        <w:rPr>
          <w:rFonts w:ascii="Times New Roman" w:hAnsi="Times New Roman" w:cs="Times New Roman"/>
        </w:rPr>
      </w:pPr>
      <w:r w:rsidRPr="004D45FD">
        <w:rPr>
          <w:rFonts w:ascii="Times New Roman" w:hAnsi="Times New Roman" w:cs="Times New Roman"/>
        </w:rPr>
        <w:t>garantir a continuidade do sistema viário municipal;</w:t>
      </w:r>
    </w:p>
    <w:p w14:paraId="3F818DD9" w14:textId="77777777" w:rsidR="004D45FD" w:rsidRPr="004D45FD" w:rsidRDefault="004D45FD" w:rsidP="00F849E5">
      <w:pPr>
        <w:numPr>
          <w:ilvl w:val="0"/>
          <w:numId w:val="1"/>
        </w:numPr>
        <w:tabs>
          <w:tab w:val="left" w:pos="142"/>
        </w:tabs>
        <w:spacing w:after="0" w:line="288" w:lineRule="auto"/>
        <w:ind w:left="0" w:firstLine="0"/>
        <w:jc w:val="both"/>
        <w:rPr>
          <w:rFonts w:ascii="Times New Roman" w:hAnsi="Times New Roman" w:cs="Times New Roman"/>
        </w:rPr>
      </w:pPr>
      <w:r w:rsidRPr="004D45FD">
        <w:rPr>
          <w:rFonts w:ascii="Times New Roman" w:hAnsi="Times New Roman" w:cs="Times New Roman"/>
        </w:rPr>
        <w:t>proporcionar maior segurança aos usuários;</w:t>
      </w:r>
    </w:p>
    <w:p w14:paraId="682B9845" w14:textId="77777777" w:rsidR="004D45FD" w:rsidRPr="004D45FD" w:rsidRDefault="004D45FD" w:rsidP="00F849E5">
      <w:pPr>
        <w:numPr>
          <w:ilvl w:val="0"/>
          <w:numId w:val="1"/>
        </w:numPr>
        <w:tabs>
          <w:tab w:val="left" w:pos="142"/>
        </w:tabs>
        <w:spacing w:after="0" w:line="288" w:lineRule="auto"/>
        <w:ind w:left="0" w:firstLine="0"/>
        <w:jc w:val="both"/>
        <w:rPr>
          <w:rFonts w:ascii="Times New Roman" w:hAnsi="Times New Roman" w:cs="Times New Roman"/>
        </w:rPr>
      </w:pPr>
      <w:r w:rsidRPr="004D45FD">
        <w:rPr>
          <w:rFonts w:ascii="Times New Roman" w:hAnsi="Times New Roman" w:cs="Times New Roman"/>
        </w:rPr>
        <w:t>reduzir custos futuros de manutenção;</w:t>
      </w:r>
    </w:p>
    <w:p w14:paraId="6B7D721F" w14:textId="77777777" w:rsidR="004D45FD" w:rsidRPr="004D45FD" w:rsidRDefault="004D45FD" w:rsidP="00F849E5">
      <w:pPr>
        <w:numPr>
          <w:ilvl w:val="0"/>
          <w:numId w:val="1"/>
        </w:numPr>
        <w:tabs>
          <w:tab w:val="left" w:pos="142"/>
        </w:tabs>
        <w:spacing w:after="0" w:line="288" w:lineRule="auto"/>
        <w:ind w:left="0" w:firstLine="0"/>
        <w:jc w:val="both"/>
        <w:rPr>
          <w:rFonts w:ascii="Times New Roman" w:hAnsi="Times New Roman" w:cs="Times New Roman"/>
        </w:rPr>
      </w:pPr>
      <w:r w:rsidRPr="004D45FD">
        <w:rPr>
          <w:rFonts w:ascii="Times New Roman" w:hAnsi="Times New Roman" w:cs="Times New Roman"/>
        </w:rPr>
        <w:t>assegurar melhores condições de escoamento da produção agrícola;</w:t>
      </w:r>
    </w:p>
    <w:p w14:paraId="468FEE0C" w14:textId="77777777" w:rsidR="004D45FD" w:rsidRPr="004D45FD" w:rsidRDefault="004D45FD" w:rsidP="00F849E5">
      <w:pPr>
        <w:numPr>
          <w:ilvl w:val="0"/>
          <w:numId w:val="1"/>
        </w:numPr>
        <w:tabs>
          <w:tab w:val="left" w:pos="142"/>
        </w:tabs>
        <w:spacing w:after="0" w:line="288" w:lineRule="auto"/>
        <w:ind w:left="0" w:firstLine="0"/>
        <w:jc w:val="both"/>
        <w:rPr>
          <w:rFonts w:ascii="Times New Roman" w:hAnsi="Times New Roman" w:cs="Times New Roman"/>
        </w:rPr>
      </w:pPr>
      <w:r w:rsidRPr="004D45FD">
        <w:rPr>
          <w:rFonts w:ascii="Times New Roman" w:hAnsi="Times New Roman" w:cs="Times New Roman"/>
        </w:rPr>
        <w:t>facilitar o acesso aos serviços públicos essenciais;</w:t>
      </w:r>
    </w:p>
    <w:p w14:paraId="1AAC13A9" w14:textId="77777777" w:rsidR="004D45FD" w:rsidRPr="004D45FD" w:rsidRDefault="004D45FD" w:rsidP="00F849E5">
      <w:pPr>
        <w:numPr>
          <w:ilvl w:val="0"/>
          <w:numId w:val="1"/>
        </w:numPr>
        <w:tabs>
          <w:tab w:val="left" w:pos="142"/>
        </w:tabs>
        <w:spacing w:after="0" w:line="288" w:lineRule="auto"/>
        <w:ind w:left="0" w:firstLine="0"/>
        <w:jc w:val="both"/>
        <w:rPr>
          <w:rFonts w:ascii="Times New Roman" w:hAnsi="Times New Roman" w:cs="Times New Roman"/>
        </w:rPr>
      </w:pPr>
      <w:r w:rsidRPr="004D45FD">
        <w:rPr>
          <w:rFonts w:ascii="Times New Roman" w:hAnsi="Times New Roman" w:cs="Times New Roman"/>
        </w:rPr>
        <w:t>aumentar a capacidade de drenagem dos cursos d'água;</w:t>
      </w:r>
    </w:p>
    <w:p w14:paraId="567AF0F1" w14:textId="77777777" w:rsidR="004D45FD" w:rsidRPr="004D45FD" w:rsidRDefault="004D45FD" w:rsidP="00F849E5">
      <w:pPr>
        <w:numPr>
          <w:ilvl w:val="0"/>
          <w:numId w:val="1"/>
        </w:numPr>
        <w:tabs>
          <w:tab w:val="left" w:pos="142"/>
        </w:tabs>
        <w:spacing w:after="0" w:line="288" w:lineRule="auto"/>
        <w:ind w:left="0" w:firstLine="0"/>
        <w:jc w:val="both"/>
        <w:rPr>
          <w:rFonts w:ascii="Times New Roman" w:hAnsi="Times New Roman" w:cs="Times New Roman"/>
        </w:rPr>
      </w:pPr>
      <w:r w:rsidRPr="004D45FD">
        <w:rPr>
          <w:rFonts w:ascii="Times New Roman" w:hAnsi="Times New Roman" w:cs="Times New Roman"/>
        </w:rPr>
        <w:t>minimizar riscos de isolamento das comunidades.</w:t>
      </w:r>
    </w:p>
    <w:p w14:paraId="457A3062" w14:textId="36117550" w:rsidR="004D45FD" w:rsidRPr="004D45FD" w:rsidRDefault="004D45FD" w:rsidP="00F849E5">
      <w:pPr>
        <w:tabs>
          <w:tab w:val="left" w:pos="142"/>
        </w:tabs>
        <w:spacing w:after="0" w:line="288" w:lineRule="auto"/>
        <w:jc w:val="both"/>
        <w:rPr>
          <w:rFonts w:ascii="Times New Roman" w:hAnsi="Times New Roman" w:cs="Times New Roman"/>
        </w:rPr>
      </w:pPr>
      <w:r>
        <w:rPr>
          <w:rFonts w:ascii="Times New Roman" w:hAnsi="Times New Roman" w:cs="Times New Roman"/>
        </w:rPr>
        <w:t xml:space="preserve">3.4. </w:t>
      </w:r>
      <w:r w:rsidRPr="004D45FD">
        <w:rPr>
          <w:rFonts w:ascii="Times New Roman" w:hAnsi="Times New Roman" w:cs="Times New Roman"/>
        </w:rPr>
        <w:t>A demanda encontra-se diretamente vinculada aos objetivos do Convênio FPE nº 2049/2026, sendo indispensável para a execução do plano de trabalho aprovado pela SEDUR.</w:t>
      </w:r>
    </w:p>
    <w:p w14:paraId="423AAB2E" w14:textId="77777777" w:rsidR="004D45FD" w:rsidRDefault="004D45FD" w:rsidP="00F849E5">
      <w:pPr>
        <w:spacing w:after="0" w:line="288" w:lineRule="auto"/>
        <w:rPr>
          <w:rFonts w:ascii="Times New Roman" w:hAnsi="Times New Roman" w:cs="Times New Roman"/>
          <w:b/>
          <w:bCs/>
        </w:rPr>
      </w:pPr>
    </w:p>
    <w:p w14:paraId="1A6FF146" w14:textId="5FC5DFCC" w:rsidR="004D45FD" w:rsidRPr="004D45FD" w:rsidRDefault="004D45FD" w:rsidP="00F849E5">
      <w:pPr>
        <w:spacing w:after="0" w:line="288" w:lineRule="auto"/>
        <w:jc w:val="both"/>
        <w:rPr>
          <w:rFonts w:ascii="Times New Roman" w:hAnsi="Times New Roman" w:cs="Times New Roman"/>
          <w:b/>
          <w:bCs/>
          <w:u w:val="single"/>
        </w:rPr>
      </w:pPr>
      <w:r w:rsidRPr="004D45FD">
        <w:rPr>
          <w:rFonts w:ascii="Times New Roman" w:hAnsi="Times New Roman" w:cs="Times New Roman"/>
          <w:b/>
          <w:bCs/>
          <w:u w:val="single"/>
        </w:rPr>
        <w:t>4. JUSTIFICATIVA DA CONTRATAÇÃO</w:t>
      </w:r>
      <w:r>
        <w:rPr>
          <w:rFonts w:ascii="Times New Roman" w:hAnsi="Times New Roman" w:cs="Times New Roman"/>
          <w:b/>
          <w:bCs/>
          <w:u w:val="single"/>
        </w:rPr>
        <w:t>:</w:t>
      </w:r>
    </w:p>
    <w:p w14:paraId="5387B8F6" w14:textId="350F73BC" w:rsidR="004D45FD" w:rsidRPr="004D45FD" w:rsidRDefault="004D45FD" w:rsidP="00F849E5">
      <w:pPr>
        <w:spacing w:after="0" w:line="288" w:lineRule="auto"/>
        <w:jc w:val="both"/>
        <w:rPr>
          <w:rFonts w:ascii="Times New Roman" w:hAnsi="Times New Roman" w:cs="Times New Roman"/>
        </w:rPr>
      </w:pPr>
      <w:r>
        <w:rPr>
          <w:rFonts w:ascii="Times New Roman" w:hAnsi="Times New Roman" w:cs="Times New Roman"/>
        </w:rPr>
        <w:t xml:space="preserve">4.1. </w:t>
      </w:r>
      <w:r w:rsidRPr="004D45FD">
        <w:rPr>
          <w:rFonts w:ascii="Times New Roman" w:hAnsi="Times New Roman" w:cs="Times New Roman"/>
        </w:rPr>
        <w:t>A Administração Municipal não dispõe de estrutura operacional, equipamentos especializados, mão de obra técnica e capacidade logística suficientes para executar diretamente obras dessa complexidade.</w:t>
      </w:r>
    </w:p>
    <w:p w14:paraId="18CF877E" w14:textId="64D74EB9" w:rsidR="004D45FD" w:rsidRPr="004D45FD" w:rsidRDefault="004D45FD" w:rsidP="00F849E5">
      <w:pPr>
        <w:spacing w:after="0" w:line="288" w:lineRule="auto"/>
        <w:jc w:val="both"/>
        <w:rPr>
          <w:rFonts w:ascii="Times New Roman" w:hAnsi="Times New Roman" w:cs="Times New Roman"/>
        </w:rPr>
      </w:pPr>
      <w:r>
        <w:rPr>
          <w:rFonts w:ascii="Times New Roman" w:hAnsi="Times New Roman" w:cs="Times New Roman"/>
        </w:rPr>
        <w:t xml:space="preserve">4.2. </w:t>
      </w:r>
      <w:r w:rsidRPr="004D45FD">
        <w:rPr>
          <w:rFonts w:ascii="Times New Roman" w:hAnsi="Times New Roman" w:cs="Times New Roman"/>
        </w:rPr>
        <w:t>Dessa forma, mostra-se necessária a contratação de empresa especializada na execução de obras de arte especiais e obras de drenagem, possuidora de qualificação técnica, equipe especializada, equipamentos e capacidade operacional compatíveis com as exigências do projeto.</w:t>
      </w:r>
    </w:p>
    <w:p w14:paraId="5D962A78" w14:textId="77777777" w:rsidR="00F849E5" w:rsidRDefault="00F849E5" w:rsidP="00F849E5">
      <w:pPr>
        <w:spacing w:after="0" w:line="288" w:lineRule="auto"/>
        <w:jc w:val="both"/>
        <w:rPr>
          <w:rFonts w:ascii="Times New Roman" w:hAnsi="Times New Roman" w:cs="Times New Roman"/>
        </w:rPr>
      </w:pPr>
    </w:p>
    <w:p w14:paraId="6C8DA33E" w14:textId="345C8CE6" w:rsidR="004D45FD" w:rsidRPr="004D45FD" w:rsidRDefault="004D45FD" w:rsidP="00F849E5">
      <w:pPr>
        <w:spacing w:after="0" w:line="288" w:lineRule="auto"/>
        <w:jc w:val="both"/>
        <w:rPr>
          <w:rFonts w:ascii="Times New Roman" w:hAnsi="Times New Roman" w:cs="Times New Roman"/>
        </w:rPr>
      </w:pPr>
      <w:r>
        <w:rPr>
          <w:rFonts w:ascii="Times New Roman" w:hAnsi="Times New Roman" w:cs="Times New Roman"/>
        </w:rPr>
        <w:lastRenderedPageBreak/>
        <w:t xml:space="preserve">4.3. </w:t>
      </w:r>
      <w:r w:rsidRPr="004D45FD">
        <w:rPr>
          <w:rFonts w:ascii="Times New Roman" w:hAnsi="Times New Roman" w:cs="Times New Roman"/>
        </w:rPr>
        <w:t>A contratação mediante empreitada por preço global mostra-se adequada em razão de:</w:t>
      </w:r>
    </w:p>
    <w:p w14:paraId="10BC83C1" w14:textId="77777777" w:rsidR="004D45FD" w:rsidRPr="004D45FD" w:rsidRDefault="004D45FD" w:rsidP="00F849E5">
      <w:pPr>
        <w:numPr>
          <w:ilvl w:val="0"/>
          <w:numId w:val="2"/>
        </w:numPr>
        <w:tabs>
          <w:tab w:val="left" w:pos="142"/>
        </w:tabs>
        <w:spacing w:after="0" w:line="288" w:lineRule="auto"/>
        <w:ind w:left="0" w:firstLine="0"/>
        <w:jc w:val="both"/>
        <w:rPr>
          <w:rFonts w:ascii="Times New Roman" w:hAnsi="Times New Roman" w:cs="Times New Roman"/>
        </w:rPr>
      </w:pPr>
      <w:r w:rsidRPr="004D45FD">
        <w:rPr>
          <w:rFonts w:ascii="Times New Roman" w:hAnsi="Times New Roman" w:cs="Times New Roman"/>
        </w:rPr>
        <w:t>existência de projeto básico/executivo completo;</w:t>
      </w:r>
    </w:p>
    <w:p w14:paraId="2B172AE7" w14:textId="77777777" w:rsidR="004D45FD" w:rsidRPr="004D45FD" w:rsidRDefault="004D45FD" w:rsidP="00F849E5">
      <w:pPr>
        <w:numPr>
          <w:ilvl w:val="0"/>
          <w:numId w:val="2"/>
        </w:numPr>
        <w:tabs>
          <w:tab w:val="left" w:pos="142"/>
        </w:tabs>
        <w:spacing w:after="0" w:line="288" w:lineRule="auto"/>
        <w:ind w:left="0" w:firstLine="0"/>
        <w:jc w:val="both"/>
        <w:rPr>
          <w:rFonts w:ascii="Times New Roman" w:hAnsi="Times New Roman" w:cs="Times New Roman"/>
        </w:rPr>
      </w:pPr>
      <w:r w:rsidRPr="004D45FD">
        <w:rPr>
          <w:rFonts w:ascii="Times New Roman" w:hAnsi="Times New Roman" w:cs="Times New Roman"/>
        </w:rPr>
        <w:t>definição precisa dos quantitativos;</w:t>
      </w:r>
    </w:p>
    <w:p w14:paraId="32D5A4B4" w14:textId="77777777" w:rsidR="004D45FD" w:rsidRPr="004D45FD" w:rsidRDefault="004D45FD" w:rsidP="00F849E5">
      <w:pPr>
        <w:numPr>
          <w:ilvl w:val="0"/>
          <w:numId w:val="2"/>
        </w:numPr>
        <w:tabs>
          <w:tab w:val="left" w:pos="142"/>
        </w:tabs>
        <w:spacing w:after="0" w:line="288" w:lineRule="auto"/>
        <w:ind w:left="0" w:firstLine="0"/>
        <w:jc w:val="both"/>
        <w:rPr>
          <w:rFonts w:ascii="Times New Roman" w:hAnsi="Times New Roman" w:cs="Times New Roman"/>
        </w:rPr>
      </w:pPr>
      <w:r w:rsidRPr="004D45FD">
        <w:rPr>
          <w:rFonts w:ascii="Times New Roman" w:hAnsi="Times New Roman" w:cs="Times New Roman"/>
        </w:rPr>
        <w:t>detalhamento integral dos serviços;</w:t>
      </w:r>
    </w:p>
    <w:p w14:paraId="491C5D7D" w14:textId="77777777" w:rsidR="004D45FD" w:rsidRPr="004D45FD" w:rsidRDefault="004D45FD" w:rsidP="00F849E5">
      <w:pPr>
        <w:numPr>
          <w:ilvl w:val="0"/>
          <w:numId w:val="2"/>
        </w:numPr>
        <w:tabs>
          <w:tab w:val="left" w:pos="142"/>
        </w:tabs>
        <w:spacing w:after="0" w:line="288" w:lineRule="auto"/>
        <w:ind w:left="0" w:firstLine="0"/>
        <w:jc w:val="both"/>
        <w:rPr>
          <w:rFonts w:ascii="Times New Roman" w:hAnsi="Times New Roman" w:cs="Times New Roman"/>
        </w:rPr>
      </w:pPr>
      <w:r w:rsidRPr="004D45FD">
        <w:rPr>
          <w:rFonts w:ascii="Times New Roman" w:hAnsi="Times New Roman" w:cs="Times New Roman"/>
        </w:rPr>
        <w:t>possibilidade de transferência do risco quantitativo ao contratado;</w:t>
      </w:r>
    </w:p>
    <w:p w14:paraId="603B64EB" w14:textId="77777777" w:rsidR="004D45FD" w:rsidRPr="004D45FD" w:rsidRDefault="004D45FD" w:rsidP="00F849E5">
      <w:pPr>
        <w:numPr>
          <w:ilvl w:val="0"/>
          <w:numId w:val="2"/>
        </w:numPr>
        <w:tabs>
          <w:tab w:val="left" w:pos="142"/>
        </w:tabs>
        <w:spacing w:after="0" w:line="288" w:lineRule="auto"/>
        <w:ind w:left="0" w:firstLine="0"/>
        <w:jc w:val="both"/>
        <w:rPr>
          <w:rFonts w:ascii="Times New Roman" w:hAnsi="Times New Roman" w:cs="Times New Roman"/>
        </w:rPr>
      </w:pPr>
      <w:r w:rsidRPr="004D45FD">
        <w:rPr>
          <w:rFonts w:ascii="Times New Roman" w:hAnsi="Times New Roman" w:cs="Times New Roman"/>
        </w:rPr>
        <w:t>maior controle dos custos da contratação;</w:t>
      </w:r>
    </w:p>
    <w:p w14:paraId="619B6369" w14:textId="77777777" w:rsidR="004D45FD" w:rsidRPr="004D45FD" w:rsidRDefault="004D45FD" w:rsidP="00F849E5">
      <w:pPr>
        <w:numPr>
          <w:ilvl w:val="0"/>
          <w:numId w:val="2"/>
        </w:numPr>
        <w:tabs>
          <w:tab w:val="left" w:pos="142"/>
        </w:tabs>
        <w:spacing w:after="0" w:line="288" w:lineRule="auto"/>
        <w:ind w:left="0" w:firstLine="0"/>
        <w:jc w:val="both"/>
        <w:rPr>
          <w:rFonts w:ascii="Times New Roman" w:hAnsi="Times New Roman" w:cs="Times New Roman"/>
        </w:rPr>
      </w:pPr>
      <w:r w:rsidRPr="004D45FD">
        <w:rPr>
          <w:rFonts w:ascii="Times New Roman" w:hAnsi="Times New Roman" w:cs="Times New Roman"/>
        </w:rPr>
        <w:t>melhor planejamento da execução.</w:t>
      </w:r>
    </w:p>
    <w:p w14:paraId="2B0382ED" w14:textId="77777777" w:rsidR="004D45FD" w:rsidRPr="004D45FD" w:rsidRDefault="004D45FD" w:rsidP="00F849E5">
      <w:pPr>
        <w:spacing w:after="0" w:line="288" w:lineRule="auto"/>
        <w:rPr>
          <w:rFonts w:ascii="Times New Roman" w:hAnsi="Times New Roman" w:cs="Times New Roman"/>
          <w:b/>
          <w:bCs/>
          <w:sz w:val="16"/>
          <w:szCs w:val="16"/>
        </w:rPr>
      </w:pPr>
    </w:p>
    <w:p w14:paraId="6D3FF4E5" w14:textId="40C28761" w:rsidR="004D45FD" w:rsidRPr="004D45FD" w:rsidRDefault="004D45FD" w:rsidP="00F849E5">
      <w:pPr>
        <w:spacing w:after="0" w:line="288" w:lineRule="auto"/>
        <w:jc w:val="both"/>
        <w:rPr>
          <w:rFonts w:ascii="Times New Roman" w:hAnsi="Times New Roman" w:cs="Times New Roman"/>
          <w:b/>
          <w:bCs/>
          <w:u w:val="single"/>
        </w:rPr>
      </w:pPr>
      <w:r w:rsidRPr="004D45FD">
        <w:rPr>
          <w:rFonts w:ascii="Times New Roman" w:hAnsi="Times New Roman" w:cs="Times New Roman"/>
          <w:b/>
          <w:bCs/>
          <w:u w:val="single"/>
        </w:rPr>
        <w:t>5. ALINHAMENTO AO PLANEJAMENTO:</w:t>
      </w:r>
    </w:p>
    <w:p w14:paraId="49A2E0CA" w14:textId="7161942A" w:rsidR="004D45FD" w:rsidRPr="004D45FD" w:rsidRDefault="004D45FD" w:rsidP="00F849E5">
      <w:pPr>
        <w:spacing w:after="0" w:line="288" w:lineRule="auto"/>
        <w:jc w:val="both"/>
        <w:rPr>
          <w:rFonts w:ascii="Times New Roman" w:hAnsi="Times New Roman" w:cs="Times New Roman"/>
        </w:rPr>
      </w:pPr>
      <w:r w:rsidRPr="004D45FD">
        <w:rPr>
          <w:rFonts w:ascii="Times New Roman" w:hAnsi="Times New Roman" w:cs="Times New Roman"/>
        </w:rPr>
        <w:t>5.1. A contratação está alinhada ao planejamento da Administração Municipal e visa atender às metas de investimento em infraestrutura viária constantes dos instrumentos de planejamento governamental, além de possibilitar a execução do objeto pactuado no Convênio FPE nº 2049/2026.</w:t>
      </w:r>
    </w:p>
    <w:p w14:paraId="089678EE" w14:textId="2F07558A" w:rsidR="004D45FD" w:rsidRPr="004D45FD" w:rsidRDefault="004D45FD" w:rsidP="00F849E5">
      <w:pPr>
        <w:spacing w:after="0" w:line="288" w:lineRule="auto"/>
        <w:jc w:val="both"/>
        <w:rPr>
          <w:rFonts w:ascii="Times New Roman" w:hAnsi="Times New Roman" w:cs="Times New Roman"/>
        </w:rPr>
      </w:pPr>
      <w:r w:rsidRPr="004D45FD">
        <w:rPr>
          <w:rFonts w:ascii="Times New Roman" w:hAnsi="Times New Roman" w:cs="Times New Roman"/>
        </w:rPr>
        <w:t>5.2. A demanda encontra respaldo no Plano Plurianual (PPA), na Lei de Diretrizes Orçamentárias (LDO), na Lei Orçamentária Anual (LOA) e nos programas de infraestrutura do Município, observada a disponibilidade orçamentária correspondente.</w:t>
      </w:r>
    </w:p>
    <w:p w14:paraId="30157F57" w14:textId="77777777" w:rsidR="004D45FD" w:rsidRPr="004D45FD" w:rsidRDefault="004D45FD" w:rsidP="00F849E5">
      <w:pPr>
        <w:spacing w:after="0" w:line="288" w:lineRule="auto"/>
        <w:jc w:val="both"/>
        <w:rPr>
          <w:rFonts w:ascii="Times New Roman" w:hAnsi="Times New Roman" w:cs="Times New Roman"/>
          <w:b/>
          <w:bCs/>
          <w:sz w:val="16"/>
          <w:szCs w:val="16"/>
        </w:rPr>
      </w:pPr>
    </w:p>
    <w:p w14:paraId="0957C6D1" w14:textId="43C2F74F" w:rsidR="004D45FD" w:rsidRPr="004D45FD" w:rsidRDefault="004D45FD" w:rsidP="00F849E5">
      <w:pPr>
        <w:spacing w:after="0" w:line="288" w:lineRule="auto"/>
        <w:jc w:val="both"/>
        <w:rPr>
          <w:rFonts w:ascii="Times New Roman" w:hAnsi="Times New Roman" w:cs="Times New Roman"/>
          <w:b/>
          <w:bCs/>
          <w:u w:val="single"/>
        </w:rPr>
      </w:pPr>
      <w:r w:rsidRPr="004D45FD">
        <w:rPr>
          <w:rFonts w:ascii="Times New Roman" w:hAnsi="Times New Roman" w:cs="Times New Roman"/>
          <w:b/>
          <w:bCs/>
          <w:u w:val="single"/>
        </w:rPr>
        <w:t>6. RESULTADOS PRETENDIDOS:</w:t>
      </w:r>
    </w:p>
    <w:p w14:paraId="0772EEAF" w14:textId="046FD972" w:rsidR="004D45FD" w:rsidRPr="004D45FD" w:rsidRDefault="004D45FD" w:rsidP="00F849E5">
      <w:pPr>
        <w:spacing w:after="0" w:line="288" w:lineRule="auto"/>
        <w:jc w:val="both"/>
        <w:rPr>
          <w:rFonts w:ascii="Times New Roman" w:hAnsi="Times New Roman" w:cs="Times New Roman"/>
        </w:rPr>
      </w:pPr>
      <w:r w:rsidRPr="004D45FD">
        <w:rPr>
          <w:rFonts w:ascii="Times New Roman" w:hAnsi="Times New Roman" w:cs="Times New Roman"/>
        </w:rPr>
        <w:t>6.1. Com a contratação pretende-se alcançar os seguintes resultados:</w:t>
      </w:r>
    </w:p>
    <w:p w14:paraId="5F3B703C" w14:textId="77777777" w:rsidR="004D45FD" w:rsidRPr="004D45FD" w:rsidRDefault="004D45FD" w:rsidP="00F849E5">
      <w:pPr>
        <w:numPr>
          <w:ilvl w:val="0"/>
          <w:numId w:val="3"/>
        </w:numPr>
        <w:tabs>
          <w:tab w:val="left" w:pos="142"/>
        </w:tabs>
        <w:spacing w:after="0" w:line="288" w:lineRule="auto"/>
        <w:ind w:left="0" w:firstLine="0"/>
        <w:jc w:val="both"/>
        <w:rPr>
          <w:rFonts w:ascii="Times New Roman" w:hAnsi="Times New Roman" w:cs="Times New Roman"/>
        </w:rPr>
      </w:pPr>
      <w:r w:rsidRPr="004D45FD">
        <w:rPr>
          <w:rFonts w:ascii="Times New Roman" w:hAnsi="Times New Roman" w:cs="Times New Roman"/>
        </w:rPr>
        <w:t>construção de uma ponte em concreto armado pré-moldado na Linha Caldeirão;</w:t>
      </w:r>
    </w:p>
    <w:p w14:paraId="064DA4A3" w14:textId="77777777" w:rsidR="004D45FD" w:rsidRPr="004D45FD" w:rsidRDefault="004D45FD" w:rsidP="00F849E5">
      <w:pPr>
        <w:numPr>
          <w:ilvl w:val="0"/>
          <w:numId w:val="3"/>
        </w:numPr>
        <w:tabs>
          <w:tab w:val="left" w:pos="142"/>
        </w:tabs>
        <w:spacing w:after="0" w:line="288" w:lineRule="auto"/>
        <w:ind w:left="0" w:firstLine="0"/>
        <w:jc w:val="both"/>
        <w:rPr>
          <w:rFonts w:ascii="Times New Roman" w:hAnsi="Times New Roman" w:cs="Times New Roman"/>
        </w:rPr>
      </w:pPr>
      <w:r w:rsidRPr="004D45FD">
        <w:rPr>
          <w:rFonts w:ascii="Times New Roman" w:hAnsi="Times New Roman" w:cs="Times New Roman"/>
        </w:rPr>
        <w:t>implantação de cinco galerias em aduelas de concreto armado;</w:t>
      </w:r>
    </w:p>
    <w:p w14:paraId="6BB1B7D6" w14:textId="77777777" w:rsidR="004D45FD" w:rsidRPr="004D45FD" w:rsidRDefault="004D45FD" w:rsidP="00F849E5">
      <w:pPr>
        <w:numPr>
          <w:ilvl w:val="0"/>
          <w:numId w:val="3"/>
        </w:numPr>
        <w:tabs>
          <w:tab w:val="left" w:pos="142"/>
        </w:tabs>
        <w:spacing w:after="0" w:line="288" w:lineRule="auto"/>
        <w:ind w:left="0" w:firstLine="0"/>
        <w:jc w:val="both"/>
        <w:rPr>
          <w:rFonts w:ascii="Times New Roman" w:hAnsi="Times New Roman" w:cs="Times New Roman"/>
        </w:rPr>
      </w:pPr>
      <w:r w:rsidRPr="004D45FD">
        <w:rPr>
          <w:rFonts w:ascii="Times New Roman" w:hAnsi="Times New Roman" w:cs="Times New Roman"/>
        </w:rPr>
        <w:t>melhoria das condições de trafegabilidade das vias municipais;</w:t>
      </w:r>
    </w:p>
    <w:p w14:paraId="1BE6768B" w14:textId="77777777" w:rsidR="004D45FD" w:rsidRPr="004D45FD" w:rsidRDefault="004D45FD" w:rsidP="00F849E5">
      <w:pPr>
        <w:numPr>
          <w:ilvl w:val="0"/>
          <w:numId w:val="3"/>
        </w:numPr>
        <w:tabs>
          <w:tab w:val="left" w:pos="142"/>
        </w:tabs>
        <w:spacing w:after="0" w:line="288" w:lineRule="auto"/>
        <w:ind w:left="0" w:firstLine="0"/>
        <w:jc w:val="both"/>
        <w:rPr>
          <w:rFonts w:ascii="Times New Roman" w:hAnsi="Times New Roman" w:cs="Times New Roman"/>
        </w:rPr>
      </w:pPr>
      <w:r w:rsidRPr="004D45FD">
        <w:rPr>
          <w:rFonts w:ascii="Times New Roman" w:hAnsi="Times New Roman" w:cs="Times New Roman"/>
        </w:rPr>
        <w:t>aumento da segurança dos usuários;</w:t>
      </w:r>
    </w:p>
    <w:p w14:paraId="735E7840" w14:textId="77777777" w:rsidR="004D45FD" w:rsidRPr="004D45FD" w:rsidRDefault="004D45FD" w:rsidP="00F849E5">
      <w:pPr>
        <w:numPr>
          <w:ilvl w:val="0"/>
          <w:numId w:val="3"/>
        </w:numPr>
        <w:tabs>
          <w:tab w:val="left" w:pos="142"/>
        </w:tabs>
        <w:spacing w:after="0" w:line="288" w:lineRule="auto"/>
        <w:ind w:left="0" w:firstLine="0"/>
        <w:jc w:val="both"/>
        <w:rPr>
          <w:rFonts w:ascii="Times New Roman" w:hAnsi="Times New Roman" w:cs="Times New Roman"/>
        </w:rPr>
      </w:pPr>
      <w:r w:rsidRPr="004D45FD">
        <w:rPr>
          <w:rFonts w:ascii="Times New Roman" w:hAnsi="Times New Roman" w:cs="Times New Roman"/>
        </w:rPr>
        <w:t>redução dos custos de manutenção das estradas rurais;</w:t>
      </w:r>
    </w:p>
    <w:p w14:paraId="0A383394" w14:textId="77777777" w:rsidR="004D45FD" w:rsidRPr="004D45FD" w:rsidRDefault="004D45FD" w:rsidP="00F849E5">
      <w:pPr>
        <w:numPr>
          <w:ilvl w:val="0"/>
          <w:numId w:val="3"/>
        </w:numPr>
        <w:tabs>
          <w:tab w:val="left" w:pos="142"/>
        </w:tabs>
        <w:spacing w:after="0" w:line="288" w:lineRule="auto"/>
        <w:ind w:left="0" w:firstLine="0"/>
        <w:jc w:val="both"/>
        <w:rPr>
          <w:rFonts w:ascii="Times New Roman" w:hAnsi="Times New Roman" w:cs="Times New Roman"/>
        </w:rPr>
      </w:pPr>
      <w:r w:rsidRPr="004D45FD">
        <w:rPr>
          <w:rFonts w:ascii="Times New Roman" w:hAnsi="Times New Roman" w:cs="Times New Roman"/>
        </w:rPr>
        <w:t>maior eficiência do sistema de drenagem;</w:t>
      </w:r>
    </w:p>
    <w:p w14:paraId="291F5FDA" w14:textId="77777777" w:rsidR="004D45FD" w:rsidRPr="004D45FD" w:rsidRDefault="004D45FD" w:rsidP="00F849E5">
      <w:pPr>
        <w:numPr>
          <w:ilvl w:val="0"/>
          <w:numId w:val="3"/>
        </w:numPr>
        <w:tabs>
          <w:tab w:val="left" w:pos="142"/>
        </w:tabs>
        <w:spacing w:after="0" w:line="288" w:lineRule="auto"/>
        <w:ind w:left="0" w:firstLine="0"/>
        <w:jc w:val="both"/>
        <w:rPr>
          <w:rFonts w:ascii="Times New Roman" w:hAnsi="Times New Roman" w:cs="Times New Roman"/>
        </w:rPr>
      </w:pPr>
      <w:r w:rsidRPr="004D45FD">
        <w:rPr>
          <w:rFonts w:ascii="Times New Roman" w:hAnsi="Times New Roman" w:cs="Times New Roman"/>
        </w:rPr>
        <w:t>redução das interrupções do tráfego em períodos chuvosos;</w:t>
      </w:r>
    </w:p>
    <w:p w14:paraId="33ACF2AE" w14:textId="77777777" w:rsidR="004D45FD" w:rsidRPr="004D45FD" w:rsidRDefault="004D45FD" w:rsidP="00F849E5">
      <w:pPr>
        <w:numPr>
          <w:ilvl w:val="0"/>
          <w:numId w:val="3"/>
        </w:numPr>
        <w:tabs>
          <w:tab w:val="left" w:pos="142"/>
        </w:tabs>
        <w:spacing w:after="0" w:line="288" w:lineRule="auto"/>
        <w:ind w:left="0" w:firstLine="0"/>
        <w:jc w:val="both"/>
        <w:rPr>
          <w:rFonts w:ascii="Times New Roman" w:hAnsi="Times New Roman" w:cs="Times New Roman"/>
        </w:rPr>
      </w:pPr>
      <w:r w:rsidRPr="004D45FD">
        <w:rPr>
          <w:rFonts w:ascii="Times New Roman" w:hAnsi="Times New Roman" w:cs="Times New Roman"/>
        </w:rPr>
        <w:t>fortalecimento da infraestrutura necessária ao desenvolvimento econômico rural;</w:t>
      </w:r>
    </w:p>
    <w:p w14:paraId="0CE6D7CD" w14:textId="77777777" w:rsidR="004D45FD" w:rsidRPr="004D45FD" w:rsidRDefault="004D45FD" w:rsidP="00F849E5">
      <w:pPr>
        <w:numPr>
          <w:ilvl w:val="0"/>
          <w:numId w:val="3"/>
        </w:numPr>
        <w:tabs>
          <w:tab w:val="left" w:pos="142"/>
        </w:tabs>
        <w:spacing w:after="0" w:line="288" w:lineRule="auto"/>
        <w:ind w:left="0" w:firstLine="0"/>
        <w:jc w:val="both"/>
        <w:rPr>
          <w:rFonts w:ascii="Times New Roman" w:hAnsi="Times New Roman" w:cs="Times New Roman"/>
        </w:rPr>
      </w:pPr>
      <w:r w:rsidRPr="004D45FD">
        <w:rPr>
          <w:rFonts w:ascii="Times New Roman" w:hAnsi="Times New Roman" w:cs="Times New Roman"/>
        </w:rPr>
        <w:t>cumprimento das metas estabelecidas no Convênio FPE nº 2049/2026.</w:t>
      </w:r>
    </w:p>
    <w:p w14:paraId="31C69E64" w14:textId="77777777" w:rsidR="004D45FD" w:rsidRPr="004D45FD" w:rsidRDefault="004D45FD" w:rsidP="00F849E5">
      <w:pPr>
        <w:spacing w:after="0" w:line="288" w:lineRule="auto"/>
        <w:rPr>
          <w:rFonts w:ascii="Times New Roman" w:hAnsi="Times New Roman" w:cs="Times New Roman"/>
          <w:b/>
          <w:bCs/>
          <w:sz w:val="16"/>
          <w:szCs w:val="16"/>
        </w:rPr>
      </w:pPr>
    </w:p>
    <w:p w14:paraId="664B21FC" w14:textId="2BB73F51" w:rsidR="004D45FD" w:rsidRPr="004D45FD" w:rsidRDefault="004D45FD" w:rsidP="00F849E5">
      <w:pPr>
        <w:spacing w:after="0" w:line="288" w:lineRule="auto"/>
        <w:jc w:val="both"/>
        <w:rPr>
          <w:rFonts w:ascii="Times New Roman" w:hAnsi="Times New Roman" w:cs="Times New Roman"/>
          <w:b/>
          <w:bCs/>
          <w:u w:val="single"/>
        </w:rPr>
      </w:pPr>
      <w:r w:rsidRPr="004D45FD">
        <w:rPr>
          <w:rFonts w:ascii="Times New Roman" w:hAnsi="Times New Roman" w:cs="Times New Roman"/>
          <w:b/>
          <w:bCs/>
          <w:u w:val="single"/>
        </w:rPr>
        <w:t>7. DESCRIÇÃO PRELIMINAR DA SOLUÇÃO:</w:t>
      </w:r>
    </w:p>
    <w:p w14:paraId="6B63B8E1" w14:textId="172F36F6" w:rsidR="004D45FD" w:rsidRPr="004D45FD" w:rsidRDefault="004D45FD" w:rsidP="00F849E5">
      <w:pPr>
        <w:spacing w:after="0" w:line="288" w:lineRule="auto"/>
        <w:jc w:val="both"/>
        <w:rPr>
          <w:rFonts w:ascii="Times New Roman" w:hAnsi="Times New Roman" w:cs="Times New Roman"/>
        </w:rPr>
      </w:pPr>
      <w:r w:rsidRPr="004D45FD">
        <w:rPr>
          <w:rFonts w:ascii="Times New Roman" w:hAnsi="Times New Roman" w:cs="Times New Roman"/>
        </w:rPr>
        <w:t>7.1. A solução consiste na contratação de empresa especializada para execução integral das obras, compreendendo o fornecimento de materiais, equipamentos, mão de obra, transporte, instalação, mobilização, desmobilização, serviços complementares, sinalização, controles tecnológicos, ensaios, limpeza final e demais serviços necessários à perfeita execução do objeto.</w:t>
      </w:r>
    </w:p>
    <w:p w14:paraId="6BB88500" w14:textId="6642A6A3" w:rsidR="004D45FD" w:rsidRPr="004D45FD" w:rsidRDefault="004D45FD" w:rsidP="00F849E5">
      <w:pPr>
        <w:spacing w:after="0" w:line="288" w:lineRule="auto"/>
        <w:jc w:val="both"/>
        <w:rPr>
          <w:rFonts w:ascii="Times New Roman" w:hAnsi="Times New Roman" w:cs="Times New Roman"/>
        </w:rPr>
      </w:pPr>
      <w:r w:rsidRPr="004D45FD">
        <w:rPr>
          <w:rFonts w:ascii="Times New Roman" w:hAnsi="Times New Roman" w:cs="Times New Roman"/>
        </w:rPr>
        <w:t>7.2. Os serviços deverão observar rigorosamente:</w:t>
      </w:r>
    </w:p>
    <w:p w14:paraId="20D3352E" w14:textId="77777777" w:rsidR="004D45FD" w:rsidRPr="004D45FD" w:rsidRDefault="004D45FD" w:rsidP="00F849E5">
      <w:pPr>
        <w:numPr>
          <w:ilvl w:val="0"/>
          <w:numId w:val="4"/>
        </w:numPr>
        <w:tabs>
          <w:tab w:val="left" w:pos="142"/>
        </w:tabs>
        <w:spacing w:after="0" w:line="288" w:lineRule="auto"/>
        <w:ind w:left="0" w:firstLine="0"/>
        <w:jc w:val="both"/>
        <w:rPr>
          <w:rFonts w:ascii="Times New Roman" w:hAnsi="Times New Roman" w:cs="Times New Roman"/>
        </w:rPr>
      </w:pPr>
      <w:r w:rsidRPr="004D45FD">
        <w:rPr>
          <w:rFonts w:ascii="Times New Roman" w:hAnsi="Times New Roman" w:cs="Times New Roman"/>
        </w:rPr>
        <w:t>Projetos de Engenharia;</w:t>
      </w:r>
    </w:p>
    <w:p w14:paraId="61ABFA01" w14:textId="77777777" w:rsidR="004D45FD" w:rsidRPr="004D45FD" w:rsidRDefault="004D45FD" w:rsidP="00F849E5">
      <w:pPr>
        <w:numPr>
          <w:ilvl w:val="0"/>
          <w:numId w:val="4"/>
        </w:numPr>
        <w:tabs>
          <w:tab w:val="left" w:pos="142"/>
        </w:tabs>
        <w:spacing w:after="0" w:line="288" w:lineRule="auto"/>
        <w:ind w:left="0" w:firstLine="0"/>
        <w:jc w:val="both"/>
        <w:rPr>
          <w:rFonts w:ascii="Times New Roman" w:hAnsi="Times New Roman" w:cs="Times New Roman"/>
        </w:rPr>
      </w:pPr>
      <w:r w:rsidRPr="004D45FD">
        <w:rPr>
          <w:rFonts w:ascii="Times New Roman" w:hAnsi="Times New Roman" w:cs="Times New Roman"/>
        </w:rPr>
        <w:t>Memorial Descritivo;</w:t>
      </w:r>
    </w:p>
    <w:p w14:paraId="1DA2DF78" w14:textId="77777777" w:rsidR="004D45FD" w:rsidRPr="004D45FD" w:rsidRDefault="004D45FD" w:rsidP="00F849E5">
      <w:pPr>
        <w:numPr>
          <w:ilvl w:val="0"/>
          <w:numId w:val="4"/>
        </w:numPr>
        <w:tabs>
          <w:tab w:val="left" w:pos="142"/>
        </w:tabs>
        <w:spacing w:after="0" w:line="288" w:lineRule="auto"/>
        <w:ind w:left="0" w:firstLine="0"/>
        <w:jc w:val="both"/>
        <w:rPr>
          <w:rFonts w:ascii="Times New Roman" w:hAnsi="Times New Roman" w:cs="Times New Roman"/>
        </w:rPr>
      </w:pPr>
      <w:r w:rsidRPr="004D45FD">
        <w:rPr>
          <w:rFonts w:ascii="Times New Roman" w:hAnsi="Times New Roman" w:cs="Times New Roman"/>
        </w:rPr>
        <w:t>Especificações Técnicas;</w:t>
      </w:r>
    </w:p>
    <w:p w14:paraId="0C63AFAD" w14:textId="77777777" w:rsidR="004D45FD" w:rsidRPr="004D45FD" w:rsidRDefault="004D45FD" w:rsidP="00F849E5">
      <w:pPr>
        <w:numPr>
          <w:ilvl w:val="0"/>
          <w:numId w:val="4"/>
        </w:numPr>
        <w:tabs>
          <w:tab w:val="left" w:pos="142"/>
        </w:tabs>
        <w:spacing w:after="0" w:line="288" w:lineRule="auto"/>
        <w:ind w:left="0" w:firstLine="0"/>
        <w:jc w:val="both"/>
        <w:rPr>
          <w:rFonts w:ascii="Times New Roman" w:hAnsi="Times New Roman" w:cs="Times New Roman"/>
        </w:rPr>
      </w:pPr>
      <w:r w:rsidRPr="004D45FD">
        <w:rPr>
          <w:rFonts w:ascii="Times New Roman" w:hAnsi="Times New Roman" w:cs="Times New Roman"/>
        </w:rPr>
        <w:t>Planilhas Orçamentárias;</w:t>
      </w:r>
    </w:p>
    <w:p w14:paraId="67573259" w14:textId="77777777" w:rsidR="004D45FD" w:rsidRPr="004D45FD" w:rsidRDefault="004D45FD" w:rsidP="00F849E5">
      <w:pPr>
        <w:numPr>
          <w:ilvl w:val="0"/>
          <w:numId w:val="4"/>
        </w:numPr>
        <w:tabs>
          <w:tab w:val="left" w:pos="142"/>
        </w:tabs>
        <w:spacing w:after="0" w:line="288" w:lineRule="auto"/>
        <w:ind w:left="0" w:firstLine="0"/>
        <w:jc w:val="both"/>
        <w:rPr>
          <w:rFonts w:ascii="Times New Roman" w:hAnsi="Times New Roman" w:cs="Times New Roman"/>
        </w:rPr>
      </w:pPr>
      <w:r w:rsidRPr="004D45FD">
        <w:rPr>
          <w:rFonts w:ascii="Times New Roman" w:hAnsi="Times New Roman" w:cs="Times New Roman"/>
        </w:rPr>
        <w:t>Cronograma Físico-Financeiro;</w:t>
      </w:r>
    </w:p>
    <w:p w14:paraId="17336A82" w14:textId="77777777" w:rsidR="004D45FD" w:rsidRPr="004D45FD" w:rsidRDefault="004D45FD" w:rsidP="00F849E5">
      <w:pPr>
        <w:numPr>
          <w:ilvl w:val="0"/>
          <w:numId w:val="4"/>
        </w:numPr>
        <w:tabs>
          <w:tab w:val="left" w:pos="142"/>
        </w:tabs>
        <w:spacing w:after="0" w:line="288" w:lineRule="auto"/>
        <w:ind w:left="0" w:firstLine="0"/>
        <w:jc w:val="both"/>
        <w:rPr>
          <w:rFonts w:ascii="Times New Roman" w:hAnsi="Times New Roman" w:cs="Times New Roman"/>
        </w:rPr>
      </w:pPr>
      <w:r w:rsidRPr="004D45FD">
        <w:rPr>
          <w:rFonts w:ascii="Times New Roman" w:hAnsi="Times New Roman" w:cs="Times New Roman"/>
        </w:rPr>
        <w:t>Normas Técnicas da ABNT;</w:t>
      </w:r>
    </w:p>
    <w:p w14:paraId="2A89BF77" w14:textId="77777777" w:rsidR="004D45FD" w:rsidRPr="004D45FD" w:rsidRDefault="004D45FD" w:rsidP="00F849E5">
      <w:pPr>
        <w:numPr>
          <w:ilvl w:val="0"/>
          <w:numId w:val="4"/>
        </w:numPr>
        <w:tabs>
          <w:tab w:val="left" w:pos="142"/>
        </w:tabs>
        <w:spacing w:after="0" w:line="288" w:lineRule="auto"/>
        <w:ind w:left="0" w:firstLine="0"/>
        <w:jc w:val="both"/>
        <w:rPr>
          <w:rFonts w:ascii="Times New Roman" w:hAnsi="Times New Roman" w:cs="Times New Roman"/>
        </w:rPr>
      </w:pPr>
      <w:r w:rsidRPr="004D45FD">
        <w:rPr>
          <w:rFonts w:ascii="Times New Roman" w:hAnsi="Times New Roman" w:cs="Times New Roman"/>
        </w:rPr>
        <w:t>Normas do DNIT aplicáveis;</w:t>
      </w:r>
    </w:p>
    <w:p w14:paraId="01830197" w14:textId="0D4D90A3" w:rsidR="004D45FD" w:rsidRPr="004D45FD" w:rsidRDefault="004D45FD" w:rsidP="00F849E5">
      <w:pPr>
        <w:numPr>
          <w:ilvl w:val="0"/>
          <w:numId w:val="4"/>
        </w:numPr>
        <w:tabs>
          <w:tab w:val="left" w:pos="142"/>
        </w:tabs>
        <w:spacing w:after="0" w:line="288" w:lineRule="auto"/>
        <w:ind w:left="0" w:firstLine="0"/>
        <w:jc w:val="both"/>
        <w:rPr>
          <w:rFonts w:ascii="Times New Roman" w:hAnsi="Times New Roman" w:cs="Times New Roman"/>
        </w:rPr>
      </w:pPr>
      <w:r w:rsidRPr="004D45FD">
        <w:rPr>
          <w:rFonts w:ascii="Times New Roman" w:hAnsi="Times New Roman" w:cs="Times New Roman"/>
        </w:rPr>
        <w:t>Legislação Ambiental;</w:t>
      </w:r>
    </w:p>
    <w:p w14:paraId="19E0AAAA" w14:textId="07513725" w:rsidR="004D45FD" w:rsidRPr="004D45FD" w:rsidRDefault="00F849E5" w:rsidP="00F849E5">
      <w:pPr>
        <w:numPr>
          <w:ilvl w:val="0"/>
          <w:numId w:val="4"/>
        </w:numPr>
        <w:tabs>
          <w:tab w:val="left" w:pos="142"/>
        </w:tabs>
        <w:spacing w:after="0" w:line="288" w:lineRule="auto"/>
        <w:ind w:left="0" w:firstLine="0"/>
        <w:jc w:val="both"/>
        <w:rPr>
          <w:rFonts w:ascii="Times New Roman" w:hAnsi="Times New Roman" w:cs="Times New Roman"/>
        </w:rPr>
      </w:pPr>
      <w:r>
        <w:rPr>
          <w:rFonts w:ascii="Times New Roman" w:hAnsi="Times New Roman" w:cs="Times New Roman"/>
        </w:rPr>
        <w:t>L</w:t>
      </w:r>
      <w:r w:rsidR="004D45FD" w:rsidRPr="004D45FD">
        <w:rPr>
          <w:rFonts w:ascii="Times New Roman" w:hAnsi="Times New Roman" w:cs="Times New Roman"/>
        </w:rPr>
        <w:t>egislação de Segurança do Trabalho;</w:t>
      </w:r>
    </w:p>
    <w:p w14:paraId="5B000710" w14:textId="77777777" w:rsidR="004D45FD" w:rsidRPr="004D45FD" w:rsidRDefault="004D45FD" w:rsidP="00F849E5">
      <w:pPr>
        <w:numPr>
          <w:ilvl w:val="0"/>
          <w:numId w:val="4"/>
        </w:numPr>
        <w:tabs>
          <w:tab w:val="left" w:pos="142"/>
        </w:tabs>
        <w:spacing w:after="0" w:line="288" w:lineRule="auto"/>
        <w:ind w:left="0" w:firstLine="0"/>
        <w:jc w:val="both"/>
        <w:rPr>
          <w:rFonts w:ascii="Times New Roman" w:hAnsi="Times New Roman" w:cs="Times New Roman"/>
        </w:rPr>
      </w:pPr>
      <w:r w:rsidRPr="004D45FD">
        <w:rPr>
          <w:rFonts w:ascii="Times New Roman" w:hAnsi="Times New Roman" w:cs="Times New Roman"/>
        </w:rPr>
        <w:t>Lei Federal nº 14.133/2021.</w:t>
      </w:r>
    </w:p>
    <w:p w14:paraId="1B89C55F" w14:textId="77777777" w:rsidR="00F849E5" w:rsidRDefault="00F849E5" w:rsidP="00F849E5">
      <w:pPr>
        <w:spacing w:after="0" w:line="288" w:lineRule="auto"/>
        <w:rPr>
          <w:rFonts w:ascii="Times New Roman" w:hAnsi="Times New Roman" w:cs="Times New Roman"/>
          <w:b/>
          <w:bCs/>
          <w:u w:val="single"/>
        </w:rPr>
      </w:pPr>
    </w:p>
    <w:p w14:paraId="635B7453" w14:textId="4F055B3B" w:rsidR="004D45FD" w:rsidRPr="004D45FD" w:rsidRDefault="004D45FD" w:rsidP="00F849E5">
      <w:pPr>
        <w:spacing w:after="0" w:line="288" w:lineRule="auto"/>
        <w:rPr>
          <w:rFonts w:ascii="Times New Roman" w:hAnsi="Times New Roman" w:cs="Times New Roman"/>
          <w:b/>
          <w:bCs/>
          <w:u w:val="single"/>
        </w:rPr>
      </w:pPr>
      <w:r w:rsidRPr="004D45FD">
        <w:rPr>
          <w:rFonts w:ascii="Times New Roman" w:hAnsi="Times New Roman" w:cs="Times New Roman"/>
          <w:b/>
          <w:bCs/>
          <w:u w:val="single"/>
        </w:rPr>
        <w:t>8. ESTIMATIVA PRELIMINAR DA CONTRATAÇÃO:</w:t>
      </w:r>
    </w:p>
    <w:p w14:paraId="468A7688" w14:textId="39680C08" w:rsidR="004D45FD" w:rsidRPr="004D45FD" w:rsidRDefault="004D45FD" w:rsidP="00F849E5">
      <w:pPr>
        <w:spacing w:after="0" w:line="288" w:lineRule="auto"/>
        <w:jc w:val="both"/>
        <w:rPr>
          <w:rFonts w:ascii="Times New Roman" w:hAnsi="Times New Roman" w:cs="Times New Roman"/>
        </w:rPr>
      </w:pPr>
      <w:r w:rsidRPr="004D45FD">
        <w:rPr>
          <w:rFonts w:ascii="Times New Roman" w:hAnsi="Times New Roman" w:cs="Times New Roman"/>
        </w:rPr>
        <w:t xml:space="preserve">8.1. O valor estimado da contratação será de </w:t>
      </w:r>
      <w:r w:rsidRPr="004D45FD">
        <w:rPr>
          <w:rFonts w:ascii="Times New Roman" w:hAnsi="Times New Roman" w:cs="Times New Roman"/>
          <w:bCs/>
        </w:rPr>
        <w:t xml:space="preserve">R$ 970.428,79 (novecentos e setenta mil, quatrocentos e vinte e oito reais e setenta e nove centavos), </w:t>
      </w:r>
      <w:r w:rsidRPr="004D45FD">
        <w:rPr>
          <w:rFonts w:ascii="Times New Roman" w:hAnsi="Times New Roman" w:cs="Times New Roman"/>
        </w:rPr>
        <w:t>com base no orçamento elaborado pelos profissionais responsáveis pelos projetos de engenharia, utilizando como referência os sistemas oficiais de custos admitidos pela legislação vigente, especialmente SINAPI, SICRO ou outras referências oficialmente aceitas.</w:t>
      </w:r>
    </w:p>
    <w:p w14:paraId="48F22C34" w14:textId="77777777" w:rsidR="004D45FD" w:rsidRPr="004D45FD" w:rsidRDefault="004D45FD" w:rsidP="00F849E5">
      <w:pPr>
        <w:spacing w:after="0" w:line="288" w:lineRule="auto"/>
        <w:rPr>
          <w:rFonts w:ascii="Times New Roman" w:hAnsi="Times New Roman" w:cs="Times New Roman"/>
        </w:rPr>
      </w:pPr>
      <w:r w:rsidRPr="004D45FD">
        <w:rPr>
          <w:rFonts w:ascii="Times New Roman" w:hAnsi="Times New Roman" w:cs="Times New Roman"/>
        </w:rPr>
        <w:t>O orçamento detalhado integrará o processo licitatório.</w:t>
      </w:r>
    </w:p>
    <w:p w14:paraId="63721D65" w14:textId="77777777" w:rsidR="00F849E5" w:rsidRDefault="00F849E5" w:rsidP="00F849E5">
      <w:pPr>
        <w:spacing w:after="0" w:line="288" w:lineRule="auto"/>
        <w:rPr>
          <w:rFonts w:ascii="Times New Roman" w:hAnsi="Times New Roman" w:cs="Times New Roman"/>
          <w:b/>
          <w:bCs/>
          <w:u w:val="single"/>
        </w:rPr>
      </w:pPr>
    </w:p>
    <w:p w14:paraId="652588AD" w14:textId="51BD3A4B" w:rsidR="004D45FD" w:rsidRPr="004D45FD" w:rsidRDefault="004D45FD" w:rsidP="00F849E5">
      <w:pPr>
        <w:spacing w:after="0" w:line="288" w:lineRule="auto"/>
        <w:rPr>
          <w:rFonts w:ascii="Times New Roman" w:hAnsi="Times New Roman" w:cs="Times New Roman"/>
          <w:b/>
          <w:bCs/>
          <w:u w:val="single"/>
        </w:rPr>
      </w:pPr>
      <w:r w:rsidRPr="004D45FD">
        <w:rPr>
          <w:rFonts w:ascii="Times New Roman" w:hAnsi="Times New Roman" w:cs="Times New Roman"/>
          <w:b/>
          <w:bCs/>
          <w:u w:val="single"/>
        </w:rPr>
        <w:t>9. PREVISÃO ORÇAMENTÁRIA</w:t>
      </w:r>
      <w:r>
        <w:rPr>
          <w:rFonts w:ascii="Times New Roman" w:hAnsi="Times New Roman" w:cs="Times New Roman"/>
          <w:b/>
          <w:bCs/>
          <w:u w:val="single"/>
        </w:rPr>
        <w:t>:</w:t>
      </w:r>
    </w:p>
    <w:p w14:paraId="6BF93521" w14:textId="678664C0" w:rsidR="004D45FD" w:rsidRPr="004D45FD" w:rsidRDefault="004D45FD" w:rsidP="00F849E5">
      <w:pPr>
        <w:spacing w:after="0" w:line="288" w:lineRule="auto"/>
        <w:jc w:val="both"/>
        <w:rPr>
          <w:rFonts w:ascii="Times New Roman" w:hAnsi="Times New Roman" w:cs="Times New Roman"/>
        </w:rPr>
      </w:pPr>
      <w:r>
        <w:rPr>
          <w:rFonts w:ascii="Times New Roman" w:hAnsi="Times New Roman" w:cs="Times New Roman"/>
        </w:rPr>
        <w:t xml:space="preserve">9.1. </w:t>
      </w:r>
      <w:r w:rsidRPr="004D45FD">
        <w:rPr>
          <w:rFonts w:ascii="Times New Roman" w:hAnsi="Times New Roman" w:cs="Times New Roman"/>
        </w:rPr>
        <w:t>Os recursos financeiros destinados à execução da obra são provenientes do Termo de Convênio FPE</w:t>
      </w:r>
      <w:r>
        <w:rPr>
          <w:rFonts w:ascii="Times New Roman" w:hAnsi="Times New Roman" w:cs="Times New Roman"/>
        </w:rPr>
        <w:br/>
      </w:r>
      <w:r w:rsidRPr="004D45FD">
        <w:rPr>
          <w:rFonts w:ascii="Times New Roman" w:hAnsi="Times New Roman" w:cs="Times New Roman"/>
        </w:rPr>
        <w:t>nº 2049/2026, firmado com a Secretaria Estadual de Desenvolvimento Urbano e Metropolitano do Estado do Rio Grande do Sul – SEDUR, complementados, quando necessário, pela contrapartida financeira do Município, conforme Plano de Trabalho aprovado</w:t>
      </w:r>
      <w:r w:rsidR="00F849E5">
        <w:rPr>
          <w:rFonts w:ascii="Times New Roman" w:hAnsi="Times New Roman" w:cs="Times New Roman"/>
        </w:rPr>
        <w:t>, conforme dotação orçamentário abaixo;</w:t>
      </w:r>
    </w:p>
    <w:tbl>
      <w:tblPr>
        <w:tblW w:w="102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134"/>
        <w:gridCol w:w="9067"/>
      </w:tblGrid>
      <w:tr w:rsidR="00F849E5" w:rsidRPr="00465157" w14:paraId="59EB09E7" w14:textId="77777777" w:rsidTr="00A01FD0">
        <w:tc>
          <w:tcPr>
            <w:tcW w:w="1134" w:type="dxa"/>
          </w:tcPr>
          <w:p w14:paraId="54FC9E97" w14:textId="77777777" w:rsidR="00F849E5" w:rsidRPr="00465157" w:rsidRDefault="00F849E5" w:rsidP="00F849E5">
            <w:pPr>
              <w:numPr>
                <w:ilvl w:val="0"/>
                <w:numId w:val="7"/>
              </w:numPr>
              <w:suppressAutoHyphens/>
              <w:spacing w:after="0" w:line="288" w:lineRule="auto"/>
              <w:ind w:left="2" w:hangingChars="1" w:hanging="2"/>
              <w:jc w:val="both"/>
              <w:textDirection w:val="btLr"/>
              <w:textAlignment w:val="top"/>
              <w:outlineLvl w:val="0"/>
              <w:rPr>
                <w:rFonts w:ascii="Times New Roman" w:hAnsi="Times New Roman" w:cs="Times New Roman"/>
                <w:color w:val="FF0000"/>
              </w:rPr>
            </w:pPr>
            <w:r w:rsidRPr="00465157">
              <w:rPr>
                <w:rFonts w:ascii="Times New Roman" w:hAnsi="Times New Roman" w:cs="Times New Roman"/>
                <w:b/>
                <w:color w:val="FF0000"/>
              </w:rPr>
              <w:t>Órgão</w:t>
            </w:r>
          </w:p>
        </w:tc>
        <w:tc>
          <w:tcPr>
            <w:tcW w:w="9067" w:type="dxa"/>
          </w:tcPr>
          <w:p w14:paraId="7A5CEC88" w14:textId="77777777" w:rsidR="00F849E5" w:rsidRPr="00465157" w:rsidRDefault="00F849E5" w:rsidP="00F849E5">
            <w:pPr>
              <w:spacing w:after="0" w:line="288" w:lineRule="auto"/>
              <w:ind w:left="1" w:hanging="1"/>
              <w:jc w:val="both"/>
              <w:rPr>
                <w:rFonts w:ascii="Times New Roman" w:hAnsi="Times New Roman" w:cs="Times New Roman"/>
                <w:color w:val="FF0000"/>
              </w:rPr>
            </w:pPr>
            <w:r w:rsidRPr="00465157">
              <w:rPr>
                <w:rFonts w:ascii="Times New Roman" w:hAnsi="Times New Roman" w:cs="Times New Roman"/>
                <w:color w:val="FF0000"/>
              </w:rPr>
              <w:t>09 - Secretaria Municipal de Obras e Viação</w:t>
            </w:r>
          </w:p>
        </w:tc>
      </w:tr>
      <w:tr w:rsidR="00F849E5" w:rsidRPr="00465157" w14:paraId="1B144A52" w14:textId="77777777" w:rsidTr="00A01FD0">
        <w:tc>
          <w:tcPr>
            <w:tcW w:w="1134" w:type="dxa"/>
          </w:tcPr>
          <w:p w14:paraId="28E7BD5C" w14:textId="77777777" w:rsidR="00F849E5" w:rsidRPr="00465157" w:rsidRDefault="00F849E5" w:rsidP="00F849E5">
            <w:pPr>
              <w:spacing w:after="0" w:line="288" w:lineRule="auto"/>
              <w:ind w:left="1" w:hanging="1"/>
              <w:jc w:val="both"/>
              <w:rPr>
                <w:rFonts w:ascii="Times New Roman" w:hAnsi="Times New Roman" w:cs="Times New Roman"/>
                <w:color w:val="FF0000"/>
              </w:rPr>
            </w:pPr>
            <w:r w:rsidRPr="00465157">
              <w:rPr>
                <w:rFonts w:ascii="Times New Roman" w:hAnsi="Times New Roman" w:cs="Times New Roman"/>
                <w:b/>
                <w:color w:val="FF0000"/>
              </w:rPr>
              <w:t>Unidade</w:t>
            </w:r>
          </w:p>
        </w:tc>
        <w:tc>
          <w:tcPr>
            <w:tcW w:w="9067" w:type="dxa"/>
          </w:tcPr>
          <w:p w14:paraId="5D582F1D" w14:textId="77777777" w:rsidR="00F849E5" w:rsidRPr="00465157" w:rsidRDefault="00F849E5" w:rsidP="00F849E5">
            <w:pPr>
              <w:spacing w:after="0" w:line="288" w:lineRule="auto"/>
              <w:ind w:left="1" w:hanging="1"/>
              <w:jc w:val="both"/>
              <w:rPr>
                <w:rFonts w:ascii="Times New Roman" w:hAnsi="Times New Roman" w:cs="Times New Roman"/>
                <w:color w:val="FF0000"/>
              </w:rPr>
            </w:pPr>
            <w:r w:rsidRPr="00465157">
              <w:rPr>
                <w:rFonts w:ascii="Times New Roman" w:hAnsi="Times New Roman" w:cs="Times New Roman"/>
                <w:color w:val="FF0000"/>
              </w:rPr>
              <w:t>01 - Secretaria Municipal de Obras e Viação</w:t>
            </w:r>
          </w:p>
        </w:tc>
      </w:tr>
      <w:tr w:rsidR="00F849E5" w:rsidRPr="00465157" w14:paraId="3B9243EF" w14:textId="77777777" w:rsidTr="00A01FD0">
        <w:tc>
          <w:tcPr>
            <w:tcW w:w="1134" w:type="dxa"/>
          </w:tcPr>
          <w:p w14:paraId="7473FD02" w14:textId="77777777" w:rsidR="00F849E5" w:rsidRPr="00465157" w:rsidRDefault="00F849E5" w:rsidP="00F849E5">
            <w:pPr>
              <w:spacing w:after="0" w:line="288" w:lineRule="auto"/>
              <w:ind w:left="1" w:hanging="1"/>
              <w:jc w:val="both"/>
              <w:rPr>
                <w:rFonts w:ascii="Times New Roman" w:hAnsi="Times New Roman" w:cs="Times New Roman"/>
                <w:color w:val="FF0000"/>
              </w:rPr>
            </w:pPr>
            <w:r w:rsidRPr="00465157">
              <w:rPr>
                <w:rFonts w:ascii="Times New Roman" w:hAnsi="Times New Roman" w:cs="Times New Roman"/>
                <w:b/>
                <w:color w:val="FF0000"/>
              </w:rPr>
              <w:t>Ação</w:t>
            </w:r>
          </w:p>
        </w:tc>
        <w:tc>
          <w:tcPr>
            <w:tcW w:w="9067" w:type="dxa"/>
          </w:tcPr>
          <w:p w14:paraId="20BE3209" w14:textId="77777777" w:rsidR="00F849E5" w:rsidRPr="00465157" w:rsidRDefault="00F849E5" w:rsidP="00F849E5">
            <w:pPr>
              <w:spacing w:after="0" w:line="288" w:lineRule="auto"/>
              <w:ind w:left="1" w:hanging="1"/>
              <w:jc w:val="both"/>
              <w:rPr>
                <w:rFonts w:ascii="Times New Roman" w:hAnsi="Times New Roman" w:cs="Times New Roman"/>
                <w:color w:val="FF0000"/>
              </w:rPr>
            </w:pPr>
          </w:p>
        </w:tc>
      </w:tr>
      <w:tr w:rsidR="00F849E5" w:rsidRPr="00465157" w14:paraId="12B1A918" w14:textId="77777777" w:rsidTr="00A01FD0">
        <w:tc>
          <w:tcPr>
            <w:tcW w:w="1134" w:type="dxa"/>
          </w:tcPr>
          <w:p w14:paraId="7544F84B" w14:textId="77777777" w:rsidR="00F849E5" w:rsidRPr="00465157" w:rsidRDefault="00F849E5" w:rsidP="00F849E5">
            <w:pPr>
              <w:spacing w:after="0" w:line="288" w:lineRule="auto"/>
              <w:ind w:left="1" w:hanging="1"/>
              <w:jc w:val="both"/>
              <w:rPr>
                <w:rFonts w:ascii="Times New Roman" w:hAnsi="Times New Roman" w:cs="Times New Roman"/>
                <w:color w:val="FF0000"/>
              </w:rPr>
            </w:pPr>
            <w:r w:rsidRPr="00465157">
              <w:rPr>
                <w:rFonts w:ascii="Times New Roman" w:hAnsi="Times New Roman" w:cs="Times New Roman"/>
                <w:b/>
                <w:color w:val="FF0000"/>
              </w:rPr>
              <w:t>Elemento</w:t>
            </w:r>
          </w:p>
        </w:tc>
        <w:tc>
          <w:tcPr>
            <w:tcW w:w="9067" w:type="dxa"/>
          </w:tcPr>
          <w:p w14:paraId="71F65898" w14:textId="77777777" w:rsidR="00F849E5" w:rsidRPr="00465157" w:rsidRDefault="00F849E5" w:rsidP="00F849E5">
            <w:pPr>
              <w:spacing w:after="0" w:line="288" w:lineRule="auto"/>
              <w:ind w:left="1" w:hanging="1"/>
              <w:jc w:val="both"/>
              <w:rPr>
                <w:rFonts w:ascii="Times New Roman" w:hAnsi="Times New Roman" w:cs="Times New Roman"/>
                <w:color w:val="FF0000"/>
              </w:rPr>
            </w:pPr>
            <w:r w:rsidRPr="00465157">
              <w:rPr>
                <w:rFonts w:ascii="Times New Roman" w:hAnsi="Times New Roman" w:cs="Times New Roman"/>
                <w:color w:val="FF0000"/>
              </w:rPr>
              <w:t>449051 - Obras e instalações</w:t>
            </w:r>
          </w:p>
        </w:tc>
      </w:tr>
    </w:tbl>
    <w:p w14:paraId="48CF54FF" w14:textId="77777777" w:rsidR="00F849E5" w:rsidRPr="004D45FD" w:rsidRDefault="00F849E5" w:rsidP="00F849E5">
      <w:pPr>
        <w:spacing w:after="0" w:line="288" w:lineRule="auto"/>
        <w:jc w:val="both"/>
        <w:rPr>
          <w:rFonts w:ascii="Times New Roman" w:hAnsi="Times New Roman" w:cs="Times New Roman"/>
        </w:rPr>
      </w:pPr>
    </w:p>
    <w:p w14:paraId="75379679" w14:textId="338C1269" w:rsidR="004D45FD" w:rsidRPr="004D45FD" w:rsidRDefault="004D45FD" w:rsidP="00F849E5">
      <w:pPr>
        <w:spacing w:after="0" w:line="288" w:lineRule="auto"/>
        <w:jc w:val="both"/>
        <w:rPr>
          <w:rFonts w:ascii="Times New Roman" w:hAnsi="Times New Roman" w:cs="Times New Roman"/>
          <w:b/>
          <w:bCs/>
          <w:u w:val="single"/>
        </w:rPr>
      </w:pPr>
      <w:r w:rsidRPr="004D45FD">
        <w:rPr>
          <w:rFonts w:ascii="Times New Roman" w:hAnsi="Times New Roman" w:cs="Times New Roman"/>
          <w:b/>
          <w:bCs/>
          <w:u w:val="single"/>
        </w:rPr>
        <w:t>10. GRAU DE PRIORIDADE</w:t>
      </w:r>
      <w:r w:rsidR="00F849E5">
        <w:rPr>
          <w:rFonts w:ascii="Times New Roman" w:hAnsi="Times New Roman" w:cs="Times New Roman"/>
          <w:b/>
          <w:bCs/>
          <w:u w:val="single"/>
        </w:rPr>
        <w:t>:</w:t>
      </w:r>
    </w:p>
    <w:p w14:paraId="7094961E" w14:textId="7FC24722" w:rsidR="004D45FD" w:rsidRPr="004D45FD" w:rsidRDefault="00F849E5" w:rsidP="00F849E5">
      <w:pPr>
        <w:spacing w:after="0" w:line="288" w:lineRule="auto"/>
        <w:jc w:val="both"/>
        <w:rPr>
          <w:rFonts w:ascii="Times New Roman" w:hAnsi="Times New Roman" w:cs="Times New Roman"/>
        </w:rPr>
      </w:pPr>
      <w:r>
        <w:rPr>
          <w:rFonts w:ascii="Times New Roman" w:hAnsi="Times New Roman" w:cs="Times New Roman"/>
        </w:rPr>
        <w:t xml:space="preserve">10.1. </w:t>
      </w:r>
      <w:r w:rsidR="004D45FD" w:rsidRPr="004D45FD">
        <w:rPr>
          <w:rFonts w:ascii="Times New Roman" w:hAnsi="Times New Roman" w:cs="Times New Roman"/>
        </w:rPr>
        <w:t xml:space="preserve">A demanda possui </w:t>
      </w:r>
      <w:r w:rsidR="004D45FD" w:rsidRPr="004D45FD">
        <w:rPr>
          <w:rFonts w:ascii="Times New Roman" w:hAnsi="Times New Roman" w:cs="Times New Roman"/>
          <w:b/>
          <w:bCs/>
        </w:rPr>
        <w:t>elevado grau de prioridade</w:t>
      </w:r>
      <w:r w:rsidR="004D45FD" w:rsidRPr="004D45FD">
        <w:rPr>
          <w:rFonts w:ascii="Times New Roman" w:hAnsi="Times New Roman" w:cs="Times New Roman"/>
        </w:rPr>
        <w:t>, considerando:</w:t>
      </w:r>
    </w:p>
    <w:p w14:paraId="0F4FE7F9" w14:textId="77777777" w:rsidR="004D45FD" w:rsidRPr="004D45FD" w:rsidRDefault="004D45FD" w:rsidP="00F849E5">
      <w:pPr>
        <w:numPr>
          <w:ilvl w:val="0"/>
          <w:numId w:val="5"/>
        </w:numPr>
        <w:tabs>
          <w:tab w:val="left" w:pos="142"/>
        </w:tabs>
        <w:spacing w:after="0" w:line="288" w:lineRule="auto"/>
        <w:ind w:left="0" w:firstLine="0"/>
        <w:jc w:val="both"/>
        <w:rPr>
          <w:rFonts w:ascii="Times New Roman" w:hAnsi="Times New Roman" w:cs="Times New Roman"/>
        </w:rPr>
      </w:pPr>
      <w:r w:rsidRPr="004D45FD">
        <w:rPr>
          <w:rFonts w:ascii="Times New Roman" w:hAnsi="Times New Roman" w:cs="Times New Roman"/>
        </w:rPr>
        <w:t>existência de convênio com prazo para execução;</w:t>
      </w:r>
    </w:p>
    <w:p w14:paraId="078304AA" w14:textId="77777777" w:rsidR="004D45FD" w:rsidRPr="004D45FD" w:rsidRDefault="004D45FD" w:rsidP="00F849E5">
      <w:pPr>
        <w:numPr>
          <w:ilvl w:val="0"/>
          <w:numId w:val="5"/>
        </w:numPr>
        <w:tabs>
          <w:tab w:val="left" w:pos="142"/>
        </w:tabs>
        <w:spacing w:after="0" w:line="288" w:lineRule="auto"/>
        <w:ind w:left="0" w:firstLine="0"/>
        <w:jc w:val="both"/>
        <w:rPr>
          <w:rFonts w:ascii="Times New Roman" w:hAnsi="Times New Roman" w:cs="Times New Roman"/>
        </w:rPr>
      </w:pPr>
      <w:r w:rsidRPr="004D45FD">
        <w:rPr>
          <w:rFonts w:ascii="Times New Roman" w:hAnsi="Times New Roman" w:cs="Times New Roman"/>
        </w:rPr>
        <w:t>necessidade de atendimento ao cronograma físico-financeiro;</w:t>
      </w:r>
    </w:p>
    <w:p w14:paraId="4856B2FE" w14:textId="77777777" w:rsidR="004D45FD" w:rsidRPr="004D45FD" w:rsidRDefault="004D45FD" w:rsidP="00F849E5">
      <w:pPr>
        <w:numPr>
          <w:ilvl w:val="0"/>
          <w:numId w:val="5"/>
        </w:numPr>
        <w:tabs>
          <w:tab w:val="left" w:pos="142"/>
        </w:tabs>
        <w:spacing w:after="0" w:line="288" w:lineRule="auto"/>
        <w:ind w:left="0" w:firstLine="0"/>
        <w:jc w:val="both"/>
        <w:rPr>
          <w:rFonts w:ascii="Times New Roman" w:hAnsi="Times New Roman" w:cs="Times New Roman"/>
        </w:rPr>
      </w:pPr>
      <w:r w:rsidRPr="004D45FD">
        <w:rPr>
          <w:rFonts w:ascii="Times New Roman" w:hAnsi="Times New Roman" w:cs="Times New Roman"/>
        </w:rPr>
        <w:t>interesse público envolvido;</w:t>
      </w:r>
    </w:p>
    <w:p w14:paraId="411D8DD2" w14:textId="77777777" w:rsidR="004D45FD" w:rsidRPr="004D45FD" w:rsidRDefault="004D45FD" w:rsidP="00F849E5">
      <w:pPr>
        <w:numPr>
          <w:ilvl w:val="0"/>
          <w:numId w:val="5"/>
        </w:numPr>
        <w:tabs>
          <w:tab w:val="left" w:pos="142"/>
        </w:tabs>
        <w:spacing w:after="0" w:line="288" w:lineRule="auto"/>
        <w:ind w:left="0" w:firstLine="0"/>
        <w:jc w:val="both"/>
        <w:rPr>
          <w:rFonts w:ascii="Times New Roman" w:hAnsi="Times New Roman" w:cs="Times New Roman"/>
        </w:rPr>
      </w:pPr>
      <w:r w:rsidRPr="004D45FD">
        <w:rPr>
          <w:rFonts w:ascii="Times New Roman" w:hAnsi="Times New Roman" w:cs="Times New Roman"/>
        </w:rPr>
        <w:t>riscos decorrentes da manutenção das estruturas existentes;</w:t>
      </w:r>
    </w:p>
    <w:p w14:paraId="25D67913" w14:textId="77777777" w:rsidR="004D45FD" w:rsidRPr="004D45FD" w:rsidRDefault="004D45FD" w:rsidP="00F849E5">
      <w:pPr>
        <w:numPr>
          <w:ilvl w:val="0"/>
          <w:numId w:val="5"/>
        </w:numPr>
        <w:tabs>
          <w:tab w:val="left" w:pos="142"/>
        </w:tabs>
        <w:spacing w:after="0" w:line="288" w:lineRule="auto"/>
        <w:ind w:left="0" w:firstLine="0"/>
        <w:jc w:val="both"/>
        <w:rPr>
          <w:rFonts w:ascii="Times New Roman" w:hAnsi="Times New Roman" w:cs="Times New Roman"/>
        </w:rPr>
      </w:pPr>
      <w:r w:rsidRPr="004D45FD">
        <w:rPr>
          <w:rFonts w:ascii="Times New Roman" w:hAnsi="Times New Roman" w:cs="Times New Roman"/>
        </w:rPr>
        <w:t>impactos na mobilidade da população rural.</w:t>
      </w:r>
    </w:p>
    <w:p w14:paraId="6DFF065F" w14:textId="77777777" w:rsidR="00F849E5" w:rsidRDefault="00F849E5" w:rsidP="00F849E5">
      <w:pPr>
        <w:spacing w:after="0" w:line="288" w:lineRule="auto"/>
        <w:jc w:val="both"/>
        <w:rPr>
          <w:rFonts w:ascii="Times New Roman" w:hAnsi="Times New Roman" w:cs="Times New Roman"/>
          <w:b/>
          <w:bCs/>
        </w:rPr>
      </w:pPr>
    </w:p>
    <w:p w14:paraId="12547723" w14:textId="6BA45056" w:rsidR="004D45FD" w:rsidRPr="004D45FD" w:rsidRDefault="004D45FD" w:rsidP="00F849E5">
      <w:pPr>
        <w:spacing w:after="0" w:line="288" w:lineRule="auto"/>
        <w:jc w:val="both"/>
        <w:rPr>
          <w:rFonts w:ascii="Times New Roman" w:hAnsi="Times New Roman" w:cs="Times New Roman"/>
          <w:b/>
          <w:bCs/>
          <w:u w:val="single"/>
        </w:rPr>
      </w:pPr>
      <w:r w:rsidRPr="004D45FD">
        <w:rPr>
          <w:rFonts w:ascii="Times New Roman" w:hAnsi="Times New Roman" w:cs="Times New Roman"/>
          <w:b/>
          <w:bCs/>
          <w:u w:val="single"/>
        </w:rPr>
        <w:t>11. INDICAÇÃO DOS DOCUMENTOS QUE INSTRUEM A DEMANDA</w:t>
      </w:r>
      <w:r w:rsidR="00F849E5">
        <w:rPr>
          <w:rFonts w:ascii="Times New Roman" w:hAnsi="Times New Roman" w:cs="Times New Roman"/>
          <w:b/>
          <w:bCs/>
          <w:u w:val="single"/>
        </w:rPr>
        <w:t>:</w:t>
      </w:r>
    </w:p>
    <w:p w14:paraId="4D6B3A61" w14:textId="1D280807" w:rsidR="004D45FD" w:rsidRPr="004D45FD" w:rsidRDefault="00F849E5" w:rsidP="00F849E5">
      <w:pPr>
        <w:spacing w:after="0" w:line="288" w:lineRule="auto"/>
        <w:jc w:val="both"/>
        <w:rPr>
          <w:rFonts w:ascii="Times New Roman" w:hAnsi="Times New Roman" w:cs="Times New Roman"/>
        </w:rPr>
      </w:pPr>
      <w:r>
        <w:rPr>
          <w:rFonts w:ascii="Times New Roman" w:hAnsi="Times New Roman" w:cs="Times New Roman"/>
        </w:rPr>
        <w:t xml:space="preserve">11.1. </w:t>
      </w:r>
      <w:r w:rsidR="004D45FD" w:rsidRPr="004D45FD">
        <w:rPr>
          <w:rFonts w:ascii="Times New Roman" w:hAnsi="Times New Roman" w:cs="Times New Roman"/>
        </w:rPr>
        <w:t>Integram esta demanda:</w:t>
      </w:r>
    </w:p>
    <w:p w14:paraId="25AB6BB7" w14:textId="77777777" w:rsidR="004D45FD" w:rsidRPr="004D45FD" w:rsidRDefault="004D45FD" w:rsidP="00F849E5">
      <w:pPr>
        <w:numPr>
          <w:ilvl w:val="0"/>
          <w:numId w:val="6"/>
        </w:numPr>
        <w:tabs>
          <w:tab w:val="left" w:pos="142"/>
        </w:tabs>
        <w:spacing w:after="0" w:line="288" w:lineRule="auto"/>
        <w:ind w:left="0" w:firstLine="0"/>
        <w:jc w:val="both"/>
        <w:rPr>
          <w:rFonts w:ascii="Times New Roman" w:hAnsi="Times New Roman" w:cs="Times New Roman"/>
        </w:rPr>
      </w:pPr>
      <w:r w:rsidRPr="004D45FD">
        <w:rPr>
          <w:rFonts w:ascii="Times New Roman" w:hAnsi="Times New Roman" w:cs="Times New Roman"/>
        </w:rPr>
        <w:t>Projetos de Engenharia;</w:t>
      </w:r>
    </w:p>
    <w:p w14:paraId="3C50021B" w14:textId="77777777" w:rsidR="004D45FD" w:rsidRPr="004D45FD" w:rsidRDefault="004D45FD" w:rsidP="00F849E5">
      <w:pPr>
        <w:numPr>
          <w:ilvl w:val="0"/>
          <w:numId w:val="6"/>
        </w:numPr>
        <w:tabs>
          <w:tab w:val="left" w:pos="142"/>
        </w:tabs>
        <w:spacing w:after="0" w:line="288" w:lineRule="auto"/>
        <w:ind w:left="0" w:firstLine="0"/>
        <w:jc w:val="both"/>
        <w:rPr>
          <w:rFonts w:ascii="Times New Roman" w:hAnsi="Times New Roman" w:cs="Times New Roman"/>
        </w:rPr>
      </w:pPr>
      <w:r w:rsidRPr="004D45FD">
        <w:rPr>
          <w:rFonts w:ascii="Times New Roman" w:hAnsi="Times New Roman" w:cs="Times New Roman"/>
        </w:rPr>
        <w:t>Memorial Descritivo;</w:t>
      </w:r>
    </w:p>
    <w:p w14:paraId="646D893E" w14:textId="77777777" w:rsidR="004D45FD" w:rsidRPr="004D45FD" w:rsidRDefault="004D45FD" w:rsidP="00F849E5">
      <w:pPr>
        <w:numPr>
          <w:ilvl w:val="0"/>
          <w:numId w:val="6"/>
        </w:numPr>
        <w:tabs>
          <w:tab w:val="left" w:pos="142"/>
        </w:tabs>
        <w:spacing w:after="0" w:line="288" w:lineRule="auto"/>
        <w:ind w:left="0" w:firstLine="0"/>
        <w:jc w:val="both"/>
        <w:rPr>
          <w:rFonts w:ascii="Times New Roman" w:hAnsi="Times New Roman" w:cs="Times New Roman"/>
        </w:rPr>
      </w:pPr>
      <w:r w:rsidRPr="004D45FD">
        <w:rPr>
          <w:rFonts w:ascii="Times New Roman" w:hAnsi="Times New Roman" w:cs="Times New Roman"/>
        </w:rPr>
        <w:t>Planilhas Orçamentárias;</w:t>
      </w:r>
    </w:p>
    <w:p w14:paraId="5936FBA5" w14:textId="77777777" w:rsidR="004D45FD" w:rsidRPr="004D45FD" w:rsidRDefault="004D45FD" w:rsidP="00F849E5">
      <w:pPr>
        <w:numPr>
          <w:ilvl w:val="0"/>
          <w:numId w:val="6"/>
        </w:numPr>
        <w:tabs>
          <w:tab w:val="left" w:pos="142"/>
        </w:tabs>
        <w:spacing w:after="0" w:line="288" w:lineRule="auto"/>
        <w:ind w:left="0" w:firstLine="0"/>
        <w:jc w:val="both"/>
        <w:rPr>
          <w:rFonts w:ascii="Times New Roman" w:hAnsi="Times New Roman" w:cs="Times New Roman"/>
        </w:rPr>
      </w:pPr>
      <w:r w:rsidRPr="004D45FD">
        <w:rPr>
          <w:rFonts w:ascii="Times New Roman" w:hAnsi="Times New Roman" w:cs="Times New Roman"/>
        </w:rPr>
        <w:t>Cronograma Físico-Financeiro;</w:t>
      </w:r>
    </w:p>
    <w:p w14:paraId="2D60C6E7" w14:textId="77777777" w:rsidR="004D45FD" w:rsidRPr="004D45FD" w:rsidRDefault="004D45FD" w:rsidP="00F849E5">
      <w:pPr>
        <w:numPr>
          <w:ilvl w:val="0"/>
          <w:numId w:val="6"/>
        </w:numPr>
        <w:tabs>
          <w:tab w:val="left" w:pos="142"/>
        </w:tabs>
        <w:spacing w:after="0" w:line="288" w:lineRule="auto"/>
        <w:ind w:left="0" w:firstLine="0"/>
        <w:jc w:val="both"/>
        <w:rPr>
          <w:rFonts w:ascii="Times New Roman" w:hAnsi="Times New Roman" w:cs="Times New Roman"/>
        </w:rPr>
      </w:pPr>
      <w:r w:rsidRPr="004D45FD">
        <w:rPr>
          <w:rFonts w:ascii="Times New Roman" w:hAnsi="Times New Roman" w:cs="Times New Roman"/>
        </w:rPr>
        <w:t>ART/RRT dos responsáveis técnicos;</w:t>
      </w:r>
    </w:p>
    <w:p w14:paraId="74BB5D36" w14:textId="77777777" w:rsidR="004D45FD" w:rsidRPr="004D45FD" w:rsidRDefault="004D45FD" w:rsidP="00F849E5">
      <w:pPr>
        <w:numPr>
          <w:ilvl w:val="0"/>
          <w:numId w:val="6"/>
        </w:numPr>
        <w:tabs>
          <w:tab w:val="left" w:pos="142"/>
        </w:tabs>
        <w:spacing w:after="0" w:line="288" w:lineRule="auto"/>
        <w:ind w:left="0" w:firstLine="0"/>
        <w:jc w:val="both"/>
        <w:rPr>
          <w:rFonts w:ascii="Times New Roman" w:hAnsi="Times New Roman" w:cs="Times New Roman"/>
        </w:rPr>
      </w:pPr>
      <w:r w:rsidRPr="004D45FD">
        <w:rPr>
          <w:rFonts w:ascii="Times New Roman" w:hAnsi="Times New Roman" w:cs="Times New Roman"/>
        </w:rPr>
        <w:t>Termo de Convênio FPE nº 2049/2026;</w:t>
      </w:r>
    </w:p>
    <w:p w14:paraId="52F3E3E4" w14:textId="77777777" w:rsidR="004D45FD" w:rsidRPr="004D45FD" w:rsidRDefault="004D45FD" w:rsidP="00F849E5">
      <w:pPr>
        <w:numPr>
          <w:ilvl w:val="0"/>
          <w:numId w:val="6"/>
        </w:numPr>
        <w:tabs>
          <w:tab w:val="left" w:pos="142"/>
        </w:tabs>
        <w:spacing w:after="0" w:line="288" w:lineRule="auto"/>
        <w:ind w:left="0" w:firstLine="0"/>
        <w:jc w:val="both"/>
        <w:rPr>
          <w:rFonts w:ascii="Times New Roman" w:hAnsi="Times New Roman" w:cs="Times New Roman"/>
        </w:rPr>
      </w:pPr>
      <w:r w:rsidRPr="004D45FD">
        <w:rPr>
          <w:rFonts w:ascii="Times New Roman" w:hAnsi="Times New Roman" w:cs="Times New Roman"/>
        </w:rPr>
        <w:t>Plano de Trabalho aprovado;</w:t>
      </w:r>
    </w:p>
    <w:p w14:paraId="717A84A8" w14:textId="77777777" w:rsidR="004D45FD" w:rsidRPr="004D45FD" w:rsidRDefault="004D45FD" w:rsidP="00F849E5">
      <w:pPr>
        <w:numPr>
          <w:ilvl w:val="0"/>
          <w:numId w:val="6"/>
        </w:numPr>
        <w:tabs>
          <w:tab w:val="left" w:pos="142"/>
        </w:tabs>
        <w:spacing w:after="0" w:line="288" w:lineRule="auto"/>
        <w:ind w:left="0" w:firstLine="0"/>
        <w:jc w:val="both"/>
        <w:rPr>
          <w:rFonts w:ascii="Times New Roman" w:hAnsi="Times New Roman" w:cs="Times New Roman"/>
        </w:rPr>
      </w:pPr>
      <w:r w:rsidRPr="004D45FD">
        <w:rPr>
          <w:rFonts w:ascii="Times New Roman" w:hAnsi="Times New Roman" w:cs="Times New Roman"/>
        </w:rPr>
        <w:t>demais documentos técnicos pertinentes.</w:t>
      </w:r>
    </w:p>
    <w:p w14:paraId="222FDFC6" w14:textId="77777777" w:rsidR="00F849E5" w:rsidRDefault="00F849E5" w:rsidP="00F849E5">
      <w:pPr>
        <w:spacing w:after="0" w:line="288" w:lineRule="auto"/>
        <w:rPr>
          <w:rFonts w:ascii="Times New Roman" w:hAnsi="Times New Roman" w:cs="Times New Roman"/>
          <w:b/>
          <w:bCs/>
        </w:rPr>
      </w:pPr>
    </w:p>
    <w:p w14:paraId="28E3882B" w14:textId="21A86DA6" w:rsidR="004D45FD" w:rsidRPr="004D45FD" w:rsidRDefault="004D45FD" w:rsidP="00F849E5">
      <w:pPr>
        <w:spacing w:after="0" w:line="288" w:lineRule="auto"/>
        <w:jc w:val="both"/>
        <w:rPr>
          <w:rFonts w:ascii="Times New Roman" w:hAnsi="Times New Roman" w:cs="Times New Roman"/>
          <w:b/>
          <w:bCs/>
          <w:u w:val="single"/>
        </w:rPr>
      </w:pPr>
      <w:r w:rsidRPr="004D45FD">
        <w:rPr>
          <w:rFonts w:ascii="Times New Roman" w:hAnsi="Times New Roman" w:cs="Times New Roman"/>
          <w:b/>
          <w:bCs/>
          <w:u w:val="single"/>
        </w:rPr>
        <w:t>12. MODALIDADE DE CONTRATAÇÃO (INDICATIVA)</w:t>
      </w:r>
      <w:r w:rsidR="00F849E5">
        <w:rPr>
          <w:rFonts w:ascii="Times New Roman" w:hAnsi="Times New Roman" w:cs="Times New Roman"/>
          <w:b/>
          <w:bCs/>
          <w:u w:val="single"/>
        </w:rPr>
        <w:t>:</w:t>
      </w:r>
    </w:p>
    <w:p w14:paraId="3BEB9604" w14:textId="0CD5CA98" w:rsidR="004D45FD" w:rsidRPr="004D45FD" w:rsidRDefault="00F849E5" w:rsidP="00F849E5">
      <w:pPr>
        <w:spacing w:after="0" w:line="288" w:lineRule="auto"/>
        <w:jc w:val="both"/>
        <w:rPr>
          <w:rFonts w:ascii="Times New Roman" w:hAnsi="Times New Roman" w:cs="Times New Roman"/>
        </w:rPr>
      </w:pPr>
      <w:r>
        <w:rPr>
          <w:rFonts w:ascii="Times New Roman" w:hAnsi="Times New Roman" w:cs="Times New Roman"/>
        </w:rPr>
        <w:t xml:space="preserve">12.1. </w:t>
      </w:r>
      <w:r w:rsidR="004D45FD" w:rsidRPr="004D45FD">
        <w:rPr>
          <w:rFonts w:ascii="Times New Roman" w:hAnsi="Times New Roman" w:cs="Times New Roman"/>
        </w:rPr>
        <w:t>Considerando tratar-se de obra de engenharia, a contratação deverá observar as disposições da Lei</w:t>
      </w:r>
      <w:r>
        <w:rPr>
          <w:rFonts w:ascii="Times New Roman" w:hAnsi="Times New Roman" w:cs="Times New Roman"/>
        </w:rPr>
        <w:t xml:space="preserve"> Federal</w:t>
      </w:r>
      <w:r>
        <w:rPr>
          <w:rFonts w:ascii="Times New Roman" w:hAnsi="Times New Roman" w:cs="Times New Roman"/>
        </w:rPr>
        <w:br/>
      </w:r>
      <w:r w:rsidR="004D45FD" w:rsidRPr="004D45FD">
        <w:rPr>
          <w:rFonts w:ascii="Times New Roman" w:hAnsi="Times New Roman" w:cs="Times New Roman"/>
        </w:rPr>
        <w:t>nº 14.133/2021, mediante realização da modalidade de licitação que se mostrar adequada ao valor estimado da contratação, conforme legislação vigente e regulamentação municipal.</w:t>
      </w:r>
    </w:p>
    <w:p w14:paraId="57E6DA5D" w14:textId="646C8C1F" w:rsidR="004D45FD" w:rsidRPr="004D45FD" w:rsidRDefault="00F849E5" w:rsidP="00F849E5">
      <w:pPr>
        <w:spacing w:after="0" w:line="288" w:lineRule="auto"/>
        <w:jc w:val="both"/>
        <w:rPr>
          <w:rFonts w:ascii="Times New Roman" w:hAnsi="Times New Roman" w:cs="Times New Roman"/>
        </w:rPr>
      </w:pPr>
      <w:r>
        <w:rPr>
          <w:rFonts w:ascii="Times New Roman" w:hAnsi="Times New Roman" w:cs="Times New Roman"/>
        </w:rPr>
        <w:t xml:space="preserve">12.1. </w:t>
      </w:r>
      <w:r w:rsidR="004D45FD" w:rsidRPr="004D45FD">
        <w:rPr>
          <w:rFonts w:ascii="Times New Roman" w:hAnsi="Times New Roman" w:cs="Times New Roman"/>
        </w:rPr>
        <w:t xml:space="preserve">O critério de julgamento sugerido é o de </w:t>
      </w:r>
      <w:r w:rsidR="004D45FD" w:rsidRPr="004D45FD">
        <w:rPr>
          <w:rFonts w:ascii="Times New Roman" w:hAnsi="Times New Roman" w:cs="Times New Roman"/>
          <w:b/>
          <w:bCs/>
        </w:rPr>
        <w:t>menor preço</w:t>
      </w:r>
      <w:r w:rsidR="004D45FD" w:rsidRPr="004D45FD">
        <w:rPr>
          <w:rFonts w:ascii="Times New Roman" w:hAnsi="Times New Roman" w:cs="Times New Roman"/>
        </w:rPr>
        <w:t xml:space="preserve">, sob o regime de </w:t>
      </w:r>
      <w:r w:rsidR="004D45FD" w:rsidRPr="004D45FD">
        <w:rPr>
          <w:rFonts w:ascii="Times New Roman" w:hAnsi="Times New Roman" w:cs="Times New Roman"/>
          <w:b/>
          <w:bCs/>
        </w:rPr>
        <w:t>empreitada por preço global</w:t>
      </w:r>
      <w:r w:rsidR="004D45FD" w:rsidRPr="004D45FD">
        <w:rPr>
          <w:rFonts w:ascii="Times New Roman" w:hAnsi="Times New Roman" w:cs="Times New Roman"/>
        </w:rPr>
        <w:t>.</w:t>
      </w:r>
    </w:p>
    <w:p w14:paraId="7BCFEF9C" w14:textId="77777777" w:rsidR="00F849E5" w:rsidRDefault="00F849E5" w:rsidP="00F849E5">
      <w:pPr>
        <w:spacing w:after="0" w:line="288" w:lineRule="auto"/>
        <w:rPr>
          <w:rFonts w:ascii="Times New Roman" w:hAnsi="Times New Roman" w:cs="Times New Roman"/>
          <w:b/>
          <w:bCs/>
        </w:rPr>
      </w:pPr>
    </w:p>
    <w:p w14:paraId="396ABDEF" w14:textId="77777777" w:rsidR="00F849E5" w:rsidRDefault="00F849E5" w:rsidP="00F849E5">
      <w:pPr>
        <w:spacing w:after="0" w:line="288" w:lineRule="auto"/>
        <w:rPr>
          <w:rFonts w:ascii="Times New Roman" w:hAnsi="Times New Roman" w:cs="Times New Roman"/>
          <w:b/>
          <w:bCs/>
        </w:rPr>
      </w:pPr>
    </w:p>
    <w:p w14:paraId="0816CD39" w14:textId="73283F43" w:rsidR="004D45FD" w:rsidRPr="004D45FD" w:rsidRDefault="004D45FD" w:rsidP="00F849E5">
      <w:pPr>
        <w:spacing w:after="0" w:line="288" w:lineRule="auto"/>
        <w:rPr>
          <w:rFonts w:ascii="Times New Roman" w:hAnsi="Times New Roman" w:cs="Times New Roman"/>
          <w:b/>
          <w:bCs/>
          <w:u w:val="single"/>
        </w:rPr>
      </w:pPr>
      <w:r w:rsidRPr="004D45FD">
        <w:rPr>
          <w:rFonts w:ascii="Times New Roman" w:hAnsi="Times New Roman" w:cs="Times New Roman"/>
          <w:b/>
          <w:bCs/>
          <w:u w:val="single"/>
        </w:rPr>
        <w:t>13. CONCLUSÃO</w:t>
      </w:r>
      <w:r w:rsidR="00F849E5">
        <w:rPr>
          <w:rFonts w:ascii="Times New Roman" w:hAnsi="Times New Roman" w:cs="Times New Roman"/>
          <w:b/>
          <w:bCs/>
          <w:u w:val="single"/>
        </w:rPr>
        <w:t>:</w:t>
      </w:r>
    </w:p>
    <w:p w14:paraId="6DCBAC04" w14:textId="2A7A26F7" w:rsidR="004D45FD" w:rsidRPr="004D45FD" w:rsidRDefault="00F849E5" w:rsidP="00F849E5">
      <w:pPr>
        <w:spacing w:after="0" w:line="288" w:lineRule="auto"/>
        <w:jc w:val="both"/>
        <w:rPr>
          <w:rFonts w:ascii="Times New Roman" w:hAnsi="Times New Roman" w:cs="Times New Roman"/>
        </w:rPr>
      </w:pPr>
      <w:r>
        <w:rPr>
          <w:rFonts w:ascii="Times New Roman" w:hAnsi="Times New Roman" w:cs="Times New Roman"/>
        </w:rPr>
        <w:t xml:space="preserve">13.1. </w:t>
      </w:r>
      <w:r w:rsidR="004D45FD" w:rsidRPr="004D45FD">
        <w:rPr>
          <w:rFonts w:ascii="Times New Roman" w:hAnsi="Times New Roman" w:cs="Times New Roman"/>
        </w:rPr>
        <w:t>Diante da necessidade apresentada e considerando o interesse público envolvido, formaliza-se a presente demanda visando ao início dos procedimentos administrativos destinados à contratação de empresa especializada para execução da obra, em conformidade com a Lei Federal nº 14.133/2021, com os projetos técnicos aprovados e com as condições estabelecidas no Convênio FPE nº 2049/2026.</w:t>
      </w:r>
    </w:p>
    <w:p w14:paraId="39930B04" w14:textId="010D4843" w:rsidR="004D45FD" w:rsidRPr="004D45FD" w:rsidRDefault="00F849E5" w:rsidP="00F849E5">
      <w:pPr>
        <w:spacing w:after="0" w:line="288" w:lineRule="auto"/>
        <w:jc w:val="both"/>
        <w:rPr>
          <w:rFonts w:ascii="Times New Roman" w:hAnsi="Times New Roman" w:cs="Times New Roman"/>
        </w:rPr>
      </w:pPr>
      <w:r>
        <w:rPr>
          <w:rFonts w:ascii="Times New Roman" w:hAnsi="Times New Roman" w:cs="Times New Roman"/>
        </w:rPr>
        <w:t xml:space="preserve">13.2. </w:t>
      </w:r>
      <w:r w:rsidR="004D45FD" w:rsidRPr="004D45FD">
        <w:rPr>
          <w:rFonts w:ascii="Times New Roman" w:hAnsi="Times New Roman" w:cs="Times New Roman"/>
        </w:rPr>
        <w:t>Encaminha-se o presente Documento de Formalização de Demanda para análise da autoridade competente, visando à autorização para prosseguimento da fase de planejamento da contratação.</w:t>
      </w:r>
    </w:p>
    <w:p w14:paraId="42632FF9" w14:textId="77777777" w:rsidR="00F849E5" w:rsidRDefault="00F849E5" w:rsidP="00F849E5">
      <w:pPr>
        <w:spacing w:after="0" w:line="288" w:lineRule="auto"/>
        <w:jc w:val="center"/>
        <w:rPr>
          <w:rFonts w:ascii="Times New Roman" w:hAnsi="Times New Roman" w:cs="Times New Roman"/>
          <w:b/>
          <w:bCs/>
        </w:rPr>
      </w:pPr>
    </w:p>
    <w:p w14:paraId="59D85601" w14:textId="77777777" w:rsidR="00F849E5" w:rsidRDefault="00F849E5" w:rsidP="00F849E5">
      <w:pPr>
        <w:spacing w:after="0" w:line="288" w:lineRule="auto"/>
        <w:jc w:val="center"/>
        <w:rPr>
          <w:rFonts w:ascii="Times New Roman" w:hAnsi="Times New Roman" w:cs="Times New Roman"/>
          <w:b/>
          <w:bCs/>
        </w:rPr>
      </w:pPr>
    </w:p>
    <w:p w14:paraId="44DE5266" w14:textId="77777777" w:rsidR="00F849E5" w:rsidRDefault="00F849E5" w:rsidP="00F849E5">
      <w:pPr>
        <w:spacing w:after="0" w:line="288" w:lineRule="auto"/>
        <w:jc w:val="center"/>
        <w:rPr>
          <w:rFonts w:ascii="Times New Roman" w:hAnsi="Times New Roman" w:cs="Times New Roman"/>
          <w:b/>
          <w:bCs/>
        </w:rPr>
      </w:pPr>
    </w:p>
    <w:p w14:paraId="4F59866C" w14:textId="77777777" w:rsidR="00F849E5" w:rsidRDefault="00F849E5" w:rsidP="00F849E5">
      <w:pPr>
        <w:spacing w:after="0" w:line="288" w:lineRule="auto"/>
        <w:jc w:val="center"/>
        <w:rPr>
          <w:rFonts w:ascii="Times New Roman" w:hAnsi="Times New Roman" w:cs="Times New Roman"/>
          <w:b/>
          <w:bCs/>
        </w:rPr>
      </w:pPr>
      <w:r>
        <w:rPr>
          <w:rFonts w:ascii="Times New Roman" w:hAnsi="Times New Roman" w:cs="Times New Roman"/>
          <w:b/>
          <w:bCs/>
        </w:rPr>
        <w:t>Palmitinho/RS, ... de ... de ............ 2026</w:t>
      </w:r>
    </w:p>
    <w:p w14:paraId="45EE233E" w14:textId="77777777" w:rsidR="00F849E5" w:rsidRDefault="00F849E5" w:rsidP="00F849E5">
      <w:pPr>
        <w:spacing w:after="0" w:line="288" w:lineRule="auto"/>
        <w:jc w:val="center"/>
        <w:rPr>
          <w:rFonts w:ascii="Times New Roman" w:hAnsi="Times New Roman" w:cs="Times New Roman"/>
          <w:b/>
          <w:bCs/>
        </w:rPr>
      </w:pPr>
    </w:p>
    <w:p w14:paraId="0EB902B2" w14:textId="77777777" w:rsidR="00F849E5" w:rsidRDefault="00F849E5" w:rsidP="00F849E5">
      <w:pPr>
        <w:spacing w:after="0" w:line="288" w:lineRule="auto"/>
        <w:jc w:val="center"/>
        <w:rPr>
          <w:rFonts w:ascii="Times New Roman" w:hAnsi="Times New Roman" w:cs="Times New Roman"/>
          <w:b/>
          <w:bCs/>
        </w:rPr>
      </w:pPr>
    </w:p>
    <w:p w14:paraId="29C42947" w14:textId="77777777" w:rsidR="00F849E5" w:rsidRDefault="00F849E5" w:rsidP="00F849E5">
      <w:pPr>
        <w:spacing w:after="0" w:line="288" w:lineRule="auto"/>
        <w:jc w:val="center"/>
        <w:rPr>
          <w:rFonts w:ascii="Times New Roman" w:hAnsi="Times New Roman" w:cs="Times New Roman"/>
          <w:b/>
          <w:bCs/>
        </w:rPr>
      </w:pPr>
    </w:p>
    <w:p w14:paraId="21BBA717" w14:textId="390E5E01" w:rsidR="00F849E5" w:rsidRDefault="00F849E5" w:rsidP="00F849E5">
      <w:pPr>
        <w:spacing w:after="0" w:line="288" w:lineRule="auto"/>
        <w:jc w:val="center"/>
        <w:rPr>
          <w:rFonts w:ascii="Times New Roman" w:hAnsi="Times New Roman" w:cs="Times New Roman"/>
          <w:b/>
          <w:bCs/>
        </w:rPr>
      </w:pPr>
      <w:r>
        <w:rPr>
          <w:rFonts w:ascii="Times New Roman" w:hAnsi="Times New Roman" w:cs="Times New Roman"/>
          <w:b/>
          <w:bCs/>
        </w:rPr>
        <w:t>_________________________________________</w:t>
      </w:r>
    </w:p>
    <w:p w14:paraId="7522FFD3" w14:textId="7BE88E76" w:rsidR="00F849E5" w:rsidRDefault="00F849E5" w:rsidP="00F849E5">
      <w:pPr>
        <w:spacing w:after="0" w:line="288" w:lineRule="auto"/>
        <w:jc w:val="center"/>
        <w:rPr>
          <w:rFonts w:ascii="Times New Roman" w:hAnsi="Times New Roman" w:cs="Times New Roman"/>
          <w:b/>
          <w:bCs/>
        </w:rPr>
      </w:pPr>
      <w:r>
        <w:rPr>
          <w:rFonts w:ascii="Times New Roman" w:hAnsi="Times New Roman" w:cs="Times New Roman"/>
          <w:b/>
          <w:bCs/>
        </w:rPr>
        <w:t>JOÃO VIANEI DOS SANTOS</w:t>
      </w:r>
    </w:p>
    <w:p w14:paraId="70CD4793" w14:textId="7F2DB9E6" w:rsidR="00F849E5" w:rsidRDefault="00F849E5" w:rsidP="00F849E5">
      <w:pPr>
        <w:spacing w:after="0" w:line="288" w:lineRule="auto"/>
        <w:jc w:val="center"/>
        <w:rPr>
          <w:rFonts w:ascii="Times New Roman" w:hAnsi="Times New Roman" w:cs="Times New Roman"/>
          <w:b/>
          <w:bCs/>
        </w:rPr>
      </w:pPr>
      <w:r>
        <w:rPr>
          <w:rFonts w:ascii="Times New Roman" w:hAnsi="Times New Roman" w:cs="Times New Roman"/>
          <w:b/>
          <w:bCs/>
        </w:rPr>
        <w:t>Secretário de Obras e Serviços</w:t>
      </w:r>
    </w:p>
    <w:p w14:paraId="24F05125" w14:textId="77777777" w:rsidR="00F849E5" w:rsidRDefault="00F849E5" w:rsidP="00F849E5">
      <w:pPr>
        <w:spacing w:after="0" w:line="288" w:lineRule="auto"/>
        <w:jc w:val="center"/>
        <w:rPr>
          <w:rFonts w:ascii="Times New Roman" w:hAnsi="Times New Roman" w:cs="Times New Roman"/>
          <w:b/>
          <w:bCs/>
        </w:rPr>
      </w:pPr>
    </w:p>
    <w:p w14:paraId="66956066" w14:textId="77777777" w:rsidR="00F849E5" w:rsidRDefault="00F849E5" w:rsidP="00F849E5">
      <w:pPr>
        <w:spacing w:after="0" w:line="288" w:lineRule="auto"/>
        <w:jc w:val="center"/>
        <w:rPr>
          <w:rFonts w:ascii="Times New Roman" w:hAnsi="Times New Roman" w:cs="Times New Roman"/>
          <w:b/>
          <w:bCs/>
        </w:rPr>
      </w:pPr>
    </w:p>
    <w:p w14:paraId="1925289E" w14:textId="77777777" w:rsidR="00F849E5" w:rsidRDefault="00F849E5" w:rsidP="00F849E5">
      <w:pPr>
        <w:spacing w:after="0" w:line="288" w:lineRule="auto"/>
        <w:jc w:val="center"/>
        <w:rPr>
          <w:rFonts w:ascii="Times New Roman" w:hAnsi="Times New Roman" w:cs="Times New Roman"/>
          <w:b/>
          <w:bCs/>
        </w:rPr>
      </w:pPr>
    </w:p>
    <w:p w14:paraId="65BDC3FD" w14:textId="442BE055" w:rsidR="00F849E5" w:rsidRDefault="00F849E5" w:rsidP="00F849E5">
      <w:pPr>
        <w:spacing w:after="0" w:line="288" w:lineRule="auto"/>
        <w:jc w:val="center"/>
        <w:rPr>
          <w:rFonts w:ascii="Times New Roman" w:hAnsi="Times New Roman" w:cs="Times New Roman"/>
          <w:b/>
          <w:bCs/>
        </w:rPr>
      </w:pPr>
      <w:r>
        <w:rPr>
          <w:rFonts w:ascii="Times New Roman" w:hAnsi="Times New Roman" w:cs="Times New Roman"/>
          <w:b/>
          <w:bCs/>
        </w:rPr>
        <w:t>__________________________________________</w:t>
      </w:r>
    </w:p>
    <w:p w14:paraId="00A66537" w14:textId="1449AE65" w:rsidR="00F849E5" w:rsidRDefault="00F849E5" w:rsidP="00F849E5">
      <w:pPr>
        <w:spacing w:after="0" w:line="288" w:lineRule="auto"/>
        <w:jc w:val="center"/>
        <w:rPr>
          <w:rFonts w:ascii="Times New Roman" w:hAnsi="Times New Roman" w:cs="Times New Roman"/>
          <w:b/>
          <w:bCs/>
        </w:rPr>
      </w:pPr>
      <w:r>
        <w:rPr>
          <w:rFonts w:ascii="Times New Roman" w:hAnsi="Times New Roman" w:cs="Times New Roman"/>
          <w:b/>
          <w:bCs/>
        </w:rPr>
        <w:t>BENHUR DAILOR BARTH</w:t>
      </w:r>
    </w:p>
    <w:p w14:paraId="3A71C8BC" w14:textId="614870F8" w:rsidR="00F849E5" w:rsidRDefault="00F849E5" w:rsidP="00F849E5">
      <w:pPr>
        <w:spacing w:after="0" w:line="288" w:lineRule="auto"/>
        <w:jc w:val="center"/>
        <w:rPr>
          <w:rFonts w:ascii="Times New Roman" w:hAnsi="Times New Roman" w:cs="Times New Roman"/>
          <w:b/>
          <w:bCs/>
        </w:rPr>
      </w:pPr>
      <w:r>
        <w:rPr>
          <w:rFonts w:ascii="Times New Roman" w:hAnsi="Times New Roman" w:cs="Times New Roman"/>
          <w:b/>
          <w:bCs/>
        </w:rPr>
        <w:t>Prefeito Municipal</w:t>
      </w:r>
    </w:p>
    <w:p w14:paraId="01982703" w14:textId="77777777" w:rsidR="00F849E5" w:rsidRDefault="00F849E5" w:rsidP="00F849E5">
      <w:pPr>
        <w:spacing w:after="0" w:line="288" w:lineRule="auto"/>
        <w:jc w:val="center"/>
        <w:rPr>
          <w:rFonts w:ascii="Times New Roman" w:hAnsi="Times New Roman" w:cs="Times New Roman"/>
          <w:b/>
          <w:bCs/>
        </w:rPr>
      </w:pPr>
    </w:p>
    <w:p w14:paraId="118CB0D1" w14:textId="77777777" w:rsidR="00F849E5" w:rsidRDefault="00F849E5" w:rsidP="00F849E5">
      <w:pPr>
        <w:spacing w:after="0" w:line="288" w:lineRule="auto"/>
        <w:jc w:val="center"/>
        <w:rPr>
          <w:rFonts w:ascii="Times New Roman" w:hAnsi="Times New Roman" w:cs="Times New Roman"/>
          <w:b/>
          <w:bCs/>
        </w:rPr>
      </w:pPr>
    </w:p>
    <w:p w14:paraId="15EF68BF" w14:textId="77777777" w:rsidR="0010142D" w:rsidRPr="004D45FD" w:rsidRDefault="0010142D" w:rsidP="00F849E5">
      <w:pPr>
        <w:spacing w:after="0" w:line="288" w:lineRule="auto"/>
        <w:rPr>
          <w:rFonts w:ascii="Times New Roman" w:hAnsi="Times New Roman" w:cs="Times New Roman"/>
        </w:rPr>
      </w:pPr>
    </w:p>
    <w:sectPr w:rsidR="0010142D" w:rsidRPr="004D45FD" w:rsidSect="004D45FD">
      <w:pgSz w:w="11906" w:h="16838" w:code="9"/>
      <w:pgMar w:top="1985" w:right="851" w:bottom="1701"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AB4227"/>
    <w:multiLevelType w:val="multilevel"/>
    <w:tmpl w:val="35A69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F331A96"/>
    <w:multiLevelType w:val="multilevel"/>
    <w:tmpl w:val="4ECA0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9433C84"/>
    <w:multiLevelType w:val="multilevel"/>
    <w:tmpl w:val="C188F01E"/>
    <w:lvl w:ilvl="0">
      <w:start w:val="1"/>
      <w:numFmt w:val="decimal"/>
      <w:lvlText w:val=""/>
      <w:lvlJc w:val="left"/>
      <w:pPr>
        <w:ind w:left="432" w:hanging="432"/>
      </w:pPr>
      <w:rPr>
        <w:vertAlign w:val="baseline"/>
      </w:rPr>
    </w:lvl>
    <w:lvl w:ilvl="1">
      <w:start w:val="1"/>
      <w:numFmt w:val="decimal"/>
      <w:lvlText w:val=""/>
      <w:lvlJc w:val="left"/>
      <w:pPr>
        <w:ind w:left="576" w:hanging="576"/>
      </w:pPr>
      <w:rPr>
        <w:vertAlign w:val="baseline"/>
      </w:rPr>
    </w:lvl>
    <w:lvl w:ilvl="2">
      <w:start w:val="1"/>
      <w:numFmt w:val="decimal"/>
      <w:lvlText w:val=""/>
      <w:lvlJc w:val="left"/>
      <w:pPr>
        <w:ind w:left="720" w:hanging="720"/>
      </w:pPr>
      <w:rPr>
        <w:vertAlign w:val="baseline"/>
      </w:rPr>
    </w:lvl>
    <w:lvl w:ilvl="3">
      <w:start w:val="1"/>
      <w:numFmt w:val="decimal"/>
      <w:lvlText w:val=""/>
      <w:lvlJc w:val="left"/>
      <w:pPr>
        <w:ind w:left="864" w:hanging="864"/>
      </w:pPr>
      <w:rPr>
        <w:vertAlign w:val="baseline"/>
      </w:rPr>
    </w:lvl>
    <w:lvl w:ilvl="4">
      <w:start w:val="1"/>
      <w:numFmt w:val="decimal"/>
      <w:lvlText w:val=""/>
      <w:lvlJc w:val="left"/>
      <w:pPr>
        <w:ind w:left="1008" w:hanging="1008"/>
      </w:pPr>
      <w:rPr>
        <w:vertAlign w:val="baseline"/>
      </w:rPr>
    </w:lvl>
    <w:lvl w:ilvl="5">
      <w:start w:val="1"/>
      <w:numFmt w:val="decimal"/>
      <w:lvlText w:val=""/>
      <w:lvlJc w:val="left"/>
      <w:pPr>
        <w:ind w:left="1152" w:hanging="1152"/>
      </w:pPr>
      <w:rPr>
        <w:vertAlign w:val="baseline"/>
      </w:rPr>
    </w:lvl>
    <w:lvl w:ilvl="6">
      <w:start w:val="1"/>
      <w:numFmt w:val="decimal"/>
      <w:lvlText w:val=""/>
      <w:lvlJc w:val="left"/>
      <w:pPr>
        <w:ind w:left="1296" w:hanging="1296"/>
      </w:pPr>
      <w:rPr>
        <w:vertAlign w:val="baseline"/>
      </w:rPr>
    </w:lvl>
    <w:lvl w:ilvl="7">
      <w:start w:val="1"/>
      <w:numFmt w:val="decimal"/>
      <w:lvlText w:val=""/>
      <w:lvlJc w:val="left"/>
      <w:pPr>
        <w:ind w:left="1440" w:hanging="1440"/>
      </w:pPr>
      <w:rPr>
        <w:vertAlign w:val="baseline"/>
      </w:rPr>
    </w:lvl>
    <w:lvl w:ilvl="8">
      <w:start w:val="1"/>
      <w:numFmt w:val="decimal"/>
      <w:lvlText w:val=""/>
      <w:lvlJc w:val="left"/>
      <w:pPr>
        <w:ind w:left="1584" w:hanging="1584"/>
      </w:pPr>
      <w:rPr>
        <w:vertAlign w:val="baseline"/>
      </w:rPr>
    </w:lvl>
  </w:abstractNum>
  <w:abstractNum w:abstractNumId="3" w15:restartNumberingAfterBreak="0">
    <w:nsid w:val="331267EA"/>
    <w:multiLevelType w:val="multilevel"/>
    <w:tmpl w:val="A002D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6510A09"/>
    <w:multiLevelType w:val="multilevel"/>
    <w:tmpl w:val="7F3A4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3853CD9"/>
    <w:multiLevelType w:val="multilevel"/>
    <w:tmpl w:val="4620A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EA91C53"/>
    <w:multiLevelType w:val="multilevel"/>
    <w:tmpl w:val="B9D25A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27252813">
    <w:abstractNumId w:val="5"/>
  </w:num>
  <w:num w:numId="2" w16cid:durableId="785541503">
    <w:abstractNumId w:val="3"/>
  </w:num>
  <w:num w:numId="3" w16cid:durableId="605383675">
    <w:abstractNumId w:val="0"/>
  </w:num>
  <w:num w:numId="4" w16cid:durableId="74253069">
    <w:abstractNumId w:val="1"/>
  </w:num>
  <w:num w:numId="5" w16cid:durableId="440145154">
    <w:abstractNumId w:val="6"/>
  </w:num>
  <w:num w:numId="6" w16cid:durableId="642851169">
    <w:abstractNumId w:val="4"/>
  </w:num>
  <w:num w:numId="7" w16cid:durableId="163880466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2EEE"/>
    <w:rsid w:val="00075A06"/>
    <w:rsid w:val="0010142D"/>
    <w:rsid w:val="00203728"/>
    <w:rsid w:val="00300BAE"/>
    <w:rsid w:val="00335DCE"/>
    <w:rsid w:val="003416D6"/>
    <w:rsid w:val="00354752"/>
    <w:rsid w:val="003A29E6"/>
    <w:rsid w:val="004D45FD"/>
    <w:rsid w:val="00534B53"/>
    <w:rsid w:val="006E79D4"/>
    <w:rsid w:val="00912EEE"/>
    <w:rsid w:val="009336E0"/>
    <w:rsid w:val="00CB7F6A"/>
    <w:rsid w:val="00CD1255"/>
    <w:rsid w:val="00DF33F6"/>
    <w:rsid w:val="00E85203"/>
    <w:rsid w:val="00F849E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15994E"/>
  <w15:chartTrackingRefBased/>
  <w15:docId w15:val="{1D2B7E18-5294-49D7-BAD7-FD41BBA4E2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912E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semiHidden/>
    <w:unhideWhenUsed/>
    <w:qFormat/>
    <w:rsid w:val="00912E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912EEE"/>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912EEE"/>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912EEE"/>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912EEE"/>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912EEE"/>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912EEE"/>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912EEE"/>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912EEE"/>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912EEE"/>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912EEE"/>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912EEE"/>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912EEE"/>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912EEE"/>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912EEE"/>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912EEE"/>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912EEE"/>
    <w:rPr>
      <w:rFonts w:eastAsiaTheme="majorEastAsia" w:cstheme="majorBidi"/>
      <w:color w:val="272727" w:themeColor="text1" w:themeTint="D8"/>
    </w:rPr>
  </w:style>
  <w:style w:type="paragraph" w:styleId="Ttulo">
    <w:name w:val="Title"/>
    <w:basedOn w:val="Normal"/>
    <w:next w:val="Normal"/>
    <w:link w:val="TtuloChar"/>
    <w:uiPriority w:val="10"/>
    <w:qFormat/>
    <w:rsid w:val="00912E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912EEE"/>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912EEE"/>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912EEE"/>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912EEE"/>
    <w:pPr>
      <w:spacing w:before="160"/>
      <w:jc w:val="center"/>
    </w:pPr>
    <w:rPr>
      <w:i/>
      <w:iCs/>
      <w:color w:val="404040" w:themeColor="text1" w:themeTint="BF"/>
    </w:rPr>
  </w:style>
  <w:style w:type="character" w:customStyle="1" w:styleId="CitaoChar">
    <w:name w:val="Citação Char"/>
    <w:basedOn w:val="Fontepargpadro"/>
    <w:link w:val="Citao"/>
    <w:uiPriority w:val="29"/>
    <w:rsid w:val="00912EEE"/>
    <w:rPr>
      <w:i/>
      <w:iCs/>
      <w:color w:val="404040" w:themeColor="text1" w:themeTint="BF"/>
    </w:rPr>
  </w:style>
  <w:style w:type="paragraph" w:styleId="PargrafodaLista">
    <w:name w:val="List Paragraph"/>
    <w:basedOn w:val="Normal"/>
    <w:uiPriority w:val="34"/>
    <w:qFormat/>
    <w:rsid w:val="00912EEE"/>
    <w:pPr>
      <w:ind w:left="720"/>
      <w:contextualSpacing/>
    </w:pPr>
  </w:style>
  <w:style w:type="character" w:styleId="nfaseIntensa">
    <w:name w:val="Intense Emphasis"/>
    <w:basedOn w:val="Fontepargpadro"/>
    <w:uiPriority w:val="21"/>
    <w:qFormat/>
    <w:rsid w:val="00912EEE"/>
    <w:rPr>
      <w:i/>
      <w:iCs/>
      <w:color w:val="2F5496" w:themeColor="accent1" w:themeShade="BF"/>
    </w:rPr>
  </w:style>
  <w:style w:type="paragraph" w:styleId="CitaoIntensa">
    <w:name w:val="Intense Quote"/>
    <w:basedOn w:val="Normal"/>
    <w:next w:val="Normal"/>
    <w:link w:val="CitaoIntensaChar"/>
    <w:uiPriority w:val="30"/>
    <w:qFormat/>
    <w:rsid w:val="00912E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912EEE"/>
    <w:rPr>
      <w:i/>
      <w:iCs/>
      <w:color w:val="2F5496" w:themeColor="accent1" w:themeShade="BF"/>
    </w:rPr>
  </w:style>
  <w:style w:type="character" w:styleId="RefernciaIntensa">
    <w:name w:val="Intense Reference"/>
    <w:basedOn w:val="Fontepargpadro"/>
    <w:uiPriority w:val="32"/>
    <w:qFormat/>
    <w:rsid w:val="00912EEE"/>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7723362">
      <w:bodyDiv w:val="1"/>
      <w:marLeft w:val="0"/>
      <w:marRight w:val="0"/>
      <w:marTop w:val="0"/>
      <w:marBottom w:val="0"/>
      <w:divBdr>
        <w:top w:val="none" w:sz="0" w:space="0" w:color="auto"/>
        <w:left w:val="none" w:sz="0" w:space="0" w:color="auto"/>
        <w:bottom w:val="none" w:sz="0" w:space="0" w:color="auto"/>
        <w:right w:val="none" w:sz="0" w:space="0" w:color="auto"/>
      </w:divBdr>
      <w:divsChild>
        <w:div w:id="267005022">
          <w:marLeft w:val="0"/>
          <w:marRight w:val="0"/>
          <w:marTop w:val="0"/>
          <w:marBottom w:val="0"/>
          <w:divBdr>
            <w:top w:val="none" w:sz="0" w:space="0" w:color="auto"/>
            <w:left w:val="none" w:sz="0" w:space="0" w:color="auto"/>
            <w:bottom w:val="none" w:sz="0" w:space="0" w:color="auto"/>
            <w:right w:val="none" w:sz="0" w:space="0" w:color="auto"/>
          </w:divBdr>
        </w:div>
        <w:div w:id="418647549">
          <w:marLeft w:val="0"/>
          <w:marRight w:val="0"/>
          <w:marTop w:val="0"/>
          <w:marBottom w:val="0"/>
          <w:divBdr>
            <w:top w:val="none" w:sz="0" w:space="0" w:color="auto"/>
            <w:left w:val="none" w:sz="0" w:space="0" w:color="auto"/>
            <w:bottom w:val="none" w:sz="0" w:space="0" w:color="auto"/>
            <w:right w:val="none" w:sz="0" w:space="0" w:color="auto"/>
          </w:divBdr>
        </w:div>
        <w:div w:id="855965889">
          <w:marLeft w:val="0"/>
          <w:marRight w:val="0"/>
          <w:marTop w:val="0"/>
          <w:marBottom w:val="0"/>
          <w:divBdr>
            <w:top w:val="none" w:sz="0" w:space="0" w:color="auto"/>
            <w:left w:val="none" w:sz="0" w:space="0" w:color="auto"/>
            <w:bottom w:val="none" w:sz="0" w:space="0" w:color="auto"/>
            <w:right w:val="none" w:sz="0" w:space="0" w:color="auto"/>
          </w:divBdr>
        </w:div>
        <w:div w:id="1034499400">
          <w:marLeft w:val="0"/>
          <w:marRight w:val="0"/>
          <w:marTop w:val="0"/>
          <w:marBottom w:val="0"/>
          <w:divBdr>
            <w:top w:val="none" w:sz="0" w:space="0" w:color="auto"/>
            <w:left w:val="none" w:sz="0" w:space="0" w:color="auto"/>
            <w:bottom w:val="none" w:sz="0" w:space="0" w:color="auto"/>
            <w:right w:val="none" w:sz="0" w:space="0" w:color="auto"/>
          </w:divBdr>
        </w:div>
        <w:div w:id="855385544">
          <w:marLeft w:val="0"/>
          <w:marRight w:val="0"/>
          <w:marTop w:val="0"/>
          <w:marBottom w:val="0"/>
          <w:divBdr>
            <w:top w:val="none" w:sz="0" w:space="0" w:color="auto"/>
            <w:left w:val="none" w:sz="0" w:space="0" w:color="auto"/>
            <w:bottom w:val="none" w:sz="0" w:space="0" w:color="auto"/>
            <w:right w:val="none" w:sz="0" w:space="0" w:color="auto"/>
          </w:divBdr>
        </w:div>
        <w:div w:id="398207762">
          <w:marLeft w:val="0"/>
          <w:marRight w:val="0"/>
          <w:marTop w:val="0"/>
          <w:marBottom w:val="0"/>
          <w:divBdr>
            <w:top w:val="none" w:sz="0" w:space="0" w:color="auto"/>
            <w:left w:val="none" w:sz="0" w:space="0" w:color="auto"/>
            <w:bottom w:val="none" w:sz="0" w:space="0" w:color="auto"/>
            <w:right w:val="none" w:sz="0" w:space="0" w:color="auto"/>
          </w:divBdr>
        </w:div>
        <w:div w:id="1408531613">
          <w:marLeft w:val="0"/>
          <w:marRight w:val="0"/>
          <w:marTop w:val="0"/>
          <w:marBottom w:val="0"/>
          <w:divBdr>
            <w:top w:val="none" w:sz="0" w:space="0" w:color="auto"/>
            <w:left w:val="none" w:sz="0" w:space="0" w:color="auto"/>
            <w:bottom w:val="none" w:sz="0" w:space="0" w:color="auto"/>
            <w:right w:val="none" w:sz="0" w:space="0" w:color="auto"/>
          </w:divBdr>
        </w:div>
        <w:div w:id="915482494">
          <w:marLeft w:val="0"/>
          <w:marRight w:val="0"/>
          <w:marTop w:val="0"/>
          <w:marBottom w:val="0"/>
          <w:divBdr>
            <w:top w:val="none" w:sz="0" w:space="0" w:color="auto"/>
            <w:left w:val="none" w:sz="0" w:space="0" w:color="auto"/>
            <w:bottom w:val="none" w:sz="0" w:space="0" w:color="auto"/>
            <w:right w:val="none" w:sz="0" w:space="0" w:color="auto"/>
          </w:divBdr>
        </w:div>
        <w:div w:id="844175477">
          <w:marLeft w:val="0"/>
          <w:marRight w:val="0"/>
          <w:marTop w:val="0"/>
          <w:marBottom w:val="0"/>
          <w:divBdr>
            <w:top w:val="none" w:sz="0" w:space="0" w:color="auto"/>
            <w:left w:val="none" w:sz="0" w:space="0" w:color="auto"/>
            <w:bottom w:val="none" w:sz="0" w:space="0" w:color="auto"/>
            <w:right w:val="none" w:sz="0" w:space="0" w:color="auto"/>
          </w:divBdr>
        </w:div>
        <w:div w:id="1685132448">
          <w:marLeft w:val="0"/>
          <w:marRight w:val="0"/>
          <w:marTop w:val="0"/>
          <w:marBottom w:val="0"/>
          <w:divBdr>
            <w:top w:val="none" w:sz="0" w:space="0" w:color="auto"/>
            <w:left w:val="none" w:sz="0" w:space="0" w:color="auto"/>
            <w:bottom w:val="none" w:sz="0" w:space="0" w:color="auto"/>
            <w:right w:val="none" w:sz="0" w:space="0" w:color="auto"/>
          </w:divBdr>
        </w:div>
        <w:div w:id="2142070551">
          <w:marLeft w:val="0"/>
          <w:marRight w:val="0"/>
          <w:marTop w:val="0"/>
          <w:marBottom w:val="0"/>
          <w:divBdr>
            <w:top w:val="none" w:sz="0" w:space="0" w:color="auto"/>
            <w:left w:val="none" w:sz="0" w:space="0" w:color="auto"/>
            <w:bottom w:val="none" w:sz="0" w:space="0" w:color="auto"/>
            <w:right w:val="none" w:sz="0" w:space="0" w:color="auto"/>
          </w:divBdr>
        </w:div>
        <w:div w:id="2015839550">
          <w:marLeft w:val="0"/>
          <w:marRight w:val="0"/>
          <w:marTop w:val="0"/>
          <w:marBottom w:val="0"/>
          <w:divBdr>
            <w:top w:val="none" w:sz="0" w:space="0" w:color="auto"/>
            <w:left w:val="none" w:sz="0" w:space="0" w:color="auto"/>
            <w:bottom w:val="none" w:sz="0" w:space="0" w:color="auto"/>
            <w:right w:val="none" w:sz="0" w:space="0" w:color="auto"/>
          </w:divBdr>
        </w:div>
        <w:div w:id="126320492">
          <w:marLeft w:val="0"/>
          <w:marRight w:val="0"/>
          <w:marTop w:val="0"/>
          <w:marBottom w:val="0"/>
          <w:divBdr>
            <w:top w:val="none" w:sz="0" w:space="0" w:color="auto"/>
            <w:left w:val="none" w:sz="0" w:space="0" w:color="auto"/>
            <w:bottom w:val="none" w:sz="0" w:space="0" w:color="auto"/>
            <w:right w:val="none" w:sz="0" w:space="0" w:color="auto"/>
          </w:divBdr>
        </w:div>
        <w:div w:id="2109277444">
          <w:marLeft w:val="0"/>
          <w:marRight w:val="0"/>
          <w:marTop w:val="0"/>
          <w:marBottom w:val="0"/>
          <w:divBdr>
            <w:top w:val="none" w:sz="0" w:space="0" w:color="auto"/>
            <w:left w:val="none" w:sz="0" w:space="0" w:color="auto"/>
            <w:bottom w:val="none" w:sz="0" w:space="0" w:color="auto"/>
            <w:right w:val="none" w:sz="0" w:space="0" w:color="auto"/>
          </w:divBdr>
        </w:div>
        <w:div w:id="1690519210">
          <w:marLeft w:val="0"/>
          <w:marRight w:val="0"/>
          <w:marTop w:val="0"/>
          <w:marBottom w:val="0"/>
          <w:divBdr>
            <w:top w:val="none" w:sz="0" w:space="0" w:color="auto"/>
            <w:left w:val="none" w:sz="0" w:space="0" w:color="auto"/>
            <w:bottom w:val="none" w:sz="0" w:space="0" w:color="auto"/>
            <w:right w:val="none" w:sz="0" w:space="0" w:color="auto"/>
          </w:divBdr>
        </w:div>
        <w:div w:id="221596224">
          <w:marLeft w:val="0"/>
          <w:marRight w:val="0"/>
          <w:marTop w:val="0"/>
          <w:marBottom w:val="0"/>
          <w:divBdr>
            <w:top w:val="none" w:sz="0" w:space="0" w:color="auto"/>
            <w:left w:val="none" w:sz="0" w:space="0" w:color="auto"/>
            <w:bottom w:val="none" w:sz="0" w:space="0" w:color="auto"/>
            <w:right w:val="none" w:sz="0" w:space="0" w:color="auto"/>
          </w:divBdr>
        </w:div>
      </w:divsChild>
    </w:div>
    <w:div w:id="1979332941">
      <w:bodyDiv w:val="1"/>
      <w:marLeft w:val="0"/>
      <w:marRight w:val="0"/>
      <w:marTop w:val="0"/>
      <w:marBottom w:val="0"/>
      <w:divBdr>
        <w:top w:val="none" w:sz="0" w:space="0" w:color="auto"/>
        <w:left w:val="none" w:sz="0" w:space="0" w:color="auto"/>
        <w:bottom w:val="none" w:sz="0" w:space="0" w:color="auto"/>
        <w:right w:val="none" w:sz="0" w:space="0" w:color="auto"/>
      </w:divBdr>
      <w:divsChild>
        <w:div w:id="43526504">
          <w:marLeft w:val="0"/>
          <w:marRight w:val="0"/>
          <w:marTop w:val="0"/>
          <w:marBottom w:val="0"/>
          <w:divBdr>
            <w:top w:val="none" w:sz="0" w:space="0" w:color="auto"/>
            <w:left w:val="none" w:sz="0" w:space="0" w:color="auto"/>
            <w:bottom w:val="none" w:sz="0" w:space="0" w:color="auto"/>
            <w:right w:val="none" w:sz="0" w:space="0" w:color="auto"/>
          </w:divBdr>
        </w:div>
        <w:div w:id="128059618">
          <w:marLeft w:val="0"/>
          <w:marRight w:val="0"/>
          <w:marTop w:val="0"/>
          <w:marBottom w:val="0"/>
          <w:divBdr>
            <w:top w:val="none" w:sz="0" w:space="0" w:color="auto"/>
            <w:left w:val="none" w:sz="0" w:space="0" w:color="auto"/>
            <w:bottom w:val="none" w:sz="0" w:space="0" w:color="auto"/>
            <w:right w:val="none" w:sz="0" w:space="0" w:color="auto"/>
          </w:divBdr>
        </w:div>
        <w:div w:id="1435974144">
          <w:marLeft w:val="0"/>
          <w:marRight w:val="0"/>
          <w:marTop w:val="0"/>
          <w:marBottom w:val="0"/>
          <w:divBdr>
            <w:top w:val="none" w:sz="0" w:space="0" w:color="auto"/>
            <w:left w:val="none" w:sz="0" w:space="0" w:color="auto"/>
            <w:bottom w:val="none" w:sz="0" w:space="0" w:color="auto"/>
            <w:right w:val="none" w:sz="0" w:space="0" w:color="auto"/>
          </w:divBdr>
        </w:div>
        <w:div w:id="141241279">
          <w:marLeft w:val="0"/>
          <w:marRight w:val="0"/>
          <w:marTop w:val="0"/>
          <w:marBottom w:val="0"/>
          <w:divBdr>
            <w:top w:val="none" w:sz="0" w:space="0" w:color="auto"/>
            <w:left w:val="none" w:sz="0" w:space="0" w:color="auto"/>
            <w:bottom w:val="none" w:sz="0" w:space="0" w:color="auto"/>
            <w:right w:val="none" w:sz="0" w:space="0" w:color="auto"/>
          </w:divBdr>
        </w:div>
        <w:div w:id="1349261074">
          <w:marLeft w:val="0"/>
          <w:marRight w:val="0"/>
          <w:marTop w:val="0"/>
          <w:marBottom w:val="0"/>
          <w:divBdr>
            <w:top w:val="none" w:sz="0" w:space="0" w:color="auto"/>
            <w:left w:val="none" w:sz="0" w:space="0" w:color="auto"/>
            <w:bottom w:val="none" w:sz="0" w:space="0" w:color="auto"/>
            <w:right w:val="none" w:sz="0" w:space="0" w:color="auto"/>
          </w:divBdr>
        </w:div>
        <w:div w:id="1285650945">
          <w:marLeft w:val="0"/>
          <w:marRight w:val="0"/>
          <w:marTop w:val="0"/>
          <w:marBottom w:val="0"/>
          <w:divBdr>
            <w:top w:val="none" w:sz="0" w:space="0" w:color="auto"/>
            <w:left w:val="none" w:sz="0" w:space="0" w:color="auto"/>
            <w:bottom w:val="none" w:sz="0" w:space="0" w:color="auto"/>
            <w:right w:val="none" w:sz="0" w:space="0" w:color="auto"/>
          </w:divBdr>
        </w:div>
        <w:div w:id="835876741">
          <w:marLeft w:val="0"/>
          <w:marRight w:val="0"/>
          <w:marTop w:val="0"/>
          <w:marBottom w:val="0"/>
          <w:divBdr>
            <w:top w:val="none" w:sz="0" w:space="0" w:color="auto"/>
            <w:left w:val="none" w:sz="0" w:space="0" w:color="auto"/>
            <w:bottom w:val="none" w:sz="0" w:space="0" w:color="auto"/>
            <w:right w:val="none" w:sz="0" w:space="0" w:color="auto"/>
          </w:divBdr>
        </w:div>
        <w:div w:id="1385518647">
          <w:marLeft w:val="0"/>
          <w:marRight w:val="0"/>
          <w:marTop w:val="0"/>
          <w:marBottom w:val="0"/>
          <w:divBdr>
            <w:top w:val="none" w:sz="0" w:space="0" w:color="auto"/>
            <w:left w:val="none" w:sz="0" w:space="0" w:color="auto"/>
            <w:bottom w:val="none" w:sz="0" w:space="0" w:color="auto"/>
            <w:right w:val="none" w:sz="0" w:space="0" w:color="auto"/>
          </w:divBdr>
        </w:div>
        <w:div w:id="650139730">
          <w:marLeft w:val="0"/>
          <w:marRight w:val="0"/>
          <w:marTop w:val="0"/>
          <w:marBottom w:val="0"/>
          <w:divBdr>
            <w:top w:val="none" w:sz="0" w:space="0" w:color="auto"/>
            <w:left w:val="none" w:sz="0" w:space="0" w:color="auto"/>
            <w:bottom w:val="none" w:sz="0" w:space="0" w:color="auto"/>
            <w:right w:val="none" w:sz="0" w:space="0" w:color="auto"/>
          </w:divBdr>
        </w:div>
        <w:div w:id="586158716">
          <w:marLeft w:val="0"/>
          <w:marRight w:val="0"/>
          <w:marTop w:val="0"/>
          <w:marBottom w:val="0"/>
          <w:divBdr>
            <w:top w:val="none" w:sz="0" w:space="0" w:color="auto"/>
            <w:left w:val="none" w:sz="0" w:space="0" w:color="auto"/>
            <w:bottom w:val="none" w:sz="0" w:space="0" w:color="auto"/>
            <w:right w:val="none" w:sz="0" w:space="0" w:color="auto"/>
          </w:divBdr>
        </w:div>
        <w:div w:id="883831169">
          <w:marLeft w:val="0"/>
          <w:marRight w:val="0"/>
          <w:marTop w:val="0"/>
          <w:marBottom w:val="0"/>
          <w:divBdr>
            <w:top w:val="none" w:sz="0" w:space="0" w:color="auto"/>
            <w:left w:val="none" w:sz="0" w:space="0" w:color="auto"/>
            <w:bottom w:val="none" w:sz="0" w:space="0" w:color="auto"/>
            <w:right w:val="none" w:sz="0" w:space="0" w:color="auto"/>
          </w:divBdr>
        </w:div>
        <w:div w:id="1257787685">
          <w:marLeft w:val="0"/>
          <w:marRight w:val="0"/>
          <w:marTop w:val="0"/>
          <w:marBottom w:val="0"/>
          <w:divBdr>
            <w:top w:val="none" w:sz="0" w:space="0" w:color="auto"/>
            <w:left w:val="none" w:sz="0" w:space="0" w:color="auto"/>
            <w:bottom w:val="none" w:sz="0" w:space="0" w:color="auto"/>
            <w:right w:val="none" w:sz="0" w:space="0" w:color="auto"/>
          </w:divBdr>
        </w:div>
        <w:div w:id="547181851">
          <w:marLeft w:val="0"/>
          <w:marRight w:val="0"/>
          <w:marTop w:val="0"/>
          <w:marBottom w:val="0"/>
          <w:divBdr>
            <w:top w:val="none" w:sz="0" w:space="0" w:color="auto"/>
            <w:left w:val="none" w:sz="0" w:space="0" w:color="auto"/>
            <w:bottom w:val="none" w:sz="0" w:space="0" w:color="auto"/>
            <w:right w:val="none" w:sz="0" w:space="0" w:color="auto"/>
          </w:divBdr>
        </w:div>
        <w:div w:id="542984230">
          <w:marLeft w:val="0"/>
          <w:marRight w:val="0"/>
          <w:marTop w:val="0"/>
          <w:marBottom w:val="0"/>
          <w:divBdr>
            <w:top w:val="none" w:sz="0" w:space="0" w:color="auto"/>
            <w:left w:val="none" w:sz="0" w:space="0" w:color="auto"/>
            <w:bottom w:val="none" w:sz="0" w:space="0" w:color="auto"/>
            <w:right w:val="none" w:sz="0" w:space="0" w:color="auto"/>
          </w:divBdr>
        </w:div>
        <w:div w:id="54596843">
          <w:marLeft w:val="0"/>
          <w:marRight w:val="0"/>
          <w:marTop w:val="0"/>
          <w:marBottom w:val="0"/>
          <w:divBdr>
            <w:top w:val="none" w:sz="0" w:space="0" w:color="auto"/>
            <w:left w:val="none" w:sz="0" w:space="0" w:color="auto"/>
            <w:bottom w:val="none" w:sz="0" w:space="0" w:color="auto"/>
            <w:right w:val="none" w:sz="0" w:space="0" w:color="auto"/>
          </w:divBdr>
        </w:div>
        <w:div w:id="32343536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1</Pages>
  <Words>1265</Words>
  <Characters>6831</Characters>
  <Application>Microsoft Office Word</Application>
  <DocSecurity>0</DocSecurity>
  <Lines>56</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Licitação</dc:creator>
  <cp:keywords/>
  <dc:description/>
  <cp:lastModifiedBy>Licitação</cp:lastModifiedBy>
  <cp:revision>6</cp:revision>
  <dcterms:created xsi:type="dcterms:W3CDTF">2026-07-17T16:34:00Z</dcterms:created>
  <dcterms:modified xsi:type="dcterms:W3CDTF">2026-07-29T19:22:00Z</dcterms:modified>
</cp:coreProperties>
</file>