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54F3F8FF" w14:textId="77777777" w:rsidR="00073DAC" w:rsidRDefault="00073DAC" w:rsidP="003352A1">
      <w:pPr>
        <w:rPr>
          <w:rFonts w:ascii="Times New Roman" w:eastAsia="Times New Roman" w:hAnsi="Times New Roman" w:cs="Times New Roman"/>
          <w:b/>
          <w:sz w:val="24"/>
          <w:szCs w:val="24"/>
        </w:rPr>
      </w:pPr>
      <w:bookmarkStart w:id="0" w:name="_heading=h.gjdgxs" w:colFirst="0" w:colLast="0"/>
      <w:bookmarkEnd w:id="0"/>
    </w:p>
    <w:p w14:paraId="6B503D2A" w14:textId="7302FEC0" w:rsidR="00F32C64" w:rsidRPr="00CD085A" w:rsidRDefault="002864C9">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Times New Roman" w:eastAsia="Times New Roman" w:hAnsi="Times New Roman" w:cs="Times New Roman"/>
          <w:sz w:val="24"/>
          <w:szCs w:val="24"/>
        </w:rPr>
      </w:pPr>
      <w:r w:rsidRPr="00CD085A">
        <w:rPr>
          <w:rFonts w:ascii="Times New Roman" w:eastAsia="Times New Roman" w:hAnsi="Times New Roman" w:cs="Times New Roman"/>
          <w:b/>
          <w:sz w:val="24"/>
          <w:szCs w:val="24"/>
        </w:rPr>
        <w:t>ESTUDO TÉCNICO PRELIMINAR</w:t>
      </w:r>
    </w:p>
    <w:p w14:paraId="6B503D2B" w14:textId="77777777" w:rsidR="00F32C64" w:rsidRPr="00CD085A" w:rsidRDefault="00F32C64">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both"/>
        <w:rPr>
          <w:rFonts w:ascii="Times New Roman" w:eastAsia="Times New Roman" w:hAnsi="Times New Roman" w:cs="Times New Roman"/>
          <w:b/>
          <w:sz w:val="24"/>
          <w:szCs w:val="24"/>
        </w:rPr>
      </w:pPr>
    </w:p>
    <w:p w14:paraId="6B503D2C" w14:textId="77777777" w:rsidR="00F32C64" w:rsidRPr="00CD085A" w:rsidRDefault="002864C9" w:rsidP="00D27C91">
      <w:pPr>
        <w:spacing w:line="360" w:lineRule="auto"/>
        <w:jc w:val="both"/>
        <w:rPr>
          <w:rFonts w:ascii="Times New Roman" w:eastAsia="Times New Roman" w:hAnsi="Times New Roman" w:cs="Times New Roman"/>
          <w:sz w:val="24"/>
          <w:szCs w:val="24"/>
        </w:rPr>
      </w:pPr>
      <w:r w:rsidRPr="00CD085A">
        <w:rPr>
          <w:rFonts w:ascii="Times New Roman" w:eastAsia="Times New Roman" w:hAnsi="Times New Roman" w:cs="Times New Roman"/>
          <w:sz w:val="24"/>
          <w:szCs w:val="24"/>
        </w:rPr>
        <w:t>Município de Palmitinho, RS</w:t>
      </w:r>
    </w:p>
    <w:p w14:paraId="6B503D2D" w14:textId="4CDEE652" w:rsidR="003C13AA" w:rsidRPr="00CD085A" w:rsidRDefault="003C13AA" w:rsidP="00D27C91">
      <w:pPr>
        <w:spacing w:line="360" w:lineRule="auto"/>
        <w:jc w:val="both"/>
        <w:rPr>
          <w:rFonts w:ascii="Times New Roman" w:eastAsia="Times New Roman" w:hAnsi="Times New Roman" w:cs="Times New Roman"/>
          <w:sz w:val="24"/>
          <w:szCs w:val="24"/>
        </w:rPr>
      </w:pPr>
      <w:r w:rsidRPr="00CD085A">
        <w:rPr>
          <w:rFonts w:ascii="Times New Roman" w:hAnsi="Times New Roman" w:cs="Times New Roman"/>
          <w:sz w:val="24"/>
          <w:szCs w:val="24"/>
        </w:rPr>
        <w:t xml:space="preserve">Secretaria Municipal da </w:t>
      </w:r>
      <w:r w:rsidRPr="00CD085A">
        <w:rPr>
          <w:rFonts w:ascii="Times New Roman" w:hAnsi="Times New Roman" w:cs="Times New Roman"/>
          <w:color w:val="000000" w:themeColor="text1"/>
          <w:sz w:val="24"/>
          <w:szCs w:val="24"/>
        </w:rPr>
        <w:t xml:space="preserve">Saúde </w:t>
      </w:r>
    </w:p>
    <w:p w14:paraId="6B503D2E" w14:textId="77777777" w:rsidR="00D27C91" w:rsidRPr="00CD085A" w:rsidRDefault="002864C9" w:rsidP="007F0E85">
      <w:pPr>
        <w:pStyle w:val="Normal1"/>
        <w:spacing w:line="276" w:lineRule="auto"/>
        <w:ind w:right="-1"/>
        <w:jc w:val="both"/>
      </w:pPr>
      <w:r w:rsidRPr="00CD085A">
        <w:rPr>
          <w:b/>
        </w:rPr>
        <w:t>Objeto da contratação:</w:t>
      </w:r>
      <w:r w:rsidRPr="00CD085A">
        <w:rPr>
          <w:color w:val="FF0000"/>
        </w:rPr>
        <w:t xml:space="preserve"> </w:t>
      </w:r>
      <w:r w:rsidR="00D27C91" w:rsidRPr="00CD085A">
        <w:t>Aquisição de fraldas geriátricas e infantis, para uso em pacientes acamados e portadores de deficiências residentes no Município de Palmitinho/RS.</w:t>
      </w:r>
    </w:p>
    <w:p w14:paraId="6B503D2F" w14:textId="77777777" w:rsidR="004A13BA" w:rsidRPr="00CD085A" w:rsidRDefault="004A13BA">
      <w:pPr>
        <w:spacing w:line="276" w:lineRule="auto"/>
        <w:jc w:val="both"/>
        <w:rPr>
          <w:rFonts w:ascii="Times New Roman" w:eastAsia="Times New Roman" w:hAnsi="Times New Roman" w:cs="Times New Roman"/>
          <w:sz w:val="24"/>
          <w:szCs w:val="24"/>
        </w:rPr>
      </w:pPr>
    </w:p>
    <w:p w14:paraId="6B503D31" w14:textId="34D73D07" w:rsidR="009E644A" w:rsidRPr="007E0AD1" w:rsidRDefault="002864C9" w:rsidP="007E0AD1">
      <w:pPr>
        <w:pBdr>
          <w:top w:val="single" w:sz="4" w:space="1" w:color="000000"/>
          <w:left w:val="single" w:sz="4" w:space="4" w:color="000000"/>
          <w:bottom w:val="single" w:sz="4" w:space="1" w:color="000000"/>
          <w:right w:val="single" w:sz="4" w:space="4" w:color="000000"/>
        </w:pBdr>
        <w:spacing w:line="276" w:lineRule="auto"/>
        <w:ind w:right="142"/>
        <w:jc w:val="both"/>
        <w:rPr>
          <w:rFonts w:ascii="Times New Roman" w:eastAsia="Times New Roman" w:hAnsi="Times New Roman" w:cs="Times New Roman"/>
          <w:b/>
          <w:sz w:val="24"/>
          <w:szCs w:val="24"/>
        </w:rPr>
      </w:pPr>
      <w:r w:rsidRPr="00CD085A">
        <w:rPr>
          <w:rFonts w:ascii="Times New Roman" w:eastAsia="Times New Roman" w:hAnsi="Times New Roman" w:cs="Times New Roman"/>
          <w:b/>
          <w:sz w:val="24"/>
          <w:szCs w:val="24"/>
        </w:rPr>
        <w:t>1. DESCRIÇÃO DA NECESSIDADE</w:t>
      </w:r>
    </w:p>
    <w:p w14:paraId="6B503D32" w14:textId="70C4C10A" w:rsidR="00D27C91" w:rsidRPr="00CD085A" w:rsidRDefault="00891F35" w:rsidP="007E0AD1">
      <w:pPr>
        <w:spacing w:line="360" w:lineRule="auto"/>
        <w:ind w:right="-1" w:firstLine="720"/>
        <w:jc w:val="both"/>
        <w:rPr>
          <w:rFonts w:ascii="Times New Roman" w:hAnsi="Times New Roman" w:cs="Times New Roman"/>
          <w:color w:val="000000"/>
          <w:sz w:val="24"/>
          <w:szCs w:val="24"/>
        </w:rPr>
      </w:pPr>
      <w:r w:rsidRPr="00891F35">
        <w:rPr>
          <w:rFonts w:ascii="Times New Roman" w:hAnsi="Times New Roman" w:cs="Times New Roman"/>
          <w:color w:val="000000"/>
          <w:sz w:val="24"/>
          <w:szCs w:val="24"/>
        </w:rPr>
        <w:t>A aquisição de fraldas geriátricas e infantis justifica-se pela necessidade de atender aos munícipes de Palmitinho/RS que apresentam indicação médica para uso contínuo desses produtos, especialmente pacientes acamados, pessoas com deficiência e indivíduos com condições clínicas que comprometam o controle das necessidades fisiológicas. A contratação visa garantir o fornecimento regular desses insumos, contribuindo para a higiene, o conforto, a dignidade e a qualidade de vida dos usuários, bem como para a prevenção de complicações relacionadas à falta de cuidados adequados. Dessa forma, a aquisição busca assegurar a continuidade da assistência prestada pelo Município, atendendo às necessidades dos pacientes que dependem desses produtos e promovendo melhores condições de cuidado e bem-estar.</w:t>
      </w:r>
    </w:p>
    <w:p w14:paraId="6B503D33" w14:textId="77777777" w:rsidR="00F32C64" w:rsidRPr="00CD085A" w:rsidRDefault="00F32C64">
      <w:pPr>
        <w:spacing w:line="276" w:lineRule="auto"/>
        <w:jc w:val="both"/>
        <w:rPr>
          <w:rFonts w:ascii="Times New Roman" w:eastAsia="Times New Roman" w:hAnsi="Times New Roman" w:cs="Times New Roman"/>
          <w:sz w:val="24"/>
          <w:szCs w:val="24"/>
        </w:rPr>
      </w:pPr>
    </w:p>
    <w:p w14:paraId="6B503D35" w14:textId="1983A84B" w:rsidR="004A13BA" w:rsidRPr="007E0AD1" w:rsidRDefault="002864C9" w:rsidP="007E0AD1">
      <w:pPr>
        <w:pBdr>
          <w:top w:val="single" w:sz="4" w:space="1" w:color="000000"/>
          <w:left w:val="single" w:sz="4" w:space="4" w:color="000000"/>
          <w:bottom w:val="single" w:sz="4" w:space="1" w:color="000000"/>
          <w:right w:val="single" w:sz="4" w:space="4" w:color="000000"/>
        </w:pBdr>
        <w:spacing w:line="276" w:lineRule="auto"/>
        <w:ind w:right="142"/>
        <w:jc w:val="both"/>
        <w:rPr>
          <w:rFonts w:ascii="Times New Roman" w:eastAsia="Times New Roman" w:hAnsi="Times New Roman" w:cs="Times New Roman"/>
          <w:b/>
          <w:sz w:val="24"/>
          <w:szCs w:val="24"/>
        </w:rPr>
      </w:pPr>
      <w:r w:rsidRPr="00CD085A">
        <w:rPr>
          <w:rFonts w:ascii="Times New Roman" w:eastAsia="Times New Roman" w:hAnsi="Times New Roman" w:cs="Times New Roman"/>
          <w:b/>
          <w:sz w:val="24"/>
          <w:szCs w:val="24"/>
        </w:rPr>
        <w:t>2. ALINHAMENTO ENTRE A CONTRATAÇÃO E O PLANEJAMENTO</w:t>
      </w:r>
    </w:p>
    <w:p w14:paraId="6B503D37" w14:textId="2765AE67" w:rsidR="002031CF" w:rsidRPr="007E0AD1" w:rsidRDefault="002864C9" w:rsidP="007E0AD1">
      <w:pPr>
        <w:spacing w:line="276" w:lineRule="auto"/>
        <w:jc w:val="both"/>
        <w:rPr>
          <w:rFonts w:ascii="Times New Roman" w:eastAsia="Times New Roman" w:hAnsi="Times New Roman" w:cs="Times New Roman"/>
          <w:b/>
          <w:color w:val="00000A"/>
          <w:sz w:val="24"/>
          <w:szCs w:val="24"/>
        </w:rPr>
      </w:pPr>
      <w:r w:rsidRPr="00CD085A">
        <w:rPr>
          <w:rFonts w:ascii="Times New Roman" w:eastAsia="Times New Roman" w:hAnsi="Times New Roman" w:cs="Times New Roman"/>
          <w:sz w:val="24"/>
          <w:szCs w:val="24"/>
        </w:rPr>
        <w:t>A contratação pretendida está prevista no Plano de Contratações Anual do Município de 202</w:t>
      </w:r>
      <w:r w:rsidR="00891F35">
        <w:rPr>
          <w:rFonts w:ascii="Times New Roman" w:eastAsia="Times New Roman" w:hAnsi="Times New Roman" w:cs="Times New Roman"/>
          <w:sz w:val="24"/>
          <w:szCs w:val="24"/>
        </w:rPr>
        <w:t>6</w:t>
      </w:r>
      <w:r w:rsidRPr="00CD085A">
        <w:rPr>
          <w:rFonts w:ascii="Times New Roman" w:eastAsia="Times New Roman" w:hAnsi="Times New Roman" w:cs="Times New Roman"/>
          <w:sz w:val="24"/>
          <w:szCs w:val="24"/>
        </w:rPr>
        <w:t>?</w:t>
      </w:r>
    </w:p>
    <w:tbl>
      <w:tblPr>
        <w:tblStyle w:val="Tabelacomgrade"/>
        <w:tblW w:w="924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6"/>
        <w:gridCol w:w="257"/>
        <w:gridCol w:w="3017"/>
        <w:gridCol w:w="1944"/>
        <w:gridCol w:w="313"/>
        <w:gridCol w:w="972"/>
        <w:gridCol w:w="257"/>
        <w:gridCol w:w="2186"/>
        <w:gridCol w:w="59"/>
      </w:tblGrid>
      <w:tr w:rsidR="002031CF" w:rsidRPr="00CD085A" w14:paraId="6B503D3B" w14:textId="77777777" w:rsidTr="00D420F5">
        <w:trPr>
          <w:trHeight w:val="309"/>
        </w:trPr>
        <w:tc>
          <w:tcPr>
            <w:tcW w:w="236" w:type="dxa"/>
            <w:tcBorders>
              <w:right w:val="single" w:sz="4" w:space="0" w:color="auto"/>
            </w:tcBorders>
          </w:tcPr>
          <w:p w14:paraId="6B503D38" w14:textId="77777777" w:rsidR="002031CF" w:rsidRPr="00CD085A" w:rsidRDefault="002031CF" w:rsidP="003E16B1">
            <w:pPr>
              <w:spacing w:line="276" w:lineRule="auto"/>
              <w:ind w:right="-427"/>
              <w:jc w:val="both"/>
              <w:rPr>
                <w:rFonts w:ascii="Times New Roman" w:hAnsi="Times New Roman" w:cs="Times New Roman"/>
                <w:sz w:val="24"/>
                <w:szCs w:val="24"/>
              </w:rPr>
            </w:pPr>
          </w:p>
        </w:tc>
        <w:tc>
          <w:tcPr>
            <w:tcW w:w="257" w:type="dxa"/>
            <w:tcBorders>
              <w:top w:val="single" w:sz="4" w:space="0" w:color="auto"/>
              <w:left w:val="single" w:sz="4" w:space="0" w:color="auto"/>
              <w:bottom w:val="single" w:sz="4" w:space="0" w:color="auto"/>
              <w:right w:val="single" w:sz="4" w:space="0" w:color="auto"/>
            </w:tcBorders>
          </w:tcPr>
          <w:p w14:paraId="6B503D39" w14:textId="77777777" w:rsidR="002031CF" w:rsidRPr="00CD085A" w:rsidRDefault="002A67AA" w:rsidP="003E16B1">
            <w:pPr>
              <w:spacing w:line="276" w:lineRule="auto"/>
              <w:ind w:right="-427"/>
              <w:jc w:val="both"/>
              <w:rPr>
                <w:rFonts w:ascii="Times New Roman" w:hAnsi="Times New Roman" w:cs="Times New Roman"/>
                <w:sz w:val="24"/>
                <w:szCs w:val="24"/>
              </w:rPr>
            </w:pPr>
            <w:r w:rsidRPr="00CD085A">
              <w:rPr>
                <w:rFonts w:ascii="Times New Roman" w:hAnsi="Times New Roman" w:cs="Times New Roman"/>
                <w:sz w:val="24"/>
                <w:szCs w:val="24"/>
              </w:rPr>
              <w:t>X</w:t>
            </w:r>
          </w:p>
        </w:tc>
        <w:tc>
          <w:tcPr>
            <w:tcW w:w="8748" w:type="dxa"/>
            <w:gridSpan w:val="7"/>
            <w:tcBorders>
              <w:left w:val="single" w:sz="4" w:space="0" w:color="auto"/>
            </w:tcBorders>
          </w:tcPr>
          <w:p w14:paraId="6B503D3A" w14:textId="77777777" w:rsidR="002031CF" w:rsidRPr="00CD085A" w:rsidRDefault="002031CF" w:rsidP="003E16B1">
            <w:pPr>
              <w:spacing w:line="276" w:lineRule="auto"/>
              <w:ind w:right="-427"/>
              <w:jc w:val="both"/>
              <w:rPr>
                <w:rFonts w:ascii="Times New Roman" w:hAnsi="Times New Roman" w:cs="Times New Roman"/>
                <w:sz w:val="24"/>
                <w:szCs w:val="24"/>
              </w:rPr>
            </w:pPr>
            <w:r w:rsidRPr="00CD085A">
              <w:rPr>
                <w:rFonts w:ascii="Times New Roman" w:hAnsi="Times New Roman" w:cs="Times New Roman"/>
                <w:sz w:val="24"/>
                <w:szCs w:val="24"/>
              </w:rPr>
              <w:t>Sim</w:t>
            </w:r>
          </w:p>
        </w:tc>
      </w:tr>
      <w:tr w:rsidR="002031CF" w:rsidRPr="00CD085A" w14:paraId="6B503D3D" w14:textId="77777777" w:rsidTr="00D420F5">
        <w:trPr>
          <w:trHeight w:val="309"/>
        </w:trPr>
        <w:tc>
          <w:tcPr>
            <w:tcW w:w="9241" w:type="dxa"/>
            <w:gridSpan w:val="9"/>
          </w:tcPr>
          <w:p w14:paraId="6B503D3C" w14:textId="77777777" w:rsidR="002031CF" w:rsidRPr="00CD085A" w:rsidRDefault="002031CF" w:rsidP="003E16B1">
            <w:pPr>
              <w:spacing w:line="276" w:lineRule="auto"/>
              <w:ind w:right="-427"/>
              <w:jc w:val="both"/>
              <w:rPr>
                <w:rFonts w:ascii="Times New Roman" w:hAnsi="Times New Roman" w:cs="Times New Roman"/>
                <w:sz w:val="24"/>
                <w:szCs w:val="24"/>
              </w:rPr>
            </w:pPr>
          </w:p>
        </w:tc>
      </w:tr>
      <w:tr w:rsidR="00B9698C" w:rsidRPr="00CD085A" w14:paraId="6B503D42" w14:textId="77777777" w:rsidTr="00D420F5">
        <w:trPr>
          <w:trHeight w:val="294"/>
        </w:trPr>
        <w:tc>
          <w:tcPr>
            <w:tcW w:w="236" w:type="dxa"/>
            <w:tcBorders>
              <w:right w:val="single" w:sz="4" w:space="0" w:color="auto"/>
            </w:tcBorders>
          </w:tcPr>
          <w:p w14:paraId="6B503D3E" w14:textId="77777777" w:rsidR="00B9698C" w:rsidRPr="00CD085A" w:rsidRDefault="00B9698C" w:rsidP="003E16B1">
            <w:pPr>
              <w:spacing w:line="276" w:lineRule="auto"/>
              <w:ind w:right="-427"/>
              <w:jc w:val="both"/>
              <w:rPr>
                <w:rFonts w:ascii="Times New Roman" w:hAnsi="Times New Roman" w:cs="Times New Roman"/>
                <w:sz w:val="24"/>
                <w:szCs w:val="24"/>
              </w:rPr>
            </w:pPr>
          </w:p>
        </w:tc>
        <w:tc>
          <w:tcPr>
            <w:tcW w:w="257" w:type="dxa"/>
            <w:tcBorders>
              <w:top w:val="single" w:sz="4" w:space="0" w:color="auto"/>
              <w:left w:val="single" w:sz="4" w:space="0" w:color="auto"/>
              <w:bottom w:val="single" w:sz="4" w:space="0" w:color="auto"/>
              <w:right w:val="single" w:sz="4" w:space="0" w:color="auto"/>
            </w:tcBorders>
          </w:tcPr>
          <w:p w14:paraId="6B503D3F" w14:textId="77777777" w:rsidR="00B9698C" w:rsidRPr="00CD085A" w:rsidRDefault="00B9698C" w:rsidP="00B9698C">
            <w:pPr>
              <w:spacing w:line="276" w:lineRule="auto"/>
              <w:rPr>
                <w:rFonts w:ascii="Times New Roman" w:hAnsi="Times New Roman" w:cs="Times New Roman"/>
                <w:sz w:val="24"/>
                <w:szCs w:val="24"/>
              </w:rPr>
            </w:pPr>
          </w:p>
        </w:tc>
        <w:tc>
          <w:tcPr>
            <w:tcW w:w="3017" w:type="dxa"/>
            <w:tcBorders>
              <w:left w:val="single" w:sz="4" w:space="0" w:color="auto"/>
            </w:tcBorders>
          </w:tcPr>
          <w:p w14:paraId="6B503D40" w14:textId="77777777" w:rsidR="00B9698C" w:rsidRPr="00CD085A" w:rsidRDefault="00B9698C" w:rsidP="007C18CD">
            <w:pPr>
              <w:spacing w:line="276" w:lineRule="auto"/>
              <w:ind w:right="-427"/>
              <w:jc w:val="both"/>
              <w:rPr>
                <w:rFonts w:ascii="Times New Roman" w:hAnsi="Times New Roman" w:cs="Times New Roman"/>
                <w:sz w:val="24"/>
                <w:szCs w:val="24"/>
              </w:rPr>
            </w:pPr>
            <w:r w:rsidRPr="00CD085A">
              <w:rPr>
                <w:rFonts w:ascii="Times New Roman" w:hAnsi="Times New Roman" w:cs="Times New Roman"/>
                <w:sz w:val="24"/>
                <w:szCs w:val="24"/>
              </w:rPr>
              <w:t>Não, pelo seguinte motivo</w:t>
            </w:r>
          </w:p>
        </w:tc>
        <w:tc>
          <w:tcPr>
            <w:tcW w:w="5731" w:type="dxa"/>
            <w:gridSpan w:val="6"/>
          </w:tcPr>
          <w:p w14:paraId="6B503D41" w14:textId="77777777" w:rsidR="00B9698C" w:rsidRPr="00CD085A" w:rsidRDefault="00B9698C" w:rsidP="00B9698C">
            <w:pPr>
              <w:spacing w:line="276" w:lineRule="auto"/>
              <w:ind w:right="-427"/>
              <w:jc w:val="both"/>
              <w:rPr>
                <w:rFonts w:ascii="Times New Roman" w:hAnsi="Times New Roman" w:cs="Times New Roman"/>
                <w:sz w:val="24"/>
                <w:szCs w:val="24"/>
              </w:rPr>
            </w:pPr>
          </w:p>
        </w:tc>
      </w:tr>
      <w:tr w:rsidR="007C18CD" w:rsidRPr="00CD085A" w14:paraId="6B503D44" w14:textId="77777777" w:rsidTr="00D420F5">
        <w:trPr>
          <w:trHeight w:val="279"/>
        </w:trPr>
        <w:tc>
          <w:tcPr>
            <w:tcW w:w="9241" w:type="dxa"/>
            <w:gridSpan w:val="9"/>
          </w:tcPr>
          <w:p w14:paraId="6B503D43" w14:textId="152C4DDB" w:rsidR="007E0AD1" w:rsidRPr="00CD085A" w:rsidRDefault="007E0AD1" w:rsidP="007E0AD1">
            <w:pPr>
              <w:ind w:right="-427"/>
              <w:jc w:val="both"/>
              <w:rPr>
                <w:rFonts w:ascii="Times New Roman" w:hAnsi="Times New Roman" w:cs="Times New Roman"/>
                <w:sz w:val="24"/>
                <w:szCs w:val="24"/>
              </w:rPr>
            </w:pPr>
          </w:p>
        </w:tc>
      </w:tr>
      <w:tr w:rsidR="002031CF" w:rsidRPr="00CD085A" w14:paraId="6B503D4A" w14:textId="77777777" w:rsidTr="00D420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9" w:type="dxa"/>
          <w:trHeight w:val="294"/>
        </w:trPr>
        <w:tc>
          <w:tcPr>
            <w:tcW w:w="5454" w:type="dxa"/>
            <w:gridSpan w:val="4"/>
            <w:tcBorders>
              <w:top w:val="nil"/>
              <w:left w:val="nil"/>
              <w:bottom w:val="nil"/>
              <w:right w:val="single" w:sz="4" w:space="0" w:color="auto"/>
            </w:tcBorders>
          </w:tcPr>
          <w:p w14:paraId="6B503D45" w14:textId="77777777" w:rsidR="002031CF" w:rsidRPr="00CD085A" w:rsidRDefault="002031CF" w:rsidP="003E16B1">
            <w:pPr>
              <w:spacing w:line="276" w:lineRule="auto"/>
              <w:ind w:right="-427"/>
              <w:jc w:val="both"/>
              <w:rPr>
                <w:rFonts w:ascii="Times New Roman" w:hAnsi="Times New Roman" w:cs="Times New Roman"/>
                <w:sz w:val="24"/>
                <w:szCs w:val="24"/>
              </w:rPr>
            </w:pPr>
            <w:r w:rsidRPr="00CD085A">
              <w:rPr>
                <w:rFonts w:ascii="Times New Roman" w:hAnsi="Times New Roman" w:cs="Times New Roman"/>
                <w:sz w:val="24"/>
                <w:szCs w:val="24"/>
              </w:rPr>
              <w:t>Já foi solicitada alteração do PAC?</w:t>
            </w:r>
          </w:p>
        </w:tc>
        <w:tc>
          <w:tcPr>
            <w:tcW w:w="313" w:type="dxa"/>
            <w:tcBorders>
              <w:left w:val="single" w:sz="4" w:space="0" w:color="auto"/>
              <w:right w:val="single" w:sz="4" w:space="0" w:color="auto"/>
            </w:tcBorders>
            <w:vAlign w:val="center"/>
          </w:tcPr>
          <w:p w14:paraId="6B503D46" w14:textId="77777777" w:rsidR="002031CF" w:rsidRPr="00CD085A" w:rsidRDefault="002031CF" w:rsidP="003E16B1">
            <w:pPr>
              <w:spacing w:line="276" w:lineRule="auto"/>
              <w:ind w:right="-427"/>
              <w:rPr>
                <w:rFonts w:ascii="Times New Roman" w:hAnsi="Times New Roman" w:cs="Times New Roman"/>
                <w:sz w:val="24"/>
                <w:szCs w:val="24"/>
              </w:rPr>
            </w:pPr>
          </w:p>
        </w:tc>
        <w:tc>
          <w:tcPr>
            <w:tcW w:w="972" w:type="dxa"/>
            <w:tcBorders>
              <w:top w:val="nil"/>
              <w:left w:val="single" w:sz="4" w:space="0" w:color="auto"/>
              <w:bottom w:val="nil"/>
              <w:right w:val="single" w:sz="4" w:space="0" w:color="auto"/>
            </w:tcBorders>
          </w:tcPr>
          <w:p w14:paraId="6B503D47" w14:textId="77777777" w:rsidR="002031CF" w:rsidRPr="00CD085A" w:rsidRDefault="002031CF" w:rsidP="003E16B1">
            <w:pPr>
              <w:spacing w:line="276" w:lineRule="auto"/>
              <w:ind w:right="-427"/>
              <w:jc w:val="both"/>
              <w:rPr>
                <w:rFonts w:ascii="Times New Roman" w:hAnsi="Times New Roman" w:cs="Times New Roman"/>
                <w:sz w:val="24"/>
                <w:szCs w:val="24"/>
              </w:rPr>
            </w:pPr>
            <w:r w:rsidRPr="00CD085A">
              <w:rPr>
                <w:rFonts w:ascii="Times New Roman" w:hAnsi="Times New Roman" w:cs="Times New Roman"/>
                <w:sz w:val="24"/>
                <w:szCs w:val="24"/>
              </w:rPr>
              <w:t>Sim</w:t>
            </w:r>
          </w:p>
        </w:tc>
        <w:tc>
          <w:tcPr>
            <w:tcW w:w="257" w:type="dxa"/>
            <w:tcBorders>
              <w:left w:val="single" w:sz="4" w:space="0" w:color="auto"/>
              <w:right w:val="single" w:sz="4" w:space="0" w:color="auto"/>
            </w:tcBorders>
          </w:tcPr>
          <w:p w14:paraId="6B503D48" w14:textId="77777777" w:rsidR="002031CF" w:rsidRPr="00CD085A" w:rsidRDefault="002031CF" w:rsidP="003E16B1">
            <w:pPr>
              <w:spacing w:line="276" w:lineRule="auto"/>
              <w:ind w:right="-427"/>
              <w:jc w:val="both"/>
              <w:rPr>
                <w:rFonts w:ascii="Times New Roman" w:hAnsi="Times New Roman" w:cs="Times New Roman"/>
                <w:sz w:val="24"/>
                <w:szCs w:val="24"/>
              </w:rPr>
            </w:pPr>
          </w:p>
        </w:tc>
        <w:tc>
          <w:tcPr>
            <w:tcW w:w="2186" w:type="dxa"/>
            <w:tcBorders>
              <w:top w:val="nil"/>
              <w:left w:val="single" w:sz="4" w:space="0" w:color="auto"/>
              <w:bottom w:val="nil"/>
              <w:right w:val="nil"/>
            </w:tcBorders>
          </w:tcPr>
          <w:p w14:paraId="6B503D49" w14:textId="77777777" w:rsidR="002031CF" w:rsidRPr="00CD085A" w:rsidRDefault="002031CF" w:rsidP="003E16B1">
            <w:pPr>
              <w:spacing w:line="276" w:lineRule="auto"/>
              <w:ind w:right="-427"/>
              <w:jc w:val="both"/>
              <w:rPr>
                <w:rFonts w:ascii="Times New Roman" w:hAnsi="Times New Roman" w:cs="Times New Roman"/>
                <w:sz w:val="24"/>
                <w:szCs w:val="24"/>
              </w:rPr>
            </w:pPr>
            <w:r w:rsidRPr="00CD085A">
              <w:rPr>
                <w:rFonts w:ascii="Times New Roman" w:hAnsi="Times New Roman" w:cs="Times New Roman"/>
                <w:sz w:val="24"/>
                <w:szCs w:val="24"/>
              </w:rPr>
              <w:t>Não</w:t>
            </w:r>
          </w:p>
        </w:tc>
      </w:tr>
    </w:tbl>
    <w:p w14:paraId="2E41ADF8" w14:textId="77777777" w:rsidR="00CD712E" w:rsidRDefault="002864C9" w:rsidP="00CD712E">
      <w:pPr>
        <w:spacing w:line="276" w:lineRule="auto"/>
        <w:ind w:right="-427"/>
        <w:rPr>
          <w:rFonts w:ascii="Times New Roman" w:eastAsia="Times New Roman" w:hAnsi="Times New Roman" w:cs="Times New Roman"/>
          <w:color w:val="00000A"/>
          <w:sz w:val="24"/>
          <w:szCs w:val="24"/>
        </w:rPr>
      </w:pPr>
      <w:r w:rsidRPr="00CD085A">
        <w:rPr>
          <w:rFonts w:ascii="Times New Roman" w:eastAsia="Times New Roman" w:hAnsi="Times New Roman" w:cs="Times New Roman"/>
          <w:color w:val="00000A"/>
          <w:sz w:val="24"/>
          <w:szCs w:val="24"/>
        </w:rPr>
        <w:t xml:space="preserve">Assinatura do Prefeito permitindo alteração/inclusão no PAC? </w:t>
      </w:r>
    </w:p>
    <w:p w14:paraId="47712D04" w14:textId="77777777" w:rsidR="00CD712E" w:rsidRDefault="00CD712E" w:rsidP="00CD712E">
      <w:pPr>
        <w:spacing w:line="276" w:lineRule="auto"/>
        <w:ind w:right="-427"/>
        <w:rPr>
          <w:rFonts w:ascii="Times New Roman" w:eastAsia="Times New Roman" w:hAnsi="Times New Roman" w:cs="Times New Roman"/>
          <w:color w:val="00000A"/>
          <w:sz w:val="24"/>
          <w:szCs w:val="24"/>
        </w:rPr>
      </w:pPr>
    </w:p>
    <w:p w14:paraId="6B503D4C" w14:textId="28BBCB40" w:rsidR="00F32C64" w:rsidRPr="00CD085A" w:rsidRDefault="002864C9" w:rsidP="00CD712E">
      <w:pPr>
        <w:spacing w:line="276" w:lineRule="auto"/>
        <w:ind w:right="-427"/>
        <w:rPr>
          <w:rFonts w:ascii="Times New Roman" w:eastAsia="Times New Roman" w:hAnsi="Times New Roman" w:cs="Times New Roman"/>
          <w:color w:val="00000A"/>
          <w:sz w:val="24"/>
          <w:szCs w:val="24"/>
        </w:rPr>
      </w:pPr>
      <w:r w:rsidRPr="00CD085A">
        <w:rPr>
          <w:rFonts w:ascii="Times New Roman" w:eastAsia="Times New Roman" w:hAnsi="Times New Roman" w:cs="Times New Roman"/>
          <w:color w:val="00000A"/>
          <w:sz w:val="24"/>
          <w:szCs w:val="24"/>
        </w:rPr>
        <w:t>____________________________________</w:t>
      </w:r>
    </w:p>
    <w:p w14:paraId="6B503D4D" w14:textId="77777777" w:rsidR="00F32C64" w:rsidRPr="00CD085A" w:rsidRDefault="002864C9" w:rsidP="00CD712E">
      <w:pPr>
        <w:spacing w:line="276" w:lineRule="auto"/>
        <w:ind w:right="-427"/>
        <w:jc w:val="both"/>
        <w:rPr>
          <w:rFonts w:ascii="Times New Roman" w:eastAsia="Times New Roman" w:hAnsi="Times New Roman" w:cs="Times New Roman"/>
          <w:b/>
          <w:color w:val="00000A"/>
          <w:sz w:val="24"/>
          <w:szCs w:val="24"/>
        </w:rPr>
      </w:pPr>
      <w:r w:rsidRPr="00CD085A">
        <w:rPr>
          <w:rFonts w:ascii="Times New Roman" w:eastAsia="Times New Roman" w:hAnsi="Times New Roman" w:cs="Times New Roman"/>
          <w:b/>
          <w:color w:val="00000A"/>
          <w:sz w:val="24"/>
          <w:szCs w:val="24"/>
        </w:rPr>
        <w:t>Prefeito Municipal</w:t>
      </w:r>
    </w:p>
    <w:p w14:paraId="6B503D4E" w14:textId="77777777" w:rsidR="00F32C64" w:rsidRPr="00CD085A" w:rsidRDefault="00F32C64">
      <w:pPr>
        <w:spacing w:line="276" w:lineRule="auto"/>
        <w:jc w:val="both"/>
        <w:rPr>
          <w:rFonts w:ascii="Times New Roman" w:eastAsia="Times New Roman" w:hAnsi="Times New Roman" w:cs="Times New Roman"/>
          <w:sz w:val="24"/>
          <w:szCs w:val="24"/>
        </w:rPr>
      </w:pPr>
    </w:p>
    <w:p w14:paraId="6B503D50" w14:textId="3A66D1A8" w:rsidR="004A13BA" w:rsidRPr="007E0AD1" w:rsidRDefault="002864C9" w:rsidP="007E0AD1">
      <w:pPr>
        <w:pBdr>
          <w:top w:val="single" w:sz="4" w:space="1" w:color="000000"/>
          <w:left w:val="single" w:sz="4" w:space="4" w:color="000000"/>
          <w:bottom w:val="single" w:sz="4" w:space="1" w:color="000000"/>
          <w:right w:val="single" w:sz="4" w:space="4" w:color="000000"/>
        </w:pBdr>
        <w:spacing w:line="276" w:lineRule="auto"/>
        <w:jc w:val="both"/>
        <w:rPr>
          <w:rFonts w:ascii="Times New Roman" w:eastAsia="Times New Roman" w:hAnsi="Times New Roman" w:cs="Times New Roman"/>
          <w:b/>
          <w:sz w:val="24"/>
          <w:szCs w:val="24"/>
        </w:rPr>
      </w:pPr>
      <w:r w:rsidRPr="00CD085A">
        <w:rPr>
          <w:rFonts w:ascii="Times New Roman" w:eastAsia="Times New Roman" w:hAnsi="Times New Roman" w:cs="Times New Roman"/>
          <w:b/>
          <w:sz w:val="24"/>
          <w:szCs w:val="24"/>
        </w:rPr>
        <w:t>3. DESCRIÇÃO DOS REQUISITOS DA CONTRATAÇÃO</w:t>
      </w:r>
    </w:p>
    <w:p w14:paraId="6B503D51" w14:textId="7BEBC8E5" w:rsidR="00F32C64" w:rsidRPr="00CD085A" w:rsidRDefault="002A67AA" w:rsidP="007E0AD1">
      <w:pPr>
        <w:spacing w:line="360" w:lineRule="auto"/>
        <w:ind w:right="-285" w:firstLine="720"/>
        <w:jc w:val="both"/>
        <w:rPr>
          <w:rFonts w:ascii="Times New Roman" w:eastAsia="Times New Roman" w:hAnsi="Times New Roman" w:cs="Times New Roman"/>
          <w:b/>
          <w:sz w:val="24"/>
          <w:szCs w:val="24"/>
        </w:rPr>
      </w:pPr>
      <w:r w:rsidRPr="00CD085A">
        <w:rPr>
          <w:rFonts w:ascii="Times New Roman" w:eastAsia="Times New Roman" w:hAnsi="Times New Roman" w:cs="Times New Roman"/>
          <w:sz w:val="24"/>
          <w:szCs w:val="24"/>
        </w:rPr>
        <w:t>O objeto da contratação tem natureza de bens, tendo em vista que seus padrões de desempenho e qualidade podem ser objetivamente definidos pelo edital, por meio de especificações usuais de mercado, conforme art. 6º, XIII, da Lei nº 14.133/2021.</w:t>
      </w:r>
      <w:r w:rsidRPr="00CD085A">
        <w:rPr>
          <w:rFonts w:ascii="Times New Roman" w:eastAsia="Times New Roman" w:hAnsi="Times New Roman" w:cs="Times New Roman"/>
          <w:color w:val="FF0000"/>
          <w:sz w:val="24"/>
          <w:szCs w:val="24"/>
        </w:rPr>
        <w:t xml:space="preserve"> </w:t>
      </w:r>
      <w:r w:rsidRPr="00CD085A">
        <w:rPr>
          <w:rFonts w:ascii="Times New Roman" w:eastAsia="Times New Roman" w:hAnsi="Times New Roman" w:cs="Times New Roman"/>
          <w:sz w:val="24"/>
          <w:szCs w:val="24"/>
        </w:rPr>
        <w:t xml:space="preserve">A contratação será realizada por meio de licitação, na modalidade PREGÃO, na sua forma </w:t>
      </w:r>
      <w:r w:rsidR="003352A1">
        <w:rPr>
          <w:rFonts w:ascii="Times New Roman" w:eastAsia="Times New Roman" w:hAnsi="Times New Roman" w:cs="Times New Roman"/>
          <w:sz w:val="24"/>
          <w:szCs w:val="24"/>
        </w:rPr>
        <w:lastRenderedPageBreak/>
        <w:t>eletrônica</w:t>
      </w:r>
      <w:r w:rsidRPr="00CD085A">
        <w:rPr>
          <w:rFonts w:ascii="Times New Roman" w:eastAsia="Times New Roman" w:hAnsi="Times New Roman" w:cs="Times New Roman"/>
          <w:sz w:val="24"/>
          <w:szCs w:val="24"/>
        </w:rPr>
        <w:t>, com critério de julgamento por menor preço, conforme artigos 6º, XLI, 17, § 2º, e 34, todos da Lei nº 14.133/2021.</w:t>
      </w:r>
    </w:p>
    <w:p w14:paraId="6B503D52" w14:textId="77777777" w:rsidR="004A13BA" w:rsidRPr="00CD085A" w:rsidRDefault="004A13BA" w:rsidP="00624B04">
      <w:pPr>
        <w:spacing w:line="276" w:lineRule="auto"/>
        <w:jc w:val="both"/>
        <w:rPr>
          <w:rFonts w:ascii="Times New Roman" w:eastAsia="Times New Roman" w:hAnsi="Times New Roman" w:cs="Times New Roman"/>
          <w:sz w:val="24"/>
          <w:szCs w:val="24"/>
          <w:u w:val="single"/>
        </w:rPr>
      </w:pPr>
    </w:p>
    <w:p w14:paraId="6B503D53" w14:textId="77777777" w:rsidR="00F32C64" w:rsidRPr="00CD085A" w:rsidRDefault="002864C9" w:rsidP="00CD712E">
      <w:pPr>
        <w:spacing w:line="276" w:lineRule="auto"/>
        <w:ind w:right="-285"/>
        <w:jc w:val="both"/>
        <w:rPr>
          <w:rFonts w:ascii="Times New Roman" w:eastAsia="Times New Roman" w:hAnsi="Times New Roman" w:cs="Times New Roman"/>
          <w:sz w:val="24"/>
          <w:szCs w:val="24"/>
          <w:u w:val="single"/>
        </w:rPr>
      </w:pPr>
      <w:r w:rsidRPr="00CD085A">
        <w:rPr>
          <w:rFonts w:ascii="Times New Roman" w:eastAsia="Times New Roman" w:hAnsi="Times New Roman" w:cs="Times New Roman"/>
          <w:sz w:val="24"/>
          <w:szCs w:val="24"/>
          <w:u w:val="single"/>
        </w:rPr>
        <w:t>REQUISITOS:</w:t>
      </w:r>
    </w:p>
    <w:p w14:paraId="6B503D54" w14:textId="77777777" w:rsidR="005F5E9A" w:rsidRPr="00CD712E" w:rsidRDefault="005F5E9A" w:rsidP="007E0AD1">
      <w:pPr>
        <w:pStyle w:val="PargrafodaLista"/>
        <w:numPr>
          <w:ilvl w:val="0"/>
          <w:numId w:val="6"/>
        </w:numPr>
        <w:spacing w:line="360" w:lineRule="auto"/>
        <w:ind w:left="426" w:right="-285"/>
        <w:jc w:val="both"/>
        <w:rPr>
          <w:rFonts w:ascii="Times New Roman" w:hAnsi="Times New Roman" w:cs="Times New Roman"/>
          <w:sz w:val="24"/>
          <w:szCs w:val="24"/>
        </w:rPr>
      </w:pPr>
      <w:r w:rsidRPr="00CD712E">
        <w:rPr>
          <w:rFonts w:ascii="Times New Roman" w:hAnsi="Times New Roman" w:cs="Times New Roman"/>
          <w:sz w:val="24"/>
          <w:szCs w:val="24"/>
        </w:rPr>
        <w:t xml:space="preserve">A Contratada deverá obedecer integralmente às disposições do Código da vigilância sanitária e das Resoluções da ANVISA e demais normas vigentes; </w:t>
      </w:r>
    </w:p>
    <w:p w14:paraId="6B503D55" w14:textId="77777777" w:rsidR="005F5E9A" w:rsidRPr="00CD712E" w:rsidRDefault="005F5E9A" w:rsidP="007E0AD1">
      <w:pPr>
        <w:pStyle w:val="PargrafodaLista"/>
        <w:numPr>
          <w:ilvl w:val="0"/>
          <w:numId w:val="6"/>
        </w:numPr>
        <w:spacing w:line="360" w:lineRule="auto"/>
        <w:ind w:left="426" w:right="-285"/>
        <w:jc w:val="both"/>
        <w:rPr>
          <w:rFonts w:ascii="Times New Roman" w:hAnsi="Times New Roman" w:cs="Times New Roman"/>
          <w:sz w:val="24"/>
          <w:szCs w:val="24"/>
        </w:rPr>
      </w:pPr>
      <w:r w:rsidRPr="00CD712E">
        <w:rPr>
          <w:rFonts w:ascii="Times New Roman" w:hAnsi="Times New Roman" w:cs="Times New Roman"/>
          <w:sz w:val="24"/>
          <w:szCs w:val="24"/>
        </w:rPr>
        <w:t>A Contratada deve cumprir todas as obrigações constantes no Edital, seus anexos e sua proposta, assumindo como exclusivamente seus os riscos e as despesas decorrentes da boa e perfeita execução do objeto e, ainda: efetuar a entrega do objeto em perfeitas condições, conforme especificações, prazo e local constantes no Termo de Referência, acompanhado da respectiva nota fiscal;</w:t>
      </w:r>
    </w:p>
    <w:p w14:paraId="6B503D56" w14:textId="77777777" w:rsidR="005F5E9A" w:rsidRPr="00CD712E" w:rsidRDefault="005F5E9A" w:rsidP="007E0AD1">
      <w:pPr>
        <w:pStyle w:val="PargrafodaLista"/>
        <w:numPr>
          <w:ilvl w:val="0"/>
          <w:numId w:val="6"/>
        </w:numPr>
        <w:spacing w:line="360" w:lineRule="auto"/>
        <w:ind w:left="426" w:right="-285"/>
        <w:jc w:val="both"/>
        <w:rPr>
          <w:rFonts w:ascii="Times New Roman" w:hAnsi="Times New Roman" w:cs="Times New Roman"/>
          <w:sz w:val="24"/>
          <w:szCs w:val="24"/>
        </w:rPr>
      </w:pPr>
      <w:r w:rsidRPr="00CD712E">
        <w:rPr>
          <w:rFonts w:ascii="Times New Roman" w:hAnsi="Times New Roman" w:cs="Times New Roman"/>
          <w:sz w:val="24"/>
          <w:szCs w:val="24"/>
        </w:rPr>
        <w:t xml:space="preserve">O recebimento provisório ou definitivo do objeto pela área responsável não exclui a responsabilidade da contratada pelos prejuízos resultantes da incorreta execução do contrato ou por vícios do produto; </w:t>
      </w:r>
    </w:p>
    <w:p w14:paraId="6B503D57" w14:textId="77777777" w:rsidR="005F5E9A" w:rsidRPr="00CD712E" w:rsidRDefault="005F5E9A" w:rsidP="007E0AD1">
      <w:pPr>
        <w:pStyle w:val="PargrafodaLista"/>
        <w:numPr>
          <w:ilvl w:val="0"/>
          <w:numId w:val="6"/>
        </w:numPr>
        <w:spacing w:line="360" w:lineRule="auto"/>
        <w:ind w:left="426" w:right="-285"/>
        <w:jc w:val="both"/>
        <w:rPr>
          <w:rFonts w:ascii="Times New Roman" w:hAnsi="Times New Roman" w:cs="Times New Roman"/>
          <w:sz w:val="24"/>
          <w:szCs w:val="24"/>
        </w:rPr>
      </w:pPr>
      <w:r w:rsidRPr="00CD712E">
        <w:rPr>
          <w:rFonts w:ascii="Times New Roman" w:hAnsi="Times New Roman" w:cs="Times New Roman"/>
          <w:sz w:val="24"/>
          <w:szCs w:val="24"/>
        </w:rPr>
        <w:t>A contratada deverá assumir a responsabilidade por todas as providências e obrigações estabelecidas na legislação específica sobre a qualidade e especificação dos produtos que serão entregues;</w:t>
      </w:r>
    </w:p>
    <w:p w14:paraId="6B503D58" w14:textId="77777777" w:rsidR="005F5E9A" w:rsidRPr="00CD712E" w:rsidRDefault="005F5E9A" w:rsidP="007E0AD1">
      <w:pPr>
        <w:pStyle w:val="PargrafodaLista"/>
        <w:numPr>
          <w:ilvl w:val="0"/>
          <w:numId w:val="6"/>
        </w:numPr>
        <w:spacing w:line="360" w:lineRule="auto"/>
        <w:ind w:left="426" w:right="-285"/>
        <w:jc w:val="both"/>
        <w:rPr>
          <w:rFonts w:ascii="Times New Roman" w:hAnsi="Times New Roman" w:cs="Times New Roman"/>
          <w:sz w:val="24"/>
          <w:szCs w:val="24"/>
        </w:rPr>
      </w:pPr>
      <w:r w:rsidRPr="00CD712E">
        <w:rPr>
          <w:rFonts w:ascii="Times New Roman" w:hAnsi="Times New Roman" w:cs="Times New Roman"/>
          <w:sz w:val="24"/>
          <w:szCs w:val="24"/>
        </w:rPr>
        <w:t xml:space="preserve">A contratada deverá fornecer diretamente o produto, não podendo transferir a responsabilidade pelo objeto licitado para nenhuma outra empresa ou instituição de qualquer natureza; </w:t>
      </w:r>
    </w:p>
    <w:p w14:paraId="6B503D59" w14:textId="77777777" w:rsidR="005F5E9A" w:rsidRPr="00CD712E" w:rsidRDefault="005F5E9A" w:rsidP="007E0AD1">
      <w:pPr>
        <w:pStyle w:val="PargrafodaLista"/>
        <w:numPr>
          <w:ilvl w:val="0"/>
          <w:numId w:val="6"/>
        </w:numPr>
        <w:spacing w:line="360" w:lineRule="auto"/>
        <w:ind w:left="426" w:right="-285"/>
        <w:jc w:val="both"/>
        <w:rPr>
          <w:rFonts w:ascii="Times New Roman" w:hAnsi="Times New Roman" w:cs="Times New Roman"/>
          <w:sz w:val="24"/>
          <w:szCs w:val="24"/>
        </w:rPr>
      </w:pPr>
      <w:r w:rsidRPr="00CD712E">
        <w:rPr>
          <w:rFonts w:ascii="Times New Roman" w:hAnsi="Times New Roman" w:cs="Times New Roman"/>
          <w:sz w:val="24"/>
          <w:szCs w:val="24"/>
        </w:rPr>
        <w:t xml:space="preserve">A contratada deverá prestar todos os esclarecimentos técnicos que lhe forem solicitados relacionados com as características dos produtos fornecidos; </w:t>
      </w:r>
    </w:p>
    <w:p w14:paraId="6B503D5A" w14:textId="77777777" w:rsidR="005F5E9A" w:rsidRPr="00CD712E" w:rsidRDefault="005F5E9A" w:rsidP="007E0AD1">
      <w:pPr>
        <w:pStyle w:val="PargrafodaLista"/>
        <w:numPr>
          <w:ilvl w:val="0"/>
          <w:numId w:val="6"/>
        </w:numPr>
        <w:spacing w:line="360" w:lineRule="auto"/>
        <w:ind w:left="426" w:right="-285"/>
        <w:jc w:val="both"/>
        <w:rPr>
          <w:rFonts w:ascii="Times New Roman" w:hAnsi="Times New Roman" w:cs="Times New Roman"/>
          <w:sz w:val="24"/>
          <w:szCs w:val="24"/>
        </w:rPr>
      </w:pPr>
      <w:r w:rsidRPr="00CD712E">
        <w:rPr>
          <w:rFonts w:ascii="Times New Roman" w:hAnsi="Times New Roman" w:cs="Times New Roman"/>
          <w:sz w:val="24"/>
          <w:szCs w:val="24"/>
        </w:rPr>
        <w:t xml:space="preserve">A contratada deverá executar, fielmente, as entregas de acordo com as requisições expedidas, não se admitindo modificações sem prévia consulta e concordância da Contratante; </w:t>
      </w:r>
    </w:p>
    <w:p w14:paraId="6B503D5B" w14:textId="77777777" w:rsidR="005F5E9A" w:rsidRPr="00CD712E" w:rsidRDefault="005F5E9A" w:rsidP="007E0AD1">
      <w:pPr>
        <w:pStyle w:val="PargrafodaLista"/>
        <w:numPr>
          <w:ilvl w:val="0"/>
          <w:numId w:val="6"/>
        </w:numPr>
        <w:spacing w:line="360" w:lineRule="auto"/>
        <w:ind w:left="426" w:right="-285"/>
        <w:jc w:val="both"/>
        <w:rPr>
          <w:rFonts w:ascii="Times New Roman" w:hAnsi="Times New Roman" w:cs="Times New Roman"/>
          <w:sz w:val="24"/>
          <w:szCs w:val="24"/>
        </w:rPr>
      </w:pPr>
      <w:r w:rsidRPr="00CD712E">
        <w:rPr>
          <w:rFonts w:ascii="Times New Roman" w:hAnsi="Times New Roman" w:cs="Times New Roman"/>
          <w:sz w:val="24"/>
          <w:szCs w:val="24"/>
        </w:rPr>
        <w:t>A Contratada se obriga a entrega dos produtos de acordo com os prazos e critérios estipulados, em dias, local e quantidades determinados, de acordo com suas necessidades;</w:t>
      </w:r>
    </w:p>
    <w:p w14:paraId="6B503D5C" w14:textId="77777777" w:rsidR="00824109" w:rsidRPr="00CD712E" w:rsidRDefault="00824109" w:rsidP="007E0AD1">
      <w:pPr>
        <w:pStyle w:val="PargrafodaLista"/>
        <w:numPr>
          <w:ilvl w:val="0"/>
          <w:numId w:val="6"/>
        </w:numPr>
        <w:spacing w:line="360" w:lineRule="auto"/>
        <w:ind w:left="426" w:right="-285"/>
        <w:jc w:val="both"/>
        <w:rPr>
          <w:rFonts w:ascii="Times New Roman" w:hAnsi="Times New Roman" w:cs="Times New Roman"/>
          <w:bCs/>
          <w:sz w:val="24"/>
          <w:szCs w:val="24"/>
        </w:rPr>
      </w:pPr>
      <w:r w:rsidRPr="00CD712E">
        <w:rPr>
          <w:rFonts w:ascii="Times New Roman" w:hAnsi="Times New Roman" w:cs="Times New Roman"/>
          <w:bCs/>
          <w:sz w:val="24"/>
          <w:szCs w:val="24"/>
        </w:rPr>
        <w:t>Alvará Sanitário ou comprovante de isenção;</w:t>
      </w:r>
    </w:p>
    <w:p w14:paraId="6B503D5E" w14:textId="77777777" w:rsidR="00F32C64" w:rsidRPr="00CD085A" w:rsidRDefault="00F32C64">
      <w:pPr>
        <w:spacing w:line="276" w:lineRule="auto"/>
        <w:jc w:val="both"/>
        <w:rPr>
          <w:rFonts w:ascii="Times New Roman" w:eastAsia="Times New Roman" w:hAnsi="Times New Roman" w:cs="Times New Roman"/>
          <w:color w:val="FF0000"/>
          <w:sz w:val="24"/>
          <w:szCs w:val="24"/>
        </w:rPr>
      </w:pPr>
    </w:p>
    <w:p w14:paraId="6B503D60" w14:textId="351AE6EE" w:rsidR="004A13BA" w:rsidRPr="007E0AD1" w:rsidRDefault="002864C9" w:rsidP="007E0AD1">
      <w:pPr>
        <w:pBdr>
          <w:top w:val="single" w:sz="4" w:space="1" w:color="000000"/>
          <w:left w:val="single" w:sz="4" w:space="4" w:color="000000"/>
          <w:bottom w:val="single" w:sz="4" w:space="1" w:color="000000"/>
          <w:right w:val="single" w:sz="4" w:space="4" w:color="000000"/>
          <w:between w:val="single" w:sz="4" w:space="1" w:color="000000"/>
        </w:pBdr>
        <w:spacing w:line="276" w:lineRule="auto"/>
        <w:jc w:val="both"/>
        <w:rPr>
          <w:rFonts w:ascii="Times New Roman" w:eastAsia="Times New Roman" w:hAnsi="Times New Roman" w:cs="Times New Roman"/>
          <w:b/>
          <w:sz w:val="24"/>
          <w:szCs w:val="24"/>
        </w:rPr>
      </w:pPr>
      <w:r w:rsidRPr="00CD085A">
        <w:rPr>
          <w:rFonts w:ascii="Times New Roman" w:eastAsia="Times New Roman" w:hAnsi="Times New Roman" w:cs="Times New Roman"/>
          <w:b/>
          <w:sz w:val="24"/>
          <w:szCs w:val="24"/>
        </w:rPr>
        <w:t>4. ESTIMATIVA DAS QUANTIDADES</w:t>
      </w:r>
    </w:p>
    <w:p w14:paraId="17683176" w14:textId="72B8493C" w:rsidR="003352A1" w:rsidRPr="007E0AD1" w:rsidRDefault="005F5E9A" w:rsidP="007E0AD1">
      <w:pPr>
        <w:spacing w:line="360" w:lineRule="auto"/>
        <w:ind w:left="-142" w:right="-285" w:firstLine="720"/>
        <w:jc w:val="both"/>
        <w:rPr>
          <w:rFonts w:ascii="Times New Roman" w:hAnsi="Times New Roman" w:cs="Times New Roman"/>
          <w:sz w:val="24"/>
          <w:szCs w:val="24"/>
        </w:rPr>
      </w:pPr>
      <w:r w:rsidRPr="00CD085A">
        <w:rPr>
          <w:rFonts w:ascii="Times New Roman" w:hAnsi="Times New Roman" w:cs="Times New Roman"/>
          <w:sz w:val="24"/>
          <w:szCs w:val="24"/>
        </w:rPr>
        <w:t xml:space="preserve">As estimativas de quantidades foram </w:t>
      </w:r>
      <w:r w:rsidR="00D27C91" w:rsidRPr="00CD085A">
        <w:rPr>
          <w:rFonts w:ascii="Times New Roman" w:hAnsi="Times New Roman" w:cs="Times New Roman"/>
          <w:sz w:val="24"/>
          <w:szCs w:val="24"/>
        </w:rPr>
        <w:t>verificadas de acordo com a demanda existente</w:t>
      </w:r>
      <w:r w:rsidR="00624B04" w:rsidRPr="00CD085A">
        <w:rPr>
          <w:rFonts w:ascii="Times New Roman" w:hAnsi="Times New Roman" w:cs="Times New Roman"/>
          <w:sz w:val="24"/>
          <w:szCs w:val="24"/>
        </w:rPr>
        <w:t xml:space="preserve"> no momento</w:t>
      </w:r>
      <w:r w:rsidR="00D27C91" w:rsidRPr="00CD085A">
        <w:rPr>
          <w:rFonts w:ascii="Times New Roman" w:hAnsi="Times New Roman" w:cs="Times New Roman"/>
          <w:sz w:val="24"/>
          <w:szCs w:val="24"/>
        </w:rPr>
        <w:t xml:space="preserve"> podendo haver a necessidade de implementação das quantidades além do levantamento, pois poderá haver </w:t>
      </w:r>
      <w:r w:rsidR="00843A9A" w:rsidRPr="00CD085A">
        <w:rPr>
          <w:rFonts w:ascii="Times New Roman" w:hAnsi="Times New Roman" w:cs="Times New Roman"/>
          <w:sz w:val="24"/>
          <w:szCs w:val="24"/>
        </w:rPr>
        <w:t>variações devid</w:t>
      </w:r>
      <w:r w:rsidR="00624B04" w:rsidRPr="00CD085A">
        <w:rPr>
          <w:rFonts w:ascii="Times New Roman" w:hAnsi="Times New Roman" w:cs="Times New Roman"/>
          <w:sz w:val="24"/>
          <w:szCs w:val="24"/>
        </w:rPr>
        <w:t>o</w:t>
      </w:r>
      <w:r w:rsidR="00843A9A" w:rsidRPr="00CD085A">
        <w:rPr>
          <w:rFonts w:ascii="Times New Roman" w:hAnsi="Times New Roman" w:cs="Times New Roman"/>
          <w:sz w:val="24"/>
          <w:szCs w:val="24"/>
        </w:rPr>
        <w:t xml:space="preserve"> </w:t>
      </w:r>
      <w:r w:rsidR="00624B04" w:rsidRPr="00CD085A">
        <w:rPr>
          <w:rFonts w:ascii="Times New Roman" w:hAnsi="Times New Roman" w:cs="Times New Roman"/>
          <w:sz w:val="24"/>
          <w:szCs w:val="24"/>
        </w:rPr>
        <w:t>a</w:t>
      </w:r>
      <w:r w:rsidR="00843A9A" w:rsidRPr="00CD085A">
        <w:rPr>
          <w:rFonts w:ascii="Times New Roman" w:hAnsi="Times New Roman" w:cs="Times New Roman"/>
          <w:sz w:val="24"/>
          <w:szCs w:val="24"/>
        </w:rPr>
        <w:t xml:space="preserve"> demanda que pode haver acréscimo</w:t>
      </w:r>
      <w:r w:rsidR="00D27C91" w:rsidRPr="00CD085A">
        <w:rPr>
          <w:rFonts w:ascii="Times New Roman" w:hAnsi="Times New Roman" w:cs="Times New Roman"/>
          <w:sz w:val="24"/>
          <w:szCs w:val="24"/>
        </w:rPr>
        <w:t xml:space="preserve">, </w:t>
      </w:r>
      <w:r w:rsidR="00D27C91" w:rsidRPr="00CD085A">
        <w:rPr>
          <w:rFonts w:ascii="Times New Roman" w:hAnsi="Times New Roman" w:cs="Times New Roman"/>
          <w:sz w:val="24"/>
          <w:szCs w:val="24"/>
        </w:rPr>
        <w:lastRenderedPageBreak/>
        <w:t xml:space="preserve">bem como decréscimo dependendo do aumento </w:t>
      </w:r>
      <w:r w:rsidR="00624B04" w:rsidRPr="00CD085A">
        <w:rPr>
          <w:rFonts w:ascii="Times New Roman" w:hAnsi="Times New Roman" w:cs="Times New Roman"/>
          <w:sz w:val="24"/>
          <w:szCs w:val="24"/>
        </w:rPr>
        <w:t>n</w:t>
      </w:r>
      <w:r w:rsidR="00D27C91" w:rsidRPr="00CD085A">
        <w:rPr>
          <w:rFonts w:ascii="Times New Roman" w:hAnsi="Times New Roman" w:cs="Times New Roman"/>
          <w:sz w:val="24"/>
          <w:szCs w:val="24"/>
        </w:rPr>
        <w:t xml:space="preserve">o </w:t>
      </w:r>
      <w:r w:rsidR="00CD712E" w:rsidRPr="00CD085A">
        <w:rPr>
          <w:rFonts w:ascii="Times New Roman" w:hAnsi="Times New Roman" w:cs="Times New Roman"/>
          <w:sz w:val="24"/>
          <w:szCs w:val="24"/>
        </w:rPr>
        <w:t>número</w:t>
      </w:r>
      <w:r w:rsidR="00D27C91" w:rsidRPr="00CD085A">
        <w:rPr>
          <w:rFonts w:ascii="Times New Roman" w:hAnsi="Times New Roman" w:cs="Times New Roman"/>
          <w:sz w:val="24"/>
          <w:szCs w:val="24"/>
        </w:rPr>
        <w:t xml:space="preserve"> de pessoas que necessitam dos referidos materiais</w:t>
      </w:r>
      <w:r w:rsidR="00843A9A" w:rsidRPr="00CD085A">
        <w:rPr>
          <w:rFonts w:ascii="Times New Roman" w:hAnsi="Times New Roman" w:cs="Times New Roman"/>
          <w:sz w:val="24"/>
          <w:szCs w:val="24"/>
        </w:rPr>
        <w:t>.</w:t>
      </w:r>
      <w:r w:rsidRPr="00CD085A">
        <w:rPr>
          <w:rFonts w:ascii="Times New Roman" w:hAnsi="Times New Roman" w:cs="Times New Roman"/>
          <w:sz w:val="24"/>
          <w:szCs w:val="24"/>
        </w:rPr>
        <w:t xml:space="preserve"> Neste sentido, as quantidades de cada material serão adquiridas de acordo com a necessidade da Secretaria, sendo que a Secretaria fará a aquisição dos materiais de acordo com a demanda necessária, não ficando o município obrigado a adquirir toda a quantidade licitada.</w:t>
      </w:r>
    </w:p>
    <w:tbl>
      <w:tblPr>
        <w:tblW w:w="906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03"/>
        <w:gridCol w:w="3899"/>
        <w:gridCol w:w="850"/>
        <w:gridCol w:w="915"/>
        <w:gridCol w:w="993"/>
        <w:gridCol w:w="1701"/>
      </w:tblGrid>
      <w:tr w:rsidR="001D1150" w:rsidRPr="00CD085A" w14:paraId="6B503D6A" w14:textId="4DEF8678" w:rsidTr="007F0E85">
        <w:trPr>
          <w:jc w:val="center"/>
        </w:trPr>
        <w:tc>
          <w:tcPr>
            <w:tcW w:w="703" w:type="dxa"/>
            <w:tcBorders>
              <w:top w:val="single" w:sz="4" w:space="0" w:color="000000"/>
              <w:left w:val="single" w:sz="4" w:space="0" w:color="000000"/>
              <w:bottom w:val="single" w:sz="4" w:space="0" w:color="000000"/>
              <w:right w:val="single" w:sz="4" w:space="0" w:color="000000"/>
            </w:tcBorders>
          </w:tcPr>
          <w:p w14:paraId="6B503D64" w14:textId="77777777" w:rsidR="001D1150" w:rsidRPr="00CD085A" w:rsidRDefault="001D1150" w:rsidP="00CD712E">
            <w:pPr>
              <w:spacing w:line="276" w:lineRule="auto"/>
              <w:ind w:left="-284"/>
              <w:jc w:val="center"/>
              <w:rPr>
                <w:rFonts w:ascii="Times New Roman" w:hAnsi="Times New Roman" w:cs="Times New Roman"/>
                <w:sz w:val="24"/>
                <w:szCs w:val="24"/>
              </w:rPr>
            </w:pPr>
            <w:r w:rsidRPr="00CD085A">
              <w:rPr>
                <w:rFonts w:ascii="Times New Roman" w:hAnsi="Times New Roman" w:cs="Times New Roman"/>
                <w:b/>
                <w:sz w:val="24"/>
                <w:szCs w:val="24"/>
              </w:rPr>
              <w:t>Item</w:t>
            </w:r>
          </w:p>
        </w:tc>
        <w:tc>
          <w:tcPr>
            <w:tcW w:w="3899" w:type="dxa"/>
            <w:tcBorders>
              <w:top w:val="single" w:sz="4" w:space="0" w:color="000000"/>
              <w:left w:val="single" w:sz="4" w:space="0" w:color="000000"/>
              <w:bottom w:val="single" w:sz="4" w:space="0" w:color="000000"/>
              <w:right w:val="single" w:sz="4" w:space="0" w:color="000000"/>
            </w:tcBorders>
          </w:tcPr>
          <w:p w14:paraId="6B503D65" w14:textId="77777777" w:rsidR="001D1150" w:rsidRPr="00CD085A" w:rsidRDefault="001D1150" w:rsidP="00F52391">
            <w:pPr>
              <w:spacing w:line="276" w:lineRule="auto"/>
              <w:jc w:val="both"/>
              <w:rPr>
                <w:rFonts w:ascii="Times New Roman" w:hAnsi="Times New Roman" w:cs="Times New Roman"/>
                <w:sz w:val="24"/>
                <w:szCs w:val="24"/>
              </w:rPr>
            </w:pPr>
            <w:r w:rsidRPr="00CD085A">
              <w:rPr>
                <w:rFonts w:ascii="Times New Roman" w:hAnsi="Times New Roman" w:cs="Times New Roman"/>
                <w:b/>
                <w:sz w:val="24"/>
                <w:szCs w:val="24"/>
              </w:rPr>
              <w:t>Descrição</w:t>
            </w:r>
          </w:p>
        </w:tc>
        <w:tc>
          <w:tcPr>
            <w:tcW w:w="850" w:type="dxa"/>
            <w:tcBorders>
              <w:top w:val="single" w:sz="4" w:space="0" w:color="000000"/>
              <w:left w:val="single" w:sz="4" w:space="0" w:color="000000"/>
              <w:bottom w:val="single" w:sz="4" w:space="0" w:color="000000"/>
              <w:right w:val="single" w:sz="4" w:space="0" w:color="000000"/>
            </w:tcBorders>
          </w:tcPr>
          <w:p w14:paraId="6B503D66" w14:textId="77777777" w:rsidR="001D1150" w:rsidRPr="00CD085A" w:rsidRDefault="001D1150" w:rsidP="00F52391">
            <w:pPr>
              <w:spacing w:line="276" w:lineRule="auto"/>
              <w:ind w:hanging="2"/>
              <w:jc w:val="center"/>
              <w:rPr>
                <w:rFonts w:ascii="Times New Roman" w:hAnsi="Times New Roman" w:cs="Times New Roman"/>
                <w:sz w:val="24"/>
                <w:szCs w:val="24"/>
              </w:rPr>
            </w:pPr>
            <w:r w:rsidRPr="00CD085A">
              <w:rPr>
                <w:rFonts w:ascii="Times New Roman" w:hAnsi="Times New Roman" w:cs="Times New Roman"/>
                <w:b/>
                <w:sz w:val="24"/>
                <w:szCs w:val="24"/>
              </w:rPr>
              <w:t>Unid.</w:t>
            </w:r>
          </w:p>
        </w:tc>
        <w:tc>
          <w:tcPr>
            <w:tcW w:w="915" w:type="dxa"/>
            <w:tcBorders>
              <w:top w:val="single" w:sz="4" w:space="0" w:color="000000"/>
              <w:left w:val="single" w:sz="4" w:space="0" w:color="000000"/>
              <w:bottom w:val="single" w:sz="4" w:space="0" w:color="000000"/>
              <w:right w:val="single" w:sz="4" w:space="0" w:color="000000"/>
            </w:tcBorders>
          </w:tcPr>
          <w:p w14:paraId="6B503D68" w14:textId="33BE09E5" w:rsidR="001D1150" w:rsidRPr="00CD085A" w:rsidRDefault="001D1150" w:rsidP="00F52391">
            <w:pPr>
              <w:spacing w:line="276" w:lineRule="auto"/>
              <w:ind w:hanging="2"/>
              <w:jc w:val="center"/>
              <w:rPr>
                <w:rFonts w:ascii="Times New Roman" w:hAnsi="Times New Roman" w:cs="Times New Roman"/>
                <w:b/>
                <w:sz w:val="24"/>
                <w:szCs w:val="24"/>
              </w:rPr>
            </w:pPr>
            <w:r w:rsidRPr="00CD085A">
              <w:rPr>
                <w:rFonts w:ascii="Times New Roman" w:hAnsi="Times New Roman" w:cs="Times New Roman"/>
                <w:b/>
                <w:sz w:val="24"/>
                <w:szCs w:val="24"/>
              </w:rPr>
              <w:t>Quant</w:t>
            </w:r>
          </w:p>
          <w:p w14:paraId="6B503D69" w14:textId="52B0FFE4" w:rsidR="001D1150" w:rsidRPr="00CD085A" w:rsidRDefault="001D1150" w:rsidP="00F52391">
            <w:pPr>
              <w:spacing w:line="276" w:lineRule="auto"/>
              <w:ind w:hanging="2"/>
              <w:jc w:val="center"/>
              <w:rPr>
                <w:rFonts w:ascii="Times New Roman" w:hAnsi="Times New Roman" w:cs="Times New Roman"/>
                <w:sz w:val="24"/>
                <w:szCs w:val="24"/>
              </w:rPr>
            </w:pPr>
            <w:r w:rsidRPr="00CD085A">
              <w:rPr>
                <w:rFonts w:ascii="Times New Roman" w:hAnsi="Times New Roman" w:cs="Times New Roman"/>
                <w:b/>
                <w:sz w:val="24"/>
                <w:szCs w:val="24"/>
              </w:rPr>
              <w:t>Máx</w:t>
            </w:r>
            <w:r>
              <w:rPr>
                <w:rFonts w:ascii="Times New Roman" w:hAnsi="Times New Roman" w:cs="Times New Roman"/>
                <w:b/>
                <w:sz w:val="24"/>
                <w:szCs w:val="24"/>
              </w:rPr>
              <w:t>.</w:t>
            </w:r>
          </w:p>
        </w:tc>
        <w:tc>
          <w:tcPr>
            <w:tcW w:w="993" w:type="dxa"/>
            <w:tcBorders>
              <w:top w:val="single" w:sz="4" w:space="0" w:color="000000"/>
              <w:left w:val="single" w:sz="4" w:space="0" w:color="000000"/>
              <w:bottom w:val="single" w:sz="4" w:space="0" w:color="000000"/>
              <w:right w:val="single" w:sz="4" w:space="0" w:color="000000"/>
            </w:tcBorders>
          </w:tcPr>
          <w:p w14:paraId="4BBA5D61" w14:textId="689144A5" w:rsidR="001D1150" w:rsidRPr="00CD085A" w:rsidRDefault="001D1150" w:rsidP="00F52391">
            <w:pPr>
              <w:spacing w:line="276" w:lineRule="auto"/>
              <w:ind w:hanging="2"/>
              <w:jc w:val="center"/>
              <w:rPr>
                <w:rFonts w:ascii="Times New Roman" w:hAnsi="Times New Roman" w:cs="Times New Roman"/>
                <w:b/>
                <w:sz w:val="24"/>
                <w:szCs w:val="24"/>
              </w:rPr>
            </w:pPr>
            <w:r>
              <w:rPr>
                <w:rFonts w:ascii="Times New Roman" w:hAnsi="Times New Roman" w:cs="Times New Roman"/>
                <w:b/>
                <w:sz w:val="24"/>
                <w:szCs w:val="24"/>
              </w:rPr>
              <w:t>Média de preço</w:t>
            </w:r>
          </w:p>
        </w:tc>
        <w:tc>
          <w:tcPr>
            <w:tcW w:w="1701" w:type="dxa"/>
            <w:tcBorders>
              <w:top w:val="single" w:sz="4" w:space="0" w:color="000000"/>
              <w:left w:val="single" w:sz="4" w:space="0" w:color="000000"/>
              <w:bottom w:val="single" w:sz="4" w:space="0" w:color="000000"/>
              <w:right w:val="single" w:sz="4" w:space="0" w:color="000000"/>
            </w:tcBorders>
          </w:tcPr>
          <w:p w14:paraId="79067DE3" w14:textId="1D90B130" w:rsidR="001D1150" w:rsidRDefault="001D1150" w:rsidP="00F52391">
            <w:pPr>
              <w:spacing w:line="276" w:lineRule="auto"/>
              <w:ind w:hanging="2"/>
              <w:jc w:val="center"/>
              <w:rPr>
                <w:rFonts w:ascii="Times New Roman" w:hAnsi="Times New Roman" w:cs="Times New Roman"/>
                <w:b/>
                <w:sz w:val="24"/>
                <w:szCs w:val="24"/>
              </w:rPr>
            </w:pPr>
            <w:r>
              <w:rPr>
                <w:rFonts w:ascii="Times New Roman" w:hAnsi="Times New Roman" w:cs="Times New Roman"/>
                <w:b/>
                <w:sz w:val="24"/>
                <w:szCs w:val="24"/>
              </w:rPr>
              <w:t>VALOR TOTAL</w:t>
            </w:r>
          </w:p>
        </w:tc>
      </w:tr>
      <w:tr w:rsidR="001D1150" w:rsidRPr="00CD085A" w14:paraId="6B503D76" w14:textId="5E6A55C3" w:rsidTr="007F0E85">
        <w:trPr>
          <w:jc w:val="center"/>
        </w:trPr>
        <w:tc>
          <w:tcPr>
            <w:tcW w:w="703" w:type="dxa"/>
            <w:tcBorders>
              <w:top w:val="single" w:sz="4" w:space="0" w:color="000000"/>
              <w:left w:val="single" w:sz="4" w:space="0" w:color="000000"/>
              <w:bottom w:val="single" w:sz="4" w:space="0" w:color="000000"/>
              <w:right w:val="single" w:sz="4" w:space="0" w:color="000000"/>
            </w:tcBorders>
          </w:tcPr>
          <w:p w14:paraId="6B503D71" w14:textId="26C9C72D" w:rsidR="001D1150" w:rsidRPr="00CD085A" w:rsidRDefault="001D1150" w:rsidP="00F52391">
            <w:pPr>
              <w:spacing w:line="276" w:lineRule="auto"/>
              <w:jc w:val="center"/>
              <w:rPr>
                <w:rFonts w:ascii="Times New Roman" w:hAnsi="Times New Roman" w:cs="Times New Roman"/>
                <w:sz w:val="24"/>
                <w:szCs w:val="24"/>
              </w:rPr>
            </w:pPr>
            <w:r w:rsidRPr="00CD085A">
              <w:rPr>
                <w:rFonts w:ascii="Times New Roman" w:hAnsi="Times New Roman" w:cs="Times New Roman"/>
                <w:sz w:val="24"/>
                <w:szCs w:val="24"/>
              </w:rPr>
              <w:t>0</w:t>
            </w:r>
            <w:r>
              <w:rPr>
                <w:rFonts w:ascii="Times New Roman" w:hAnsi="Times New Roman" w:cs="Times New Roman"/>
                <w:sz w:val="24"/>
                <w:szCs w:val="24"/>
              </w:rPr>
              <w:t>1</w:t>
            </w:r>
          </w:p>
        </w:tc>
        <w:tc>
          <w:tcPr>
            <w:tcW w:w="3899" w:type="dxa"/>
            <w:tcBorders>
              <w:top w:val="single" w:sz="4" w:space="0" w:color="000000"/>
              <w:left w:val="single" w:sz="4" w:space="0" w:color="000000"/>
              <w:bottom w:val="single" w:sz="4" w:space="0" w:color="000000"/>
              <w:right w:val="single" w:sz="4" w:space="0" w:color="000000"/>
            </w:tcBorders>
          </w:tcPr>
          <w:p w14:paraId="6B503D72" w14:textId="77777777" w:rsidR="001D1150" w:rsidRPr="00CD085A" w:rsidRDefault="001D1150" w:rsidP="00F52391">
            <w:pPr>
              <w:spacing w:line="276" w:lineRule="auto"/>
              <w:jc w:val="both"/>
              <w:rPr>
                <w:rFonts w:ascii="Times New Roman" w:hAnsi="Times New Roman" w:cs="Times New Roman"/>
                <w:sz w:val="24"/>
                <w:szCs w:val="24"/>
              </w:rPr>
            </w:pPr>
            <w:r w:rsidRPr="00CD085A">
              <w:rPr>
                <w:rFonts w:ascii="Times New Roman" w:hAnsi="Times New Roman" w:cs="Times New Roman"/>
                <w:sz w:val="24"/>
                <w:szCs w:val="24"/>
              </w:rPr>
              <w:t xml:space="preserve">Fralda Infantil Tamanho XXG, Composta de </w:t>
            </w:r>
            <w:proofErr w:type="spellStart"/>
            <w:r w:rsidRPr="00CD085A">
              <w:rPr>
                <w:rFonts w:ascii="Times New Roman" w:hAnsi="Times New Roman" w:cs="Times New Roman"/>
                <w:sz w:val="24"/>
                <w:szCs w:val="24"/>
              </w:rPr>
              <w:t>Cellulose</w:t>
            </w:r>
            <w:proofErr w:type="spellEnd"/>
            <w:r w:rsidRPr="00CD085A">
              <w:rPr>
                <w:rFonts w:ascii="Times New Roman" w:hAnsi="Times New Roman" w:cs="Times New Roman"/>
                <w:sz w:val="24"/>
                <w:szCs w:val="24"/>
              </w:rPr>
              <w:t xml:space="preserve">, </w:t>
            </w:r>
            <w:proofErr w:type="spellStart"/>
            <w:r w:rsidRPr="00CD085A">
              <w:rPr>
                <w:rFonts w:ascii="Times New Roman" w:hAnsi="Times New Roman" w:cs="Times New Roman"/>
                <w:sz w:val="24"/>
                <w:szCs w:val="24"/>
              </w:rPr>
              <w:t>Sodium</w:t>
            </w:r>
            <w:proofErr w:type="spellEnd"/>
            <w:r w:rsidRPr="00CD085A">
              <w:rPr>
                <w:rFonts w:ascii="Times New Roman" w:hAnsi="Times New Roman" w:cs="Times New Roman"/>
                <w:sz w:val="24"/>
                <w:szCs w:val="24"/>
              </w:rPr>
              <w:t xml:space="preserve"> </w:t>
            </w:r>
            <w:proofErr w:type="spellStart"/>
            <w:r w:rsidRPr="00CD085A">
              <w:rPr>
                <w:rFonts w:ascii="Times New Roman" w:hAnsi="Times New Roman" w:cs="Times New Roman"/>
                <w:sz w:val="24"/>
                <w:szCs w:val="24"/>
              </w:rPr>
              <w:t>Polyacrylate</w:t>
            </w:r>
            <w:proofErr w:type="spellEnd"/>
            <w:r w:rsidRPr="00CD085A">
              <w:rPr>
                <w:rFonts w:ascii="Times New Roman" w:hAnsi="Times New Roman" w:cs="Times New Roman"/>
                <w:sz w:val="24"/>
                <w:szCs w:val="24"/>
              </w:rPr>
              <w:t xml:space="preserve">, </w:t>
            </w:r>
            <w:proofErr w:type="spellStart"/>
            <w:r w:rsidRPr="00CD085A">
              <w:rPr>
                <w:rFonts w:ascii="Times New Roman" w:hAnsi="Times New Roman" w:cs="Times New Roman"/>
                <w:sz w:val="24"/>
                <w:szCs w:val="24"/>
              </w:rPr>
              <w:t>Polyethylene</w:t>
            </w:r>
            <w:proofErr w:type="spellEnd"/>
            <w:r w:rsidRPr="00CD085A">
              <w:rPr>
                <w:rFonts w:ascii="Times New Roman" w:hAnsi="Times New Roman" w:cs="Times New Roman"/>
                <w:sz w:val="24"/>
                <w:szCs w:val="24"/>
              </w:rPr>
              <w:t xml:space="preserve">, </w:t>
            </w:r>
            <w:proofErr w:type="spellStart"/>
            <w:r w:rsidRPr="00CD085A">
              <w:rPr>
                <w:rFonts w:ascii="Times New Roman" w:hAnsi="Times New Roman" w:cs="Times New Roman"/>
                <w:sz w:val="24"/>
                <w:szCs w:val="24"/>
              </w:rPr>
              <w:t>Polypropylene</w:t>
            </w:r>
            <w:proofErr w:type="spellEnd"/>
            <w:r w:rsidRPr="00CD085A">
              <w:rPr>
                <w:rFonts w:ascii="Times New Roman" w:hAnsi="Times New Roman" w:cs="Times New Roman"/>
                <w:sz w:val="24"/>
                <w:szCs w:val="24"/>
              </w:rPr>
              <w:t xml:space="preserve">, Polyester, Adesivos, Elásticos, </w:t>
            </w:r>
            <w:proofErr w:type="spellStart"/>
            <w:r w:rsidRPr="00CD085A">
              <w:rPr>
                <w:rFonts w:ascii="Times New Roman" w:hAnsi="Times New Roman" w:cs="Times New Roman"/>
                <w:sz w:val="24"/>
                <w:szCs w:val="24"/>
              </w:rPr>
              <w:t>Gossypium</w:t>
            </w:r>
            <w:proofErr w:type="spellEnd"/>
            <w:r w:rsidRPr="00CD085A">
              <w:rPr>
                <w:rFonts w:ascii="Times New Roman" w:hAnsi="Times New Roman" w:cs="Times New Roman"/>
                <w:sz w:val="24"/>
                <w:szCs w:val="24"/>
              </w:rPr>
              <w:t xml:space="preserve"> </w:t>
            </w:r>
            <w:proofErr w:type="spellStart"/>
            <w:r w:rsidRPr="00CD085A">
              <w:rPr>
                <w:rFonts w:ascii="Times New Roman" w:hAnsi="Times New Roman" w:cs="Times New Roman"/>
                <w:sz w:val="24"/>
                <w:szCs w:val="24"/>
              </w:rPr>
              <w:t>Herbaceum</w:t>
            </w:r>
            <w:proofErr w:type="spellEnd"/>
            <w:r w:rsidRPr="00CD085A">
              <w:rPr>
                <w:rFonts w:ascii="Times New Roman" w:hAnsi="Times New Roman" w:cs="Times New Roman"/>
                <w:sz w:val="24"/>
                <w:szCs w:val="24"/>
              </w:rPr>
              <w:t xml:space="preserve"> </w:t>
            </w:r>
            <w:proofErr w:type="spellStart"/>
            <w:r w:rsidRPr="00CD085A">
              <w:rPr>
                <w:rFonts w:ascii="Times New Roman" w:hAnsi="Times New Roman" w:cs="Times New Roman"/>
                <w:sz w:val="24"/>
                <w:szCs w:val="24"/>
              </w:rPr>
              <w:t>Extractus</w:t>
            </w:r>
            <w:proofErr w:type="spellEnd"/>
            <w:r w:rsidRPr="00CD085A">
              <w:rPr>
                <w:rFonts w:ascii="Times New Roman" w:hAnsi="Times New Roman" w:cs="Times New Roman"/>
                <w:sz w:val="24"/>
                <w:szCs w:val="24"/>
              </w:rPr>
              <w:t xml:space="preserve">, Aloe </w:t>
            </w:r>
            <w:proofErr w:type="spellStart"/>
            <w:r w:rsidRPr="00CD085A">
              <w:rPr>
                <w:rFonts w:ascii="Times New Roman" w:hAnsi="Times New Roman" w:cs="Times New Roman"/>
                <w:sz w:val="24"/>
                <w:szCs w:val="24"/>
              </w:rPr>
              <w:t>Barbadensis</w:t>
            </w:r>
            <w:proofErr w:type="spellEnd"/>
            <w:r w:rsidRPr="00CD085A">
              <w:rPr>
                <w:rFonts w:ascii="Times New Roman" w:hAnsi="Times New Roman" w:cs="Times New Roman"/>
                <w:sz w:val="24"/>
                <w:szCs w:val="24"/>
              </w:rPr>
              <w:t xml:space="preserve"> Gel, Cobertura Externa Branca Estampada, Polpa Cavada de Cor Branca a Branca Amarelada, Cobertura Interna Branca e Azul, Formato em “T” com Orelhas Elásticas, Conter no Mínimo as seguintes características de Peso e Medida por peça: Peso 39,7g, Comprimento Total de 550mm, Comprimento da Polpa de 470mm, Largura Total 230mm, Largura da Polpa Início e Fim 100mm, Largura da Polpa Centro 75mm, Distância entre as Barreiras 85mm, Distância entre os Elásticos 184,5mm. Produto Hipoalergênico e Dermatologicamente Testado, Recomendado para Bebês acima de 15kg. Validade de 03 Anos Após Fabricação, Pacotes com 20 Unidades. Registro na ANVISA.</w:t>
            </w:r>
          </w:p>
        </w:tc>
        <w:tc>
          <w:tcPr>
            <w:tcW w:w="850" w:type="dxa"/>
            <w:tcBorders>
              <w:top w:val="single" w:sz="4" w:space="0" w:color="000000"/>
              <w:left w:val="single" w:sz="4" w:space="0" w:color="000000"/>
              <w:bottom w:val="single" w:sz="4" w:space="0" w:color="000000"/>
              <w:right w:val="single" w:sz="4" w:space="0" w:color="000000"/>
            </w:tcBorders>
          </w:tcPr>
          <w:p w14:paraId="6B503D73" w14:textId="77777777" w:rsidR="001D1150" w:rsidRPr="00CD085A" w:rsidRDefault="001D1150" w:rsidP="00F52391">
            <w:pPr>
              <w:spacing w:line="276" w:lineRule="auto"/>
              <w:ind w:hanging="2"/>
              <w:jc w:val="center"/>
              <w:rPr>
                <w:rFonts w:ascii="Times New Roman" w:hAnsi="Times New Roman" w:cs="Times New Roman"/>
                <w:sz w:val="24"/>
                <w:szCs w:val="24"/>
              </w:rPr>
            </w:pPr>
            <w:r w:rsidRPr="00CD085A">
              <w:rPr>
                <w:rFonts w:ascii="Times New Roman" w:hAnsi="Times New Roman" w:cs="Times New Roman"/>
                <w:sz w:val="24"/>
                <w:szCs w:val="24"/>
              </w:rPr>
              <w:t>Unid.</w:t>
            </w:r>
          </w:p>
        </w:tc>
        <w:tc>
          <w:tcPr>
            <w:tcW w:w="915" w:type="dxa"/>
            <w:tcBorders>
              <w:top w:val="single" w:sz="4" w:space="0" w:color="000000"/>
              <w:left w:val="single" w:sz="4" w:space="0" w:color="000000"/>
              <w:bottom w:val="single" w:sz="4" w:space="0" w:color="000000"/>
              <w:right w:val="single" w:sz="4" w:space="0" w:color="000000"/>
            </w:tcBorders>
          </w:tcPr>
          <w:p w14:paraId="6B503D75" w14:textId="53FEAF1D" w:rsidR="001D1150" w:rsidRPr="00CD085A" w:rsidRDefault="001D1150" w:rsidP="00F52391">
            <w:pPr>
              <w:spacing w:line="276" w:lineRule="auto"/>
              <w:ind w:hanging="2"/>
              <w:jc w:val="center"/>
              <w:rPr>
                <w:rFonts w:ascii="Times New Roman" w:hAnsi="Times New Roman" w:cs="Times New Roman"/>
                <w:sz w:val="24"/>
                <w:szCs w:val="24"/>
              </w:rPr>
            </w:pPr>
            <w:r w:rsidRPr="00CD085A">
              <w:rPr>
                <w:rFonts w:ascii="Times New Roman" w:hAnsi="Times New Roman" w:cs="Times New Roman"/>
                <w:sz w:val="24"/>
                <w:szCs w:val="24"/>
              </w:rPr>
              <w:t>15</w:t>
            </w:r>
            <w:r>
              <w:rPr>
                <w:rFonts w:ascii="Times New Roman" w:hAnsi="Times New Roman" w:cs="Times New Roman"/>
                <w:sz w:val="24"/>
                <w:szCs w:val="24"/>
              </w:rPr>
              <w:t>.</w:t>
            </w:r>
            <w:r w:rsidRPr="00CD085A">
              <w:rPr>
                <w:rFonts w:ascii="Times New Roman" w:hAnsi="Times New Roman" w:cs="Times New Roman"/>
                <w:sz w:val="24"/>
                <w:szCs w:val="24"/>
              </w:rPr>
              <w:t>000</w:t>
            </w:r>
          </w:p>
        </w:tc>
        <w:tc>
          <w:tcPr>
            <w:tcW w:w="993" w:type="dxa"/>
            <w:tcBorders>
              <w:top w:val="single" w:sz="4" w:space="0" w:color="000000"/>
              <w:left w:val="single" w:sz="4" w:space="0" w:color="000000"/>
              <w:bottom w:val="single" w:sz="4" w:space="0" w:color="000000"/>
              <w:right w:val="single" w:sz="4" w:space="0" w:color="000000"/>
            </w:tcBorders>
          </w:tcPr>
          <w:p w14:paraId="5F699873" w14:textId="238E4B12" w:rsidR="001D1150" w:rsidRPr="00CD085A" w:rsidRDefault="001D1150" w:rsidP="00F52391">
            <w:pPr>
              <w:spacing w:line="276" w:lineRule="auto"/>
              <w:ind w:hanging="2"/>
              <w:jc w:val="center"/>
              <w:rPr>
                <w:rFonts w:ascii="Times New Roman" w:hAnsi="Times New Roman" w:cs="Times New Roman"/>
                <w:sz w:val="24"/>
                <w:szCs w:val="24"/>
              </w:rPr>
            </w:pPr>
            <w:r>
              <w:rPr>
                <w:rFonts w:ascii="Times New Roman" w:hAnsi="Times New Roman" w:cs="Times New Roman"/>
                <w:sz w:val="24"/>
                <w:szCs w:val="24"/>
              </w:rPr>
              <w:t>R$0,77</w:t>
            </w:r>
          </w:p>
        </w:tc>
        <w:tc>
          <w:tcPr>
            <w:tcW w:w="1701" w:type="dxa"/>
            <w:tcBorders>
              <w:top w:val="single" w:sz="4" w:space="0" w:color="000000"/>
              <w:left w:val="single" w:sz="4" w:space="0" w:color="000000"/>
              <w:bottom w:val="single" w:sz="4" w:space="0" w:color="000000"/>
              <w:right w:val="single" w:sz="4" w:space="0" w:color="000000"/>
            </w:tcBorders>
          </w:tcPr>
          <w:p w14:paraId="30690404" w14:textId="7194A5D1" w:rsidR="001D1150" w:rsidRDefault="001D1150" w:rsidP="00F52391">
            <w:pPr>
              <w:spacing w:line="276" w:lineRule="auto"/>
              <w:ind w:hanging="2"/>
              <w:jc w:val="center"/>
              <w:rPr>
                <w:rFonts w:ascii="Times New Roman" w:hAnsi="Times New Roman" w:cs="Times New Roman"/>
                <w:sz w:val="24"/>
                <w:szCs w:val="24"/>
              </w:rPr>
            </w:pPr>
            <w:r>
              <w:rPr>
                <w:rFonts w:ascii="Times New Roman" w:hAnsi="Times New Roman" w:cs="Times New Roman"/>
                <w:sz w:val="24"/>
                <w:szCs w:val="24"/>
              </w:rPr>
              <w:t>R$11.550,00</w:t>
            </w:r>
          </w:p>
        </w:tc>
      </w:tr>
      <w:tr w:rsidR="001D1150" w:rsidRPr="00CD085A" w14:paraId="6B503D7C" w14:textId="16003A34" w:rsidTr="007F0E85">
        <w:trPr>
          <w:jc w:val="center"/>
        </w:trPr>
        <w:tc>
          <w:tcPr>
            <w:tcW w:w="703" w:type="dxa"/>
            <w:tcBorders>
              <w:top w:val="single" w:sz="4" w:space="0" w:color="000000"/>
              <w:left w:val="single" w:sz="4" w:space="0" w:color="000000"/>
              <w:bottom w:val="single" w:sz="4" w:space="0" w:color="000000"/>
              <w:right w:val="single" w:sz="4" w:space="0" w:color="000000"/>
            </w:tcBorders>
          </w:tcPr>
          <w:p w14:paraId="6B503D77" w14:textId="3ECCDD9A" w:rsidR="001D1150" w:rsidRPr="00CD085A" w:rsidRDefault="001D1150" w:rsidP="00F52391">
            <w:pPr>
              <w:spacing w:line="276" w:lineRule="auto"/>
              <w:jc w:val="center"/>
              <w:rPr>
                <w:rFonts w:ascii="Times New Roman" w:hAnsi="Times New Roman" w:cs="Times New Roman"/>
                <w:sz w:val="24"/>
                <w:szCs w:val="24"/>
              </w:rPr>
            </w:pPr>
            <w:r w:rsidRPr="00CD085A">
              <w:rPr>
                <w:rFonts w:ascii="Times New Roman" w:hAnsi="Times New Roman" w:cs="Times New Roman"/>
                <w:sz w:val="24"/>
                <w:szCs w:val="24"/>
              </w:rPr>
              <w:t>0</w:t>
            </w:r>
            <w:r>
              <w:rPr>
                <w:rFonts w:ascii="Times New Roman" w:hAnsi="Times New Roman" w:cs="Times New Roman"/>
                <w:sz w:val="24"/>
                <w:szCs w:val="24"/>
              </w:rPr>
              <w:t>2</w:t>
            </w:r>
          </w:p>
        </w:tc>
        <w:tc>
          <w:tcPr>
            <w:tcW w:w="3899" w:type="dxa"/>
            <w:tcBorders>
              <w:top w:val="single" w:sz="4" w:space="0" w:color="000000"/>
              <w:left w:val="single" w:sz="4" w:space="0" w:color="000000"/>
              <w:bottom w:val="single" w:sz="4" w:space="0" w:color="000000"/>
              <w:right w:val="single" w:sz="4" w:space="0" w:color="000000"/>
            </w:tcBorders>
          </w:tcPr>
          <w:p w14:paraId="6B503D78" w14:textId="77777777" w:rsidR="001D1150" w:rsidRPr="00CD085A" w:rsidRDefault="001D1150" w:rsidP="00F52391">
            <w:pPr>
              <w:spacing w:line="276" w:lineRule="auto"/>
              <w:jc w:val="both"/>
              <w:rPr>
                <w:rFonts w:ascii="Times New Roman" w:hAnsi="Times New Roman" w:cs="Times New Roman"/>
                <w:sz w:val="24"/>
                <w:szCs w:val="24"/>
              </w:rPr>
            </w:pPr>
            <w:r w:rsidRPr="00CD085A">
              <w:rPr>
                <w:rFonts w:ascii="Times New Roman" w:hAnsi="Times New Roman" w:cs="Times New Roman"/>
                <w:sz w:val="24"/>
                <w:szCs w:val="24"/>
              </w:rPr>
              <w:t xml:space="preserve">Fralda Geriátrica Tamanho M, para Incontinência urinária e Fecal SEVERA, constituída de 3 Camadas e 4 (quatro) Fitas Adesivas. Para Adultos com peso entre 40kg e 70Kg e com medidas da cintura entre 70cm e 100cm.  Camada Externa: Impermeável, Confeccionada em </w:t>
            </w:r>
            <w:r w:rsidRPr="00CD085A">
              <w:rPr>
                <w:rFonts w:ascii="Times New Roman" w:hAnsi="Times New Roman" w:cs="Times New Roman"/>
                <w:sz w:val="24"/>
                <w:szCs w:val="24"/>
              </w:rPr>
              <w:lastRenderedPageBreak/>
              <w:t>Plástico, tipo filme de Polietileno. Camada intermediaria: Composta de Polpa de Celulose e Gel, Dotado de Alto Poder Absorvente, Mantendo a Umidade Longe do Contato Direto com a Pele. Camada Interna: Confeccionada em Falso Tecido a Base de Fibras Sintéticas. Fitas Adesivas Tipo Abre-Fecha, Impregnado de Adesivo Hipoalergênico, com adequada aderência, de modo que não se desprenda, sem que seja tracionada para sua Retirada. Devendo suas Extremidades Livres serem Adequadamente Protegidas, Preservando a sua Adesividade. Deve ter Formato Anatômico, com Múltiplos Elásticos e Barreiras Para Garantir Ajuste Perfeito e Impedir Vazamentos. Camadas Internas e Externas Perfeitamente Sobrepostas, Com Bordas Unidas, Para Evitar Deslocamento das Camadas Intermediarias durante seu uso. Apresentar Notificação na Anvisa. Os Produtos Deverão vir Acompanhados de Laudo Técnico Emitido Por Laboratório Acreditado Pelo Inmetro, Contendo No Mínimo, Resultados Das Análises De Absorção Total, Peso Unitário e Testes Microbiológicos, de Acordo Com Os Parâmetros Estabelecidos Pela RDC Nº 142, De 17 De Março De 2017. Registro na ANVISA.</w:t>
            </w:r>
          </w:p>
        </w:tc>
        <w:tc>
          <w:tcPr>
            <w:tcW w:w="850" w:type="dxa"/>
            <w:tcBorders>
              <w:top w:val="single" w:sz="4" w:space="0" w:color="000000"/>
              <w:left w:val="single" w:sz="4" w:space="0" w:color="000000"/>
              <w:bottom w:val="single" w:sz="4" w:space="0" w:color="000000"/>
              <w:right w:val="single" w:sz="4" w:space="0" w:color="000000"/>
            </w:tcBorders>
          </w:tcPr>
          <w:p w14:paraId="6B503D79" w14:textId="77777777" w:rsidR="001D1150" w:rsidRPr="00CD085A" w:rsidRDefault="001D1150" w:rsidP="00F52391">
            <w:pPr>
              <w:spacing w:line="276" w:lineRule="auto"/>
              <w:ind w:hanging="2"/>
              <w:jc w:val="center"/>
              <w:rPr>
                <w:rFonts w:ascii="Times New Roman" w:hAnsi="Times New Roman" w:cs="Times New Roman"/>
                <w:sz w:val="24"/>
                <w:szCs w:val="24"/>
              </w:rPr>
            </w:pPr>
            <w:r w:rsidRPr="00CD085A">
              <w:rPr>
                <w:rFonts w:ascii="Times New Roman" w:hAnsi="Times New Roman" w:cs="Times New Roman"/>
                <w:sz w:val="24"/>
                <w:szCs w:val="24"/>
              </w:rPr>
              <w:lastRenderedPageBreak/>
              <w:t>Unid.</w:t>
            </w:r>
          </w:p>
        </w:tc>
        <w:tc>
          <w:tcPr>
            <w:tcW w:w="915" w:type="dxa"/>
            <w:tcBorders>
              <w:top w:val="single" w:sz="4" w:space="0" w:color="000000"/>
              <w:left w:val="single" w:sz="4" w:space="0" w:color="000000"/>
              <w:bottom w:val="single" w:sz="4" w:space="0" w:color="000000"/>
              <w:right w:val="single" w:sz="4" w:space="0" w:color="000000"/>
            </w:tcBorders>
          </w:tcPr>
          <w:p w14:paraId="6B503D7B" w14:textId="588D3901" w:rsidR="001D1150" w:rsidRPr="00CD085A" w:rsidRDefault="001D1150" w:rsidP="00F52391">
            <w:pPr>
              <w:spacing w:line="276" w:lineRule="auto"/>
              <w:ind w:hanging="2"/>
              <w:jc w:val="center"/>
              <w:rPr>
                <w:rFonts w:ascii="Times New Roman" w:hAnsi="Times New Roman" w:cs="Times New Roman"/>
                <w:sz w:val="24"/>
                <w:szCs w:val="24"/>
              </w:rPr>
            </w:pPr>
            <w:r w:rsidRPr="00CD085A">
              <w:rPr>
                <w:rFonts w:ascii="Times New Roman" w:hAnsi="Times New Roman" w:cs="Times New Roman"/>
                <w:sz w:val="24"/>
                <w:szCs w:val="24"/>
              </w:rPr>
              <w:t>18</w:t>
            </w:r>
            <w:r>
              <w:rPr>
                <w:rFonts w:ascii="Times New Roman" w:hAnsi="Times New Roman" w:cs="Times New Roman"/>
                <w:sz w:val="24"/>
                <w:szCs w:val="24"/>
              </w:rPr>
              <w:t>.</w:t>
            </w:r>
            <w:r w:rsidRPr="00CD085A">
              <w:rPr>
                <w:rFonts w:ascii="Times New Roman" w:hAnsi="Times New Roman" w:cs="Times New Roman"/>
                <w:sz w:val="24"/>
                <w:szCs w:val="24"/>
              </w:rPr>
              <w:t>000</w:t>
            </w:r>
          </w:p>
        </w:tc>
        <w:tc>
          <w:tcPr>
            <w:tcW w:w="993" w:type="dxa"/>
            <w:tcBorders>
              <w:top w:val="single" w:sz="4" w:space="0" w:color="000000"/>
              <w:left w:val="single" w:sz="4" w:space="0" w:color="000000"/>
              <w:bottom w:val="single" w:sz="4" w:space="0" w:color="000000"/>
              <w:right w:val="single" w:sz="4" w:space="0" w:color="000000"/>
            </w:tcBorders>
          </w:tcPr>
          <w:p w14:paraId="0C14478B" w14:textId="71E7CD7A" w:rsidR="001D1150" w:rsidRPr="00CD085A" w:rsidRDefault="001D1150" w:rsidP="00F52391">
            <w:pPr>
              <w:spacing w:line="276" w:lineRule="auto"/>
              <w:ind w:hanging="2"/>
              <w:jc w:val="center"/>
              <w:rPr>
                <w:rFonts w:ascii="Times New Roman" w:hAnsi="Times New Roman" w:cs="Times New Roman"/>
                <w:sz w:val="24"/>
                <w:szCs w:val="24"/>
              </w:rPr>
            </w:pPr>
            <w:r>
              <w:rPr>
                <w:rFonts w:ascii="Times New Roman" w:hAnsi="Times New Roman" w:cs="Times New Roman"/>
                <w:sz w:val="24"/>
                <w:szCs w:val="24"/>
              </w:rPr>
              <w:t>R$1,27</w:t>
            </w:r>
          </w:p>
        </w:tc>
        <w:tc>
          <w:tcPr>
            <w:tcW w:w="1701" w:type="dxa"/>
            <w:tcBorders>
              <w:top w:val="single" w:sz="4" w:space="0" w:color="000000"/>
              <w:left w:val="single" w:sz="4" w:space="0" w:color="000000"/>
              <w:bottom w:val="single" w:sz="4" w:space="0" w:color="000000"/>
              <w:right w:val="single" w:sz="4" w:space="0" w:color="000000"/>
            </w:tcBorders>
          </w:tcPr>
          <w:p w14:paraId="21C5A858" w14:textId="6E637C93" w:rsidR="001D1150" w:rsidRDefault="001D1150" w:rsidP="00F52391">
            <w:pPr>
              <w:spacing w:line="276" w:lineRule="auto"/>
              <w:ind w:hanging="2"/>
              <w:jc w:val="center"/>
              <w:rPr>
                <w:rFonts w:ascii="Times New Roman" w:hAnsi="Times New Roman" w:cs="Times New Roman"/>
                <w:sz w:val="24"/>
                <w:szCs w:val="24"/>
              </w:rPr>
            </w:pPr>
            <w:r>
              <w:rPr>
                <w:rFonts w:ascii="Times New Roman" w:hAnsi="Times New Roman" w:cs="Times New Roman"/>
                <w:sz w:val="24"/>
                <w:szCs w:val="24"/>
              </w:rPr>
              <w:t>R$22.860,00</w:t>
            </w:r>
          </w:p>
        </w:tc>
      </w:tr>
      <w:tr w:rsidR="001D1150" w:rsidRPr="00CD085A" w14:paraId="6B503D82" w14:textId="5CB0BE52" w:rsidTr="007F0E85">
        <w:trPr>
          <w:jc w:val="center"/>
        </w:trPr>
        <w:tc>
          <w:tcPr>
            <w:tcW w:w="703" w:type="dxa"/>
            <w:tcBorders>
              <w:top w:val="single" w:sz="4" w:space="0" w:color="000000"/>
              <w:left w:val="single" w:sz="4" w:space="0" w:color="000000"/>
              <w:bottom w:val="single" w:sz="4" w:space="0" w:color="000000"/>
              <w:right w:val="single" w:sz="4" w:space="0" w:color="000000"/>
            </w:tcBorders>
          </w:tcPr>
          <w:p w14:paraId="6B503D7D" w14:textId="3CC4B610" w:rsidR="001D1150" w:rsidRPr="00CD085A" w:rsidRDefault="001D1150" w:rsidP="00F52391">
            <w:pPr>
              <w:spacing w:line="276" w:lineRule="auto"/>
              <w:jc w:val="center"/>
              <w:rPr>
                <w:rFonts w:ascii="Times New Roman" w:hAnsi="Times New Roman" w:cs="Times New Roman"/>
                <w:sz w:val="24"/>
                <w:szCs w:val="24"/>
              </w:rPr>
            </w:pPr>
            <w:r w:rsidRPr="00CD085A">
              <w:rPr>
                <w:rFonts w:ascii="Times New Roman" w:hAnsi="Times New Roman" w:cs="Times New Roman"/>
                <w:sz w:val="24"/>
                <w:szCs w:val="24"/>
              </w:rPr>
              <w:t>0</w:t>
            </w:r>
            <w:r>
              <w:rPr>
                <w:rFonts w:ascii="Times New Roman" w:hAnsi="Times New Roman" w:cs="Times New Roman"/>
                <w:sz w:val="24"/>
                <w:szCs w:val="24"/>
              </w:rPr>
              <w:t>3</w:t>
            </w:r>
          </w:p>
        </w:tc>
        <w:tc>
          <w:tcPr>
            <w:tcW w:w="3899" w:type="dxa"/>
            <w:tcBorders>
              <w:top w:val="single" w:sz="4" w:space="0" w:color="000000"/>
              <w:left w:val="single" w:sz="4" w:space="0" w:color="000000"/>
              <w:bottom w:val="single" w:sz="4" w:space="0" w:color="000000"/>
              <w:right w:val="single" w:sz="4" w:space="0" w:color="000000"/>
            </w:tcBorders>
          </w:tcPr>
          <w:p w14:paraId="6B503D7E" w14:textId="77777777" w:rsidR="001D1150" w:rsidRPr="00CD085A" w:rsidRDefault="001D1150" w:rsidP="00F52391">
            <w:pPr>
              <w:spacing w:line="276" w:lineRule="auto"/>
              <w:jc w:val="both"/>
              <w:rPr>
                <w:rFonts w:ascii="Times New Roman" w:hAnsi="Times New Roman" w:cs="Times New Roman"/>
                <w:sz w:val="24"/>
                <w:szCs w:val="24"/>
              </w:rPr>
            </w:pPr>
            <w:r w:rsidRPr="00CD085A">
              <w:rPr>
                <w:rFonts w:ascii="Times New Roman" w:hAnsi="Times New Roman" w:cs="Times New Roman"/>
                <w:sz w:val="24"/>
                <w:szCs w:val="24"/>
              </w:rPr>
              <w:t xml:space="preserve">Fralda Geriátrica Tamanho G, para Incontinência urinária e Fecal SEVERA, constituída de 3 Camadas e 4 (quatro) Fitas Adesivas. Para Adultos com peso mínimo de 70Kg e com medidas da cintura entre 110cm e 140cm.  Camada Externa: Impermeável, Confeccionada em </w:t>
            </w:r>
            <w:r w:rsidRPr="00CD085A">
              <w:rPr>
                <w:rFonts w:ascii="Times New Roman" w:hAnsi="Times New Roman" w:cs="Times New Roman"/>
                <w:sz w:val="24"/>
                <w:szCs w:val="24"/>
              </w:rPr>
              <w:lastRenderedPageBreak/>
              <w:t>Plástico, tipo filme de Polietileno. Camada intermediaria: Composta de Polpa de Celulose e Gel, Dotado de Alto Poder Absorvente, Mantendo a Umidade Longe do Contato Direto com a Pele. Camada Interna: Confeccionada em Falso Tecido a Base de Fibras Sintéticas. Fitas Adesivas Tipo Abre-Fecha, Impregnado de Adesivo Hipoalergênico, com adequada aderência, de modo que não se desprenda, sem que seja tracionada para sua Retirada. Devendo suas Extremidades Livres serem Adequadamente Protegidas, Preservando a sua Adesividade. Deve ter Formato Anatômico, com Múltiplos Elásticos e Barreiras Para Garantir Ajuste Perfeito e Impedir Vazamentos. Camadas Internas e Externas Perfeitamente Sobrepostas, Com Bordas Unidas, Para Evitar Deslocamento das Camadas Intermediarias durante seu uso. Apresentar Notificação na Anvisa. Os Produtos Deverão vir Acompanhados de Laudo Técnico Emitido Por Laboratório Acreditado Pelo Inmetro, Contendo No Mínimo, Resultados Das Análises De Absorção Total, Peso Unitário e Testes Microbiológicos, de Acordo Com Os Parâmetros Estabelecidos Pela RDC Nº 142, De 17 De Março De 2017. Registro na ANVISA.</w:t>
            </w:r>
          </w:p>
        </w:tc>
        <w:tc>
          <w:tcPr>
            <w:tcW w:w="850" w:type="dxa"/>
            <w:tcBorders>
              <w:top w:val="single" w:sz="4" w:space="0" w:color="000000"/>
              <w:left w:val="single" w:sz="4" w:space="0" w:color="000000"/>
              <w:bottom w:val="single" w:sz="4" w:space="0" w:color="000000"/>
              <w:right w:val="single" w:sz="4" w:space="0" w:color="000000"/>
            </w:tcBorders>
          </w:tcPr>
          <w:p w14:paraId="6B503D7F" w14:textId="77777777" w:rsidR="001D1150" w:rsidRPr="00CD085A" w:rsidRDefault="001D1150" w:rsidP="00F52391">
            <w:pPr>
              <w:spacing w:line="276" w:lineRule="auto"/>
              <w:ind w:hanging="2"/>
              <w:jc w:val="center"/>
              <w:rPr>
                <w:rFonts w:ascii="Times New Roman" w:hAnsi="Times New Roman" w:cs="Times New Roman"/>
                <w:sz w:val="24"/>
                <w:szCs w:val="24"/>
              </w:rPr>
            </w:pPr>
            <w:r w:rsidRPr="00CD085A">
              <w:rPr>
                <w:rFonts w:ascii="Times New Roman" w:hAnsi="Times New Roman" w:cs="Times New Roman"/>
                <w:sz w:val="24"/>
                <w:szCs w:val="24"/>
              </w:rPr>
              <w:lastRenderedPageBreak/>
              <w:t>Unid.</w:t>
            </w:r>
          </w:p>
        </w:tc>
        <w:tc>
          <w:tcPr>
            <w:tcW w:w="915" w:type="dxa"/>
            <w:tcBorders>
              <w:top w:val="single" w:sz="4" w:space="0" w:color="000000"/>
              <w:left w:val="single" w:sz="4" w:space="0" w:color="000000"/>
              <w:bottom w:val="single" w:sz="4" w:space="0" w:color="000000"/>
              <w:right w:val="single" w:sz="4" w:space="0" w:color="000000"/>
            </w:tcBorders>
          </w:tcPr>
          <w:p w14:paraId="6B503D81" w14:textId="1AC2604C" w:rsidR="001D1150" w:rsidRPr="00CD085A" w:rsidRDefault="001D1150" w:rsidP="00F52391">
            <w:pPr>
              <w:spacing w:line="276" w:lineRule="auto"/>
              <w:ind w:hanging="2"/>
              <w:jc w:val="center"/>
              <w:rPr>
                <w:rFonts w:ascii="Times New Roman" w:hAnsi="Times New Roman" w:cs="Times New Roman"/>
                <w:sz w:val="24"/>
                <w:szCs w:val="24"/>
              </w:rPr>
            </w:pPr>
            <w:r w:rsidRPr="00CD085A">
              <w:rPr>
                <w:rFonts w:ascii="Times New Roman" w:hAnsi="Times New Roman" w:cs="Times New Roman"/>
                <w:sz w:val="24"/>
                <w:szCs w:val="24"/>
              </w:rPr>
              <w:t>36</w:t>
            </w:r>
            <w:r>
              <w:rPr>
                <w:rFonts w:ascii="Times New Roman" w:hAnsi="Times New Roman" w:cs="Times New Roman"/>
                <w:sz w:val="24"/>
                <w:szCs w:val="24"/>
              </w:rPr>
              <w:t>.</w:t>
            </w:r>
            <w:r w:rsidRPr="00CD085A">
              <w:rPr>
                <w:rFonts w:ascii="Times New Roman" w:hAnsi="Times New Roman" w:cs="Times New Roman"/>
                <w:sz w:val="24"/>
                <w:szCs w:val="24"/>
              </w:rPr>
              <w:t>000</w:t>
            </w:r>
          </w:p>
        </w:tc>
        <w:tc>
          <w:tcPr>
            <w:tcW w:w="993" w:type="dxa"/>
            <w:tcBorders>
              <w:top w:val="single" w:sz="4" w:space="0" w:color="000000"/>
              <w:left w:val="single" w:sz="4" w:space="0" w:color="000000"/>
              <w:bottom w:val="single" w:sz="4" w:space="0" w:color="000000"/>
              <w:right w:val="single" w:sz="4" w:space="0" w:color="000000"/>
            </w:tcBorders>
          </w:tcPr>
          <w:p w14:paraId="49DF6770" w14:textId="5C7E18B5" w:rsidR="001D1150" w:rsidRPr="00CD085A" w:rsidRDefault="001D1150" w:rsidP="00F52391">
            <w:pPr>
              <w:spacing w:line="276" w:lineRule="auto"/>
              <w:ind w:hanging="2"/>
              <w:jc w:val="center"/>
              <w:rPr>
                <w:rFonts w:ascii="Times New Roman" w:hAnsi="Times New Roman" w:cs="Times New Roman"/>
                <w:sz w:val="24"/>
                <w:szCs w:val="24"/>
              </w:rPr>
            </w:pPr>
            <w:r>
              <w:rPr>
                <w:rFonts w:ascii="Times New Roman" w:hAnsi="Times New Roman" w:cs="Times New Roman"/>
                <w:sz w:val="24"/>
                <w:szCs w:val="24"/>
              </w:rPr>
              <w:t>R$1,29</w:t>
            </w:r>
          </w:p>
        </w:tc>
        <w:tc>
          <w:tcPr>
            <w:tcW w:w="1701" w:type="dxa"/>
            <w:tcBorders>
              <w:top w:val="single" w:sz="4" w:space="0" w:color="000000"/>
              <w:left w:val="single" w:sz="4" w:space="0" w:color="000000"/>
              <w:bottom w:val="single" w:sz="4" w:space="0" w:color="000000"/>
              <w:right w:val="single" w:sz="4" w:space="0" w:color="000000"/>
            </w:tcBorders>
          </w:tcPr>
          <w:p w14:paraId="03823386" w14:textId="07C217A5" w:rsidR="001D1150" w:rsidRDefault="001D1150" w:rsidP="00F52391">
            <w:pPr>
              <w:spacing w:line="276" w:lineRule="auto"/>
              <w:ind w:hanging="2"/>
              <w:jc w:val="center"/>
              <w:rPr>
                <w:rFonts w:ascii="Times New Roman" w:hAnsi="Times New Roman" w:cs="Times New Roman"/>
                <w:sz w:val="24"/>
                <w:szCs w:val="24"/>
              </w:rPr>
            </w:pPr>
            <w:r>
              <w:rPr>
                <w:rFonts w:ascii="Times New Roman" w:hAnsi="Times New Roman" w:cs="Times New Roman"/>
                <w:sz w:val="24"/>
                <w:szCs w:val="24"/>
              </w:rPr>
              <w:t>R$46.440,00</w:t>
            </w:r>
          </w:p>
        </w:tc>
      </w:tr>
      <w:tr w:rsidR="001D1150" w:rsidRPr="00CD085A" w14:paraId="6B503D88" w14:textId="274A2E83" w:rsidTr="007F0E85">
        <w:trPr>
          <w:jc w:val="center"/>
        </w:trPr>
        <w:tc>
          <w:tcPr>
            <w:tcW w:w="703" w:type="dxa"/>
            <w:tcBorders>
              <w:top w:val="single" w:sz="4" w:space="0" w:color="000000"/>
              <w:left w:val="single" w:sz="4" w:space="0" w:color="000000"/>
              <w:bottom w:val="single" w:sz="4" w:space="0" w:color="000000"/>
              <w:right w:val="single" w:sz="4" w:space="0" w:color="000000"/>
            </w:tcBorders>
          </w:tcPr>
          <w:p w14:paraId="6B503D83" w14:textId="6E7E79F7" w:rsidR="001D1150" w:rsidRPr="00CD085A" w:rsidRDefault="001D1150" w:rsidP="00F52391">
            <w:pPr>
              <w:jc w:val="center"/>
              <w:rPr>
                <w:rFonts w:ascii="Times New Roman" w:hAnsi="Times New Roman" w:cs="Times New Roman"/>
                <w:sz w:val="24"/>
                <w:szCs w:val="24"/>
              </w:rPr>
            </w:pPr>
            <w:r w:rsidRPr="00CD085A">
              <w:rPr>
                <w:rFonts w:ascii="Times New Roman" w:hAnsi="Times New Roman" w:cs="Times New Roman"/>
                <w:sz w:val="24"/>
                <w:szCs w:val="24"/>
              </w:rPr>
              <w:t>0</w:t>
            </w:r>
            <w:r>
              <w:rPr>
                <w:rFonts w:ascii="Times New Roman" w:hAnsi="Times New Roman" w:cs="Times New Roman"/>
                <w:sz w:val="24"/>
                <w:szCs w:val="24"/>
              </w:rPr>
              <w:t>4</w:t>
            </w:r>
          </w:p>
        </w:tc>
        <w:tc>
          <w:tcPr>
            <w:tcW w:w="3899" w:type="dxa"/>
            <w:tcBorders>
              <w:top w:val="single" w:sz="4" w:space="0" w:color="000000"/>
              <w:left w:val="single" w:sz="4" w:space="0" w:color="000000"/>
              <w:bottom w:val="single" w:sz="4" w:space="0" w:color="000000"/>
              <w:right w:val="single" w:sz="4" w:space="0" w:color="000000"/>
            </w:tcBorders>
          </w:tcPr>
          <w:p w14:paraId="6B503D84" w14:textId="77777777" w:rsidR="001D1150" w:rsidRPr="00CD085A" w:rsidRDefault="001D1150" w:rsidP="00F52391">
            <w:pPr>
              <w:jc w:val="both"/>
              <w:rPr>
                <w:rFonts w:ascii="Times New Roman" w:hAnsi="Times New Roman" w:cs="Times New Roman"/>
                <w:sz w:val="24"/>
                <w:szCs w:val="24"/>
              </w:rPr>
            </w:pPr>
            <w:r w:rsidRPr="00CD085A">
              <w:rPr>
                <w:rFonts w:ascii="Times New Roman" w:hAnsi="Times New Roman" w:cs="Times New Roman"/>
                <w:sz w:val="24"/>
                <w:szCs w:val="24"/>
              </w:rPr>
              <w:t xml:space="preserve">Fralda Geriátrica Tamanho XG, para Incontinência urinária e Fecal SEVERA, constituída de 3 Camadas e 4 (quatro) Fitas Adesivas. Para Adultos acima de 90Kg, com cintura entre 110cm e 165cm.  Camada Externa: Impermeável, Confeccionada em Plástico, tipo filme de Polietileno. Camada intermediaria: </w:t>
            </w:r>
            <w:r w:rsidRPr="00CD085A">
              <w:rPr>
                <w:rFonts w:ascii="Times New Roman" w:hAnsi="Times New Roman" w:cs="Times New Roman"/>
                <w:sz w:val="24"/>
                <w:szCs w:val="24"/>
              </w:rPr>
              <w:lastRenderedPageBreak/>
              <w:t>Composta de Polpa de Celulose e Gel, Dotado de Alto Poder Absorvente, Mantendo a Umidade Longe do Contato Direto com a Pele. Camada Interna: Confeccionada em Falso Tecido a Base de Fibras Sintéticas. Fitas Adesivas Tipo Abre-Fecha, Impregnado de Adesivo Hipoalergênico, com adequada aderência, de modo que não se desprenda, sem que seja tracionada para sua Retirada. Devendo suas Extremidades Livres serem Adequadamente Protegidas, Preservando a sua Adesividade. Deve ter Formato Anatômico, com Múltiplos Elásticos e Barreiras Para Garantir Ajuste Perfeito e Impedir Vazamentos. Camadas Internas e Externas Perfeitamente Sobrepostas, Com Bordas Unidas, Para Evitar Deslocamento das Camadas Intermediarias durante seu uso. Apresentar Notificação na Anvisa. Os Produtos Deverão vir Acompanhados de Laudo Técnico Emitido Por Laboratório Acreditado Pelo Inmetro, Contendo No Mínimo, Resultados Das Análises De Absorção Total, Peso Unitário e Testes Microbiológicos, de Acordo Com Os Parâmetros Estabelecidos Pela RDC Nº 142, De 17 De Março De 2017. Registro na ANVISA.</w:t>
            </w:r>
          </w:p>
        </w:tc>
        <w:tc>
          <w:tcPr>
            <w:tcW w:w="850" w:type="dxa"/>
            <w:tcBorders>
              <w:top w:val="single" w:sz="4" w:space="0" w:color="000000"/>
              <w:left w:val="single" w:sz="4" w:space="0" w:color="000000"/>
              <w:bottom w:val="single" w:sz="4" w:space="0" w:color="000000"/>
              <w:right w:val="single" w:sz="4" w:space="0" w:color="000000"/>
            </w:tcBorders>
          </w:tcPr>
          <w:p w14:paraId="6B503D85" w14:textId="77777777" w:rsidR="001D1150" w:rsidRPr="00CD085A" w:rsidRDefault="001D1150" w:rsidP="00F52391">
            <w:pPr>
              <w:ind w:hanging="2"/>
              <w:jc w:val="center"/>
              <w:rPr>
                <w:rFonts w:ascii="Times New Roman" w:hAnsi="Times New Roman" w:cs="Times New Roman"/>
                <w:sz w:val="24"/>
                <w:szCs w:val="24"/>
              </w:rPr>
            </w:pPr>
            <w:r w:rsidRPr="00CD085A">
              <w:rPr>
                <w:rFonts w:ascii="Times New Roman" w:hAnsi="Times New Roman" w:cs="Times New Roman"/>
                <w:sz w:val="24"/>
                <w:szCs w:val="24"/>
              </w:rPr>
              <w:lastRenderedPageBreak/>
              <w:t>Unid.</w:t>
            </w:r>
          </w:p>
        </w:tc>
        <w:tc>
          <w:tcPr>
            <w:tcW w:w="915" w:type="dxa"/>
            <w:tcBorders>
              <w:top w:val="single" w:sz="4" w:space="0" w:color="000000"/>
              <w:left w:val="single" w:sz="4" w:space="0" w:color="000000"/>
              <w:bottom w:val="single" w:sz="4" w:space="0" w:color="000000"/>
              <w:right w:val="single" w:sz="4" w:space="0" w:color="000000"/>
            </w:tcBorders>
          </w:tcPr>
          <w:p w14:paraId="6B503D87" w14:textId="2DC2AA1C" w:rsidR="001D1150" w:rsidRPr="00CD085A" w:rsidRDefault="001D1150" w:rsidP="00F52391">
            <w:pPr>
              <w:ind w:hanging="2"/>
              <w:jc w:val="center"/>
              <w:rPr>
                <w:rFonts w:ascii="Times New Roman" w:hAnsi="Times New Roman" w:cs="Times New Roman"/>
                <w:sz w:val="24"/>
                <w:szCs w:val="24"/>
              </w:rPr>
            </w:pPr>
            <w:r w:rsidRPr="00CD085A">
              <w:rPr>
                <w:rFonts w:ascii="Times New Roman" w:hAnsi="Times New Roman" w:cs="Times New Roman"/>
                <w:sz w:val="24"/>
                <w:szCs w:val="24"/>
              </w:rPr>
              <w:t>54</w:t>
            </w:r>
            <w:r>
              <w:rPr>
                <w:rFonts w:ascii="Times New Roman" w:hAnsi="Times New Roman" w:cs="Times New Roman"/>
                <w:sz w:val="24"/>
                <w:szCs w:val="24"/>
              </w:rPr>
              <w:t>.</w:t>
            </w:r>
            <w:r w:rsidRPr="00CD085A">
              <w:rPr>
                <w:rFonts w:ascii="Times New Roman" w:hAnsi="Times New Roman" w:cs="Times New Roman"/>
                <w:sz w:val="24"/>
                <w:szCs w:val="24"/>
              </w:rPr>
              <w:t>000</w:t>
            </w:r>
          </w:p>
        </w:tc>
        <w:tc>
          <w:tcPr>
            <w:tcW w:w="993" w:type="dxa"/>
            <w:tcBorders>
              <w:top w:val="single" w:sz="4" w:space="0" w:color="000000"/>
              <w:left w:val="single" w:sz="4" w:space="0" w:color="000000"/>
              <w:bottom w:val="single" w:sz="4" w:space="0" w:color="000000"/>
              <w:right w:val="single" w:sz="4" w:space="0" w:color="000000"/>
            </w:tcBorders>
          </w:tcPr>
          <w:p w14:paraId="41F9ECC0" w14:textId="3D5EF9B1" w:rsidR="001D1150" w:rsidRPr="00CD085A" w:rsidRDefault="001D1150" w:rsidP="00F52391">
            <w:pPr>
              <w:ind w:hanging="2"/>
              <w:jc w:val="center"/>
              <w:rPr>
                <w:rFonts w:ascii="Times New Roman" w:hAnsi="Times New Roman" w:cs="Times New Roman"/>
                <w:sz w:val="24"/>
                <w:szCs w:val="24"/>
              </w:rPr>
            </w:pPr>
            <w:r>
              <w:rPr>
                <w:rFonts w:ascii="Times New Roman" w:hAnsi="Times New Roman" w:cs="Times New Roman"/>
                <w:sz w:val="24"/>
                <w:szCs w:val="24"/>
              </w:rPr>
              <w:t>R$1,62</w:t>
            </w:r>
          </w:p>
        </w:tc>
        <w:tc>
          <w:tcPr>
            <w:tcW w:w="1701" w:type="dxa"/>
            <w:tcBorders>
              <w:top w:val="single" w:sz="4" w:space="0" w:color="000000"/>
              <w:left w:val="single" w:sz="4" w:space="0" w:color="000000"/>
              <w:bottom w:val="single" w:sz="4" w:space="0" w:color="000000"/>
              <w:right w:val="single" w:sz="4" w:space="0" w:color="000000"/>
            </w:tcBorders>
          </w:tcPr>
          <w:p w14:paraId="63E71ED8" w14:textId="08D65AFB" w:rsidR="001D1150" w:rsidRDefault="001D1150" w:rsidP="00F52391">
            <w:pPr>
              <w:ind w:hanging="2"/>
              <w:jc w:val="center"/>
              <w:rPr>
                <w:rFonts w:ascii="Times New Roman" w:hAnsi="Times New Roman" w:cs="Times New Roman"/>
                <w:sz w:val="24"/>
                <w:szCs w:val="24"/>
              </w:rPr>
            </w:pPr>
            <w:r>
              <w:rPr>
                <w:rFonts w:ascii="Times New Roman" w:hAnsi="Times New Roman" w:cs="Times New Roman"/>
                <w:sz w:val="24"/>
                <w:szCs w:val="24"/>
              </w:rPr>
              <w:t>R$87.480,00</w:t>
            </w:r>
          </w:p>
        </w:tc>
      </w:tr>
      <w:tr w:rsidR="001D1150" w:rsidRPr="00CD085A" w14:paraId="6B503D8F" w14:textId="1C0B7077" w:rsidTr="007F0E85">
        <w:trPr>
          <w:jc w:val="center"/>
        </w:trPr>
        <w:tc>
          <w:tcPr>
            <w:tcW w:w="703" w:type="dxa"/>
            <w:tcBorders>
              <w:top w:val="single" w:sz="4" w:space="0" w:color="000000"/>
              <w:left w:val="single" w:sz="4" w:space="0" w:color="000000"/>
              <w:bottom w:val="single" w:sz="4" w:space="0" w:color="000000"/>
              <w:right w:val="single" w:sz="4" w:space="0" w:color="000000"/>
            </w:tcBorders>
          </w:tcPr>
          <w:p w14:paraId="6B503D89" w14:textId="4FA96392" w:rsidR="001D1150" w:rsidRPr="00CD085A" w:rsidRDefault="001D1150" w:rsidP="00F52391">
            <w:pPr>
              <w:jc w:val="center"/>
              <w:rPr>
                <w:rFonts w:ascii="Times New Roman" w:hAnsi="Times New Roman" w:cs="Times New Roman"/>
                <w:sz w:val="24"/>
                <w:szCs w:val="24"/>
              </w:rPr>
            </w:pPr>
            <w:r w:rsidRPr="00CD085A">
              <w:rPr>
                <w:rFonts w:ascii="Times New Roman" w:hAnsi="Times New Roman" w:cs="Times New Roman"/>
                <w:sz w:val="24"/>
                <w:szCs w:val="24"/>
              </w:rPr>
              <w:t>0</w:t>
            </w:r>
            <w:r>
              <w:rPr>
                <w:rFonts w:ascii="Times New Roman" w:hAnsi="Times New Roman" w:cs="Times New Roman"/>
                <w:sz w:val="24"/>
                <w:szCs w:val="24"/>
              </w:rPr>
              <w:t>5</w:t>
            </w:r>
          </w:p>
        </w:tc>
        <w:tc>
          <w:tcPr>
            <w:tcW w:w="3899" w:type="dxa"/>
            <w:tcBorders>
              <w:top w:val="single" w:sz="4" w:space="0" w:color="000000"/>
              <w:left w:val="single" w:sz="4" w:space="0" w:color="000000"/>
              <w:bottom w:val="single" w:sz="4" w:space="0" w:color="000000"/>
              <w:right w:val="single" w:sz="4" w:space="0" w:color="000000"/>
            </w:tcBorders>
          </w:tcPr>
          <w:p w14:paraId="6B503D8A" w14:textId="77777777" w:rsidR="001D1150" w:rsidRPr="00CD085A" w:rsidRDefault="001D1150" w:rsidP="00F52391">
            <w:pPr>
              <w:jc w:val="both"/>
              <w:rPr>
                <w:rFonts w:ascii="Times New Roman" w:hAnsi="Times New Roman" w:cs="Times New Roman"/>
                <w:color w:val="000000"/>
                <w:sz w:val="24"/>
                <w:szCs w:val="24"/>
              </w:rPr>
            </w:pPr>
            <w:r w:rsidRPr="00CD085A">
              <w:rPr>
                <w:rFonts w:ascii="Times New Roman" w:hAnsi="Times New Roman" w:cs="Times New Roman"/>
                <w:color w:val="000000"/>
                <w:sz w:val="24"/>
                <w:szCs w:val="24"/>
              </w:rPr>
              <w:t>Fralda Geriátrica Tamanho XXG, para Incontinência urinária e Fecal SEVERA, constituída de 3 Camadas e 4 (quatro) Fitas Adesivas. Para Adultos acima de 100kg, com cintura entre 140cm e 175cm.  Camada Externa: Impermeável, Confeccionada em Plástico, tipo filme de Polietileno. Camada intermediaria: Composta de Polpa de Celulose e Gel, Dotado de Alto Poder Absorvente, Mantendo a Umidade Longe do Contato Direto com a Pele. Camada Interna: Confeccionada em Falso Tecido a Base de Fibras Sintéticas. Fitas Adesivas Tipo Abre-</w:t>
            </w:r>
            <w:r w:rsidRPr="00CD085A">
              <w:rPr>
                <w:rFonts w:ascii="Times New Roman" w:hAnsi="Times New Roman" w:cs="Times New Roman"/>
                <w:color w:val="000000"/>
                <w:sz w:val="24"/>
                <w:szCs w:val="24"/>
              </w:rPr>
              <w:lastRenderedPageBreak/>
              <w:t xml:space="preserve">Fecha, Impregnado de Adesivo Hipoalergênico, com adequada aderência, de modo que não se desprenda, sem que seja tracionada para sua Retirada. Devendo suas Extremidades Livres serem Adequadamente Protegidas, Preservando a sua Adesividade. Deve ter Formato </w:t>
            </w:r>
          </w:p>
          <w:p w14:paraId="6B503D8B" w14:textId="77777777" w:rsidR="001D1150" w:rsidRPr="00CD085A" w:rsidRDefault="001D1150" w:rsidP="00F52391">
            <w:pPr>
              <w:jc w:val="both"/>
              <w:rPr>
                <w:rFonts w:ascii="Times New Roman" w:hAnsi="Times New Roman" w:cs="Times New Roman"/>
                <w:sz w:val="24"/>
                <w:szCs w:val="24"/>
              </w:rPr>
            </w:pPr>
            <w:r w:rsidRPr="00CD085A">
              <w:rPr>
                <w:rFonts w:ascii="Times New Roman" w:hAnsi="Times New Roman" w:cs="Times New Roman"/>
                <w:color w:val="000000"/>
                <w:sz w:val="24"/>
                <w:szCs w:val="24"/>
              </w:rPr>
              <w:t>Anatômico, com Múltiplos Elásticos e Barreiras Para Garantir Ajuste Perfeito e Impedir Vazamentos. Camadas Internas e Externas Perfeitamente Sobrepostas, Com Bordas Unidas, Para Evitar Deslocamento das Camadas Intermediarias durante seu uso. Apresentar Notificação na Anvisa. Os Produtos Deverão vir Acompanhados de Laudo Técnico Emitido Por Laboratório Acreditado Pelo Inmetro, Contendo No Mínimo, Resultados Das Análises De Absorção Total, Peso Unitário e Testes Microbiológicos, de Acordo Com Os Parâmetros Estabelecidos Pela RDC Nº 142, De 17 De Março De 2017.</w:t>
            </w:r>
            <w:r w:rsidRPr="00CD085A">
              <w:rPr>
                <w:rFonts w:ascii="Times New Roman" w:hAnsi="Times New Roman" w:cs="Times New Roman"/>
                <w:sz w:val="24"/>
                <w:szCs w:val="24"/>
              </w:rPr>
              <w:t xml:space="preserve"> Registro na ANVISA.</w:t>
            </w:r>
          </w:p>
        </w:tc>
        <w:tc>
          <w:tcPr>
            <w:tcW w:w="850" w:type="dxa"/>
            <w:tcBorders>
              <w:top w:val="single" w:sz="4" w:space="0" w:color="000000"/>
              <w:left w:val="single" w:sz="4" w:space="0" w:color="000000"/>
              <w:bottom w:val="single" w:sz="4" w:space="0" w:color="000000"/>
              <w:right w:val="single" w:sz="4" w:space="0" w:color="000000"/>
            </w:tcBorders>
          </w:tcPr>
          <w:p w14:paraId="6B503D8C" w14:textId="77777777" w:rsidR="001D1150" w:rsidRPr="00CD085A" w:rsidRDefault="001D1150" w:rsidP="00F52391">
            <w:pPr>
              <w:spacing w:line="276" w:lineRule="auto"/>
              <w:ind w:hanging="2"/>
              <w:jc w:val="center"/>
              <w:rPr>
                <w:rFonts w:ascii="Times New Roman" w:hAnsi="Times New Roman" w:cs="Times New Roman"/>
                <w:sz w:val="24"/>
                <w:szCs w:val="24"/>
              </w:rPr>
            </w:pPr>
            <w:r w:rsidRPr="00CD085A">
              <w:rPr>
                <w:rFonts w:ascii="Times New Roman" w:hAnsi="Times New Roman" w:cs="Times New Roman"/>
                <w:sz w:val="24"/>
                <w:szCs w:val="24"/>
              </w:rPr>
              <w:lastRenderedPageBreak/>
              <w:t>Unid.</w:t>
            </w:r>
          </w:p>
        </w:tc>
        <w:tc>
          <w:tcPr>
            <w:tcW w:w="915" w:type="dxa"/>
            <w:tcBorders>
              <w:top w:val="single" w:sz="4" w:space="0" w:color="000000"/>
              <w:left w:val="single" w:sz="4" w:space="0" w:color="000000"/>
              <w:bottom w:val="single" w:sz="4" w:space="0" w:color="000000"/>
              <w:right w:val="single" w:sz="4" w:space="0" w:color="000000"/>
            </w:tcBorders>
          </w:tcPr>
          <w:p w14:paraId="6B503D8E" w14:textId="3FC76664" w:rsidR="001D1150" w:rsidRPr="00CD085A" w:rsidRDefault="001D1150" w:rsidP="00F52391">
            <w:pPr>
              <w:spacing w:line="276" w:lineRule="auto"/>
              <w:ind w:hanging="2"/>
              <w:jc w:val="center"/>
              <w:rPr>
                <w:rFonts w:ascii="Times New Roman" w:hAnsi="Times New Roman" w:cs="Times New Roman"/>
                <w:sz w:val="24"/>
                <w:szCs w:val="24"/>
              </w:rPr>
            </w:pPr>
            <w:r w:rsidRPr="00CD085A">
              <w:rPr>
                <w:rFonts w:ascii="Times New Roman" w:hAnsi="Times New Roman" w:cs="Times New Roman"/>
                <w:sz w:val="24"/>
                <w:szCs w:val="24"/>
              </w:rPr>
              <w:t>45</w:t>
            </w:r>
            <w:r>
              <w:rPr>
                <w:rFonts w:ascii="Times New Roman" w:hAnsi="Times New Roman" w:cs="Times New Roman"/>
                <w:sz w:val="24"/>
                <w:szCs w:val="24"/>
              </w:rPr>
              <w:t>.</w:t>
            </w:r>
            <w:r w:rsidRPr="00CD085A">
              <w:rPr>
                <w:rFonts w:ascii="Times New Roman" w:hAnsi="Times New Roman" w:cs="Times New Roman"/>
                <w:sz w:val="24"/>
                <w:szCs w:val="24"/>
              </w:rPr>
              <w:t>000</w:t>
            </w:r>
          </w:p>
        </w:tc>
        <w:tc>
          <w:tcPr>
            <w:tcW w:w="993" w:type="dxa"/>
            <w:tcBorders>
              <w:top w:val="single" w:sz="4" w:space="0" w:color="000000"/>
              <w:left w:val="single" w:sz="4" w:space="0" w:color="000000"/>
              <w:bottom w:val="single" w:sz="4" w:space="0" w:color="000000"/>
              <w:right w:val="single" w:sz="4" w:space="0" w:color="000000"/>
            </w:tcBorders>
          </w:tcPr>
          <w:p w14:paraId="200E3976" w14:textId="50B59A67" w:rsidR="001D1150" w:rsidRPr="00CD085A" w:rsidRDefault="001D1150" w:rsidP="00F52391">
            <w:pPr>
              <w:spacing w:line="276" w:lineRule="auto"/>
              <w:ind w:hanging="2"/>
              <w:jc w:val="center"/>
              <w:rPr>
                <w:rFonts w:ascii="Times New Roman" w:hAnsi="Times New Roman" w:cs="Times New Roman"/>
                <w:sz w:val="24"/>
                <w:szCs w:val="24"/>
              </w:rPr>
            </w:pPr>
            <w:r>
              <w:rPr>
                <w:rFonts w:ascii="Times New Roman" w:hAnsi="Times New Roman" w:cs="Times New Roman"/>
                <w:sz w:val="24"/>
                <w:szCs w:val="24"/>
              </w:rPr>
              <w:t>R$1,25</w:t>
            </w:r>
          </w:p>
        </w:tc>
        <w:tc>
          <w:tcPr>
            <w:tcW w:w="1701" w:type="dxa"/>
            <w:tcBorders>
              <w:top w:val="single" w:sz="4" w:space="0" w:color="000000"/>
              <w:left w:val="single" w:sz="4" w:space="0" w:color="000000"/>
              <w:bottom w:val="single" w:sz="4" w:space="0" w:color="000000"/>
              <w:right w:val="single" w:sz="4" w:space="0" w:color="000000"/>
            </w:tcBorders>
          </w:tcPr>
          <w:p w14:paraId="7DE647FD" w14:textId="628C1F04" w:rsidR="001D1150" w:rsidRDefault="001D1150" w:rsidP="00F52391">
            <w:pPr>
              <w:spacing w:line="276" w:lineRule="auto"/>
              <w:ind w:hanging="2"/>
              <w:jc w:val="center"/>
              <w:rPr>
                <w:rFonts w:ascii="Times New Roman" w:hAnsi="Times New Roman" w:cs="Times New Roman"/>
                <w:sz w:val="24"/>
                <w:szCs w:val="24"/>
              </w:rPr>
            </w:pPr>
            <w:r>
              <w:rPr>
                <w:rFonts w:ascii="Times New Roman" w:hAnsi="Times New Roman" w:cs="Times New Roman"/>
                <w:sz w:val="24"/>
                <w:szCs w:val="24"/>
              </w:rPr>
              <w:t>R$56.250,00</w:t>
            </w:r>
          </w:p>
        </w:tc>
      </w:tr>
      <w:tr w:rsidR="001D1150" w:rsidRPr="00CD085A" w14:paraId="09704535" w14:textId="01FE683F" w:rsidTr="007F0E85">
        <w:trPr>
          <w:jc w:val="center"/>
        </w:trPr>
        <w:tc>
          <w:tcPr>
            <w:tcW w:w="703" w:type="dxa"/>
            <w:tcBorders>
              <w:top w:val="single" w:sz="4" w:space="0" w:color="000000"/>
              <w:left w:val="single" w:sz="4" w:space="0" w:color="000000"/>
              <w:bottom w:val="single" w:sz="4" w:space="0" w:color="000000"/>
              <w:right w:val="single" w:sz="4" w:space="0" w:color="000000"/>
            </w:tcBorders>
          </w:tcPr>
          <w:p w14:paraId="31BB58AF" w14:textId="14220610" w:rsidR="001D1150" w:rsidRPr="00CD085A" w:rsidRDefault="001D1150" w:rsidP="00F52391">
            <w:pPr>
              <w:jc w:val="center"/>
              <w:rPr>
                <w:rFonts w:ascii="Times New Roman" w:hAnsi="Times New Roman" w:cs="Times New Roman"/>
                <w:sz w:val="24"/>
                <w:szCs w:val="24"/>
              </w:rPr>
            </w:pPr>
            <w:r w:rsidRPr="00CD085A">
              <w:rPr>
                <w:rFonts w:ascii="Times New Roman" w:hAnsi="Times New Roman" w:cs="Times New Roman"/>
                <w:sz w:val="24"/>
                <w:szCs w:val="24"/>
              </w:rPr>
              <w:t>0</w:t>
            </w:r>
            <w:r>
              <w:rPr>
                <w:rFonts w:ascii="Times New Roman" w:hAnsi="Times New Roman" w:cs="Times New Roman"/>
                <w:sz w:val="24"/>
                <w:szCs w:val="24"/>
              </w:rPr>
              <w:t>6</w:t>
            </w:r>
          </w:p>
        </w:tc>
        <w:tc>
          <w:tcPr>
            <w:tcW w:w="3899" w:type="dxa"/>
            <w:tcBorders>
              <w:top w:val="single" w:sz="4" w:space="0" w:color="000000"/>
              <w:left w:val="single" w:sz="4" w:space="0" w:color="000000"/>
              <w:bottom w:val="single" w:sz="4" w:space="0" w:color="000000"/>
              <w:right w:val="single" w:sz="4" w:space="0" w:color="000000"/>
            </w:tcBorders>
          </w:tcPr>
          <w:p w14:paraId="7B45F30F" w14:textId="4BB57943" w:rsidR="001D1150" w:rsidRPr="00CD085A" w:rsidRDefault="001D1150" w:rsidP="00F52391">
            <w:pPr>
              <w:jc w:val="both"/>
              <w:rPr>
                <w:rFonts w:ascii="Times New Roman" w:hAnsi="Times New Roman" w:cs="Times New Roman"/>
                <w:color w:val="000000"/>
                <w:sz w:val="24"/>
                <w:szCs w:val="24"/>
              </w:rPr>
            </w:pPr>
            <w:r w:rsidRPr="00CD085A">
              <w:rPr>
                <w:rFonts w:ascii="Times New Roman" w:hAnsi="Times New Roman" w:cs="Times New Roman"/>
                <w:color w:val="000000"/>
                <w:sz w:val="24"/>
                <w:szCs w:val="24"/>
              </w:rPr>
              <w:t>FRALDA</w:t>
            </w:r>
            <w:r>
              <w:rPr>
                <w:rFonts w:ascii="Times New Roman" w:hAnsi="Times New Roman" w:cs="Times New Roman"/>
                <w:color w:val="000000"/>
                <w:sz w:val="24"/>
                <w:szCs w:val="24"/>
              </w:rPr>
              <w:t xml:space="preserve"> INFANTIL</w:t>
            </w:r>
            <w:r w:rsidRPr="00CD085A">
              <w:rPr>
                <w:rFonts w:ascii="Times New Roman" w:hAnsi="Times New Roman" w:cs="Times New Roman"/>
                <w:color w:val="000000"/>
                <w:sz w:val="24"/>
                <w:szCs w:val="24"/>
              </w:rPr>
              <w:t xml:space="preserve"> MILI BABY,</w:t>
            </w:r>
            <w:r>
              <w:rPr>
                <w:rFonts w:ascii="Times New Roman" w:hAnsi="Times New Roman" w:cs="Times New Roman"/>
                <w:color w:val="000000"/>
                <w:sz w:val="24"/>
                <w:szCs w:val="24"/>
              </w:rPr>
              <w:t xml:space="preserve"> tamanho XXG</w:t>
            </w:r>
            <w:r w:rsidRPr="00CD085A">
              <w:rPr>
                <w:rFonts w:ascii="Times New Roman" w:hAnsi="Times New Roman" w:cs="Times New Roman"/>
                <w:color w:val="000000"/>
                <w:sz w:val="24"/>
                <w:szCs w:val="24"/>
              </w:rPr>
              <w:t xml:space="preserve"> específica para criança com alergia as fraldas disponibilizadas pelo SUS.</w:t>
            </w:r>
          </w:p>
        </w:tc>
        <w:tc>
          <w:tcPr>
            <w:tcW w:w="850" w:type="dxa"/>
            <w:tcBorders>
              <w:top w:val="single" w:sz="4" w:space="0" w:color="000000"/>
              <w:left w:val="single" w:sz="4" w:space="0" w:color="000000"/>
              <w:bottom w:val="single" w:sz="4" w:space="0" w:color="000000"/>
              <w:right w:val="single" w:sz="4" w:space="0" w:color="000000"/>
            </w:tcBorders>
          </w:tcPr>
          <w:p w14:paraId="458A7D36" w14:textId="6492EBA8" w:rsidR="001D1150" w:rsidRPr="00CD085A" w:rsidRDefault="001D1150" w:rsidP="00F52391">
            <w:pPr>
              <w:spacing w:line="276" w:lineRule="auto"/>
              <w:ind w:hanging="2"/>
              <w:jc w:val="center"/>
              <w:rPr>
                <w:rFonts w:ascii="Times New Roman" w:hAnsi="Times New Roman" w:cs="Times New Roman"/>
                <w:sz w:val="24"/>
                <w:szCs w:val="24"/>
              </w:rPr>
            </w:pPr>
            <w:r w:rsidRPr="00CD085A">
              <w:rPr>
                <w:rFonts w:ascii="Times New Roman" w:hAnsi="Times New Roman" w:cs="Times New Roman"/>
                <w:sz w:val="24"/>
                <w:szCs w:val="24"/>
              </w:rPr>
              <w:t>Unid.</w:t>
            </w:r>
          </w:p>
        </w:tc>
        <w:tc>
          <w:tcPr>
            <w:tcW w:w="915" w:type="dxa"/>
            <w:tcBorders>
              <w:top w:val="single" w:sz="4" w:space="0" w:color="000000"/>
              <w:left w:val="single" w:sz="4" w:space="0" w:color="000000"/>
              <w:bottom w:val="single" w:sz="4" w:space="0" w:color="000000"/>
              <w:right w:val="single" w:sz="4" w:space="0" w:color="000000"/>
            </w:tcBorders>
          </w:tcPr>
          <w:p w14:paraId="27F552A5" w14:textId="0CE18CD7" w:rsidR="001D1150" w:rsidRPr="00CD085A" w:rsidRDefault="001D1150" w:rsidP="00F52391">
            <w:pPr>
              <w:spacing w:line="276" w:lineRule="auto"/>
              <w:ind w:hanging="2"/>
              <w:jc w:val="center"/>
              <w:rPr>
                <w:rFonts w:ascii="Times New Roman" w:hAnsi="Times New Roman" w:cs="Times New Roman"/>
                <w:sz w:val="24"/>
                <w:szCs w:val="24"/>
              </w:rPr>
            </w:pPr>
            <w:r>
              <w:rPr>
                <w:rFonts w:ascii="Times New Roman" w:hAnsi="Times New Roman" w:cs="Times New Roman"/>
                <w:sz w:val="24"/>
                <w:szCs w:val="24"/>
              </w:rPr>
              <w:t>5.000</w:t>
            </w:r>
          </w:p>
        </w:tc>
        <w:tc>
          <w:tcPr>
            <w:tcW w:w="993" w:type="dxa"/>
            <w:tcBorders>
              <w:top w:val="single" w:sz="4" w:space="0" w:color="000000"/>
              <w:left w:val="single" w:sz="4" w:space="0" w:color="000000"/>
              <w:bottom w:val="single" w:sz="4" w:space="0" w:color="000000"/>
              <w:right w:val="single" w:sz="4" w:space="0" w:color="000000"/>
            </w:tcBorders>
          </w:tcPr>
          <w:p w14:paraId="1F810D7C" w14:textId="6682F54E" w:rsidR="001D1150" w:rsidRDefault="001D1150" w:rsidP="00F52391">
            <w:pPr>
              <w:spacing w:line="276" w:lineRule="auto"/>
              <w:ind w:hanging="2"/>
              <w:jc w:val="center"/>
              <w:rPr>
                <w:rFonts w:ascii="Times New Roman" w:hAnsi="Times New Roman" w:cs="Times New Roman"/>
                <w:sz w:val="24"/>
                <w:szCs w:val="24"/>
              </w:rPr>
            </w:pPr>
            <w:r>
              <w:rPr>
                <w:rFonts w:ascii="Times New Roman" w:hAnsi="Times New Roman" w:cs="Times New Roman"/>
                <w:sz w:val="24"/>
                <w:szCs w:val="24"/>
              </w:rPr>
              <w:t>R$1,53</w:t>
            </w:r>
          </w:p>
        </w:tc>
        <w:tc>
          <w:tcPr>
            <w:tcW w:w="1701" w:type="dxa"/>
            <w:tcBorders>
              <w:top w:val="single" w:sz="4" w:space="0" w:color="000000"/>
              <w:left w:val="single" w:sz="4" w:space="0" w:color="000000"/>
              <w:bottom w:val="single" w:sz="4" w:space="0" w:color="000000"/>
              <w:right w:val="single" w:sz="4" w:space="0" w:color="000000"/>
            </w:tcBorders>
          </w:tcPr>
          <w:p w14:paraId="17F1E087" w14:textId="2B38BD8E" w:rsidR="001D1150" w:rsidRDefault="001D1150" w:rsidP="00F52391">
            <w:pPr>
              <w:spacing w:line="276" w:lineRule="auto"/>
              <w:ind w:hanging="2"/>
              <w:jc w:val="center"/>
              <w:rPr>
                <w:rFonts w:ascii="Times New Roman" w:hAnsi="Times New Roman" w:cs="Times New Roman"/>
                <w:sz w:val="24"/>
                <w:szCs w:val="24"/>
              </w:rPr>
            </w:pPr>
            <w:r>
              <w:rPr>
                <w:rFonts w:ascii="Times New Roman" w:hAnsi="Times New Roman" w:cs="Times New Roman"/>
                <w:sz w:val="24"/>
                <w:szCs w:val="24"/>
              </w:rPr>
              <w:t>R$7.650,00</w:t>
            </w:r>
          </w:p>
        </w:tc>
      </w:tr>
      <w:tr w:rsidR="001D1150" w:rsidRPr="00CD085A" w14:paraId="79FC908D" w14:textId="758F79AC" w:rsidTr="007F0E85">
        <w:trPr>
          <w:jc w:val="center"/>
        </w:trPr>
        <w:tc>
          <w:tcPr>
            <w:tcW w:w="703" w:type="dxa"/>
            <w:tcBorders>
              <w:top w:val="single" w:sz="4" w:space="0" w:color="000000"/>
              <w:left w:val="single" w:sz="4" w:space="0" w:color="000000"/>
              <w:bottom w:val="single" w:sz="4" w:space="0" w:color="000000"/>
              <w:right w:val="single" w:sz="4" w:space="0" w:color="000000"/>
            </w:tcBorders>
          </w:tcPr>
          <w:p w14:paraId="652497E2" w14:textId="3642661F" w:rsidR="001D1150" w:rsidRPr="00CD085A" w:rsidRDefault="001D1150" w:rsidP="00F52391">
            <w:pPr>
              <w:jc w:val="center"/>
              <w:rPr>
                <w:rFonts w:ascii="Times New Roman" w:hAnsi="Times New Roman" w:cs="Times New Roman"/>
                <w:sz w:val="24"/>
                <w:szCs w:val="24"/>
              </w:rPr>
            </w:pPr>
            <w:r>
              <w:rPr>
                <w:rFonts w:ascii="Times New Roman" w:hAnsi="Times New Roman" w:cs="Times New Roman"/>
                <w:sz w:val="24"/>
                <w:szCs w:val="24"/>
              </w:rPr>
              <w:t>07</w:t>
            </w:r>
          </w:p>
        </w:tc>
        <w:tc>
          <w:tcPr>
            <w:tcW w:w="3899" w:type="dxa"/>
            <w:tcBorders>
              <w:top w:val="single" w:sz="4" w:space="0" w:color="000000"/>
              <w:left w:val="single" w:sz="4" w:space="0" w:color="000000"/>
              <w:bottom w:val="single" w:sz="4" w:space="0" w:color="000000"/>
              <w:right w:val="single" w:sz="4" w:space="0" w:color="auto"/>
            </w:tcBorders>
          </w:tcPr>
          <w:p w14:paraId="47E3AA9E" w14:textId="134A120B" w:rsidR="001D1150" w:rsidRPr="00CD085A" w:rsidRDefault="001D1150" w:rsidP="00F52391">
            <w:pPr>
              <w:jc w:val="both"/>
              <w:rPr>
                <w:rFonts w:ascii="Times New Roman" w:hAnsi="Times New Roman" w:cs="Times New Roman"/>
                <w:color w:val="000000"/>
                <w:sz w:val="24"/>
                <w:szCs w:val="24"/>
              </w:rPr>
            </w:pPr>
            <w:r w:rsidRPr="003079E7">
              <w:rPr>
                <w:rFonts w:ascii="Times New Roman" w:hAnsi="Times New Roman" w:cs="Times New Roman"/>
                <w:color w:val="000000"/>
                <w:sz w:val="24"/>
                <w:szCs w:val="24"/>
              </w:rPr>
              <w:t xml:space="preserve">FRALDA MILI ADULTO TAMANHO XG específica para </w:t>
            </w:r>
            <w:r w:rsidR="00A263EF">
              <w:rPr>
                <w:rFonts w:ascii="Times New Roman" w:hAnsi="Times New Roman" w:cs="Times New Roman"/>
                <w:color w:val="000000"/>
                <w:sz w:val="24"/>
                <w:szCs w:val="24"/>
              </w:rPr>
              <w:t>adolescente</w:t>
            </w:r>
            <w:r w:rsidRPr="003079E7">
              <w:rPr>
                <w:rFonts w:ascii="Times New Roman" w:hAnsi="Times New Roman" w:cs="Times New Roman"/>
                <w:color w:val="000000"/>
                <w:sz w:val="24"/>
                <w:szCs w:val="24"/>
              </w:rPr>
              <w:t xml:space="preserve"> com alergia as fraldas disponibilizadas pelo SUS.</w:t>
            </w:r>
          </w:p>
        </w:tc>
        <w:tc>
          <w:tcPr>
            <w:tcW w:w="850" w:type="dxa"/>
            <w:tcBorders>
              <w:top w:val="single" w:sz="4" w:space="0" w:color="000000"/>
              <w:left w:val="single" w:sz="4" w:space="0" w:color="auto"/>
              <w:bottom w:val="single" w:sz="4" w:space="0" w:color="000000"/>
              <w:right w:val="single" w:sz="4" w:space="0" w:color="000000"/>
            </w:tcBorders>
          </w:tcPr>
          <w:p w14:paraId="0415505C" w14:textId="3FC17439" w:rsidR="001D1150" w:rsidRPr="00CD085A" w:rsidRDefault="001D1150" w:rsidP="00F52391">
            <w:pPr>
              <w:spacing w:line="276" w:lineRule="auto"/>
              <w:ind w:hanging="2"/>
              <w:jc w:val="center"/>
              <w:rPr>
                <w:rFonts w:ascii="Times New Roman" w:hAnsi="Times New Roman" w:cs="Times New Roman"/>
                <w:sz w:val="24"/>
                <w:szCs w:val="24"/>
              </w:rPr>
            </w:pPr>
            <w:r>
              <w:rPr>
                <w:rFonts w:ascii="Times New Roman" w:hAnsi="Times New Roman" w:cs="Times New Roman"/>
                <w:sz w:val="24"/>
                <w:szCs w:val="24"/>
              </w:rPr>
              <w:t>Unid.</w:t>
            </w:r>
          </w:p>
        </w:tc>
        <w:tc>
          <w:tcPr>
            <w:tcW w:w="915" w:type="dxa"/>
            <w:tcBorders>
              <w:top w:val="single" w:sz="4" w:space="0" w:color="000000"/>
              <w:left w:val="single" w:sz="4" w:space="0" w:color="000000"/>
              <w:bottom w:val="single" w:sz="4" w:space="0" w:color="000000"/>
              <w:right w:val="single" w:sz="4" w:space="0" w:color="000000"/>
            </w:tcBorders>
          </w:tcPr>
          <w:p w14:paraId="03416263" w14:textId="4093EDB5" w:rsidR="001D1150" w:rsidRDefault="001D1150" w:rsidP="00F52391">
            <w:pPr>
              <w:spacing w:line="276" w:lineRule="auto"/>
              <w:ind w:hanging="2"/>
              <w:jc w:val="center"/>
              <w:rPr>
                <w:rFonts w:ascii="Times New Roman" w:hAnsi="Times New Roman" w:cs="Times New Roman"/>
                <w:sz w:val="24"/>
                <w:szCs w:val="24"/>
              </w:rPr>
            </w:pPr>
            <w:r>
              <w:rPr>
                <w:rFonts w:ascii="Times New Roman" w:hAnsi="Times New Roman" w:cs="Times New Roman"/>
                <w:sz w:val="24"/>
                <w:szCs w:val="24"/>
              </w:rPr>
              <w:t>8</w:t>
            </w:r>
            <w:r w:rsidRPr="00876EFC">
              <w:rPr>
                <w:rFonts w:ascii="Times New Roman" w:hAnsi="Times New Roman" w:cs="Times New Roman"/>
                <w:sz w:val="24"/>
                <w:szCs w:val="24"/>
              </w:rPr>
              <w:t>.000</w:t>
            </w:r>
          </w:p>
        </w:tc>
        <w:tc>
          <w:tcPr>
            <w:tcW w:w="993" w:type="dxa"/>
            <w:tcBorders>
              <w:top w:val="single" w:sz="4" w:space="0" w:color="000000"/>
              <w:left w:val="single" w:sz="4" w:space="0" w:color="000000"/>
              <w:bottom w:val="single" w:sz="4" w:space="0" w:color="000000"/>
              <w:right w:val="single" w:sz="4" w:space="0" w:color="000000"/>
            </w:tcBorders>
          </w:tcPr>
          <w:p w14:paraId="7E68150D" w14:textId="4D70D3DE" w:rsidR="001D1150" w:rsidRDefault="001D1150" w:rsidP="00F52391">
            <w:pPr>
              <w:spacing w:line="276" w:lineRule="auto"/>
              <w:ind w:hanging="2"/>
              <w:jc w:val="center"/>
              <w:rPr>
                <w:rFonts w:ascii="Times New Roman" w:hAnsi="Times New Roman" w:cs="Times New Roman"/>
                <w:sz w:val="24"/>
                <w:szCs w:val="24"/>
              </w:rPr>
            </w:pPr>
            <w:r>
              <w:rPr>
                <w:rFonts w:ascii="Times New Roman" w:hAnsi="Times New Roman" w:cs="Times New Roman"/>
                <w:sz w:val="24"/>
                <w:szCs w:val="24"/>
              </w:rPr>
              <w:t>R$3,34</w:t>
            </w:r>
          </w:p>
        </w:tc>
        <w:tc>
          <w:tcPr>
            <w:tcW w:w="1701" w:type="dxa"/>
            <w:tcBorders>
              <w:top w:val="single" w:sz="4" w:space="0" w:color="000000"/>
              <w:left w:val="single" w:sz="4" w:space="0" w:color="000000"/>
              <w:bottom w:val="single" w:sz="4" w:space="0" w:color="000000"/>
              <w:right w:val="single" w:sz="4" w:space="0" w:color="auto"/>
            </w:tcBorders>
          </w:tcPr>
          <w:p w14:paraId="1C3BC1C2" w14:textId="150C330D" w:rsidR="001D1150" w:rsidRDefault="001D1150" w:rsidP="00F52391">
            <w:pPr>
              <w:spacing w:line="276" w:lineRule="auto"/>
              <w:ind w:hanging="2"/>
              <w:jc w:val="center"/>
              <w:rPr>
                <w:rFonts w:ascii="Times New Roman" w:hAnsi="Times New Roman" w:cs="Times New Roman"/>
                <w:sz w:val="24"/>
                <w:szCs w:val="24"/>
              </w:rPr>
            </w:pPr>
            <w:r>
              <w:rPr>
                <w:rFonts w:ascii="Times New Roman" w:hAnsi="Times New Roman" w:cs="Times New Roman"/>
                <w:sz w:val="24"/>
                <w:szCs w:val="24"/>
              </w:rPr>
              <w:t>R$26.720,00</w:t>
            </w:r>
          </w:p>
        </w:tc>
      </w:tr>
      <w:tr w:rsidR="001D1150" w14:paraId="13BBF40B" w14:textId="390105AC" w:rsidTr="007F0E8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375"/>
          <w:jc w:val="center"/>
        </w:trPr>
        <w:tc>
          <w:tcPr>
            <w:tcW w:w="4602" w:type="dxa"/>
            <w:gridSpan w:val="2"/>
            <w:tcBorders>
              <w:right w:val="nil"/>
            </w:tcBorders>
          </w:tcPr>
          <w:p w14:paraId="1B2FCC43" w14:textId="5A810EEF" w:rsidR="001D1150" w:rsidRPr="00401E78" w:rsidRDefault="001D1150" w:rsidP="001D1150">
            <w:pPr>
              <w:spacing w:line="276" w:lineRule="auto"/>
              <w:ind w:left="108"/>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                      </w:t>
            </w:r>
            <w:r w:rsidRPr="00401E78">
              <w:rPr>
                <w:rFonts w:ascii="Times New Roman" w:eastAsia="Times New Roman" w:hAnsi="Times New Roman" w:cs="Times New Roman"/>
                <w:b/>
                <w:bCs/>
                <w:sz w:val="24"/>
                <w:szCs w:val="24"/>
              </w:rPr>
              <w:t>TOTAL:</w:t>
            </w:r>
            <w:r>
              <w:rPr>
                <w:rFonts w:ascii="Times New Roman" w:eastAsia="Times New Roman" w:hAnsi="Times New Roman" w:cs="Times New Roman"/>
                <w:b/>
                <w:bCs/>
                <w:sz w:val="24"/>
                <w:szCs w:val="24"/>
              </w:rPr>
              <w:t xml:space="preserve">  </w:t>
            </w:r>
            <w:r w:rsidRPr="001D1150">
              <w:rPr>
                <w:rFonts w:ascii="Times New Roman" w:eastAsia="Times New Roman" w:hAnsi="Times New Roman" w:cs="Times New Roman"/>
                <w:b/>
                <w:bCs/>
                <w:sz w:val="24"/>
                <w:szCs w:val="24"/>
              </w:rPr>
              <w:t>R$ 258.950,00</w:t>
            </w:r>
          </w:p>
        </w:tc>
        <w:tc>
          <w:tcPr>
            <w:tcW w:w="4459" w:type="dxa"/>
            <w:gridSpan w:val="4"/>
            <w:tcBorders>
              <w:left w:val="nil"/>
            </w:tcBorders>
            <w:shd w:val="clear" w:color="auto" w:fill="auto"/>
          </w:tcPr>
          <w:p w14:paraId="77437990" w14:textId="77777777" w:rsidR="001D1150" w:rsidRDefault="001D1150"/>
        </w:tc>
      </w:tr>
    </w:tbl>
    <w:p w14:paraId="54824995" w14:textId="77777777" w:rsidR="00FF1B32" w:rsidRPr="00CD085A" w:rsidRDefault="00FF1B32">
      <w:pPr>
        <w:spacing w:line="276" w:lineRule="auto"/>
        <w:jc w:val="both"/>
        <w:rPr>
          <w:rFonts w:ascii="Times New Roman" w:eastAsia="Times New Roman" w:hAnsi="Times New Roman" w:cs="Times New Roman"/>
          <w:sz w:val="24"/>
          <w:szCs w:val="24"/>
        </w:rPr>
      </w:pPr>
    </w:p>
    <w:p w14:paraId="6B503D92" w14:textId="71FE42D0" w:rsidR="004A13BA" w:rsidRPr="00891F35" w:rsidRDefault="002864C9" w:rsidP="00611971">
      <w:pPr>
        <w:pBdr>
          <w:top w:val="single" w:sz="4" w:space="1" w:color="000000"/>
          <w:left w:val="single" w:sz="4" w:space="4" w:color="000000"/>
          <w:bottom w:val="single" w:sz="4" w:space="1" w:color="000000"/>
          <w:right w:val="single" w:sz="4" w:space="13" w:color="000000"/>
          <w:between w:val="single" w:sz="4" w:space="1" w:color="000000"/>
        </w:pBdr>
        <w:spacing w:line="276" w:lineRule="auto"/>
        <w:jc w:val="both"/>
        <w:rPr>
          <w:rFonts w:ascii="Times New Roman" w:eastAsia="Times New Roman" w:hAnsi="Times New Roman" w:cs="Times New Roman"/>
          <w:b/>
          <w:sz w:val="24"/>
          <w:szCs w:val="24"/>
        </w:rPr>
      </w:pPr>
      <w:r w:rsidRPr="00CD085A">
        <w:rPr>
          <w:rFonts w:ascii="Times New Roman" w:eastAsia="Times New Roman" w:hAnsi="Times New Roman" w:cs="Times New Roman"/>
          <w:b/>
          <w:sz w:val="24"/>
          <w:szCs w:val="24"/>
        </w:rPr>
        <w:t>5. ALTERNATIVAS DISPONÍVEIS NO MERCADO</w:t>
      </w:r>
    </w:p>
    <w:p w14:paraId="46CD6A59" w14:textId="77777777" w:rsidR="006423D9" w:rsidRDefault="006423D9" w:rsidP="007E0AD1">
      <w:pPr>
        <w:spacing w:line="360" w:lineRule="auto"/>
        <w:ind w:left="-142" w:right="-142" w:firstLine="142"/>
        <w:jc w:val="both"/>
        <w:rPr>
          <w:rFonts w:ascii="Times New Roman" w:hAnsi="Times New Roman" w:cs="Times New Roman"/>
          <w:sz w:val="24"/>
          <w:szCs w:val="24"/>
        </w:rPr>
      </w:pPr>
      <w:r w:rsidRPr="006423D9">
        <w:rPr>
          <w:rFonts w:ascii="Times New Roman" w:hAnsi="Times New Roman" w:cs="Times New Roman"/>
          <w:sz w:val="24"/>
          <w:szCs w:val="24"/>
        </w:rPr>
        <w:t xml:space="preserve">Para atender à necessidade de fornecimento de fraldas geriátricas e infantis aos munícipes de Palmitinho/RS, foram identificadas como alternativas a aquisição direta junto a fornecedores especializados, a compra por meio de estabelecimentos comerciais do ramo e a realização de procedimento licitatório para seleção de fornecedores. Considerando a necessidade de garantir o fornecimento de produtos adequados às diferentes necessidades dos pacientes, com qualidade, preços compatíveis com o mercado e condições de entrega favoráveis à Administração Pública, entende-se que a realização de processo licitatório, na </w:t>
      </w:r>
      <w:r w:rsidRPr="006423D9">
        <w:rPr>
          <w:rFonts w:ascii="Times New Roman" w:hAnsi="Times New Roman" w:cs="Times New Roman"/>
          <w:sz w:val="24"/>
          <w:szCs w:val="24"/>
        </w:rPr>
        <w:lastRenderedPageBreak/>
        <w:t xml:space="preserve">modalidade pregão, constitui alternativa adequada para a contratação, permitindo a ampla participação de fornecedores e a obtenção da proposta mais vantajosa para o Município. </w:t>
      </w:r>
    </w:p>
    <w:p w14:paraId="6B503D93" w14:textId="3F61A71B" w:rsidR="00C0749D" w:rsidRPr="00CD085A" w:rsidRDefault="00C0749D" w:rsidP="00CD712E">
      <w:pPr>
        <w:spacing w:line="276" w:lineRule="auto"/>
        <w:ind w:left="-142" w:firstLine="142"/>
        <w:rPr>
          <w:rFonts w:ascii="Times New Roman" w:hAnsi="Times New Roman" w:cs="Times New Roman"/>
          <w:sz w:val="24"/>
          <w:szCs w:val="24"/>
        </w:rPr>
      </w:pPr>
      <w:r w:rsidRPr="00CD085A">
        <w:rPr>
          <w:rFonts w:ascii="Times New Roman" w:hAnsi="Times New Roman" w:cs="Times New Roman"/>
          <w:sz w:val="24"/>
          <w:szCs w:val="24"/>
        </w:rPr>
        <w:t xml:space="preserve">. </w:t>
      </w:r>
    </w:p>
    <w:p w14:paraId="6B503D94" w14:textId="77777777" w:rsidR="00651B75" w:rsidRPr="00CD085A" w:rsidRDefault="00651B75">
      <w:pPr>
        <w:spacing w:line="276" w:lineRule="auto"/>
        <w:jc w:val="both"/>
        <w:rPr>
          <w:rFonts w:ascii="Times New Roman" w:eastAsia="Times New Roman" w:hAnsi="Times New Roman" w:cs="Times New Roman"/>
          <w:color w:val="FF0000"/>
          <w:sz w:val="24"/>
          <w:szCs w:val="24"/>
        </w:rPr>
      </w:pPr>
    </w:p>
    <w:p w14:paraId="6B503D96" w14:textId="18A4D638" w:rsidR="009C2CFE" w:rsidRPr="007E0AD1" w:rsidRDefault="002864C9" w:rsidP="007E0AD1">
      <w:pPr>
        <w:pBdr>
          <w:top w:val="single" w:sz="4" w:space="1" w:color="000000"/>
          <w:left w:val="single" w:sz="4" w:space="4" w:color="000000"/>
          <w:bottom w:val="single" w:sz="4" w:space="1" w:color="000000"/>
          <w:right w:val="single" w:sz="4" w:space="4" w:color="000000"/>
        </w:pBdr>
        <w:spacing w:line="276" w:lineRule="auto"/>
        <w:jc w:val="both"/>
        <w:rPr>
          <w:rFonts w:ascii="Times New Roman" w:eastAsia="Times New Roman" w:hAnsi="Times New Roman" w:cs="Times New Roman"/>
          <w:b/>
          <w:sz w:val="24"/>
          <w:szCs w:val="24"/>
        </w:rPr>
      </w:pPr>
      <w:r w:rsidRPr="00CD085A">
        <w:rPr>
          <w:rFonts w:ascii="Times New Roman" w:eastAsia="Times New Roman" w:hAnsi="Times New Roman" w:cs="Times New Roman"/>
          <w:b/>
          <w:sz w:val="24"/>
          <w:szCs w:val="24"/>
        </w:rPr>
        <w:t>6. ESTIMATIVA DO VALOR DA CONTRATAÇÃO</w:t>
      </w:r>
    </w:p>
    <w:p w14:paraId="3A5ED879" w14:textId="77777777" w:rsidR="006423D9" w:rsidRDefault="006423D9" w:rsidP="007E0AD1">
      <w:pPr>
        <w:spacing w:line="360" w:lineRule="auto"/>
        <w:ind w:right="-143" w:firstLine="720"/>
        <w:jc w:val="both"/>
        <w:rPr>
          <w:rFonts w:ascii="Times New Roman" w:hAnsi="Times New Roman" w:cs="Times New Roman"/>
          <w:sz w:val="24"/>
          <w:szCs w:val="24"/>
        </w:rPr>
      </w:pPr>
      <w:r w:rsidRPr="00CD085A">
        <w:rPr>
          <w:rFonts w:ascii="Times New Roman" w:hAnsi="Times New Roman" w:cs="Times New Roman"/>
          <w:sz w:val="24"/>
          <w:szCs w:val="24"/>
        </w:rPr>
        <w:t xml:space="preserve">Para a estimativa dos preços referenciais da contratação, foi utilizada como parâmetros a pesquisa de preços realizada </w:t>
      </w:r>
      <w:r>
        <w:rPr>
          <w:rFonts w:ascii="Times New Roman" w:hAnsi="Times New Roman" w:cs="Times New Roman"/>
          <w:sz w:val="24"/>
          <w:szCs w:val="24"/>
        </w:rPr>
        <w:t>em órgãos públicos e no caso específico dos itens 06 e 07 por haver recomendação médica, a cotação foi realizada através do aplicativo Menor Preço da Nota Fiscal Gaúcha.</w:t>
      </w:r>
    </w:p>
    <w:p w14:paraId="6B503D97" w14:textId="0BAAAC6B" w:rsidR="00C0749D" w:rsidRPr="00CD085A" w:rsidRDefault="00C0749D" w:rsidP="007E0AD1">
      <w:pPr>
        <w:spacing w:line="360" w:lineRule="auto"/>
        <w:ind w:right="-143" w:firstLine="720"/>
        <w:jc w:val="both"/>
        <w:rPr>
          <w:rFonts w:ascii="Times New Roman" w:hAnsi="Times New Roman" w:cs="Times New Roman"/>
          <w:sz w:val="24"/>
          <w:szCs w:val="24"/>
        </w:rPr>
      </w:pPr>
      <w:r w:rsidRPr="00CD085A">
        <w:rPr>
          <w:rFonts w:ascii="Times New Roman" w:hAnsi="Times New Roman" w:cs="Times New Roman"/>
          <w:sz w:val="24"/>
          <w:szCs w:val="24"/>
        </w:rPr>
        <w:t>Estima-se para a contratação almejada</w:t>
      </w:r>
      <w:r w:rsidR="00E37844">
        <w:rPr>
          <w:rFonts w:ascii="Times New Roman" w:hAnsi="Times New Roman" w:cs="Times New Roman"/>
          <w:sz w:val="24"/>
          <w:szCs w:val="24"/>
        </w:rPr>
        <w:t>, utilizando-se da cotação da quantidade máxima estipulada</w:t>
      </w:r>
      <w:r w:rsidRPr="00CD085A">
        <w:rPr>
          <w:rFonts w:ascii="Times New Roman" w:hAnsi="Times New Roman" w:cs="Times New Roman"/>
          <w:sz w:val="24"/>
          <w:szCs w:val="24"/>
        </w:rPr>
        <w:t xml:space="preserve"> </w:t>
      </w:r>
      <w:r w:rsidR="00E37844" w:rsidRPr="00CD085A">
        <w:rPr>
          <w:rFonts w:ascii="Times New Roman" w:hAnsi="Times New Roman" w:cs="Times New Roman"/>
          <w:sz w:val="24"/>
          <w:szCs w:val="24"/>
        </w:rPr>
        <w:t xml:space="preserve">o valor aproximado </w:t>
      </w:r>
      <w:r w:rsidRPr="00CD085A">
        <w:rPr>
          <w:rFonts w:ascii="Times New Roman" w:hAnsi="Times New Roman" w:cs="Times New Roman"/>
          <w:sz w:val="24"/>
          <w:szCs w:val="24"/>
        </w:rPr>
        <w:t xml:space="preserve">de </w:t>
      </w:r>
      <w:r w:rsidR="00994327" w:rsidRPr="00994327">
        <w:rPr>
          <w:rFonts w:ascii="Times New Roman" w:hAnsi="Times New Roman" w:cs="Times New Roman"/>
          <w:sz w:val="24"/>
          <w:szCs w:val="24"/>
        </w:rPr>
        <w:t>R$ 258.950,00</w:t>
      </w:r>
      <w:r w:rsidR="00994327">
        <w:rPr>
          <w:rFonts w:ascii="Times New Roman" w:hAnsi="Times New Roman" w:cs="Times New Roman"/>
          <w:sz w:val="24"/>
          <w:szCs w:val="24"/>
        </w:rPr>
        <w:t xml:space="preserve"> </w:t>
      </w:r>
      <w:r w:rsidRPr="00E37844">
        <w:rPr>
          <w:rFonts w:ascii="Times New Roman" w:hAnsi="Times New Roman" w:cs="Times New Roman"/>
          <w:sz w:val="24"/>
          <w:szCs w:val="24"/>
        </w:rPr>
        <w:t>(</w:t>
      </w:r>
      <w:r w:rsidR="007130F3" w:rsidRPr="00E37844">
        <w:rPr>
          <w:rFonts w:ascii="Times New Roman" w:hAnsi="Times New Roman" w:cs="Times New Roman"/>
          <w:sz w:val="24"/>
          <w:szCs w:val="24"/>
        </w:rPr>
        <w:t xml:space="preserve">duzentos e </w:t>
      </w:r>
      <w:r w:rsidR="00994327">
        <w:rPr>
          <w:rFonts w:ascii="Times New Roman" w:hAnsi="Times New Roman" w:cs="Times New Roman"/>
          <w:sz w:val="24"/>
          <w:szCs w:val="24"/>
        </w:rPr>
        <w:t>cinqu</w:t>
      </w:r>
      <w:r w:rsidR="007130F3" w:rsidRPr="00E37844">
        <w:rPr>
          <w:rFonts w:ascii="Times New Roman" w:hAnsi="Times New Roman" w:cs="Times New Roman"/>
          <w:sz w:val="24"/>
          <w:szCs w:val="24"/>
        </w:rPr>
        <w:t xml:space="preserve">enta e </w:t>
      </w:r>
      <w:r w:rsidR="00994327">
        <w:rPr>
          <w:rFonts w:ascii="Times New Roman" w:hAnsi="Times New Roman" w:cs="Times New Roman"/>
          <w:sz w:val="24"/>
          <w:szCs w:val="24"/>
        </w:rPr>
        <w:t>oito</w:t>
      </w:r>
      <w:r w:rsidR="007130F3" w:rsidRPr="00E37844">
        <w:rPr>
          <w:rFonts w:ascii="Times New Roman" w:hAnsi="Times New Roman" w:cs="Times New Roman"/>
          <w:sz w:val="24"/>
          <w:szCs w:val="24"/>
        </w:rPr>
        <w:t xml:space="preserve"> </w:t>
      </w:r>
      <w:r w:rsidRPr="00E37844">
        <w:rPr>
          <w:rFonts w:ascii="Times New Roman" w:hAnsi="Times New Roman" w:cs="Times New Roman"/>
          <w:sz w:val="24"/>
          <w:szCs w:val="24"/>
        </w:rPr>
        <w:t>mil</w:t>
      </w:r>
      <w:r w:rsidR="007130F3" w:rsidRPr="00E37844">
        <w:rPr>
          <w:rFonts w:ascii="Times New Roman" w:hAnsi="Times New Roman" w:cs="Times New Roman"/>
          <w:sz w:val="24"/>
          <w:szCs w:val="24"/>
        </w:rPr>
        <w:t xml:space="preserve">, </w:t>
      </w:r>
      <w:r w:rsidR="00050F26">
        <w:rPr>
          <w:rFonts w:ascii="Times New Roman" w:hAnsi="Times New Roman" w:cs="Times New Roman"/>
          <w:sz w:val="24"/>
          <w:szCs w:val="24"/>
        </w:rPr>
        <w:t>nov</w:t>
      </w:r>
      <w:r w:rsidR="00324F68">
        <w:rPr>
          <w:rFonts w:ascii="Times New Roman" w:hAnsi="Times New Roman" w:cs="Times New Roman"/>
          <w:sz w:val="24"/>
          <w:szCs w:val="24"/>
        </w:rPr>
        <w:t>ec</w:t>
      </w:r>
      <w:r w:rsidR="007130F3" w:rsidRPr="00E37844">
        <w:rPr>
          <w:rFonts w:ascii="Times New Roman" w:hAnsi="Times New Roman" w:cs="Times New Roman"/>
          <w:sz w:val="24"/>
          <w:szCs w:val="24"/>
        </w:rPr>
        <w:t>entos e</w:t>
      </w:r>
      <w:r w:rsidR="00324F68">
        <w:rPr>
          <w:rFonts w:ascii="Times New Roman" w:hAnsi="Times New Roman" w:cs="Times New Roman"/>
          <w:sz w:val="24"/>
          <w:szCs w:val="24"/>
        </w:rPr>
        <w:t xml:space="preserve"> cinquenta</w:t>
      </w:r>
      <w:r w:rsidR="00050F26">
        <w:rPr>
          <w:rFonts w:ascii="Times New Roman" w:hAnsi="Times New Roman" w:cs="Times New Roman"/>
          <w:sz w:val="24"/>
          <w:szCs w:val="24"/>
        </w:rPr>
        <w:t xml:space="preserve"> </w:t>
      </w:r>
      <w:r w:rsidRPr="00E37844">
        <w:rPr>
          <w:rFonts w:ascii="Times New Roman" w:hAnsi="Times New Roman" w:cs="Times New Roman"/>
          <w:sz w:val="24"/>
          <w:szCs w:val="24"/>
        </w:rPr>
        <w:t xml:space="preserve">reais), </w:t>
      </w:r>
      <w:r w:rsidRPr="00CD085A">
        <w:rPr>
          <w:rFonts w:ascii="Times New Roman" w:hAnsi="Times New Roman" w:cs="Times New Roman"/>
          <w:sz w:val="24"/>
          <w:szCs w:val="24"/>
        </w:rPr>
        <w:t xml:space="preserve">o qual poderá alterar uma vez que o Pregão será para registro de preços e só serão adquiridas as quantidades conforme a necessidade. </w:t>
      </w:r>
    </w:p>
    <w:p w14:paraId="6B503D99" w14:textId="1BCA5EDB" w:rsidR="00F32C64" w:rsidRPr="00CD085A" w:rsidRDefault="002864C9" w:rsidP="007E0AD1">
      <w:pPr>
        <w:spacing w:line="360" w:lineRule="auto"/>
        <w:jc w:val="both"/>
        <w:rPr>
          <w:rFonts w:ascii="Times New Roman" w:eastAsia="Times New Roman" w:hAnsi="Times New Roman" w:cs="Times New Roman"/>
          <w:color w:val="FF0000"/>
          <w:sz w:val="24"/>
          <w:szCs w:val="24"/>
        </w:rPr>
      </w:pPr>
      <w:r w:rsidRPr="00CD085A">
        <w:rPr>
          <w:rFonts w:ascii="Times New Roman" w:eastAsia="Times New Roman" w:hAnsi="Times New Roman" w:cs="Times New Roman"/>
          <w:color w:val="FF0000"/>
          <w:sz w:val="24"/>
          <w:szCs w:val="24"/>
        </w:rPr>
        <w:t xml:space="preserve"> </w:t>
      </w:r>
    </w:p>
    <w:p w14:paraId="6B503D9B" w14:textId="484E6FFA" w:rsidR="009C2CFE" w:rsidRPr="00611971" w:rsidRDefault="002864C9" w:rsidP="00611971">
      <w:pPr>
        <w:pBdr>
          <w:top w:val="single" w:sz="4" w:space="1" w:color="000000"/>
          <w:left w:val="single" w:sz="4" w:space="4" w:color="000000"/>
          <w:bottom w:val="single" w:sz="4" w:space="1" w:color="000000"/>
          <w:right w:val="single" w:sz="4" w:space="4" w:color="000000"/>
        </w:pBdr>
        <w:spacing w:line="276" w:lineRule="auto"/>
        <w:jc w:val="both"/>
        <w:rPr>
          <w:rFonts w:ascii="Times New Roman" w:eastAsia="Times New Roman" w:hAnsi="Times New Roman" w:cs="Times New Roman"/>
          <w:b/>
          <w:sz w:val="24"/>
          <w:szCs w:val="24"/>
        </w:rPr>
      </w:pPr>
      <w:r w:rsidRPr="00CD085A">
        <w:rPr>
          <w:rFonts w:ascii="Times New Roman" w:eastAsia="Times New Roman" w:hAnsi="Times New Roman" w:cs="Times New Roman"/>
          <w:b/>
          <w:sz w:val="24"/>
          <w:szCs w:val="24"/>
        </w:rPr>
        <w:t>7. DESCRIÇÃO DA SOLUÇÃO COMO UM TODO</w:t>
      </w:r>
    </w:p>
    <w:p w14:paraId="6B503D9D" w14:textId="1AC56349" w:rsidR="00F32C64" w:rsidRDefault="00D36AD7" w:rsidP="007E0AD1">
      <w:pPr>
        <w:spacing w:line="360" w:lineRule="auto"/>
        <w:jc w:val="both"/>
        <w:rPr>
          <w:rFonts w:ascii="Times New Roman" w:eastAsia="Times New Roman" w:hAnsi="Times New Roman" w:cs="Times New Roman"/>
          <w:sz w:val="24"/>
          <w:szCs w:val="24"/>
        </w:rPr>
      </w:pPr>
      <w:r w:rsidRPr="00D36AD7">
        <w:rPr>
          <w:rFonts w:ascii="Times New Roman" w:eastAsia="Times New Roman" w:hAnsi="Times New Roman" w:cs="Times New Roman"/>
          <w:sz w:val="24"/>
          <w:szCs w:val="24"/>
        </w:rPr>
        <w:t>A solução consiste na aquisição de fraldas geriátricas e infantis, por meio de procedimento licitatório, na modalidade pregão, visando atender aos munícipes de Palmitinho/RS que possuem indicação médica para uso contínuo desses produtos. O fornecimento deverá contemplar os tamanhos e as especificações necessários ao atendimento das diferentes faixas etárias e condições clínicas dos usuários, observando os padrões de qualidade e as exigências estabelecidas no Termo de Referência. A aquisição permitirá atender à demanda da Secretaria Municipal de Saúde, garantindo a disponibilidade dos insumos conforme a necessidade dos pacientes, contribuindo para a continuidade da assistência, a higiene, o conforto e a qualidade de vida dos beneficiários, bem como para a adequada aplicação dos recursos públicos.</w:t>
      </w:r>
    </w:p>
    <w:p w14:paraId="217EB5D2" w14:textId="77777777" w:rsidR="008B1F15" w:rsidRPr="00CD085A" w:rsidRDefault="008B1F15">
      <w:pPr>
        <w:spacing w:line="276" w:lineRule="auto"/>
        <w:jc w:val="both"/>
        <w:rPr>
          <w:rFonts w:ascii="Times New Roman" w:eastAsia="Times New Roman" w:hAnsi="Times New Roman" w:cs="Times New Roman"/>
          <w:sz w:val="24"/>
          <w:szCs w:val="24"/>
        </w:rPr>
      </w:pPr>
    </w:p>
    <w:p w14:paraId="6B503D9F" w14:textId="392BC79F" w:rsidR="009C2CFE" w:rsidRPr="007E0AD1" w:rsidRDefault="002864C9" w:rsidP="007E0AD1">
      <w:pPr>
        <w:pBdr>
          <w:top w:val="single" w:sz="4" w:space="1" w:color="000000"/>
          <w:left w:val="single" w:sz="4" w:space="4" w:color="000000"/>
          <w:bottom w:val="single" w:sz="4" w:space="1" w:color="000000"/>
          <w:right w:val="single" w:sz="4" w:space="4" w:color="000000"/>
        </w:pBdr>
        <w:spacing w:line="276" w:lineRule="auto"/>
        <w:jc w:val="both"/>
        <w:rPr>
          <w:rFonts w:ascii="Times New Roman" w:eastAsia="Times New Roman" w:hAnsi="Times New Roman" w:cs="Times New Roman"/>
          <w:b/>
          <w:sz w:val="24"/>
          <w:szCs w:val="24"/>
        </w:rPr>
      </w:pPr>
      <w:r w:rsidRPr="00CD085A">
        <w:rPr>
          <w:rFonts w:ascii="Times New Roman" w:eastAsia="Times New Roman" w:hAnsi="Times New Roman" w:cs="Times New Roman"/>
          <w:b/>
          <w:sz w:val="24"/>
          <w:szCs w:val="24"/>
        </w:rPr>
        <w:t>8. JUSTIFICATIVA PARA O PARCELAMENTO OU NÃO DA CONTRATAÇÃO</w:t>
      </w:r>
    </w:p>
    <w:p w14:paraId="6B503DA0" w14:textId="77777777" w:rsidR="00C0749D" w:rsidRPr="00CD085A" w:rsidRDefault="00C0749D" w:rsidP="007E0AD1">
      <w:pPr>
        <w:pStyle w:val="NormalWeb"/>
        <w:spacing w:before="0" w:beforeAutospacing="0" w:after="0" w:afterAutospacing="0" w:line="360" w:lineRule="auto"/>
        <w:ind w:firstLine="720"/>
        <w:jc w:val="both"/>
      </w:pPr>
      <w:r w:rsidRPr="00CD085A">
        <w:t xml:space="preserve">Nos termos do art. 47, inciso II, da Lei Federal nº 14.133/2021, as licitações atenderão ao princípio do parcelamento, quando tecnicamente viável e economicamente vantajoso. Na aplicação deste princípio, o § 1º do mesmo art. 47 estabelece que deverão ser considerados a responsabilidade técnica, o custo para a Administração de vários contratos frente às vantagens da redução de custos, com divisão do objeto em itens, </w:t>
      </w:r>
      <w:bookmarkStart w:id="1" w:name="art47§1iii"/>
      <w:bookmarkEnd w:id="1"/>
      <w:r w:rsidRPr="00CD085A">
        <w:t>e o dever de buscar a ampliação da competição e de evitar a concentração de mercado.</w:t>
      </w:r>
    </w:p>
    <w:p w14:paraId="6E7029DE" w14:textId="77777777" w:rsidR="00BB3E5E" w:rsidRDefault="00BB3E5E" w:rsidP="007E0AD1">
      <w:pPr>
        <w:spacing w:line="360" w:lineRule="auto"/>
        <w:ind w:right="-1" w:firstLine="720"/>
        <w:jc w:val="both"/>
        <w:rPr>
          <w:rFonts w:ascii="Times New Roman" w:hAnsi="Times New Roman" w:cs="Times New Roman"/>
          <w:b/>
          <w:sz w:val="24"/>
          <w:szCs w:val="24"/>
        </w:rPr>
      </w:pPr>
    </w:p>
    <w:p w14:paraId="726C98E8" w14:textId="77777777" w:rsidR="00BB3E5E" w:rsidRDefault="00BB3E5E" w:rsidP="007E0AD1">
      <w:pPr>
        <w:spacing w:line="360" w:lineRule="auto"/>
        <w:ind w:right="-1" w:firstLine="720"/>
        <w:jc w:val="both"/>
        <w:rPr>
          <w:rFonts w:ascii="Times New Roman" w:hAnsi="Times New Roman" w:cs="Times New Roman"/>
          <w:b/>
          <w:sz w:val="24"/>
          <w:szCs w:val="24"/>
        </w:rPr>
      </w:pPr>
    </w:p>
    <w:p w14:paraId="6B503DA1" w14:textId="60031C96" w:rsidR="00C0749D" w:rsidRPr="00CD085A" w:rsidRDefault="00C0749D" w:rsidP="007E0AD1">
      <w:pPr>
        <w:spacing w:line="360" w:lineRule="auto"/>
        <w:ind w:right="-1" w:firstLine="720"/>
        <w:jc w:val="both"/>
        <w:rPr>
          <w:rFonts w:ascii="Times New Roman" w:hAnsi="Times New Roman" w:cs="Times New Roman"/>
          <w:color w:val="000000" w:themeColor="text1"/>
          <w:sz w:val="24"/>
          <w:szCs w:val="24"/>
        </w:rPr>
      </w:pPr>
      <w:r w:rsidRPr="00CD085A">
        <w:rPr>
          <w:rFonts w:ascii="Times New Roman" w:hAnsi="Times New Roman" w:cs="Times New Roman"/>
          <w:b/>
          <w:sz w:val="24"/>
          <w:szCs w:val="24"/>
        </w:rPr>
        <w:t>Em vista disto, o princípio do parcelamento deverá ser aplicado à presente contratação</w:t>
      </w:r>
      <w:r w:rsidRPr="00CD085A">
        <w:rPr>
          <w:rFonts w:ascii="Times New Roman" w:hAnsi="Times New Roman" w:cs="Times New Roman"/>
          <w:sz w:val="24"/>
          <w:szCs w:val="24"/>
        </w:rPr>
        <w:t xml:space="preserve">, tendo em vista que </w:t>
      </w:r>
      <w:r w:rsidRPr="00CD085A">
        <w:rPr>
          <w:rFonts w:ascii="Times New Roman" w:hAnsi="Times New Roman" w:cs="Times New Roman"/>
          <w:color w:val="000000" w:themeColor="text1"/>
          <w:sz w:val="24"/>
          <w:szCs w:val="24"/>
        </w:rPr>
        <w:t>as quantidades de cada material serão de acordo com a necessidade da Secretaria, sendo que a Secretaria fará a aquisição dos materiais de acordo com a demanda necessária, não ficando o município obrigado a adquirir toda a quantidade licitada.</w:t>
      </w:r>
    </w:p>
    <w:p w14:paraId="6B503DA2" w14:textId="77777777" w:rsidR="00F32C64" w:rsidRPr="00CD085A" w:rsidRDefault="00F32C64" w:rsidP="007E0AD1">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6B503DA3" w14:textId="77777777" w:rsidR="00F32C64" w:rsidRPr="00CD085A" w:rsidRDefault="002864C9">
      <w:pPr>
        <w:pBdr>
          <w:top w:val="single" w:sz="4" w:space="1" w:color="000000"/>
          <w:left w:val="single" w:sz="4" w:space="4" w:color="000000"/>
          <w:bottom w:val="single" w:sz="4" w:space="1" w:color="000000"/>
          <w:right w:val="single" w:sz="4" w:space="4" w:color="000000"/>
          <w:between w:val="nil"/>
        </w:pBdr>
        <w:spacing w:line="276" w:lineRule="auto"/>
        <w:jc w:val="both"/>
        <w:rPr>
          <w:rFonts w:ascii="Times New Roman" w:eastAsia="Times New Roman" w:hAnsi="Times New Roman" w:cs="Times New Roman"/>
          <w:color w:val="000000"/>
          <w:sz w:val="24"/>
          <w:szCs w:val="24"/>
        </w:rPr>
      </w:pPr>
      <w:r w:rsidRPr="00CD085A">
        <w:rPr>
          <w:rFonts w:ascii="Times New Roman" w:eastAsia="Times New Roman" w:hAnsi="Times New Roman" w:cs="Times New Roman"/>
          <w:b/>
          <w:color w:val="000000"/>
          <w:sz w:val="24"/>
          <w:szCs w:val="24"/>
        </w:rPr>
        <w:t xml:space="preserve">9. RESULTADOS PRETENDIDOS </w:t>
      </w:r>
    </w:p>
    <w:p w14:paraId="6B503DA4" w14:textId="77777777" w:rsidR="00C0749D" w:rsidRPr="00CD085A" w:rsidRDefault="00C0749D" w:rsidP="007E0AD1">
      <w:pPr>
        <w:spacing w:line="360" w:lineRule="auto"/>
        <w:ind w:right="-142" w:firstLine="720"/>
        <w:jc w:val="both"/>
        <w:rPr>
          <w:rFonts w:ascii="Times New Roman" w:hAnsi="Times New Roman" w:cs="Times New Roman"/>
          <w:sz w:val="24"/>
          <w:szCs w:val="24"/>
        </w:rPr>
      </w:pPr>
      <w:r w:rsidRPr="00CD085A">
        <w:rPr>
          <w:rFonts w:ascii="Times New Roman" w:hAnsi="Times New Roman" w:cs="Times New Roman"/>
          <w:sz w:val="24"/>
          <w:szCs w:val="24"/>
        </w:rPr>
        <w:t>A presente contratação almeja a aquisição de materiais que atendam além dos requisitos técnicos/específicos solicitados, requisitos como: economicidade, eficácia, eficiência e melhor aproveitamento dos recursos materiais e/ou financeiros da administração pública.</w:t>
      </w:r>
    </w:p>
    <w:p w14:paraId="6B503DA5" w14:textId="77777777" w:rsidR="00F32C64" w:rsidRPr="00CD085A" w:rsidRDefault="00F32C64">
      <w:pPr>
        <w:spacing w:line="276" w:lineRule="auto"/>
        <w:jc w:val="both"/>
        <w:rPr>
          <w:rFonts w:ascii="Times New Roman" w:eastAsia="Times New Roman" w:hAnsi="Times New Roman" w:cs="Times New Roman"/>
          <w:sz w:val="24"/>
          <w:szCs w:val="24"/>
        </w:rPr>
      </w:pPr>
    </w:p>
    <w:p w14:paraId="6B503DA7" w14:textId="29C03B08" w:rsidR="009C2CFE" w:rsidRPr="007E0AD1" w:rsidRDefault="002864C9" w:rsidP="007E0AD1">
      <w:pPr>
        <w:pBdr>
          <w:top w:val="single" w:sz="4" w:space="1" w:color="000000"/>
          <w:left w:val="single" w:sz="4" w:space="4" w:color="000000"/>
          <w:bottom w:val="single" w:sz="4" w:space="1" w:color="000000"/>
          <w:right w:val="single" w:sz="4" w:space="4" w:color="000000"/>
          <w:between w:val="nil"/>
        </w:pBdr>
        <w:spacing w:line="276" w:lineRule="auto"/>
        <w:jc w:val="both"/>
        <w:rPr>
          <w:rFonts w:ascii="Times New Roman" w:eastAsia="Times New Roman" w:hAnsi="Times New Roman" w:cs="Times New Roman"/>
          <w:b/>
          <w:color w:val="000000"/>
          <w:sz w:val="24"/>
          <w:szCs w:val="24"/>
        </w:rPr>
      </w:pPr>
      <w:r w:rsidRPr="00CD085A">
        <w:rPr>
          <w:rFonts w:ascii="Times New Roman" w:eastAsia="Times New Roman" w:hAnsi="Times New Roman" w:cs="Times New Roman"/>
          <w:b/>
          <w:color w:val="000000"/>
          <w:sz w:val="24"/>
          <w:szCs w:val="24"/>
        </w:rPr>
        <w:t>10. PROVIDÊNCIAS PRÉVIAS AO CONTRATO</w:t>
      </w:r>
    </w:p>
    <w:p w14:paraId="6B503DA8" w14:textId="77777777" w:rsidR="00C0749D" w:rsidRPr="00CD085A" w:rsidRDefault="00C0749D" w:rsidP="007E0AD1">
      <w:pPr>
        <w:pStyle w:val="NormalWeb"/>
        <w:spacing w:before="0" w:beforeAutospacing="0" w:after="0" w:afterAutospacing="0" w:line="360" w:lineRule="auto"/>
        <w:ind w:firstLine="720"/>
        <w:jc w:val="both"/>
        <w:rPr>
          <w:bCs/>
          <w:color w:val="000000"/>
        </w:rPr>
      </w:pPr>
      <w:r w:rsidRPr="00CD085A">
        <w:rPr>
          <w:bCs/>
          <w:color w:val="000000"/>
        </w:rPr>
        <w:t>O requisito básico para contratação da empresa que realizará a prestação dos serviços, deverá ter qualificação, licenciada e/ou autorizada, tendo total competência e capacidade técnica para fornecer o serviço em questão.</w:t>
      </w:r>
    </w:p>
    <w:p w14:paraId="6B503DA9" w14:textId="77777777" w:rsidR="00C0749D" w:rsidRPr="00CD085A" w:rsidRDefault="00C0749D" w:rsidP="007E0AD1">
      <w:pPr>
        <w:pStyle w:val="NormalWeb"/>
        <w:spacing w:before="0" w:beforeAutospacing="0" w:after="0" w:afterAutospacing="0" w:line="360" w:lineRule="auto"/>
        <w:jc w:val="both"/>
        <w:rPr>
          <w:color w:val="000000"/>
        </w:rPr>
      </w:pPr>
      <w:r w:rsidRPr="00CD085A">
        <w:rPr>
          <w:color w:val="000000"/>
        </w:rPr>
        <w:t>Para a contratação pretendida não haverá necessidade de providências prévias no âmbito da Administração.</w:t>
      </w:r>
    </w:p>
    <w:p w14:paraId="6B503DAA" w14:textId="77777777" w:rsidR="00C0749D" w:rsidRPr="00CD085A" w:rsidRDefault="00C0749D" w:rsidP="007E0AD1">
      <w:pPr>
        <w:pStyle w:val="NormalWeb"/>
        <w:spacing w:before="0" w:beforeAutospacing="0" w:after="0" w:afterAutospacing="0" w:line="360" w:lineRule="auto"/>
        <w:jc w:val="both"/>
      </w:pPr>
      <w:r w:rsidRPr="00CD085A">
        <w:t xml:space="preserve">Ademais, para que a pretendida contratação tenha sucesso, é preciso que outras etapas sejam concluídas, quais sejam: </w:t>
      </w:r>
    </w:p>
    <w:p w14:paraId="6B503DAB" w14:textId="77777777" w:rsidR="00C0749D" w:rsidRPr="00CD085A" w:rsidRDefault="00C0749D" w:rsidP="007E0AD1">
      <w:pPr>
        <w:pStyle w:val="NormalWeb"/>
        <w:spacing w:before="0" w:beforeAutospacing="0" w:after="0" w:afterAutospacing="0" w:line="360" w:lineRule="auto"/>
        <w:jc w:val="both"/>
      </w:pPr>
      <w:r w:rsidRPr="00CD085A">
        <w:rPr>
          <w:b/>
          <w:bCs/>
        </w:rPr>
        <w:t>a)</w:t>
      </w:r>
      <w:r w:rsidRPr="00CD085A">
        <w:t xml:space="preserve"> elaboração de minuta do edital; </w:t>
      </w:r>
    </w:p>
    <w:p w14:paraId="6B503DAC" w14:textId="77777777" w:rsidR="00C0749D" w:rsidRPr="00CD085A" w:rsidRDefault="00C0749D" w:rsidP="007E0AD1">
      <w:pPr>
        <w:pStyle w:val="NormalWeb"/>
        <w:spacing w:before="0" w:beforeAutospacing="0" w:after="0" w:afterAutospacing="0" w:line="360" w:lineRule="auto"/>
        <w:jc w:val="both"/>
      </w:pPr>
      <w:r w:rsidRPr="00CD085A">
        <w:rPr>
          <w:b/>
          <w:bCs/>
        </w:rPr>
        <w:t xml:space="preserve">b) </w:t>
      </w:r>
      <w:r w:rsidRPr="00CD085A">
        <w:t xml:space="preserve">realização de certificação de disponibilidade orçamentária; </w:t>
      </w:r>
    </w:p>
    <w:p w14:paraId="6B503DAD" w14:textId="77777777" w:rsidR="00C0749D" w:rsidRPr="00CD085A" w:rsidRDefault="00C0749D" w:rsidP="007E0AD1">
      <w:pPr>
        <w:pStyle w:val="NormalWeb"/>
        <w:spacing w:before="0" w:beforeAutospacing="0" w:after="0" w:afterAutospacing="0" w:line="360" w:lineRule="auto"/>
        <w:jc w:val="both"/>
      </w:pPr>
      <w:r w:rsidRPr="00CD085A">
        <w:rPr>
          <w:b/>
          <w:bCs/>
        </w:rPr>
        <w:t>c)</w:t>
      </w:r>
      <w:r w:rsidRPr="00CD085A">
        <w:t xml:space="preserve"> designação em Portaria de pregoeiro, equipe de apoio, agente de contratação (conforme o caso); </w:t>
      </w:r>
    </w:p>
    <w:p w14:paraId="6B503DAE" w14:textId="77777777" w:rsidR="00C0749D" w:rsidRPr="00CD085A" w:rsidRDefault="00C0749D" w:rsidP="007E0AD1">
      <w:pPr>
        <w:pStyle w:val="NormalWeb"/>
        <w:spacing w:before="0" w:beforeAutospacing="0" w:after="0" w:afterAutospacing="0" w:line="360" w:lineRule="auto"/>
        <w:jc w:val="both"/>
      </w:pPr>
      <w:r w:rsidRPr="00CD085A">
        <w:rPr>
          <w:b/>
          <w:bCs/>
        </w:rPr>
        <w:t>d)</w:t>
      </w:r>
      <w:r w:rsidRPr="00CD085A">
        <w:t xml:space="preserve"> elaboração de minuta do contrato; </w:t>
      </w:r>
    </w:p>
    <w:p w14:paraId="6B503DAF" w14:textId="77777777" w:rsidR="00C0749D" w:rsidRPr="00CD085A" w:rsidRDefault="00C0749D" w:rsidP="007E0AD1">
      <w:pPr>
        <w:pStyle w:val="NormalWeb"/>
        <w:spacing w:before="0" w:beforeAutospacing="0" w:after="0" w:afterAutospacing="0" w:line="360" w:lineRule="auto"/>
        <w:jc w:val="both"/>
      </w:pPr>
      <w:r w:rsidRPr="00CD085A">
        <w:rPr>
          <w:b/>
          <w:bCs/>
        </w:rPr>
        <w:t>e)</w:t>
      </w:r>
      <w:r w:rsidRPr="00CD085A">
        <w:t xml:space="preserve"> encaminhamento do processo para análise jurídica; </w:t>
      </w:r>
    </w:p>
    <w:p w14:paraId="6B503DB0" w14:textId="77777777" w:rsidR="00C0749D" w:rsidRPr="00CD085A" w:rsidRDefault="00C0749D" w:rsidP="007E0AD1">
      <w:pPr>
        <w:pStyle w:val="NormalWeb"/>
        <w:spacing w:before="0" w:beforeAutospacing="0" w:after="0" w:afterAutospacing="0" w:line="360" w:lineRule="auto"/>
        <w:jc w:val="both"/>
      </w:pPr>
      <w:r w:rsidRPr="00CD085A">
        <w:rPr>
          <w:b/>
          <w:bCs/>
        </w:rPr>
        <w:t>f)</w:t>
      </w:r>
      <w:r w:rsidRPr="00CD085A">
        <w:t xml:space="preserve"> análise da manifestação jurídica e atendimento aos apontamentos constantes no parecer, mediante Nota Técnica com os ajustes indicados; </w:t>
      </w:r>
    </w:p>
    <w:p w14:paraId="6B503DB1" w14:textId="77777777" w:rsidR="00C0749D" w:rsidRPr="00CD085A" w:rsidRDefault="00C0749D" w:rsidP="007E0AD1">
      <w:pPr>
        <w:pStyle w:val="NormalWeb"/>
        <w:spacing w:before="0" w:beforeAutospacing="0" w:after="0" w:afterAutospacing="0" w:line="360" w:lineRule="auto"/>
        <w:jc w:val="both"/>
      </w:pPr>
      <w:r w:rsidRPr="00CD085A">
        <w:rPr>
          <w:b/>
          <w:bCs/>
        </w:rPr>
        <w:t>g)</w:t>
      </w:r>
      <w:r w:rsidRPr="00CD085A">
        <w:t xml:space="preserve"> publicação e divulgação do edital e anexos; </w:t>
      </w:r>
    </w:p>
    <w:p w14:paraId="6B503DB2" w14:textId="77777777" w:rsidR="00C0749D" w:rsidRPr="00CD085A" w:rsidRDefault="00C0749D" w:rsidP="007E0AD1">
      <w:pPr>
        <w:pStyle w:val="NormalWeb"/>
        <w:spacing w:before="0" w:beforeAutospacing="0" w:after="0" w:afterAutospacing="0" w:line="360" w:lineRule="auto"/>
        <w:jc w:val="both"/>
      </w:pPr>
      <w:r w:rsidRPr="00CD085A">
        <w:rPr>
          <w:b/>
          <w:bCs/>
        </w:rPr>
        <w:t>h)</w:t>
      </w:r>
      <w:r w:rsidRPr="00CD085A">
        <w:t xml:space="preserve"> resposta a eventuais pedidos de esclarecimentos e/ou impugnação, caso aplicável; </w:t>
      </w:r>
    </w:p>
    <w:p w14:paraId="6B503DB3" w14:textId="77777777" w:rsidR="00C0749D" w:rsidRPr="00CD085A" w:rsidRDefault="00C0749D" w:rsidP="007E0AD1">
      <w:pPr>
        <w:pStyle w:val="NormalWeb"/>
        <w:spacing w:before="0" w:beforeAutospacing="0" w:after="0" w:afterAutospacing="0" w:line="360" w:lineRule="auto"/>
        <w:jc w:val="both"/>
      </w:pPr>
      <w:r w:rsidRPr="00CD085A">
        <w:rPr>
          <w:b/>
          <w:bCs/>
        </w:rPr>
        <w:t>i)</w:t>
      </w:r>
      <w:r w:rsidRPr="00CD085A">
        <w:t xml:space="preserve"> realização do certame, com suas respectivas etapas; </w:t>
      </w:r>
    </w:p>
    <w:p w14:paraId="6B503DB4" w14:textId="77777777" w:rsidR="00C0749D" w:rsidRPr="00CD085A" w:rsidRDefault="00C0749D" w:rsidP="007E0AD1">
      <w:pPr>
        <w:pStyle w:val="NormalWeb"/>
        <w:spacing w:before="0" w:beforeAutospacing="0" w:after="0" w:afterAutospacing="0" w:line="360" w:lineRule="auto"/>
        <w:jc w:val="both"/>
      </w:pPr>
      <w:r w:rsidRPr="00CD085A">
        <w:rPr>
          <w:b/>
          <w:bCs/>
        </w:rPr>
        <w:t>j)</w:t>
      </w:r>
      <w:r w:rsidRPr="00CD085A">
        <w:t xml:space="preserve"> realização de empenho; e </w:t>
      </w:r>
    </w:p>
    <w:p w14:paraId="6B503DB5" w14:textId="77777777" w:rsidR="009C2CFE" w:rsidRPr="00CD085A" w:rsidRDefault="00C0749D" w:rsidP="007E0AD1">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CD085A">
        <w:rPr>
          <w:rFonts w:ascii="Times New Roman" w:hAnsi="Times New Roman" w:cs="Times New Roman"/>
          <w:b/>
          <w:bCs/>
          <w:sz w:val="24"/>
          <w:szCs w:val="24"/>
        </w:rPr>
        <w:t>l)</w:t>
      </w:r>
      <w:r w:rsidRPr="00CD085A">
        <w:rPr>
          <w:rFonts w:ascii="Times New Roman" w:hAnsi="Times New Roman" w:cs="Times New Roman"/>
          <w:sz w:val="24"/>
          <w:szCs w:val="24"/>
        </w:rPr>
        <w:t xml:space="preserve"> assinatura e publicação do contrato.</w:t>
      </w:r>
    </w:p>
    <w:p w14:paraId="28A0205E" w14:textId="77777777" w:rsidR="00BB3E5E" w:rsidRPr="00CD085A" w:rsidRDefault="00BB3E5E">
      <w:pPr>
        <w:pBdr>
          <w:top w:val="nil"/>
          <w:left w:val="nil"/>
          <w:bottom w:val="nil"/>
          <w:right w:val="nil"/>
          <w:between w:val="nil"/>
        </w:pBdr>
        <w:spacing w:line="276" w:lineRule="auto"/>
        <w:jc w:val="both"/>
        <w:rPr>
          <w:rFonts w:ascii="Times New Roman" w:eastAsia="Times New Roman" w:hAnsi="Times New Roman" w:cs="Times New Roman"/>
          <w:b/>
          <w:color w:val="000000"/>
          <w:sz w:val="24"/>
          <w:szCs w:val="24"/>
        </w:rPr>
      </w:pPr>
    </w:p>
    <w:p w14:paraId="6B503DB8" w14:textId="52C4D71E" w:rsidR="009C2CFE" w:rsidRPr="007E0AD1" w:rsidRDefault="002864C9" w:rsidP="007E0AD1">
      <w:pPr>
        <w:pBdr>
          <w:top w:val="single" w:sz="4" w:space="1" w:color="000000"/>
          <w:left w:val="single" w:sz="4" w:space="4" w:color="000000"/>
          <w:bottom w:val="single" w:sz="4" w:space="1" w:color="000000"/>
          <w:right w:val="single" w:sz="4" w:space="4" w:color="000000"/>
          <w:between w:val="nil"/>
        </w:pBdr>
        <w:spacing w:line="276" w:lineRule="auto"/>
        <w:jc w:val="both"/>
        <w:rPr>
          <w:rFonts w:ascii="Times New Roman" w:eastAsia="Times New Roman" w:hAnsi="Times New Roman" w:cs="Times New Roman"/>
          <w:b/>
          <w:color w:val="000000"/>
          <w:sz w:val="24"/>
          <w:szCs w:val="24"/>
        </w:rPr>
      </w:pPr>
      <w:r w:rsidRPr="00CD085A">
        <w:rPr>
          <w:rFonts w:ascii="Times New Roman" w:eastAsia="Times New Roman" w:hAnsi="Times New Roman" w:cs="Times New Roman"/>
          <w:b/>
          <w:color w:val="000000"/>
          <w:sz w:val="24"/>
          <w:szCs w:val="24"/>
        </w:rPr>
        <w:t>11. CONTRATAÇÕES CORRELATAS E/OU INTERDEPENDENTES</w:t>
      </w:r>
    </w:p>
    <w:p w14:paraId="6B503DBA" w14:textId="76B91542" w:rsidR="009C2CFE" w:rsidRDefault="00C24CDB" w:rsidP="007E0AD1">
      <w:pPr>
        <w:spacing w:line="360" w:lineRule="auto"/>
        <w:ind w:firstLine="709"/>
        <w:jc w:val="both"/>
        <w:rPr>
          <w:rFonts w:ascii="Times New Roman" w:eastAsia="Times New Roman" w:hAnsi="Times New Roman" w:cs="Times New Roman"/>
          <w:bCs/>
          <w:color w:val="000000"/>
          <w:sz w:val="24"/>
          <w:szCs w:val="24"/>
        </w:rPr>
      </w:pPr>
      <w:r w:rsidRPr="003008C7">
        <w:rPr>
          <w:rFonts w:ascii="Times New Roman" w:eastAsia="Times New Roman" w:hAnsi="Times New Roman" w:cs="Times New Roman"/>
          <w:bCs/>
          <w:color w:val="000000"/>
          <w:sz w:val="24"/>
          <w:szCs w:val="24"/>
        </w:rPr>
        <w:t>A presente contratação não depende diretamente de outras contratações para sua execução, uma vez que a aquisição de fraldas geriátricas e infantis constitui objeto independente. Poderá haver relação com outras aquisições de materiais e insumos destinados ao atendimento das necessidades dos usuários da Secretaria Municipal de Saúde, contudo, tais contratações não condicionam o fornecimento dos produtos objeto deste processo.</w:t>
      </w:r>
    </w:p>
    <w:p w14:paraId="357176F2" w14:textId="77777777" w:rsidR="003008C7" w:rsidRPr="003008C7" w:rsidRDefault="003008C7">
      <w:pPr>
        <w:spacing w:line="276" w:lineRule="auto"/>
        <w:jc w:val="both"/>
        <w:rPr>
          <w:rFonts w:ascii="Times New Roman" w:eastAsia="Times New Roman" w:hAnsi="Times New Roman" w:cs="Times New Roman"/>
          <w:bCs/>
          <w:color w:val="000000"/>
          <w:sz w:val="24"/>
          <w:szCs w:val="24"/>
        </w:rPr>
      </w:pPr>
    </w:p>
    <w:p w14:paraId="6B503DBC" w14:textId="38B537A0" w:rsidR="009C2CFE" w:rsidRPr="007E0AD1" w:rsidRDefault="002864C9" w:rsidP="007E0AD1">
      <w:pPr>
        <w:pBdr>
          <w:top w:val="single" w:sz="4" w:space="1" w:color="000000"/>
          <w:left w:val="single" w:sz="4" w:space="4" w:color="000000"/>
          <w:bottom w:val="single" w:sz="4" w:space="1" w:color="000000"/>
          <w:right w:val="single" w:sz="4" w:space="4" w:color="000000"/>
          <w:between w:val="nil"/>
        </w:pBdr>
        <w:spacing w:line="276" w:lineRule="auto"/>
        <w:jc w:val="both"/>
        <w:rPr>
          <w:rFonts w:ascii="Times New Roman" w:eastAsia="Times New Roman" w:hAnsi="Times New Roman" w:cs="Times New Roman"/>
          <w:b/>
          <w:color w:val="000000"/>
          <w:sz w:val="24"/>
          <w:szCs w:val="24"/>
        </w:rPr>
      </w:pPr>
      <w:r w:rsidRPr="00CD085A">
        <w:rPr>
          <w:rFonts w:ascii="Times New Roman" w:eastAsia="Times New Roman" w:hAnsi="Times New Roman" w:cs="Times New Roman"/>
          <w:b/>
          <w:color w:val="000000"/>
          <w:sz w:val="24"/>
          <w:szCs w:val="24"/>
        </w:rPr>
        <w:t xml:space="preserve">12. POSSÍVEIS IMPACTOS AMBIENTAIS </w:t>
      </w:r>
    </w:p>
    <w:p w14:paraId="61167377" w14:textId="1773965A" w:rsidR="000032F9" w:rsidRDefault="00DC6B2B" w:rsidP="007E0AD1">
      <w:pPr>
        <w:pBdr>
          <w:top w:val="nil"/>
          <w:left w:val="nil"/>
          <w:bottom w:val="nil"/>
          <w:right w:val="nil"/>
          <w:between w:val="nil"/>
        </w:pBdr>
        <w:spacing w:line="360" w:lineRule="auto"/>
        <w:ind w:firstLine="709"/>
        <w:jc w:val="both"/>
        <w:rPr>
          <w:rFonts w:ascii="Times New Roman" w:eastAsia="Times New Roman" w:hAnsi="Times New Roman" w:cs="Times New Roman"/>
          <w:color w:val="000000"/>
          <w:sz w:val="24"/>
          <w:szCs w:val="24"/>
        </w:rPr>
      </w:pPr>
      <w:r w:rsidRPr="00DC6B2B">
        <w:rPr>
          <w:rFonts w:ascii="Times New Roman" w:eastAsia="Times New Roman" w:hAnsi="Times New Roman" w:cs="Times New Roman"/>
          <w:color w:val="000000"/>
          <w:sz w:val="24"/>
          <w:szCs w:val="24"/>
        </w:rPr>
        <w:t>A aquisição de fraldas geriátricas e infantis poderá gerar impactos ambientais decorrentes do descarte dos produtos usados, que contêm materiais de difícil decomposição e podem contribuir para o aumento do volume de resíduos sólidos. Como medida mitigadora, recomenda-se orientar os usuários e responsáveis quanto ao descarte adequado das fraldas, conforme as normas de limpeza urbana e de manejo de resíduos aplicáveis, bem como priorizar, sempre que possível, fornecedores que adotem práticas sustentáveis em seus processos de fabricação, embalagem e distribuição.</w:t>
      </w:r>
    </w:p>
    <w:p w14:paraId="529DD6F7" w14:textId="77777777" w:rsidR="008C5E2E" w:rsidRPr="00CD085A" w:rsidRDefault="008C5E2E">
      <w:pPr>
        <w:pBdr>
          <w:top w:val="nil"/>
          <w:left w:val="nil"/>
          <w:bottom w:val="nil"/>
          <w:right w:val="nil"/>
          <w:between w:val="nil"/>
        </w:pBdr>
        <w:spacing w:line="276" w:lineRule="auto"/>
        <w:jc w:val="both"/>
        <w:rPr>
          <w:rFonts w:ascii="Times New Roman" w:eastAsia="Times New Roman" w:hAnsi="Times New Roman" w:cs="Times New Roman"/>
          <w:color w:val="000000"/>
          <w:sz w:val="24"/>
          <w:szCs w:val="24"/>
        </w:rPr>
      </w:pPr>
    </w:p>
    <w:p w14:paraId="6B503DC0" w14:textId="38D15E8D" w:rsidR="009C2CFE" w:rsidRPr="007E0AD1" w:rsidRDefault="002864C9" w:rsidP="007E0AD1">
      <w:pPr>
        <w:pBdr>
          <w:top w:val="single" w:sz="4" w:space="1" w:color="000000"/>
          <w:left w:val="single" w:sz="4" w:space="4" w:color="000000"/>
          <w:bottom w:val="single" w:sz="4" w:space="1" w:color="000000"/>
          <w:right w:val="single" w:sz="4" w:space="4" w:color="000000"/>
          <w:between w:val="nil"/>
        </w:pBdr>
        <w:spacing w:line="276" w:lineRule="auto"/>
        <w:jc w:val="both"/>
        <w:rPr>
          <w:rFonts w:ascii="Times New Roman" w:eastAsia="Times New Roman" w:hAnsi="Times New Roman" w:cs="Times New Roman"/>
          <w:b/>
          <w:color w:val="000000"/>
          <w:sz w:val="24"/>
          <w:szCs w:val="24"/>
        </w:rPr>
      </w:pPr>
      <w:bookmarkStart w:id="2" w:name="bookmark=id.3rdcrjn" w:colFirst="0" w:colLast="0"/>
      <w:bookmarkEnd w:id="2"/>
      <w:r w:rsidRPr="00CD085A">
        <w:rPr>
          <w:rFonts w:ascii="Times New Roman" w:eastAsia="Times New Roman" w:hAnsi="Times New Roman" w:cs="Times New Roman"/>
          <w:b/>
          <w:color w:val="000000"/>
          <w:sz w:val="24"/>
          <w:szCs w:val="24"/>
        </w:rPr>
        <w:t xml:space="preserve">13. DECLARAÇÃO DE VIABILIDADE </w:t>
      </w:r>
    </w:p>
    <w:p w14:paraId="6B503DC2" w14:textId="417CD505" w:rsidR="00F32C64" w:rsidRPr="007E0AD1" w:rsidRDefault="002864C9" w:rsidP="007E0AD1">
      <w:pPr>
        <w:pBdr>
          <w:top w:val="nil"/>
          <w:left w:val="nil"/>
          <w:bottom w:val="nil"/>
          <w:right w:val="nil"/>
          <w:between w:val="nil"/>
        </w:pBdr>
        <w:spacing w:line="360" w:lineRule="auto"/>
        <w:ind w:firstLine="720"/>
        <w:jc w:val="both"/>
        <w:rPr>
          <w:rFonts w:ascii="Times New Roman" w:eastAsia="Times New Roman" w:hAnsi="Times New Roman" w:cs="Times New Roman"/>
          <w:b/>
          <w:color w:val="000000"/>
          <w:sz w:val="24"/>
          <w:szCs w:val="24"/>
        </w:rPr>
      </w:pPr>
      <w:r w:rsidRPr="00CD085A">
        <w:rPr>
          <w:rFonts w:ascii="Times New Roman" w:eastAsia="Times New Roman" w:hAnsi="Times New Roman" w:cs="Times New Roman"/>
          <w:color w:val="000000"/>
          <w:sz w:val="24"/>
          <w:szCs w:val="24"/>
        </w:rPr>
        <w:t>Com base na justificativa e nas especificações técnicas constantes neste Estudo Técnico Preliminar e seus anexos, e na existência de planejamento orçamentário para subsidiar esta contratação, entendemos que a presente contratação é viável e a melhor solução para a necessidade desta Secretaria, atendendo aos padrões e preços de mercado.</w:t>
      </w:r>
    </w:p>
    <w:p w14:paraId="6B503DC3" w14:textId="47CECFA5" w:rsidR="00F32C64" w:rsidRDefault="002864C9">
      <w:pPr>
        <w:spacing w:line="276" w:lineRule="auto"/>
        <w:jc w:val="center"/>
        <w:rPr>
          <w:rFonts w:ascii="Times New Roman" w:eastAsia="Times New Roman" w:hAnsi="Times New Roman" w:cs="Times New Roman"/>
          <w:b/>
          <w:sz w:val="24"/>
          <w:szCs w:val="24"/>
        </w:rPr>
      </w:pPr>
      <w:r w:rsidRPr="00CD085A">
        <w:rPr>
          <w:rFonts w:ascii="Times New Roman" w:eastAsia="Times New Roman" w:hAnsi="Times New Roman" w:cs="Times New Roman"/>
          <w:b/>
          <w:sz w:val="24"/>
          <w:szCs w:val="24"/>
        </w:rPr>
        <w:t xml:space="preserve">Palmitinho, RS, </w:t>
      </w:r>
      <w:r w:rsidR="00B75630">
        <w:rPr>
          <w:rFonts w:ascii="Times New Roman" w:eastAsia="Times New Roman" w:hAnsi="Times New Roman" w:cs="Times New Roman"/>
          <w:b/>
          <w:sz w:val="24"/>
          <w:szCs w:val="24"/>
        </w:rPr>
        <w:t xml:space="preserve">06 </w:t>
      </w:r>
      <w:r w:rsidR="009B1321" w:rsidRPr="00CD085A">
        <w:rPr>
          <w:rFonts w:ascii="Times New Roman" w:eastAsia="Times New Roman" w:hAnsi="Times New Roman" w:cs="Times New Roman"/>
          <w:b/>
          <w:sz w:val="24"/>
          <w:szCs w:val="24"/>
        </w:rPr>
        <w:t xml:space="preserve">de </w:t>
      </w:r>
      <w:r w:rsidR="00B75630">
        <w:rPr>
          <w:rFonts w:ascii="Times New Roman" w:eastAsia="Times New Roman" w:hAnsi="Times New Roman" w:cs="Times New Roman"/>
          <w:b/>
          <w:sz w:val="24"/>
          <w:szCs w:val="24"/>
        </w:rPr>
        <w:t>outub</w:t>
      </w:r>
      <w:r w:rsidR="00370894">
        <w:rPr>
          <w:rFonts w:ascii="Times New Roman" w:eastAsia="Times New Roman" w:hAnsi="Times New Roman" w:cs="Times New Roman"/>
          <w:b/>
          <w:sz w:val="24"/>
          <w:szCs w:val="24"/>
        </w:rPr>
        <w:t>r</w:t>
      </w:r>
      <w:r w:rsidR="009B1321" w:rsidRPr="00CD085A">
        <w:rPr>
          <w:rFonts w:ascii="Times New Roman" w:eastAsia="Times New Roman" w:hAnsi="Times New Roman" w:cs="Times New Roman"/>
          <w:b/>
          <w:sz w:val="24"/>
          <w:szCs w:val="24"/>
        </w:rPr>
        <w:t>o</w:t>
      </w:r>
      <w:r w:rsidR="009C2CFE" w:rsidRPr="00CD085A">
        <w:rPr>
          <w:rFonts w:ascii="Times New Roman" w:eastAsia="Times New Roman" w:hAnsi="Times New Roman" w:cs="Times New Roman"/>
          <w:b/>
          <w:sz w:val="24"/>
          <w:szCs w:val="24"/>
        </w:rPr>
        <w:t xml:space="preserve"> de</w:t>
      </w:r>
      <w:r w:rsidRPr="00CD085A">
        <w:rPr>
          <w:rFonts w:ascii="Times New Roman" w:eastAsia="Times New Roman" w:hAnsi="Times New Roman" w:cs="Times New Roman"/>
          <w:b/>
          <w:sz w:val="24"/>
          <w:szCs w:val="24"/>
        </w:rPr>
        <w:t xml:space="preserve"> 202</w:t>
      </w:r>
      <w:r w:rsidR="00BD5B46">
        <w:rPr>
          <w:rFonts w:ascii="Times New Roman" w:eastAsia="Times New Roman" w:hAnsi="Times New Roman" w:cs="Times New Roman"/>
          <w:b/>
          <w:sz w:val="24"/>
          <w:szCs w:val="24"/>
        </w:rPr>
        <w:t>6.</w:t>
      </w:r>
    </w:p>
    <w:p w14:paraId="6B503DC4" w14:textId="042AAC5B" w:rsidR="00F32C64" w:rsidRDefault="00F32C64">
      <w:pPr>
        <w:spacing w:line="276" w:lineRule="auto"/>
        <w:jc w:val="both"/>
        <w:rPr>
          <w:rFonts w:ascii="Times New Roman" w:eastAsia="Times New Roman" w:hAnsi="Times New Roman" w:cs="Times New Roman"/>
          <w:b/>
          <w:sz w:val="24"/>
          <w:szCs w:val="24"/>
        </w:rPr>
      </w:pPr>
    </w:p>
    <w:p w14:paraId="7422CD10" w14:textId="77777777" w:rsidR="00611971" w:rsidRPr="00CD085A" w:rsidRDefault="00611971">
      <w:pPr>
        <w:spacing w:line="276" w:lineRule="auto"/>
        <w:jc w:val="both"/>
        <w:rPr>
          <w:rFonts w:ascii="Times New Roman" w:eastAsia="Times New Roman" w:hAnsi="Times New Roman" w:cs="Times New Roman"/>
          <w:b/>
          <w:sz w:val="24"/>
          <w:szCs w:val="24"/>
        </w:rPr>
      </w:pPr>
    </w:p>
    <w:p w14:paraId="6B503DC5" w14:textId="77777777" w:rsidR="00F32C64" w:rsidRPr="00CD085A" w:rsidRDefault="002864C9">
      <w:pPr>
        <w:spacing w:line="276" w:lineRule="auto"/>
        <w:jc w:val="center"/>
        <w:rPr>
          <w:rFonts w:ascii="Times New Roman" w:eastAsia="Times New Roman" w:hAnsi="Times New Roman" w:cs="Times New Roman"/>
          <w:b/>
          <w:sz w:val="24"/>
          <w:szCs w:val="24"/>
        </w:rPr>
      </w:pPr>
      <w:r w:rsidRPr="00CD085A">
        <w:rPr>
          <w:rFonts w:ascii="Times New Roman" w:eastAsia="Times New Roman" w:hAnsi="Times New Roman" w:cs="Times New Roman"/>
          <w:b/>
          <w:sz w:val="24"/>
          <w:szCs w:val="24"/>
        </w:rPr>
        <w:t>_____________________________________________________________</w:t>
      </w:r>
    </w:p>
    <w:p w14:paraId="37588FC4" w14:textId="77777777" w:rsidR="00BD5932" w:rsidRPr="00CD085A" w:rsidRDefault="00BD5932">
      <w:pPr>
        <w:spacing w:line="276" w:lineRule="auto"/>
        <w:jc w:val="center"/>
        <w:rPr>
          <w:rFonts w:ascii="Times New Roman" w:eastAsia="Times New Roman" w:hAnsi="Times New Roman" w:cs="Times New Roman"/>
          <w:b/>
          <w:sz w:val="24"/>
          <w:szCs w:val="24"/>
        </w:rPr>
      </w:pPr>
      <w:r w:rsidRPr="00CD085A">
        <w:rPr>
          <w:rFonts w:ascii="Times New Roman" w:eastAsia="Times New Roman" w:hAnsi="Times New Roman" w:cs="Times New Roman"/>
          <w:b/>
          <w:sz w:val="24"/>
          <w:szCs w:val="24"/>
        </w:rPr>
        <w:t>CATIA ELIZA ALBARELO</w:t>
      </w:r>
    </w:p>
    <w:p w14:paraId="6B503DC7" w14:textId="66932DFF" w:rsidR="00F32C64" w:rsidRPr="00CD085A" w:rsidRDefault="009C2CFE">
      <w:pPr>
        <w:spacing w:line="276" w:lineRule="auto"/>
        <w:jc w:val="center"/>
        <w:rPr>
          <w:rFonts w:ascii="Times New Roman" w:eastAsia="Times New Roman" w:hAnsi="Times New Roman" w:cs="Times New Roman"/>
          <w:b/>
          <w:sz w:val="24"/>
          <w:szCs w:val="24"/>
        </w:rPr>
      </w:pPr>
      <w:r w:rsidRPr="00CD085A">
        <w:rPr>
          <w:rFonts w:ascii="Times New Roman" w:eastAsia="Times New Roman" w:hAnsi="Times New Roman" w:cs="Times New Roman"/>
          <w:b/>
          <w:sz w:val="24"/>
          <w:szCs w:val="24"/>
        </w:rPr>
        <w:t xml:space="preserve">Secretária Municipal de saúde </w:t>
      </w:r>
    </w:p>
    <w:p w14:paraId="6B503DC8" w14:textId="77777777" w:rsidR="00F32C64" w:rsidRPr="00CD085A" w:rsidRDefault="00F32C64">
      <w:pPr>
        <w:pBdr>
          <w:top w:val="nil"/>
          <w:left w:val="nil"/>
          <w:bottom w:val="nil"/>
          <w:right w:val="nil"/>
          <w:between w:val="nil"/>
        </w:pBdr>
        <w:spacing w:line="276" w:lineRule="auto"/>
        <w:jc w:val="both"/>
        <w:rPr>
          <w:rFonts w:ascii="Times New Roman" w:eastAsia="Times New Roman" w:hAnsi="Times New Roman" w:cs="Times New Roman"/>
          <w:b/>
          <w:color w:val="000000"/>
          <w:sz w:val="24"/>
          <w:szCs w:val="24"/>
        </w:rPr>
      </w:pPr>
    </w:p>
    <w:p w14:paraId="6B503DC9" w14:textId="77777777" w:rsidR="00F32C64" w:rsidRPr="00CD085A" w:rsidRDefault="002864C9" w:rsidP="006F4533">
      <w:pPr>
        <w:pBdr>
          <w:top w:val="nil"/>
          <w:left w:val="nil"/>
          <w:bottom w:val="nil"/>
          <w:right w:val="nil"/>
          <w:between w:val="nil"/>
        </w:pBdr>
        <w:jc w:val="center"/>
        <w:rPr>
          <w:rFonts w:ascii="Times New Roman" w:eastAsia="Times New Roman" w:hAnsi="Times New Roman" w:cs="Times New Roman"/>
          <w:b/>
          <w:color w:val="000000"/>
          <w:sz w:val="24"/>
          <w:szCs w:val="24"/>
        </w:rPr>
      </w:pPr>
      <w:r w:rsidRPr="00CD085A">
        <w:rPr>
          <w:rFonts w:ascii="Times New Roman" w:eastAsia="Times New Roman" w:hAnsi="Times New Roman" w:cs="Times New Roman"/>
          <w:b/>
          <w:color w:val="000000"/>
          <w:sz w:val="24"/>
          <w:szCs w:val="24"/>
        </w:rPr>
        <w:t>VIABILIDADE DECLARADA PELA AUTORIDADE SUPERIOR:</w:t>
      </w:r>
    </w:p>
    <w:p w14:paraId="6B503DCA" w14:textId="77777777" w:rsidR="00F32C64" w:rsidRPr="00CD085A" w:rsidRDefault="00F32C64">
      <w:pPr>
        <w:pBdr>
          <w:top w:val="nil"/>
          <w:left w:val="nil"/>
          <w:bottom w:val="nil"/>
          <w:right w:val="nil"/>
          <w:between w:val="nil"/>
        </w:pBdr>
        <w:spacing w:line="276" w:lineRule="auto"/>
        <w:jc w:val="center"/>
        <w:rPr>
          <w:rFonts w:ascii="Times New Roman" w:eastAsia="Times New Roman" w:hAnsi="Times New Roman" w:cs="Times New Roman"/>
          <w:b/>
          <w:color w:val="000000"/>
          <w:sz w:val="24"/>
          <w:szCs w:val="24"/>
        </w:rPr>
      </w:pPr>
    </w:p>
    <w:p w14:paraId="6B503DCB" w14:textId="77777777" w:rsidR="00F32C64" w:rsidRPr="00CD085A" w:rsidRDefault="002864C9">
      <w:pPr>
        <w:pBdr>
          <w:top w:val="nil"/>
          <w:left w:val="nil"/>
          <w:bottom w:val="nil"/>
          <w:right w:val="nil"/>
          <w:between w:val="nil"/>
        </w:pBdr>
        <w:spacing w:line="276" w:lineRule="auto"/>
        <w:jc w:val="center"/>
        <w:rPr>
          <w:rFonts w:ascii="Times New Roman" w:eastAsia="Times New Roman" w:hAnsi="Times New Roman" w:cs="Times New Roman"/>
          <w:b/>
          <w:color w:val="000000"/>
          <w:sz w:val="24"/>
          <w:szCs w:val="24"/>
        </w:rPr>
      </w:pPr>
      <w:r w:rsidRPr="00CD085A">
        <w:rPr>
          <w:rFonts w:ascii="Times New Roman" w:eastAsia="Times New Roman" w:hAnsi="Times New Roman" w:cs="Times New Roman"/>
          <w:b/>
          <w:color w:val="000000"/>
          <w:sz w:val="24"/>
          <w:szCs w:val="24"/>
        </w:rPr>
        <w:t>PALMITINHO, RS. DATA: ___/___/20__</w:t>
      </w:r>
    </w:p>
    <w:p w14:paraId="6B503DCD" w14:textId="77777777" w:rsidR="00F32C64" w:rsidRPr="00CD085A" w:rsidRDefault="00F32C64">
      <w:pPr>
        <w:pBdr>
          <w:top w:val="nil"/>
          <w:left w:val="nil"/>
          <w:bottom w:val="nil"/>
          <w:right w:val="nil"/>
          <w:between w:val="nil"/>
        </w:pBdr>
        <w:spacing w:line="276" w:lineRule="auto"/>
        <w:jc w:val="center"/>
        <w:rPr>
          <w:rFonts w:ascii="Times New Roman" w:eastAsia="Times New Roman" w:hAnsi="Times New Roman" w:cs="Times New Roman"/>
          <w:b/>
          <w:color w:val="000000"/>
          <w:sz w:val="24"/>
          <w:szCs w:val="24"/>
        </w:rPr>
      </w:pPr>
    </w:p>
    <w:p w14:paraId="6B503DCE" w14:textId="77777777" w:rsidR="00F32C64" w:rsidRPr="00CD085A" w:rsidRDefault="002864C9">
      <w:pPr>
        <w:pBdr>
          <w:top w:val="nil"/>
          <w:left w:val="nil"/>
          <w:bottom w:val="nil"/>
          <w:right w:val="nil"/>
          <w:between w:val="nil"/>
        </w:pBdr>
        <w:spacing w:line="276" w:lineRule="auto"/>
        <w:jc w:val="center"/>
        <w:rPr>
          <w:rFonts w:ascii="Times New Roman" w:eastAsia="Times New Roman" w:hAnsi="Times New Roman" w:cs="Times New Roman"/>
          <w:b/>
          <w:color w:val="000000"/>
          <w:sz w:val="24"/>
          <w:szCs w:val="24"/>
        </w:rPr>
      </w:pPr>
      <w:r w:rsidRPr="00CD085A">
        <w:rPr>
          <w:rFonts w:ascii="Times New Roman" w:eastAsia="Times New Roman" w:hAnsi="Times New Roman" w:cs="Times New Roman"/>
          <w:b/>
          <w:color w:val="000000"/>
          <w:sz w:val="24"/>
          <w:szCs w:val="24"/>
        </w:rPr>
        <w:t>____________________________</w:t>
      </w:r>
    </w:p>
    <w:p w14:paraId="6B503DCF" w14:textId="77777777" w:rsidR="00F32C64" w:rsidRPr="00CD085A" w:rsidRDefault="002864C9">
      <w:pPr>
        <w:spacing w:line="276" w:lineRule="auto"/>
        <w:jc w:val="center"/>
        <w:rPr>
          <w:rFonts w:ascii="Times New Roman" w:eastAsia="Times New Roman" w:hAnsi="Times New Roman" w:cs="Times New Roman"/>
          <w:b/>
          <w:sz w:val="24"/>
          <w:szCs w:val="24"/>
        </w:rPr>
      </w:pPr>
      <w:r w:rsidRPr="00CD085A">
        <w:rPr>
          <w:rFonts w:ascii="Times New Roman" w:eastAsia="Times New Roman" w:hAnsi="Times New Roman" w:cs="Times New Roman"/>
          <w:b/>
          <w:sz w:val="24"/>
          <w:szCs w:val="24"/>
        </w:rPr>
        <w:t>BENHUR DAILOR BARTH</w:t>
      </w:r>
    </w:p>
    <w:p w14:paraId="6B503DD0" w14:textId="77777777" w:rsidR="00F32C64" w:rsidRPr="00CD085A" w:rsidRDefault="002864C9">
      <w:pPr>
        <w:spacing w:line="276" w:lineRule="auto"/>
        <w:jc w:val="center"/>
        <w:rPr>
          <w:rFonts w:ascii="Times New Roman" w:eastAsia="Times New Roman" w:hAnsi="Times New Roman" w:cs="Times New Roman"/>
          <w:b/>
          <w:sz w:val="24"/>
          <w:szCs w:val="24"/>
        </w:rPr>
      </w:pPr>
      <w:bookmarkStart w:id="3" w:name="_heading=h.26in1rg" w:colFirst="0" w:colLast="0"/>
      <w:bookmarkEnd w:id="3"/>
      <w:r w:rsidRPr="00CD085A">
        <w:rPr>
          <w:rFonts w:ascii="Times New Roman" w:eastAsia="Times New Roman" w:hAnsi="Times New Roman" w:cs="Times New Roman"/>
          <w:b/>
          <w:sz w:val="24"/>
          <w:szCs w:val="24"/>
        </w:rPr>
        <w:t>PREFEITO MUNICIPAL</w:t>
      </w:r>
    </w:p>
    <w:sectPr w:rsidR="00F32C64" w:rsidRPr="00CD085A" w:rsidSect="007E0AD1">
      <w:footerReference w:type="default" r:id="rId8"/>
      <w:pgSz w:w="11906" w:h="16838"/>
      <w:pgMar w:top="1417" w:right="1701" w:bottom="1417" w:left="1701" w:header="1701" w:footer="737"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CB4881" w14:textId="77777777" w:rsidR="00B86B6D" w:rsidRDefault="00B86B6D">
      <w:r>
        <w:separator/>
      </w:r>
    </w:p>
  </w:endnote>
  <w:endnote w:type="continuationSeparator" w:id="0">
    <w:p w14:paraId="0D00F32B" w14:textId="77777777" w:rsidR="00B86B6D" w:rsidRDefault="00B86B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iberation Sans">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Mangal">
    <w:altName w:val="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Monotype Sorts">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03DD5" w14:textId="77777777" w:rsidR="00F32C64" w:rsidRDefault="002864C9">
    <w:pPr>
      <w:pBdr>
        <w:top w:val="nil"/>
        <w:left w:val="nil"/>
        <w:bottom w:val="nil"/>
        <w:right w:val="nil"/>
        <w:between w:val="nil"/>
      </w:pBdr>
      <w:tabs>
        <w:tab w:val="center" w:pos="4419"/>
        <w:tab w:val="right" w:pos="8838"/>
      </w:tabs>
      <w:jc w:val="right"/>
      <w:rPr>
        <w:color w:val="000000"/>
      </w:rPr>
    </w:pPr>
    <w:r>
      <w:rPr>
        <w:color w:val="000000"/>
      </w:rPr>
      <w:fldChar w:fldCharType="begin"/>
    </w:r>
    <w:r>
      <w:rPr>
        <w:color w:val="000000"/>
      </w:rPr>
      <w:instrText>PAGE</w:instrText>
    </w:r>
    <w:r>
      <w:rPr>
        <w:color w:val="000000"/>
      </w:rPr>
      <w:fldChar w:fldCharType="separate"/>
    </w:r>
    <w:r w:rsidR="002F26F5">
      <w:rPr>
        <w:noProof/>
        <w:color w:val="000000"/>
      </w:rPr>
      <w:t>6</w:t>
    </w:r>
    <w:r>
      <w:rPr>
        <w:color w:val="000000"/>
      </w:rPr>
      <w:fldChar w:fldCharType="end"/>
    </w:r>
  </w:p>
  <w:p w14:paraId="6B503DD6" w14:textId="77777777" w:rsidR="00F32C64" w:rsidRDefault="00F32C64">
    <w:pPr>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875A05" w14:textId="77777777" w:rsidR="00B86B6D" w:rsidRDefault="00B86B6D">
      <w:r>
        <w:separator/>
      </w:r>
    </w:p>
  </w:footnote>
  <w:footnote w:type="continuationSeparator" w:id="0">
    <w:p w14:paraId="7E3A2F1A" w14:textId="77777777" w:rsidR="00B86B6D" w:rsidRDefault="00B86B6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D5668B"/>
    <w:multiLevelType w:val="hybridMultilevel"/>
    <w:tmpl w:val="749C23F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EDC53C3"/>
    <w:multiLevelType w:val="hybridMultilevel"/>
    <w:tmpl w:val="60BA27D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6D35DBA"/>
    <w:multiLevelType w:val="multilevel"/>
    <w:tmpl w:val="D2D2546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40E66C79"/>
    <w:multiLevelType w:val="hybridMultilevel"/>
    <w:tmpl w:val="456C8EEE"/>
    <w:lvl w:ilvl="0" w:tplc="04160001">
      <w:start w:val="1"/>
      <w:numFmt w:val="bullet"/>
      <w:lvlText w:val=""/>
      <w:lvlJc w:val="left"/>
      <w:pPr>
        <w:ind w:left="720" w:hanging="360"/>
      </w:pPr>
      <w:rPr>
        <w:rFonts w:ascii="Symbol" w:hAnsi="Symbo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43420AF3"/>
    <w:multiLevelType w:val="hybridMultilevel"/>
    <w:tmpl w:val="E676B98E"/>
    <w:lvl w:ilvl="0" w:tplc="04160001">
      <w:start w:val="1"/>
      <w:numFmt w:val="bullet"/>
      <w:lvlText w:val=""/>
      <w:lvlJc w:val="left"/>
      <w:pPr>
        <w:ind w:left="502" w:hanging="360"/>
      </w:pPr>
      <w:rPr>
        <w:rFonts w:ascii="Symbol" w:hAnsi="Symbol"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5" w15:restartNumberingAfterBreak="0">
    <w:nsid w:val="6F3B66FC"/>
    <w:multiLevelType w:val="multilevel"/>
    <w:tmpl w:val="1FB6CA08"/>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5"/>
  </w:num>
  <w:num w:numId="2">
    <w:abstractNumId w:val="2"/>
  </w:num>
  <w:num w:numId="3">
    <w:abstractNumId w:val="1"/>
  </w:num>
  <w:num w:numId="4">
    <w:abstractNumId w:val="3"/>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F32C64"/>
    <w:rsid w:val="000032F9"/>
    <w:rsid w:val="00050F26"/>
    <w:rsid w:val="00073DAC"/>
    <w:rsid w:val="000E1949"/>
    <w:rsid w:val="000E2CC3"/>
    <w:rsid w:val="00160818"/>
    <w:rsid w:val="00183FBE"/>
    <w:rsid w:val="00194E04"/>
    <w:rsid w:val="001B2750"/>
    <w:rsid w:val="001C6F66"/>
    <w:rsid w:val="001D1150"/>
    <w:rsid w:val="002031CF"/>
    <w:rsid w:val="00273C31"/>
    <w:rsid w:val="002864C9"/>
    <w:rsid w:val="002A4975"/>
    <w:rsid w:val="002A67AA"/>
    <w:rsid w:val="002B455C"/>
    <w:rsid w:val="002F26F5"/>
    <w:rsid w:val="003008C7"/>
    <w:rsid w:val="003079E7"/>
    <w:rsid w:val="0032491D"/>
    <w:rsid w:val="00324F68"/>
    <w:rsid w:val="003352A1"/>
    <w:rsid w:val="00350973"/>
    <w:rsid w:val="003566EA"/>
    <w:rsid w:val="00370894"/>
    <w:rsid w:val="0037565E"/>
    <w:rsid w:val="003C017E"/>
    <w:rsid w:val="003C13AA"/>
    <w:rsid w:val="003F4EA7"/>
    <w:rsid w:val="00401E78"/>
    <w:rsid w:val="00412C06"/>
    <w:rsid w:val="004A13BA"/>
    <w:rsid w:val="004F70D3"/>
    <w:rsid w:val="005052BA"/>
    <w:rsid w:val="00596428"/>
    <w:rsid w:val="005F5E9A"/>
    <w:rsid w:val="006048BF"/>
    <w:rsid w:val="00611971"/>
    <w:rsid w:val="00624B04"/>
    <w:rsid w:val="006423D9"/>
    <w:rsid w:val="00651B75"/>
    <w:rsid w:val="006A704D"/>
    <w:rsid w:val="006F1ACB"/>
    <w:rsid w:val="006F4533"/>
    <w:rsid w:val="007130F3"/>
    <w:rsid w:val="00742A99"/>
    <w:rsid w:val="00790D27"/>
    <w:rsid w:val="007B6CF6"/>
    <w:rsid w:val="007C18CD"/>
    <w:rsid w:val="007E0AD1"/>
    <w:rsid w:val="007F0E85"/>
    <w:rsid w:val="007F6632"/>
    <w:rsid w:val="00805219"/>
    <w:rsid w:val="00824109"/>
    <w:rsid w:val="00843017"/>
    <w:rsid w:val="00843A9A"/>
    <w:rsid w:val="0084772C"/>
    <w:rsid w:val="00876EFC"/>
    <w:rsid w:val="00891F35"/>
    <w:rsid w:val="008B1F15"/>
    <w:rsid w:val="008C5E2E"/>
    <w:rsid w:val="009014A0"/>
    <w:rsid w:val="00994327"/>
    <w:rsid w:val="009A48A7"/>
    <w:rsid w:val="009B1321"/>
    <w:rsid w:val="009B427A"/>
    <w:rsid w:val="009C2CFE"/>
    <w:rsid w:val="009E644A"/>
    <w:rsid w:val="00A263EF"/>
    <w:rsid w:val="00A36EFC"/>
    <w:rsid w:val="00A4463D"/>
    <w:rsid w:val="00A8105E"/>
    <w:rsid w:val="00AE1EDA"/>
    <w:rsid w:val="00B27DB7"/>
    <w:rsid w:val="00B66492"/>
    <w:rsid w:val="00B75630"/>
    <w:rsid w:val="00B86B6D"/>
    <w:rsid w:val="00B9698C"/>
    <w:rsid w:val="00BB3E5E"/>
    <w:rsid w:val="00BC4C77"/>
    <w:rsid w:val="00BC581D"/>
    <w:rsid w:val="00BD5932"/>
    <w:rsid w:val="00BD5B46"/>
    <w:rsid w:val="00BE0B4A"/>
    <w:rsid w:val="00C0749D"/>
    <w:rsid w:val="00C24CDB"/>
    <w:rsid w:val="00C51D93"/>
    <w:rsid w:val="00C6544F"/>
    <w:rsid w:val="00C75B04"/>
    <w:rsid w:val="00CD085A"/>
    <w:rsid w:val="00CD33B4"/>
    <w:rsid w:val="00CD712E"/>
    <w:rsid w:val="00CE41FE"/>
    <w:rsid w:val="00CF26EC"/>
    <w:rsid w:val="00CF28EE"/>
    <w:rsid w:val="00D054E3"/>
    <w:rsid w:val="00D05E29"/>
    <w:rsid w:val="00D27C91"/>
    <w:rsid w:val="00D36201"/>
    <w:rsid w:val="00D36AD7"/>
    <w:rsid w:val="00D420F5"/>
    <w:rsid w:val="00D53271"/>
    <w:rsid w:val="00D557D1"/>
    <w:rsid w:val="00D755C9"/>
    <w:rsid w:val="00D9329F"/>
    <w:rsid w:val="00DA4CBB"/>
    <w:rsid w:val="00DA7337"/>
    <w:rsid w:val="00DC6B2B"/>
    <w:rsid w:val="00E26D29"/>
    <w:rsid w:val="00E37844"/>
    <w:rsid w:val="00E557E3"/>
    <w:rsid w:val="00E62C78"/>
    <w:rsid w:val="00E63C71"/>
    <w:rsid w:val="00E7602F"/>
    <w:rsid w:val="00E95B1F"/>
    <w:rsid w:val="00EA1BBD"/>
    <w:rsid w:val="00F32C64"/>
    <w:rsid w:val="00F47F88"/>
    <w:rsid w:val="00F52391"/>
    <w:rsid w:val="00F94ABF"/>
    <w:rsid w:val="00FB34C7"/>
    <w:rsid w:val="00FD35C1"/>
    <w:rsid w:val="00FF1B32"/>
    <w:rsid w:val="00FF2F9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503D2A"/>
  <w15:docId w15:val="{18BF9F54-7245-410B-819C-C936AD880F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zh-CN"/>
    </w:rPr>
  </w:style>
  <w:style w:type="paragraph" w:styleId="Ttulo1">
    <w:name w:val="heading 1"/>
    <w:basedOn w:val="Normal"/>
    <w:next w:val="Normal"/>
    <w:uiPriority w:val="9"/>
    <w:qFormat/>
    <w:pPr>
      <w:keepNext/>
      <w:spacing w:before="240" w:after="60"/>
      <w:ind w:left="720" w:hanging="360"/>
      <w:outlineLvl w:val="0"/>
    </w:pPr>
    <w:rPr>
      <w:b/>
      <w:kern w:val="1"/>
      <w:sz w:val="28"/>
    </w:rPr>
  </w:style>
  <w:style w:type="paragraph" w:styleId="Ttulo2">
    <w:name w:val="heading 2"/>
    <w:basedOn w:val="Normal"/>
    <w:next w:val="Normal"/>
    <w:link w:val="Ttulo2Char"/>
    <w:uiPriority w:val="9"/>
    <w:semiHidden/>
    <w:unhideWhenUsed/>
    <w:qFormat/>
    <w:rsid w:val="00B96D5C"/>
    <w:pPr>
      <w:keepNext/>
      <w:spacing w:before="240" w:after="60"/>
      <w:outlineLvl w:val="1"/>
    </w:pPr>
    <w:rPr>
      <w:rFonts w:ascii="Calibri Light" w:hAnsi="Calibri Light" w:cs="Times New Roman"/>
      <w:b/>
      <w:bCs/>
      <w:i/>
      <w:iCs/>
      <w:sz w:val="28"/>
      <w:szCs w:val="28"/>
    </w:rPr>
  </w:style>
  <w:style w:type="paragraph" w:styleId="Ttulo3">
    <w:name w:val="heading 3"/>
    <w:basedOn w:val="Normal"/>
    <w:next w:val="Normal"/>
    <w:link w:val="Ttulo3Char"/>
    <w:uiPriority w:val="9"/>
    <w:semiHidden/>
    <w:unhideWhenUsed/>
    <w:qFormat/>
    <w:rsid w:val="00B96D5C"/>
    <w:pPr>
      <w:keepNext/>
      <w:spacing w:before="240" w:after="60"/>
      <w:outlineLvl w:val="2"/>
    </w:pPr>
    <w:rPr>
      <w:rFonts w:ascii="Calibri Light" w:hAnsi="Calibri Light" w:cs="Times New Roman"/>
      <w:b/>
      <w:bCs/>
      <w:sz w:val="26"/>
      <w:szCs w:val="26"/>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paragraph" w:styleId="Ttulo7">
    <w:name w:val="heading 7"/>
    <w:basedOn w:val="Normal"/>
    <w:next w:val="Normal"/>
    <w:link w:val="Ttulo7Char"/>
    <w:qFormat/>
    <w:rsid w:val="00B96D5C"/>
    <w:pPr>
      <w:keepNext/>
      <w:tabs>
        <w:tab w:val="left" w:pos="2835"/>
        <w:tab w:val="num" w:pos="5040"/>
      </w:tabs>
      <w:spacing w:line="280" w:lineRule="exact"/>
      <w:ind w:left="57" w:right="57" w:hanging="57"/>
      <w:jc w:val="center"/>
      <w:outlineLvl w:val="6"/>
    </w:pPr>
    <w:rPr>
      <w:rFonts w:ascii="Times New Roman" w:hAnsi="Times New Roman" w:cs="Times New Roman"/>
      <w:b/>
      <w:spacing w:val="14"/>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Fontepargpadro4">
    <w:name w:val="Fonte parág. padrão4"/>
  </w:style>
  <w:style w:type="character" w:customStyle="1" w:styleId="Absatz-Standardschriftart">
    <w:name w:val="Absatz-Standardschriftart"/>
  </w:style>
  <w:style w:type="character" w:customStyle="1" w:styleId="Fontepargpadro3">
    <w:name w:val="Fonte parág. padrão3"/>
  </w:style>
  <w:style w:type="character" w:customStyle="1" w:styleId="WW-Absatz-Standardschriftart">
    <w:name w:val="WW-Absatz-Standardschriftart"/>
  </w:style>
  <w:style w:type="character" w:customStyle="1" w:styleId="Fontepargpadro2">
    <w:name w:val="Fonte parág. padrão2"/>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Fontepargpadro1">
    <w:name w:val="Fonte parág. padrão1"/>
  </w:style>
  <w:style w:type="character" w:styleId="Nmerodepgina">
    <w:name w:val="page number"/>
    <w:basedOn w:val="Fontepargpadro1"/>
  </w:style>
  <w:style w:type="character" w:customStyle="1" w:styleId="Caracteresdenotaderodap">
    <w:name w:val="Caracteres de nota de rodapé"/>
    <w:rPr>
      <w:vertAlign w:val="superscript"/>
    </w:rPr>
  </w:style>
  <w:style w:type="character" w:customStyle="1" w:styleId="Refdenotaderodap1">
    <w:name w:val="Ref. de nota de rodapé1"/>
    <w:rPr>
      <w:vertAlign w:val="superscript"/>
    </w:rPr>
  </w:style>
  <w:style w:type="character" w:customStyle="1" w:styleId="Caracteresdenotadefim">
    <w:name w:val="Caracteres de nota de fim"/>
    <w:rPr>
      <w:vertAlign w:val="superscript"/>
    </w:rPr>
  </w:style>
  <w:style w:type="character" w:customStyle="1" w:styleId="WW-Caracteresdenotadefim">
    <w:name w:val="WW-Caracteres de nota de fim"/>
  </w:style>
  <w:style w:type="character" w:customStyle="1" w:styleId="Smbolosdenumerao">
    <w:name w:val="Símbolos de numeração"/>
  </w:style>
  <w:style w:type="character" w:customStyle="1" w:styleId="Refdenotadefim1">
    <w:name w:val="Ref. de nota de fim1"/>
    <w:rPr>
      <w:vertAlign w:val="superscript"/>
    </w:rPr>
  </w:style>
  <w:style w:type="character" w:customStyle="1" w:styleId="Refdenotaderodap2">
    <w:name w:val="Ref. de nota de rodapé2"/>
    <w:rPr>
      <w:vertAlign w:val="superscript"/>
    </w:rPr>
  </w:style>
  <w:style w:type="character" w:customStyle="1" w:styleId="Refdenotadefim2">
    <w:name w:val="Ref. de nota de fim2"/>
    <w:rPr>
      <w:vertAlign w:val="superscript"/>
    </w:rPr>
  </w:style>
  <w:style w:type="character" w:customStyle="1" w:styleId="Refdenotaderodap3">
    <w:name w:val="Ref. de nota de rodapé3"/>
    <w:rPr>
      <w:vertAlign w:val="superscript"/>
    </w:rPr>
  </w:style>
  <w:style w:type="character" w:customStyle="1" w:styleId="Refdenotadefim3">
    <w:name w:val="Ref. de nota de fim3"/>
    <w:rPr>
      <w:vertAlign w:val="superscript"/>
    </w:rPr>
  </w:style>
  <w:style w:type="character" w:styleId="Refdenotaderodap">
    <w:name w:val="footnote reference"/>
    <w:rPr>
      <w:vertAlign w:val="superscript"/>
    </w:rPr>
  </w:style>
  <w:style w:type="character" w:styleId="Refdenotadefim">
    <w:name w:val="endnote reference"/>
    <w:rPr>
      <w:vertAlign w:val="superscript"/>
    </w:rPr>
  </w:style>
  <w:style w:type="paragraph" w:customStyle="1" w:styleId="Ttulo30">
    <w:name w:val="Título3"/>
    <w:basedOn w:val="Normal"/>
    <w:next w:val="Corpodetexto"/>
    <w:pPr>
      <w:keepNext/>
      <w:spacing w:before="240" w:after="120"/>
    </w:pPr>
    <w:rPr>
      <w:rFonts w:ascii="Liberation Sans" w:eastAsia="Microsoft YaHei" w:hAnsi="Liberation Sans" w:cs="Mangal"/>
      <w:sz w:val="28"/>
      <w:szCs w:val="28"/>
    </w:rPr>
  </w:style>
  <w:style w:type="paragraph" w:styleId="Corpodetexto">
    <w:name w:val="Body Text"/>
    <w:basedOn w:val="Normal"/>
    <w:pPr>
      <w:widowControl w:val="0"/>
      <w:suppressAutoHyphens/>
      <w:jc w:val="both"/>
    </w:pPr>
    <w:rPr>
      <w:rFonts w:ascii="Times New Roman" w:hAnsi="Times New Roman" w:cs="Times New Roman"/>
      <w:sz w:val="28"/>
    </w:rPr>
  </w:style>
  <w:style w:type="paragraph" w:styleId="Lista">
    <w:name w:val="List"/>
    <w:basedOn w:val="Corpodetexto"/>
    <w:rPr>
      <w:rFonts w:cs="Tahoma"/>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Tahoma"/>
    </w:rPr>
  </w:style>
  <w:style w:type="paragraph" w:customStyle="1" w:styleId="Ttulo20">
    <w:name w:val="Título2"/>
    <w:basedOn w:val="Normal"/>
    <w:next w:val="Corpodetexto"/>
    <w:pPr>
      <w:keepNext/>
      <w:spacing w:before="240" w:after="120"/>
    </w:pPr>
    <w:rPr>
      <w:rFonts w:eastAsia="Lucida Sans Unicode"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10">
    <w:name w:val="Título1"/>
    <w:basedOn w:val="Normal"/>
    <w:next w:val="Corpodetexto"/>
    <w:pPr>
      <w:keepNext/>
      <w:spacing w:before="240" w:after="120"/>
    </w:pPr>
    <w:rPr>
      <w:rFonts w:eastAsia="Lucida Sans Unicode" w:cs="Tahoma"/>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Captulo">
    <w:name w:val="Capítulo"/>
    <w:basedOn w:val="Normal"/>
    <w:next w:val="Corpodetexto"/>
    <w:pPr>
      <w:keepNext/>
      <w:spacing w:before="240" w:after="120"/>
    </w:pPr>
    <w:rPr>
      <w:rFonts w:eastAsia="Lucida Sans Unicode" w:cs="Tahoma"/>
      <w:sz w:val="28"/>
      <w:szCs w:val="28"/>
    </w:rPr>
  </w:style>
  <w:style w:type="paragraph" w:customStyle="1" w:styleId="Legenda1">
    <w:name w:val="Legenda1"/>
    <w:basedOn w:val="Normal"/>
    <w:pPr>
      <w:suppressLineNumbers/>
      <w:spacing w:before="120" w:after="120"/>
    </w:pPr>
    <w:rPr>
      <w:rFonts w:cs="Tahoma"/>
      <w:i/>
      <w:iCs/>
      <w:sz w:val="24"/>
      <w:szCs w:val="24"/>
    </w:rPr>
  </w:style>
  <w:style w:type="paragraph" w:styleId="Subttulo">
    <w:name w:val="Subtitle"/>
    <w:basedOn w:val="Normal"/>
    <w:next w:val="Normal"/>
    <w:pPr>
      <w:keepNext/>
      <w:spacing w:before="240" w:after="120"/>
      <w:jc w:val="center"/>
    </w:pPr>
    <w:rPr>
      <w:i/>
      <w:sz w:val="28"/>
      <w:szCs w:val="28"/>
    </w:rPr>
  </w:style>
  <w:style w:type="paragraph" w:styleId="Rodap">
    <w:name w:val="footer"/>
    <w:basedOn w:val="Normal"/>
    <w:link w:val="RodapChar"/>
    <w:uiPriority w:val="99"/>
    <w:pPr>
      <w:tabs>
        <w:tab w:val="center" w:pos="4419"/>
        <w:tab w:val="right" w:pos="8838"/>
      </w:tabs>
    </w:pPr>
  </w:style>
  <w:style w:type="paragraph" w:styleId="Cabealho">
    <w:name w:val="header"/>
    <w:basedOn w:val="Normal"/>
    <w:pPr>
      <w:tabs>
        <w:tab w:val="center" w:pos="4419"/>
        <w:tab w:val="right" w:pos="8838"/>
      </w:tabs>
    </w:pPr>
  </w:style>
  <w:style w:type="paragraph" w:customStyle="1" w:styleId="JE1">
    <w:name w:val="JE1"/>
    <w:basedOn w:val="Ttulo1"/>
    <w:pPr>
      <w:suppressAutoHyphens/>
      <w:ind w:left="0" w:firstLine="0"/>
      <w:jc w:val="center"/>
    </w:pPr>
  </w:style>
  <w:style w:type="paragraph" w:styleId="Recuodecorpodetexto">
    <w:name w:val="Body Text Indent"/>
    <w:basedOn w:val="Normal"/>
    <w:pPr>
      <w:suppressAutoHyphens/>
      <w:ind w:left="2410"/>
      <w:jc w:val="both"/>
    </w:pPr>
    <w:rPr>
      <w:b/>
      <w:sz w:val="24"/>
    </w:rPr>
  </w:style>
  <w:style w:type="paragraph" w:styleId="Textodenotaderodap">
    <w:name w:val="footnote text"/>
    <w:basedOn w:val="Normal"/>
    <w:pPr>
      <w:suppressAutoHyphens/>
    </w:pPr>
    <w:rPr>
      <w:rFonts w:ascii="Times New Roman" w:hAnsi="Times New Roman" w:cs="Times New Roman"/>
      <w:sz w:val="20"/>
    </w:rPr>
  </w:style>
  <w:style w:type="paragraph" w:customStyle="1" w:styleId="Corpodetexto21">
    <w:name w:val="Corpo de texto 21"/>
    <w:basedOn w:val="Normal"/>
    <w:pPr>
      <w:jc w:val="both"/>
    </w:pPr>
  </w:style>
  <w:style w:type="paragraph" w:customStyle="1" w:styleId="Contedodetabela">
    <w:name w:val="Conteúdo de tabela"/>
    <w:basedOn w:val="Normal"/>
    <w:pPr>
      <w:suppressLineNumbers/>
    </w:pPr>
  </w:style>
  <w:style w:type="paragraph" w:customStyle="1" w:styleId="Contedodatabela">
    <w:name w:val="Conteúdo da tabela"/>
    <w:basedOn w:val="Normal"/>
    <w:pPr>
      <w:suppressLineNumbers/>
    </w:p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style>
  <w:style w:type="paragraph" w:customStyle="1" w:styleId="Ttulodatabela">
    <w:name w:val="Título da tabela"/>
    <w:basedOn w:val="Contedodatabela"/>
    <w:pPr>
      <w:jc w:val="center"/>
    </w:pPr>
    <w:rPr>
      <w:b/>
      <w:bCs/>
    </w:rPr>
  </w:style>
  <w:style w:type="paragraph" w:customStyle="1" w:styleId="Contedodoquadro">
    <w:name w:val="Conteúdo do quadro"/>
    <w:basedOn w:val="Corpodetexto"/>
  </w:style>
  <w:style w:type="character" w:customStyle="1" w:styleId="RodapChar">
    <w:name w:val="Rodapé Char"/>
    <w:link w:val="Rodap"/>
    <w:uiPriority w:val="99"/>
    <w:rsid w:val="00502E0D"/>
    <w:rPr>
      <w:rFonts w:ascii="Arial" w:hAnsi="Arial" w:cs="Arial"/>
      <w:sz w:val="22"/>
      <w:lang w:eastAsia="zh-CN"/>
    </w:rPr>
  </w:style>
  <w:style w:type="character" w:customStyle="1" w:styleId="Refdenotaderodap5">
    <w:name w:val="Ref. de nota de rodapé5"/>
    <w:rsid w:val="00E80693"/>
    <w:rPr>
      <w:vertAlign w:val="superscript"/>
    </w:rPr>
  </w:style>
  <w:style w:type="paragraph" w:styleId="Textodebalo">
    <w:name w:val="Balloon Text"/>
    <w:basedOn w:val="Normal"/>
    <w:link w:val="TextodebaloChar"/>
    <w:unhideWhenUsed/>
    <w:rsid w:val="00C90F73"/>
    <w:rPr>
      <w:rFonts w:ascii="Segoe UI" w:hAnsi="Segoe UI" w:cs="Segoe UI"/>
      <w:sz w:val="18"/>
      <w:szCs w:val="18"/>
    </w:rPr>
  </w:style>
  <w:style w:type="character" w:customStyle="1" w:styleId="TextodebaloChar">
    <w:name w:val="Texto de balão Char"/>
    <w:link w:val="Textodebalo"/>
    <w:rsid w:val="00C90F73"/>
    <w:rPr>
      <w:rFonts w:ascii="Segoe UI" w:hAnsi="Segoe UI" w:cs="Segoe UI"/>
      <w:sz w:val="18"/>
      <w:szCs w:val="18"/>
      <w:lang w:eastAsia="zh-CN"/>
    </w:rPr>
  </w:style>
  <w:style w:type="character" w:styleId="Hyperlink">
    <w:name w:val="Hyperlink"/>
    <w:uiPriority w:val="99"/>
    <w:unhideWhenUsed/>
    <w:rsid w:val="0089786B"/>
    <w:rPr>
      <w:color w:val="0563C1"/>
      <w:u w:val="single"/>
    </w:rPr>
  </w:style>
  <w:style w:type="character" w:customStyle="1" w:styleId="MenoPendente1">
    <w:name w:val="Menção Pendente1"/>
    <w:uiPriority w:val="99"/>
    <w:semiHidden/>
    <w:unhideWhenUsed/>
    <w:rsid w:val="0089786B"/>
    <w:rPr>
      <w:color w:val="808080"/>
      <w:shd w:val="clear" w:color="auto" w:fill="E6E6E6"/>
    </w:rPr>
  </w:style>
  <w:style w:type="character" w:styleId="HiperlinkVisitado">
    <w:name w:val="FollowedHyperlink"/>
    <w:basedOn w:val="Fontepargpadro"/>
    <w:uiPriority w:val="99"/>
    <w:semiHidden/>
    <w:unhideWhenUsed/>
    <w:rsid w:val="00AC6DE8"/>
    <w:rPr>
      <w:color w:val="954F72" w:themeColor="followedHyperlink"/>
      <w:u w:val="single"/>
    </w:rPr>
  </w:style>
  <w:style w:type="character" w:customStyle="1" w:styleId="Ttulo2Char">
    <w:name w:val="Título 2 Char"/>
    <w:basedOn w:val="Fontepargpadro"/>
    <w:link w:val="Ttulo2"/>
    <w:semiHidden/>
    <w:rsid w:val="00B96D5C"/>
    <w:rPr>
      <w:rFonts w:ascii="Calibri Light" w:hAnsi="Calibri Light"/>
      <w:b/>
      <w:bCs/>
      <w:i/>
      <w:iCs/>
      <w:sz w:val="28"/>
      <w:szCs w:val="28"/>
    </w:rPr>
  </w:style>
  <w:style w:type="character" w:customStyle="1" w:styleId="Ttulo3Char">
    <w:name w:val="Título 3 Char"/>
    <w:basedOn w:val="Fontepargpadro"/>
    <w:link w:val="Ttulo3"/>
    <w:semiHidden/>
    <w:rsid w:val="00B96D5C"/>
    <w:rPr>
      <w:rFonts w:ascii="Calibri Light" w:hAnsi="Calibri Light"/>
      <w:b/>
      <w:bCs/>
      <w:sz w:val="26"/>
      <w:szCs w:val="26"/>
    </w:rPr>
  </w:style>
  <w:style w:type="character" w:customStyle="1" w:styleId="Ttulo7Char">
    <w:name w:val="Título 7 Char"/>
    <w:basedOn w:val="Fontepargpadro"/>
    <w:link w:val="Ttulo7"/>
    <w:rsid w:val="00B96D5C"/>
    <w:rPr>
      <w:rFonts w:ascii="Times New Roman" w:hAnsi="Times New Roman" w:cs="Times New Roman"/>
      <w:b/>
      <w:spacing w:val="14"/>
      <w:sz w:val="24"/>
      <w:lang w:eastAsia="zh-CN"/>
    </w:rPr>
  </w:style>
  <w:style w:type="character" w:customStyle="1" w:styleId="WW8Num2z0">
    <w:name w:val="WW8Num2z0"/>
    <w:rsid w:val="00B96D5C"/>
    <w:rPr>
      <w:rFonts w:ascii="Monotype Sorts" w:hAnsi="Monotype Sorts"/>
    </w:rPr>
  </w:style>
  <w:style w:type="character" w:customStyle="1" w:styleId="WW8Num3z0">
    <w:name w:val="WW8Num3z0"/>
    <w:rsid w:val="00B96D5C"/>
    <w:rPr>
      <w:b/>
    </w:rPr>
  </w:style>
  <w:style w:type="character" w:customStyle="1" w:styleId="WW8Num4z0">
    <w:name w:val="WW8Num4z0"/>
    <w:rsid w:val="00B96D5C"/>
    <w:rPr>
      <w:rFonts w:ascii="Times New Roman" w:eastAsia="Times New Roman" w:hAnsi="Times New Roman" w:cs="Times New Roman"/>
    </w:rPr>
  </w:style>
  <w:style w:type="character" w:customStyle="1" w:styleId="WW8Num4z1">
    <w:name w:val="WW8Num4z1"/>
    <w:rsid w:val="00B96D5C"/>
    <w:rPr>
      <w:rFonts w:ascii="Courier New" w:hAnsi="Courier New"/>
    </w:rPr>
  </w:style>
  <w:style w:type="character" w:customStyle="1" w:styleId="WW8Num4z2">
    <w:name w:val="WW8Num4z2"/>
    <w:rsid w:val="00B96D5C"/>
    <w:rPr>
      <w:rFonts w:ascii="Wingdings" w:hAnsi="Wingdings"/>
    </w:rPr>
  </w:style>
  <w:style w:type="character" w:customStyle="1" w:styleId="WW8Num4z3">
    <w:name w:val="WW8Num4z3"/>
    <w:rsid w:val="00B96D5C"/>
    <w:rPr>
      <w:rFonts w:ascii="Symbol" w:hAnsi="Symbol"/>
    </w:rPr>
  </w:style>
  <w:style w:type="character" w:customStyle="1" w:styleId="WW8Num5z0">
    <w:name w:val="WW8Num5z0"/>
    <w:rsid w:val="00B96D5C"/>
    <w:rPr>
      <w:rFonts w:ascii="Times New Roman" w:hAnsi="Times New Roman"/>
      <w:b/>
    </w:rPr>
  </w:style>
  <w:style w:type="character" w:customStyle="1" w:styleId="WW8Num6z0">
    <w:name w:val="WW8Num6z0"/>
    <w:rsid w:val="00B96D5C"/>
    <w:rPr>
      <w:b/>
    </w:rPr>
  </w:style>
  <w:style w:type="character" w:customStyle="1" w:styleId="WW8Num7z0">
    <w:name w:val="WW8Num7z0"/>
    <w:rsid w:val="00B96D5C"/>
    <w:rPr>
      <w:b/>
    </w:rPr>
  </w:style>
  <w:style w:type="paragraph" w:customStyle="1" w:styleId="Textoembloco1">
    <w:name w:val="Texto em bloco1"/>
    <w:basedOn w:val="Normal"/>
    <w:rsid w:val="00B96D5C"/>
    <w:pPr>
      <w:ind w:left="4253" w:right="57" w:firstLine="1134"/>
      <w:jc w:val="both"/>
    </w:pPr>
    <w:rPr>
      <w:rFonts w:cs="Times New Roman"/>
      <w:i/>
      <w:spacing w:val="14"/>
    </w:rPr>
  </w:style>
  <w:style w:type="table" w:styleId="Tabelacomgrade">
    <w:name w:val="Table Grid"/>
    <w:basedOn w:val="Tabelanormal"/>
    <w:rsid w:val="00B96D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2">
    <w:name w:val="texto2"/>
    <w:basedOn w:val="Normal"/>
    <w:rsid w:val="00B96D5C"/>
    <w:pPr>
      <w:spacing w:before="100" w:beforeAutospacing="1" w:after="100" w:afterAutospacing="1"/>
    </w:pPr>
    <w:rPr>
      <w:rFonts w:ascii="Times New Roman" w:hAnsi="Times New Roman" w:cs="Times New Roman"/>
      <w:sz w:val="24"/>
      <w:szCs w:val="24"/>
      <w:lang w:eastAsia="pt-BR"/>
    </w:rPr>
  </w:style>
  <w:style w:type="paragraph" w:customStyle="1" w:styleId="04partenormativa">
    <w:name w:val="04partenormativa"/>
    <w:basedOn w:val="Normal"/>
    <w:rsid w:val="00B96D5C"/>
    <w:pPr>
      <w:spacing w:before="100" w:beforeAutospacing="1" w:after="100" w:afterAutospacing="1"/>
    </w:pPr>
    <w:rPr>
      <w:rFonts w:ascii="Times New Roman" w:hAnsi="Times New Roman" w:cs="Times New Roman"/>
      <w:sz w:val="24"/>
      <w:szCs w:val="24"/>
      <w:lang w:eastAsia="pt-BR"/>
    </w:rPr>
  </w:style>
  <w:style w:type="paragraph" w:styleId="PargrafodaLista">
    <w:name w:val="List Paragraph"/>
    <w:basedOn w:val="Normal"/>
    <w:uiPriority w:val="34"/>
    <w:qFormat/>
    <w:rsid w:val="00E07291"/>
    <w:pPr>
      <w:ind w:left="720"/>
      <w:contextualSpacing/>
    </w:pPr>
  </w:style>
  <w:style w:type="paragraph" w:styleId="NormalWeb">
    <w:name w:val="Normal (Web)"/>
    <w:basedOn w:val="Normal"/>
    <w:uiPriority w:val="99"/>
    <w:unhideWhenUsed/>
    <w:rsid w:val="005E4757"/>
    <w:pPr>
      <w:spacing w:before="100" w:beforeAutospacing="1" w:after="100" w:afterAutospacing="1"/>
    </w:pPr>
    <w:rPr>
      <w:rFonts w:ascii="Times New Roman" w:hAnsi="Times New Roman" w:cs="Times New Roman"/>
      <w:sz w:val="24"/>
      <w:szCs w:val="24"/>
      <w:lang w:eastAsia="pt-BR"/>
    </w:rPr>
  </w:style>
  <w:style w:type="table" w:customStyle="1" w:styleId="a">
    <w:basedOn w:val="TableNormal0"/>
    <w:tblPr>
      <w:tblStyleRowBandSize w:val="1"/>
      <w:tblStyleColBandSize w:val="1"/>
      <w:tblCellMar>
        <w:left w:w="108" w:type="dxa"/>
        <w:right w:w="108" w:type="dxa"/>
      </w:tblCellMar>
    </w:tblPr>
  </w:style>
  <w:style w:type="table" w:customStyle="1" w:styleId="a0">
    <w:basedOn w:val="TableNormal0"/>
    <w:tblPr>
      <w:tblStyleRowBandSize w:val="1"/>
      <w:tblStyleColBandSize w:val="1"/>
      <w:tblCellMar>
        <w:left w:w="108" w:type="dxa"/>
        <w:right w:w="108" w:type="dxa"/>
      </w:tblCellMar>
    </w:tblPr>
  </w:style>
  <w:style w:type="table" w:customStyle="1" w:styleId="a1">
    <w:basedOn w:val="TableNormal0"/>
    <w:tblPr>
      <w:tblStyleRowBandSize w:val="1"/>
      <w:tblStyleColBandSize w:val="1"/>
      <w:tblCellMar>
        <w:left w:w="108" w:type="dxa"/>
        <w:right w:w="108" w:type="dxa"/>
      </w:tblCellMar>
    </w:tblPr>
  </w:style>
  <w:style w:type="table" w:customStyle="1" w:styleId="a2">
    <w:basedOn w:val="TableNormal0"/>
    <w:tblPr>
      <w:tblStyleRowBandSize w:val="1"/>
      <w:tblStyleColBandSize w:val="1"/>
      <w:tblCellMar>
        <w:left w:w="108" w:type="dxa"/>
        <w:right w:w="108" w:type="dxa"/>
      </w:tblCellMar>
    </w:tblPr>
  </w:style>
  <w:style w:type="paragraph" w:customStyle="1" w:styleId="Normal1">
    <w:name w:val="Normal1"/>
    <w:rsid w:val="00D27C91"/>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8069534">
      <w:bodyDiv w:val="1"/>
      <w:marLeft w:val="0"/>
      <w:marRight w:val="0"/>
      <w:marTop w:val="0"/>
      <w:marBottom w:val="0"/>
      <w:divBdr>
        <w:top w:val="none" w:sz="0" w:space="0" w:color="auto"/>
        <w:left w:val="none" w:sz="0" w:space="0" w:color="auto"/>
        <w:bottom w:val="none" w:sz="0" w:space="0" w:color="auto"/>
        <w:right w:val="none" w:sz="0" w:space="0" w:color="auto"/>
      </w:divBdr>
    </w:div>
    <w:div w:id="1418942002">
      <w:bodyDiv w:val="1"/>
      <w:marLeft w:val="0"/>
      <w:marRight w:val="0"/>
      <w:marTop w:val="0"/>
      <w:marBottom w:val="0"/>
      <w:divBdr>
        <w:top w:val="none" w:sz="0" w:space="0" w:color="auto"/>
        <w:left w:val="none" w:sz="0" w:space="0" w:color="auto"/>
        <w:bottom w:val="none" w:sz="0" w:space="0" w:color="auto"/>
        <w:right w:val="none" w:sz="0" w:space="0" w:color="auto"/>
      </w:divBdr>
    </w:div>
    <w:div w:id="149225991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5nOs4J1WzUEzNtFZM8tKSbc/E6A==">CgMxLjAyCGguZ2pkZ3hzMgppZC4zcmRjcmpuMgloLjI2aW4xcmc4AHIhMTlwYnlLT2FNc0YtQmRhanVYeXBYTU5KcmRiclBwc0lB</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262</TotalTime>
  <Pages>10</Pages>
  <Words>2750</Words>
  <Characters>14856</Characters>
  <Application>Microsoft Office Word</Application>
  <DocSecurity>0</DocSecurity>
  <Lines>123</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Marcia Bello</dc:creator>
  <cp:lastModifiedBy>Saude Compras</cp:lastModifiedBy>
  <cp:revision>86</cp:revision>
  <cp:lastPrinted>2026-10-21T18:53:00Z</cp:lastPrinted>
  <dcterms:created xsi:type="dcterms:W3CDTF">2025-02-07T16:11:00Z</dcterms:created>
  <dcterms:modified xsi:type="dcterms:W3CDTF">2026-10-22T11:56:00Z</dcterms:modified>
</cp:coreProperties>
</file>