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9A2028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PARECER JURÍDICO</w:t>
      </w:r>
    </w:p>
    <w:p w14:paraId="4ED0918C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 </w:t>
      </w:r>
    </w:p>
    <w:p w14:paraId="326C7ABB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PROCESSO DE DISPENSA DE LICITAÇÃO Nº 026/2025</w:t>
      </w:r>
    </w:p>
    <w:p w14:paraId="06AD2DBB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MUNICÍPIO DE ROQUE GONZALES/RS.</w:t>
      </w:r>
    </w:p>
    <w:p w14:paraId="3CC01196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OBJETO: CONTRATAÇÃO DE EMPRESA PARA PRESTAÇÃO DE SERVIÇOS DE MONITORAMENTO ELETRÔNICO.</w:t>
      </w:r>
    </w:p>
    <w:p w14:paraId="2F6F793E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           </w:t>
      </w:r>
    </w:p>
    <w:p w14:paraId="628AF984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RELATÓRIO</w:t>
      </w:r>
    </w:p>
    <w:p w14:paraId="08932D6D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Discorre o presente parecer sobre a viabilidade jurídica do Processo de Dispensa de Licitação nº.026/2025, que tem por objeto a contratação de empresa especializada na prestação de serviços contínuos de monitoramento eletrônico.</w:t>
      </w:r>
    </w:p>
    <w:p w14:paraId="1142545D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 O Procedimento ora analisado foi instruiu, em conformidade com as exigências legais, quais sejam: Solicitação da Secretaria Municipal de Obras, Estudo Técnico Preliminar (ETP), Termo de Referência (TR), condições contratuais, valor estimado e as devidas publicações.</w:t>
      </w:r>
    </w:p>
    <w:p w14:paraId="38AB3C3E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 </w:t>
      </w:r>
    </w:p>
    <w:p w14:paraId="1C32E2CE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CONSIDERAÇÕES NECESSÁRIAS</w:t>
      </w:r>
    </w:p>
    <w:p w14:paraId="6733A8DD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           </w:t>
      </w:r>
    </w:p>
    <w:p w14:paraId="43E210AF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procedimento de dispensa de licitação em análise, o qual pretende a contratação de empresa especializada na prestação de serviços contínuos de monitoramento eletrônico de alarme 24 (vinte e quatro) horas, com fornecimento, instalação, manutenção e suporte técnico dos equipamentos necessários ao pleno funcionamento do sistema nas unidades escolares E.M.E.F. Santo Antônio de Pádua e E.M.E.I. Menino Jesus, é abarcado pela Lei nº 14.133/21 – Lei de Licitações e Contratos que permite ser dispensa da licitação em razão do baixo valor.</w:t>
      </w:r>
    </w:p>
    <w:p w14:paraId="52A6E0B7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 Lei nº 14.133/21, autorizou que nos casos em que envolva a contratação de serviço ou compras em valores inferiores R$ 62.725,59 (sessenta e dois mil setecentos e vinte e cinco reais e cinquenta e nove centavos), a licitação pode ser dispensada, conforme previsão que está contemplada no artigo 75, inciso II.</w:t>
      </w:r>
    </w:p>
    <w:p w14:paraId="6707AFD5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 utilização da dispensa deve ser precedida da verificação pela administração do disposto no Decreto nº.3336/2024, quanto a pesquisa de preços que deve ser compatível com o praticado pelo mercada. A contratação e de serviços comuns </w:t>
      </w:r>
      <w:proofErr w:type="spellStart"/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popis</w:t>
      </w:r>
      <w:proofErr w:type="spellEnd"/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as especificações são as usuais de mercado.</w:t>
      </w:r>
    </w:p>
    <w:p w14:paraId="2CF1790A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No caso em tela, verifica-se que é viável a contratação por dispensa de licitação com fundamento no artigo 75, inciso II, da Lei nº 14.133/21, desde que atendidos os pressupostos necessários, os quais presente neste procedimento.</w:t>
      </w:r>
    </w:p>
    <w:p w14:paraId="46BD355F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Pelo exposto, opina-se pela regularidade jurídica do presente processo de Dispensa de Licitação. É o parecer, sujeito a considerações.</w:t>
      </w:r>
    </w:p>
    <w:p w14:paraId="63B554F4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            Roque Gonzales, 27 de junho de 2025.</w:t>
      </w:r>
    </w:p>
    <w:p w14:paraId="3E88ED82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 </w:t>
      </w:r>
    </w:p>
    <w:p w14:paraId="260C580A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 </w:t>
      </w:r>
    </w:p>
    <w:p w14:paraId="429A39DF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lastRenderedPageBreak/>
        <w:t xml:space="preserve"> Andrei </w:t>
      </w:r>
      <w:proofErr w:type="spellStart"/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Poersch</w:t>
      </w:r>
      <w:proofErr w:type="spellEnd"/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Becker,</w:t>
      </w:r>
    </w:p>
    <w:p w14:paraId="31AAE95E" w14:textId="77777777" w:rsidR="00823A98" w:rsidRPr="00823A98" w:rsidRDefault="00823A98" w:rsidP="00823A98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                                    Assessor Jurídico - OAB/RS 90.360</w:t>
      </w:r>
    </w:p>
    <w:p w14:paraId="51DDB7E6" w14:textId="04C78E53" w:rsidR="00F915C0" w:rsidRDefault="00823A98" w:rsidP="00823A98"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br/>
      </w: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br/>
      </w:r>
      <w:r w:rsidRPr="00823A98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pt-BR"/>
        </w:rPr>
        <w:t>Status parecer: Aprovado</w:t>
      </w: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br/>
      </w:r>
      <w:r w:rsidRPr="00823A9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br/>
      </w:r>
      <w:r w:rsidRPr="00823A98">
        <w:rPr>
          <w:rFonts w:ascii="Tahoma" w:eastAsia="Times New Roman" w:hAnsi="Tahoma" w:cs="Tahoma"/>
          <w:color w:val="000000"/>
          <w:sz w:val="18"/>
          <w:szCs w:val="18"/>
          <w:shd w:val="clear" w:color="auto" w:fill="FFFFFF"/>
          <w:lang w:eastAsia="pt-BR"/>
        </w:rPr>
        <w:t>Data parecer: 27/06/2025 às 10:48:35 por: ANDREI POERSCH BECKER</w:t>
      </w:r>
    </w:p>
    <w:sectPr w:rsidR="00F915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A98"/>
    <w:rsid w:val="00823A98"/>
    <w:rsid w:val="00F9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0DB8C"/>
  <w15:chartTrackingRefBased/>
  <w15:docId w15:val="{E6AFA7E5-4C67-4AB4-9AA9-1D17D443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23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26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Eduarda S Rosa</dc:creator>
  <cp:keywords/>
  <dc:description/>
  <cp:lastModifiedBy>Eduarda S Rosa</cp:lastModifiedBy>
  <cp:revision>1</cp:revision>
  <dcterms:created xsi:type="dcterms:W3CDTF">2025-07-07T17:25:00Z</dcterms:created>
  <dcterms:modified xsi:type="dcterms:W3CDTF">2025-07-07T17:26:00Z</dcterms:modified>
</cp:coreProperties>
</file>