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A4E" w:rsidRPr="00EE44B8" w:rsidRDefault="00716BED" w:rsidP="00A34D5E">
      <w:pPr>
        <w:shd w:val="clear" w:color="auto" w:fill="C6D9F1" w:themeFill="text2" w:themeFillTint="33"/>
        <w:rPr>
          <w:rFonts w:asciiTheme="majorHAnsi" w:hAnsiTheme="majorHAnsi" w:cstheme="majorHAnsi"/>
          <w:b/>
        </w:rPr>
      </w:pPr>
      <w:r w:rsidRPr="00EE44B8">
        <w:rPr>
          <w:rFonts w:asciiTheme="majorHAnsi" w:hAnsiTheme="majorHAnsi" w:cstheme="majorHAnsi"/>
          <w:b/>
        </w:rPr>
        <w:t>Município de Bossoroca – Secretaria da Saúde</w:t>
      </w:r>
    </w:p>
    <w:p w:rsidR="00BC5A4E" w:rsidRPr="00EE44B8" w:rsidRDefault="00716BED" w:rsidP="00716BED">
      <w:pPr>
        <w:jc w:val="center"/>
        <w:rPr>
          <w:rFonts w:asciiTheme="majorHAnsi" w:hAnsiTheme="majorHAnsi" w:cstheme="majorHAnsi"/>
        </w:rPr>
      </w:pPr>
      <w:r w:rsidRPr="00EE44B8">
        <w:rPr>
          <w:rFonts w:asciiTheme="majorHAnsi" w:hAnsiTheme="majorHAnsi" w:cstheme="majorHAnsi"/>
          <w:b/>
        </w:rPr>
        <w:t>ESTUDO TÉCNICO PRELIMINAR (</w:t>
      </w:r>
      <w:proofErr w:type="spellStart"/>
      <w:r w:rsidRPr="00EE44B8">
        <w:rPr>
          <w:rFonts w:asciiTheme="majorHAnsi" w:hAnsiTheme="majorHAnsi" w:cstheme="majorHAnsi"/>
          <w:b/>
        </w:rPr>
        <w:t>ETP</w:t>
      </w:r>
      <w:proofErr w:type="spellEnd"/>
      <w:r w:rsidRPr="00EE44B8">
        <w:rPr>
          <w:rFonts w:asciiTheme="majorHAnsi" w:hAnsiTheme="majorHAnsi" w:cstheme="majorHAnsi"/>
        </w:rPr>
        <w:t>)</w:t>
      </w:r>
    </w:p>
    <w:p w:rsidR="00716BED" w:rsidRPr="00EE44B8" w:rsidRDefault="00716BED" w:rsidP="00EE44B8">
      <w:pPr>
        <w:jc w:val="center"/>
        <w:rPr>
          <w:rFonts w:asciiTheme="majorHAnsi" w:hAnsiTheme="majorHAnsi" w:cstheme="majorHAnsi"/>
          <w:b/>
        </w:rPr>
      </w:pPr>
      <w:r w:rsidRPr="00EE44B8">
        <w:rPr>
          <w:rFonts w:asciiTheme="majorHAnsi" w:hAnsiTheme="majorHAnsi" w:cstheme="majorHAnsi"/>
          <w:b/>
        </w:rPr>
        <w:t>Pedidos 816 e 1435</w:t>
      </w:r>
    </w:p>
    <w:p w:rsidR="00BC5A4E" w:rsidRPr="00EE44B8" w:rsidRDefault="00716BED" w:rsidP="00903B7A">
      <w:pPr>
        <w:shd w:val="clear" w:color="auto" w:fill="C6D9F1" w:themeFill="text2" w:themeFillTint="33"/>
        <w:spacing w:after="0"/>
        <w:rPr>
          <w:rFonts w:asciiTheme="majorHAnsi" w:hAnsiTheme="majorHAnsi" w:cstheme="majorHAnsi"/>
          <w:b/>
        </w:rPr>
      </w:pPr>
      <w:r w:rsidRPr="00EE44B8">
        <w:rPr>
          <w:rFonts w:asciiTheme="majorHAnsi" w:hAnsiTheme="majorHAnsi" w:cstheme="majorHAnsi"/>
          <w:b/>
        </w:rPr>
        <w:t>1. Descrição da necessidade</w:t>
      </w:r>
    </w:p>
    <w:p w:rsidR="00BC5A4E" w:rsidRDefault="00716BED" w:rsidP="00903B7A">
      <w:pPr>
        <w:spacing w:after="0"/>
        <w:jc w:val="both"/>
        <w:rPr>
          <w:rFonts w:asciiTheme="majorHAnsi" w:hAnsiTheme="majorHAnsi" w:cstheme="majorHAnsi"/>
        </w:rPr>
      </w:pPr>
      <w:r w:rsidRPr="00EE44B8">
        <w:rPr>
          <w:rFonts w:asciiTheme="majorHAnsi" w:hAnsiTheme="majorHAnsi" w:cstheme="majorHAnsi"/>
        </w:rPr>
        <w:t>A Secretaria da Saúde necessita adquirir máquina de lavar roupas para utilização no Pronto Atendimento Municipal,</w:t>
      </w:r>
      <w:r w:rsidR="00EE44B8" w:rsidRPr="00EE44B8">
        <w:rPr>
          <w:rFonts w:asciiTheme="majorHAnsi" w:hAnsiTheme="majorHAnsi" w:cstheme="majorHAnsi"/>
        </w:rPr>
        <w:t xml:space="preserve"> e também mobiliário e equipamentos para os </w:t>
      </w:r>
      <w:proofErr w:type="spellStart"/>
      <w:r w:rsidR="00EE44B8" w:rsidRPr="00EE44B8">
        <w:rPr>
          <w:rFonts w:asciiTheme="majorHAnsi" w:hAnsiTheme="majorHAnsi" w:cstheme="majorHAnsi"/>
        </w:rPr>
        <w:t>ESF</w:t>
      </w:r>
      <w:proofErr w:type="spellEnd"/>
      <w:r w:rsidR="00EE44B8" w:rsidRPr="00EE44B8">
        <w:rPr>
          <w:rFonts w:asciiTheme="majorHAnsi" w:hAnsiTheme="majorHAnsi" w:cstheme="majorHAnsi"/>
        </w:rPr>
        <w:t xml:space="preserve"> 01, 02, 03 e Clínica Municipal, </w:t>
      </w:r>
      <w:r w:rsidRPr="00EE44B8">
        <w:rPr>
          <w:rFonts w:asciiTheme="majorHAnsi" w:hAnsiTheme="majorHAnsi" w:cstheme="majorHAnsi"/>
        </w:rPr>
        <w:t>visando melhorar a infraestrutura e o atendimento aos pacientes</w:t>
      </w:r>
      <w:r w:rsidR="00EE44B8" w:rsidRPr="00EE44B8">
        <w:rPr>
          <w:rFonts w:asciiTheme="majorHAnsi" w:hAnsiTheme="majorHAnsi" w:cstheme="majorHAnsi"/>
        </w:rPr>
        <w:t>.</w:t>
      </w:r>
    </w:p>
    <w:p w:rsidR="00903B7A" w:rsidRPr="00EE44B8" w:rsidRDefault="00903B7A" w:rsidP="00903B7A">
      <w:pPr>
        <w:spacing w:after="0"/>
        <w:jc w:val="both"/>
        <w:rPr>
          <w:rFonts w:asciiTheme="majorHAnsi" w:hAnsiTheme="majorHAnsi" w:cstheme="majorHAnsi"/>
        </w:rPr>
      </w:pPr>
    </w:p>
    <w:p w:rsidR="00BC5A4E" w:rsidRPr="00EE44B8" w:rsidRDefault="00716BED" w:rsidP="00903B7A">
      <w:pPr>
        <w:shd w:val="clear" w:color="auto" w:fill="C6D9F1" w:themeFill="text2" w:themeFillTint="33"/>
        <w:spacing w:after="0"/>
        <w:rPr>
          <w:rFonts w:asciiTheme="majorHAnsi" w:hAnsiTheme="majorHAnsi" w:cstheme="majorHAnsi"/>
          <w:b/>
        </w:rPr>
      </w:pPr>
      <w:r w:rsidRPr="00EE44B8">
        <w:rPr>
          <w:rFonts w:asciiTheme="majorHAnsi" w:hAnsiTheme="majorHAnsi" w:cstheme="majorHAnsi"/>
          <w:b/>
        </w:rPr>
        <w:t>2. Alinhamento com o Planejamento</w:t>
      </w:r>
    </w:p>
    <w:p w:rsidR="00BC5A4E" w:rsidRDefault="00716BED" w:rsidP="00903B7A">
      <w:pPr>
        <w:spacing w:after="0"/>
        <w:rPr>
          <w:rFonts w:asciiTheme="majorHAnsi" w:hAnsiTheme="majorHAnsi" w:cstheme="majorHAnsi"/>
        </w:rPr>
      </w:pPr>
      <w:r w:rsidRPr="00EE44B8">
        <w:rPr>
          <w:rFonts w:asciiTheme="majorHAnsi" w:hAnsiTheme="majorHAnsi" w:cstheme="majorHAnsi"/>
        </w:rPr>
        <w:t>A contratação está prevista no Plano Anual de Contratações do Município de Bossoroca, em consonância com as diretrizes de gestão e fortalecimento da rede de atenção à saúde.</w:t>
      </w:r>
    </w:p>
    <w:p w:rsidR="00903B7A" w:rsidRPr="00EE44B8" w:rsidRDefault="00903B7A" w:rsidP="00903B7A">
      <w:pPr>
        <w:spacing w:after="0"/>
        <w:rPr>
          <w:rFonts w:asciiTheme="majorHAnsi" w:hAnsiTheme="majorHAnsi" w:cstheme="majorHAnsi"/>
        </w:rPr>
      </w:pPr>
    </w:p>
    <w:p w:rsidR="00BC5A4E" w:rsidRPr="00903B7A" w:rsidRDefault="00716BED" w:rsidP="00903B7A">
      <w:pPr>
        <w:shd w:val="clear" w:color="auto" w:fill="C6D9F1" w:themeFill="text2" w:themeFillTint="33"/>
        <w:spacing w:after="0"/>
        <w:rPr>
          <w:rFonts w:asciiTheme="majorHAnsi" w:hAnsiTheme="majorHAnsi" w:cstheme="majorHAnsi"/>
          <w:b/>
        </w:rPr>
      </w:pPr>
      <w:r w:rsidRPr="00903B7A">
        <w:rPr>
          <w:rFonts w:asciiTheme="majorHAnsi" w:hAnsiTheme="majorHAnsi" w:cstheme="majorHAnsi"/>
          <w:b/>
        </w:rPr>
        <w:t>3. Requisitos da contratação</w:t>
      </w:r>
    </w:p>
    <w:p w:rsidR="00903B7A" w:rsidRPr="00903B7A" w:rsidRDefault="00903B7A" w:rsidP="00903B7A">
      <w:pPr>
        <w:spacing w:after="0"/>
        <w:rPr>
          <w:rFonts w:asciiTheme="majorHAnsi" w:hAnsiTheme="majorHAnsi" w:cstheme="majorHAnsi"/>
        </w:rPr>
      </w:pPr>
      <w:r w:rsidRPr="00903B7A">
        <w:rPr>
          <w:rFonts w:asciiTheme="majorHAnsi" w:hAnsiTheme="majorHAnsi" w:cstheme="majorHAnsi"/>
        </w:rPr>
        <w:t>- Balcão Pia (</w:t>
      </w:r>
      <w:proofErr w:type="spellStart"/>
      <w:r w:rsidRPr="00903B7A">
        <w:rPr>
          <w:rFonts w:asciiTheme="majorHAnsi" w:hAnsiTheme="majorHAnsi" w:cstheme="majorHAnsi"/>
        </w:rPr>
        <w:t>MDP</w:t>
      </w:r>
      <w:proofErr w:type="spellEnd"/>
      <w:r w:rsidRPr="00903B7A">
        <w:rPr>
          <w:rFonts w:asciiTheme="majorHAnsi" w:hAnsiTheme="majorHAnsi" w:cstheme="majorHAnsi"/>
        </w:rPr>
        <w:t xml:space="preserve"> </w:t>
      </w:r>
      <w:proofErr w:type="spellStart"/>
      <w:proofErr w:type="gramStart"/>
      <w:r w:rsidRPr="00903B7A">
        <w:rPr>
          <w:rFonts w:asciiTheme="majorHAnsi" w:hAnsiTheme="majorHAnsi" w:cstheme="majorHAnsi"/>
        </w:rPr>
        <w:t>15mm</w:t>
      </w:r>
      <w:proofErr w:type="spellEnd"/>
      <w:proofErr w:type="gramEnd"/>
      <w:r w:rsidRPr="00903B7A">
        <w:rPr>
          <w:rFonts w:asciiTheme="majorHAnsi" w:hAnsiTheme="majorHAnsi" w:cstheme="majorHAnsi"/>
        </w:rPr>
        <w:t xml:space="preserve">, 2 portas, 2 gavetas, corrediças telescópicas, pés em PVC, sem tampo, </w:t>
      </w:r>
      <w:proofErr w:type="spellStart"/>
      <w:r w:rsidRPr="00903B7A">
        <w:rPr>
          <w:rFonts w:asciiTheme="majorHAnsi" w:hAnsiTheme="majorHAnsi" w:cstheme="majorHAnsi"/>
        </w:rPr>
        <w:t>83x118x51cm</w:t>
      </w:r>
      <w:proofErr w:type="spellEnd"/>
      <w:r w:rsidRPr="00903B7A">
        <w:rPr>
          <w:rFonts w:asciiTheme="majorHAnsi" w:hAnsiTheme="majorHAnsi" w:cstheme="majorHAnsi"/>
        </w:rPr>
        <w:t>);</w:t>
      </w:r>
      <w:r w:rsidRPr="00903B7A">
        <w:rPr>
          <w:rFonts w:asciiTheme="majorHAnsi" w:hAnsiTheme="majorHAnsi" w:cstheme="majorHAnsi"/>
        </w:rPr>
        <w:br/>
        <w:t>- Bebedouro eletrônico de embutir para garrafão;</w:t>
      </w:r>
      <w:r w:rsidRPr="00903B7A">
        <w:rPr>
          <w:rFonts w:asciiTheme="majorHAnsi" w:hAnsiTheme="majorHAnsi" w:cstheme="majorHAnsi"/>
        </w:rPr>
        <w:br/>
        <w:t>- Mesas auxiliares de aço inox com rodízios (</w:t>
      </w:r>
      <w:proofErr w:type="spellStart"/>
      <w:r w:rsidRPr="00903B7A">
        <w:rPr>
          <w:rFonts w:asciiTheme="majorHAnsi" w:hAnsiTheme="majorHAnsi" w:cstheme="majorHAnsi"/>
        </w:rPr>
        <w:t>40x60x80cm</w:t>
      </w:r>
      <w:proofErr w:type="spellEnd"/>
      <w:r w:rsidRPr="00903B7A">
        <w:rPr>
          <w:rFonts w:asciiTheme="majorHAnsi" w:hAnsiTheme="majorHAnsi" w:cstheme="majorHAnsi"/>
        </w:rPr>
        <w:t>);</w:t>
      </w:r>
      <w:r w:rsidRPr="00903B7A">
        <w:rPr>
          <w:rFonts w:asciiTheme="majorHAnsi" w:hAnsiTheme="majorHAnsi" w:cstheme="majorHAnsi"/>
        </w:rPr>
        <w:br/>
        <w:t>- Mesa bancada em aço inox com prateleira inferior (</w:t>
      </w:r>
      <w:proofErr w:type="spellStart"/>
      <w:r w:rsidRPr="00903B7A">
        <w:rPr>
          <w:rFonts w:asciiTheme="majorHAnsi" w:hAnsiTheme="majorHAnsi" w:cstheme="majorHAnsi"/>
        </w:rPr>
        <w:t>120x60x80cm</w:t>
      </w:r>
      <w:proofErr w:type="spellEnd"/>
      <w:r w:rsidRPr="00903B7A">
        <w:rPr>
          <w:rFonts w:asciiTheme="majorHAnsi" w:hAnsiTheme="majorHAnsi" w:cstheme="majorHAnsi"/>
        </w:rPr>
        <w:t>);</w:t>
      </w:r>
      <w:r w:rsidRPr="00903B7A">
        <w:rPr>
          <w:rFonts w:asciiTheme="majorHAnsi" w:hAnsiTheme="majorHAnsi" w:cstheme="majorHAnsi"/>
        </w:rPr>
        <w:br/>
        <w:t>- Purificador de água compacto, filtragem natural e gelada</w:t>
      </w:r>
    </w:p>
    <w:p w:rsidR="00BC5A4E" w:rsidRDefault="00716BED" w:rsidP="00903B7A">
      <w:pPr>
        <w:spacing w:after="0"/>
        <w:rPr>
          <w:rFonts w:asciiTheme="majorHAnsi" w:hAnsiTheme="majorHAnsi" w:cstheme="majorHAnsi"/>
        </w:rPr>
      </w:pPr>
      <w:r w:rsidRPr="00EE44B8">
        <w:rPr>
          <w:rFonts w:asciiTheme="majorHAnsi" w:hAnsiTheme="majorHAnsi" w:cstheme="majorHAnsi"/>
        </w:rPr>
        <w:t xml:space="preserve">- </w:t>
      </w:r>
      <w:r w:rsidR="00903B7A">
        <w:rPr>
          <w:rFonts w:asciiTheme="majorHAnsi" w:hAnsiTheme="majorHAnsi" w:cstheme="majorHAnsi"/>
        </w:rPr>
        <w:t>Máquina de lavar roupas, automática, e</w:t>
      </w:r>
      <w:r w:rsidR="00903B7A" w:rsidRPr="00EE44B8">
        <w:rPr>
          <w:rFonts w:asciiTheme="majorHAnsi" w:hAnsiTheme="majorHAnsi" w:cstheme="majorHAnsi"/>
        </w:rPr>
        <w:t>quipamento</w:t>
      </w:r>
      <w:r w:rsidR="00903B7A">
        <w:rPr>
          <w:rFonts w:asciiTheme="majorHAnsi" w:hAnsiTheme="majorHAnsi" w:cstheme="majorHAnsi"/>
        </w:rPr>
        <w:t xml:space="preserve"> novo, de fabricação recente; c</w:t>
      </w:r>
      <w:r w:rsidR="00903B7A" w:rsidRPr="00EE44B8">
        <w:rPr>
          <w:rFonts w:asciiTheme="majorHAnsi" w:hAnsiTheme="majorHAnsi" w:cstheme="majorHAnsi"/>
        </w:rPr>
        <w:t>apacidade de lavagem entre 11</w:t>
      </w:r>
      <w:r w:rsidR="00903B7A">
        <w:rPr>
          <w:rFonts w:asciiTheme="majorHAnsi" w:hAnsiTheme="majorHAnsi" w:cstheme="majorHAnsi"/>
        </w:rPr>
        <w:t xml:space="preserve"> </w:t>
      </w:r>
      <w:r w:rsidR="00903B7A" w:rsidRPr="00EE44B8">
        <w:rPr>
          <w:rFonts w:asciiTheme="majorHAnsi" w:hAnsiTheme="majorHAnsi" w:cstheme="majorHAnsi"/>
        </w:rPr>
        <w:t>kg e 14</w:t>
      </w:r>
      <w:r w:rsidR="00903B7A">
        <w:rPr>
          <w:rFonts w:asciiTheme="majorHAnsi" w:hAnsiTheme="majorHAnsi" w:cstheme="majorHAnsi"/>
        </w:rPr>
        <w:t xml:space="preserve"> kg; cor: branca; voltagem: 220 V;</w:t>
      </w:r>
      <w:r w:rsidR="00903B7A" w:rsidRPr="00EE44B8">
        <w:rPr>
          <w:rFonts w:asciiTheme="majorHAnsi" w:hAnsiTheme="majorHAnsi" w:cstheme="majorHAnsi"/>
        </w:rPr>
        <w:t xml:space="preserve"> função de centrifugação com </w:t>
      </w:r>
      <w:r w:rsidR="00903B7A">
        <w:rPr>
          <w:rFonts w:asciiTheme="majorHAnsi" w:hAnsiTheme="majorHAnsi" w:cstheme="majorHAnsi"/>
        </w:rPr>
        <w:t>velocidade mínima de 750 RPM; tambor em aço inoxidável; garantia mínima de 12 meses;</w:t>
      </w:r>
      <w:r w:rsidR="00903B7A" w:rsidRPr="00EE44B8">
        <w:rPr>
          <w:rFonts w:asciiTheme="majorHAnsi" w:hAnsiTheme="majorHAnsi" w:cstheme="majorHAnsi"/>
        </w:rPr>
        <w:t xml:space="preserve"> assistência técnica autorizada no brasil.</w:t>
      </w:r>
    </w:p>
    <w:p w:rsidR="00903B7A" w:rsidRPr="00EE44B8" w:rsidRDefault="00903B7A" w:rsidP="00903B7A">
      <w:pPr>
        <w:spacing w:after="0"/>
        <w:rPr>
          <w:rFonts w:asciiTheme="majorHAnsi" w:hAnsiTheme="majorHAnsi" w:cstheme="majorHAnsi"/>
        </w:rPr>
      </w:pPr>
    </w:p>
    <w:p w:rsidR="00BC5A4E" w:rsidRPr="00903B7A" w:rsidRDefault="00716BED" w:rsidP="00903B7A">
      <w:pPr>
        <w:shd w:val="clear" w:color="auto" w:fill="C6D9F1" w:themeFill="text2" w:themeFillTint="33"/>
        <w:spacing w:after="0"/>
        <w:rPr>
          <w:rFonts w:asciiTheme="majorHAnsi" w:hAnsiTheme="majorHAnsi" w:cstheme="majorHAnsi"/>
          <w:b/>
        </w:rPr>
      </w:pPr>
      <w:r w:rsidRPr="00903B7A">
        <w:rPr>
          <w:rFonts w:asciiTheme="majorHAnsi" w:hAnsiTheme="majorHAnsi" w:cstheme="majorHAnsi"/>
          <w:b/>
        </w:rPr>
        <w:t>4. Quantitativos estimados</w:t>
      </w:r>
    </w:p>
    <w:p w:rsidR="00903B7A" w:rsidRDefault="00903B7A" w:rsidP="00903B7A">
      <w:pPr>
        <w:spacing w:after="0"/>
        <w:rPr>
          <w:rFonts w:asciiTheme="majorHAnsi" w:hAnsiTheme="majorHAnsi" w:cstheme="majorHAnsi"/>
        </w:rPr>
      </w:pPr>
      <w:r w:rsidRPr="00903B7A">
        <w:rPr>
          <w:rFonts w:asciiTheme="majorHAnsi" w:hAnsiTheme="majorHAnsi" w:cstheme="majorHAnsi"/>
        </w:rPr>
        <w:t>- 01 balcão pia</w:t>
      </w:r>
      <w:r w:rsidRPr="00903B7A">
        <w:rPr>
          <w:rFonts w:asciiTheme="majorHAnsi" w:hAnsiTheme="majorHAnsi" w:cstheme="majorHAnsi"/>
        </w:rPr>
        <w:br/>
        <w:t>- 02 bebedouros eletrônicos</w:t>
      </w:r>
      <w:r w:rsidRPr="00903B7A">
        <w:rPr>
          <w:rFonts w:asciiTheme="majorHAnsi" w:hAnsiTheme="majorHAnsi" w:cstheme="majorHAnsi"/>
        </w:rPr>
        <w:br/>
        <w:t>- 05 mesas auxiliares</w:t>
      </w:r>
      <w:r w:rsidRPr="00903B7A">
        <w:rPr>
          <w:rFonts w:asciiTheme="majorHAnsi" w:hAnsiTheme="majorHAnsi" w:cstheme="majorHAnsi"/>
        </w:rPr>
        <w:br/>
        <w:t>- 01 mesa bancada em inox</w:t>
      </w:r>
      <w:r w:rsidRPr="00903B7A">
        <w:rPr>
          <w:rFonts w:asciiTheme="majorHAnsi" w:hAnsiTheme="majorHAnsi" w:cstheme="majorHAnsi"/>
        </w:rPr>
        <w:br/>
        <w:t>- 02 purificadores de água</w:t>
      </w:r>
    </w:p>
    <w:p w:rsidR="00903B7A" w:rsidRDefault="00903B7A" w:rsidP="00903B7A">
      <w:pPr>
        <w:spacing w:after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- 01 máquina de lavar roupas</w:t>
      </w:r>
    </w:p>
    <w:p w:rsidR="00903B7A" w:rsidRPr="00EE44B8" w:rsidRDefault="00903B7A" w:rsidP="00903B7A">
      <w:pPr>
        <w:spacing w:after="0"/>
        <w:rPr>
          <w:rFonts w:asciiTheme="majorHAnsi" w:hAnsiTheme="majorHAnsi" w:cstheme="majorHAnsi"/>
        </w:rPr>
      </w:pPr>
    </w:p>
    <w:p w:rsidR="00903B7A" w:rsidRPr="00903B7A" w:rsidRDefault="00716BED" w:rsidP="00903B7A">
      <w:pPr>
        <w:shd w:val="clear" w:color="auto" w:fill="C6D9F1" w:themeFill="text2" w:themeFillTint="33"/>
        <w:spacing w:after="0"/>
        <w:rPr>
          <w:rFonts w:asciiTheme="majorHAnsi" w:hAnsiTheme="majorHAnsi" w:cstheme="majorHAnsi"/>
          <w:b/>
        </w:rPr>
      </w:pPr>
      <w:r w:rsidRPr="00903B7A">
        <w:rPr>
          <w:rFonts w:asciiTheme="majorHAnsi" w:hAnsiTheme="majorHAnsi" w:cstheme="majorHAnsi"/>
          <w:b/>
        </w:rPr>
        <w:t>5. Alternativas disponíveis no mercado</w:t>
      </w:r>
    </w:p>
    <w:p w:rsidR="00BC5A4E" w:rsidRPr="00EE44B8" w:rsidRDefault="00716BED" w:rsidP="00716BED">
      <w:pPr>
        <w:rPr>
          <w:rFonts w:asciiTheme="majorHAnsi" w:hAnsiTheme="majorHAnsi" w:cstheme="majorHAnsi"/>
        </w:rPr>
      </w:pPr>
      <w:r w:rsidRPr="00EE44B8">
        <w:rPr>
          <w:rFonts w:asciiTheme="majorHAnsi" w:hAnsiTheme="majorHAnsi" w:cstheme="majorHAnsi"/>
        </w:rPr>
        <w:t>A pesquisa de mercado identificou diversos fornecedores aptos a disponibilizar o equipamento com as especificações exigidas, sendo possível a ampla competitividade em certame licitatório.</w:t>
      </w:r>
    </w:p>
    <w:p w:rsidR="00BC5A4E" w:rsidRPr="004B4222" w:rsidRDefault="00716BED" w:rsidP="004B4222">
      <w:pPr>
        <w:shd w:val="clear" w:color="auto" w:fill="C6D9F1" w:themeFill="text2" w:themeFillTint="33"/>
        <w:spacing w:after="0"/>
        <w:rPr>
          <w:rFonts w:asciiTheme="majorHAnsi" w:hAnsiTheme="majorHAnsi" w:cstheme="majorHAnsi"/>
          <w:b/>
        </w:rPr>
      </w:pPr>
      <w:r w:rsidRPr="004B4222">
        <w:rPr>
          <w:rFonts w:asciiTheme="majorHAnsi" w:hAnsiTheme="majorHAnsi" w:cstheme="majorHAnsi"/>
          <w:b/>
        </w:rPr>
        <w:t>6. Estimativa de valores</w:t>
      </w:r>
    </w:p>
    <w:p w:rsidR="00BC5A4E" w:rsidRPr="00EE44B8" w:rsidRDefault="004B4222" w:rsidP="004B4222">
      <w:pPr>
        <w:rPr>
          <w:rFonts w:asciiTheme="majorHAnsi" w:hAnsiTheme="majorHAnsi" w:cstheme="majorHAnsi"/>
        </w:rPr>
      </w:pPr>
      <w:r w:rsidRPr="004B4222">
        <w:rPr>
          <w:rFonts w:asciiTheme="majorHAnsi" w:hAnsiTheme="majorHAnsi" w:cstheme="majorHAnsi"/>
        </w:rPr>
        <w:t>Será definida com base na pesquisa de preços juntada ao processo, respeitando os limites orçamentários.</w:t>
      </w:r>
    </w:p>
    <w:p w:rsidR="004B4222" w:rsidRDefault="004B4222" w:rsidP="004B4222">
      <w:pPr>
        <w:spacing w:after="0"/>
        <w:rPr>
          <w:rFonts w:asciiTheme="majorHAnsi" w:hAnsiTheme="majorHAnsi" w:cstheme="majorHAnsi"/>
        </w:rPr>
      </w:pPr>
    </w:p>
    <w:p w:rsidR="00BC5A4E" w:rsidRPr="004B4222" w:rsidRDefault="00716BED" w:rsidP="004B4222">
      <w:pPr>
        <w:shd w:val="clear" w:color="auto" w:fill="C6D9F1" w:themeFill="text2" w:themeFillTint="33"/>
        <w:spacing w:after="0"/>
        <w:rPr>
          <w:rFonts w:asciiTheme="majorHAnsi" w:hAnsiTheme="majorHAnsi" w:cstheme="majorHAnsi"/>
          <w:b/>
        </w:rPr>
      </w:pPr>
      <w:r w:rsidRPr="004B4222">
        <w:rPr>
          <w:rFonts w:asciiTheme="majorHAnsi" w:hAnsiTheme="majorHAnsi" w:cstheme="majorHAnsi"/>
          <w:b/>
        </w:rPr>
        <w:t>7. Justificativa para não parcelamento</w:t>
      </w:r>
    </w:p>
    <w:p w:rsidR="004B4222" w:rsidRDefault="004B4222" w:rsidP="004B4222">
      <w:pPr>
        <w:jc w:val="both"/>
      </w:pPr>
      <w:r>
        <w:t>Não se aplica parcelamento, pois a aquisição é composta de itens distintos já separados por lotes, sem prejuízo à competitividade.</w:t>
      </w:r>
    </w:p>
    <w:p w:rsidR="00BC5A4E" w:rsidRPr="00A34D5E" w:rsidRDefault="00716BED" w:rsidP="00A34D5E">
      <w:pPr>
        <w:shd w:val="clear" w:color="auto" w:fill="C6D9F1" w:themeFill="text2" w:themeFillTint="33"/>
        <w:spacing w:after="0"/>
        <w:rPr>
          <w:rFonts w:asciiTheme="majorHAnsi" w:hAnsiTheme="majorHAnsi" w:cstheme="majorHAnsi"/>
          <w:b/>
        </w:rPr>
      </w:pPr>
      <w:r w:rsidRPr="00A34D5E">
        <w:rPr>
          <w:rFonts w:asciiTheme="majorHAnsi" w:hAnsiTheme="majorHAnsi" w:cstheme="majorHAnsi"/>
          <w:b/>
        </w:rPr>
        <w:t>8. Resultados pretendidos</w:t>
      </w:r>
    </w:p>
    <w:p w:rsidR="00A34D5E" w:rsidRDefault="00A34D5E" w:rsidP="00A34D5E">
      <w:pPr>
        <w:spacing w:after="0"/>
        <w:rPr>
          <w:rFonts w:asciiTheme="majorHAnsi" w:hAnsiTheme="majorHAnsi" w:cstheme="majorHAnsi"/>
        </w:rPr>
      </w:pPr>
      <w:r w:rsidRPr="00A34D5E">
        <w:rPr>
          <w:rFonts w:asciiTheme="majorHAnsi" w:hAnsiTheme="majorHAnsi" w:cstheme="majorHAnsi"/>
        </w:rPr>
        <w:t xml:space="preserve">- Modernizar e estruturar os </w:t>
      </w:r>
      <w:proofErr w:type="spellStart"/>
      <w:r w:rsidRPr="00A34D5E">
        <w:rPr>
          <w:rFonts w:asciiTheme="majorHAnsi" w:hAnsiTheme="majorHAnsi" w:cstheme="majorHAnsi"/>
        </w:rPr>
        <w:t>ESF</w:t>
      </w:r>
      <w:r>
        <w:rPr>
          <w:rFonts w:asciiTheme="majorHAnsi" w:hAnsiTheme="majorHAnsi" w:cstheme="majorHAnsi"/>
        </w:rPr>
        <w:t>´S</w:t>
      </w:r>
      <w:proofErr w:type="spellEnd"/>
      <w:r w:rsidRPr="00A34D5E">
        <w:rPr>
          <w:rFonts w:asciiTheme="majorHAnsi" w:hAnsiTheme="majorHAnsi" w:cstheme="majorHAnsi"/>
        </w:rPr>
        <w:t xml:space="preserve"> e Clínica;</w:t>
      </w:r>
      <w:r w:rsidRPr="00A34D5E">
        <w:rPr>
          <w:rFonts w:asciiTheme="majorHAnsi" w:hAnsiTheme="majorHAnsi" w:cstheme="majorHAnsi"/>
        </w:rPr>
        <w:br/>
        <w:t>- Melhorar as condições de trabalho das equipes;</w:t>
      </w:r>
      <w:r w:rsidRPr="00A34D5E">
        <w:rPr>
          <w:rFonts w:asciiTheme="majorHAnsi" w:hAnsiTheme="majorHAnsi" w:cstheme="majorHAnsi"/>
        </w:rPr>
        <w:br/>
        <w:t>- Garantir atendimento eficiente e de qualidade à população.</w:t>
      </w:r>
    </w:p>
    <w:p w:rsidR="00A34D5E" w:rsidRPr="00A34D5E" w:rsidRDefault="00A34D5E" w:rsidP="00A34D5E">
      <w:pPr>
        <w:spacing w:after="0"/>
        <w:rPr>
          <w:rFonts w:asciiTheme="majorHAnsi" w:hAnsiTheme="majorHAnsi" w:cstheme="majorHAnsi"/>
        </w:rPr>
      </w:pPr>
    </w:p>
    <w:p w:rsidR="00BC5A4E" w:rsidRPr="00A34D5E" w:rsidRDefault="00716BED" w:rsidP="00A34D5E">
      <w:pPr>
        <w:shd w:val="clear" w:color="auto" w:fill="C6D9F1" w:themeFill="text2" w:themeFillTint="33"/>
        <w:spacing w:after="0"/>
        <w:rPr>
          <w:rFonts w:asciiTheme="majorHAnsi" w:hAnsiTheme="majorHAnsi" w:cstheme="majorHAnsi"/>
          <w:b/>
        </w:rPr>
      </w:pPr>
      <w:r w:rsidRPr="00A34D5E">
        <w:rPr>
          <w:rFonts w:asciiTheme="majorHAnsi" w:hAnsiTheme="majorHAnsi" w:cstheme="majorHAnsi"/>
          <w:b/>
        </w:rPr>
        <w:t>9. Sustentabilidade e impactos ambientais</w:t>
      </w:r>
    </w:p>
    <w:p w:rsidR="00BC5A4E" w:rsidRPr="00EE44B8" w:rsidRDefault="00716BED" w:rsidP="00716BED">
      <w:pPr>
        <w:rPr>
          <w:rFonts w:asciiTheme="majorHAnsi" w:hAnsiTheme="majorHAnsi" w:cstheme="majorHAnsi"/>
        </w:rPr>
      </w:pPr>
      <w:r w:rsidRPr="00EE44B8">
        <w:rPr>
          <w:rFonts w:asciiTheme="majorHAnsi" w:hAnsiTheme="majorHAnsi" w:cstheme="majorHAnsi"/>
        </w:rPr>
        <w:t>A contratada deverá adotar medidas para correto descarte de embalagens e orientar quanto ao uso racional de recursos. O equipamento deve possuir eficiência energética compatível com padrões atuais.</w:t>
      </w:r>
    </w:p>
    <w:p w:rsidR="00BC5A4E" w:rsidRPr="00A34D5E" w:rsidRDefault="00716BED" w:rsidP="00A34D5E">
      <w:pPr>
        <w:shd w:val="clear" w:color="auto" w:fill="C6D9F1" w:themeFill="text2" w:themeFillTint="33"/>
        <w:spacing w:after="0"/>
        <w:rPr>
          <w:rFonts w:asciiTheme="majorHAnsi" w:hAnsiTheme="majorHAnsi" w:cstheme="majorHAnsi"/>
          <w:b/>
        </w:rPr>
      </w:pPr>
      <w:r w:rsidRPr="00A34D5E">
        <w:rPr>
          <w:rFonts w:asciiTheme="majorHAnsi" w:hAnsiTheme="majorHAnsi" w:cstheme="majorHAnsi"/>
          <w:b/>
        </w:rPr>
        <w:t>10. Declaração de viabilidade</w:t>
      </w:r>
    </w:p>
    <w:p w:rsidR="00BC5A4E" w:rsidRPr="00EE44B8" w:rsidRDefault="00716BED" w:rsidP="00A34D5E">
      <w:pPr>
        <w:spacing w:after="0"/>
        <w:rPr>
          <w:rFonts w:asciiTheme="majorHAnsi" w:hAnsiTheme="majorHAnsi" w:cstheme="majorHAnsi"/>
        </w:rPr>
      </w:pPr>
      <w:r w:rsidRPr="00EE44B8">
        <w:rPr>
          <w:rFonts w:asciiTheme="majorHAnsi" w:hAnsiTheme="majorHAnsi" w:cstheme="majorHAnsi"/>
        </w:rPr>
        <w:t>A contratação é viável técnica e economicamente, atendendo aos padrões de mercado e aos requisitos de planejamento orçamentário.</w:t>
      </w:r>
    </w:p>
    <w:p w:rsidR="00BC5A4E" w:rsidRPr="00EE44B8" w:rsidRDefault="00BC5A4E" w:rsidP="00A34D5E">
      <w:pPr>
        <w:spacing w:after="0"/>
        <w:rPr>
          <w:rFonts w:asciiTheme="majorHAnsi" w:hAnsiTheme="majorHAnsi" w:cstheme="majorHAnsi"/>
        </w:rPr>
      </w:pPr>
    </w:p>
    <w:sectPr w:rsidR="00BC5A4E" w:rsidRPr="00EE44B8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characterSpacingControl w:val="doNotCompress"/>
  <w:compat>
    <w:useFELayout/>
  </w:compat>
  <w:rsids>
    <w:rsidRoot w:val="00B47730"/>
    <w:rsid w:val="00034616"/>
    <w:rsid w:val="0006063C"/>
    <w:rsid w:val="0015074B"/>
    <w:rsid w:val="0029639D"/>
    <w:rsid w:val="00326F90"/>
    <w:rsid w:val="004B4222"/>
    <w:rsid w:val="00716BED"/>
    <w:rsid w:val="00903B7A"/>
    <w:rsid w:val="00A34D5E"/>
    <w:rsid w:val="00AA1D8D"/>
    <w:rsid w:val="00B47730"/>
    <w:rsid w:val="00BC5A4E"/>
    <w:rsid w:val="00CB0664"/>
    <w:rsid w:val="00EE44B8"/>
    <w:rsid w:val="00FC69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customStyle="1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7CD93A1-D265-43EB-98A3-E8A49F34E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399</Words>
  <Characters>2156</Characters>
  <Application>Microsoft Office Word</Application>
  <DocSecurity>0</DocSecurity>
  <Lines>17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2550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dc:description>generated by python-docx</dc:description>
  <cp:lastModifiedBy>Licitação</cp:lastModifiedBy>
  <cp:revision>2</cp:revision>
  <dcterms:created xsi:type="dcterms:W3CDTF">2025-09-17T17:41:00Z</dcterms:created>
  <dcterms:modified xsi:type="dcterms:W3CDTF">2025-09-17T17:41:00Z</dcterms:modified>
</cp:coreProperties>
</file>