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053D39" w:rsidRDefault="00053D39" w:rsidP="005B1855">
      <w:pPr>
        <w:pStyle w:val="PargrafodaLista"/>
        <w:tabs>
          <w:tab w:val="left" w:pos="1594"/>
        </w:tabs>
        <w:ind w:left="-1"/>
        <w:rPr>
          <w:sz w:val="24"/>
          <w:szCs w:val="24"/>
        </w:rPr>
      </w:pPr>
    </w:p>
    <w:p w:rsidR="00053D39" w:rsidRPr="005D2A56" w:rsidRDefault="00987CD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asciiTheme="majorHAnsi" w:hAnsiTheme="majorHAnsi" w:cstheme="majorHAnsi"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sz w:val="24"/>
          <w:szCs w:val="24"/>
          <w:u w:val="single"/>
        </w:rPr>
        <w:t>TERMO DE REFERÊ</w:t>
      </w:r>
      <w:r w:rsidR="00BE28C3">
        <w:rPr>
          <w:rFonts w:asciiTheme="majorHAnsi" w:hAnsiTheme="majorHAnsi" w:cstheme="majorHAnsi"/>
          <w:b/>
          <w:sz w:val="24"/>
          <w:szCs w:val="24"/>
          <w:u w:val="single"/>
        </w:rPr>
        <w:t>NCIA</w:t>
      </w:r>
    </w:p>
    <w:p w:rsidR="00BE28C3" w:rsidRDefault="00BE28C3" w:rsidP="00BE28C3">
      <w:pPr>
        <w:spacing w:line="36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:rsidR="00BE28C3" w:rsidRPr="005D2A56" w:rsidRDefault="00BE28C3" w:rsidP="00BE28C3">
      <w:pPr>
        <w:spacing w:line="36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5D2A56">
        <w:rPr>
          <w:rFonts w:asciiTheme="majorHAnsi" w:hAnsiTheme="majorHAnsi" w:cstheme="majorHAnsi"/>
          <w:b/>
          <w:sz w:val="24"/>
          <w:szCs w:val="24"/>
          <w:u w:val="single"/>
        </w:rPr>
        <w:t>1. OBJETO</w:t>
      </w:r>
    </w:p>
    <w:p w:rsidR="00BE28C3" w:rsidRPr="005D2A56" w:rsidRDefault="00BE28C3" w:rsidP="00BE28C3">
      <w:pPr>
        <w:pStyle w:val="PargrafodaLista"/>
        <w:tabs>
          <w:tab w:val="left" w:pos="462"/>
        </w:tabs>
        <w:ind w:left="-1"/>
        <w:rPr>
          <w:rFonts w:asciiTheme="majorHAnsi" w:hAnsiTheme="majorHAnsi" w:cstheme="majorHAnsi"/>
          <w:sz w:val="24"/>
          <w:szCs w:val="24"/>
          <w:u w:val="single"/>
        </w:rPr>
      </w:pPr>
    </w:p>
    <w:p w:rsidR="00BE28C3" w:rsidRPr="00E4575C" w:rsidRDefault="00BE28C3" w:rsidP="00BE28C3">
      <w:pPr>
        <w:pStyle w:val="PargrafodaLista"/>
        <w:tabs>
          <w:tab w:val="left" w:pos="756"/>
        </w:tabs>
        <w:spacing w:line="360" w:lineRule="auto"/>
        <w:ind w:left="57" w:right="110"/>
        <w:rPr>
          <w:rFonts w:ascii="Arial" w:eastAsia="Arial" w:hAnsi="Arial" w:cs="Arial"/>
          <w:sz w:val="24"/>
          <w:szCs w:val="24"/>
          <w:lang w:val="pt-BR" w:eastAsia="zh-CN"/>
        </w:rPr>
      </w:pPr>
      <w:r w:rsidRPr="00B01E29">
        <w:rPr>
          <w:rFonts w:ascii="Arial" w:eastAsia="Arial" w:hAnsi="Arial" w:cs="Arial"/>
          <w:sz w:val="24"/>
          <w:szCs w:val="24"/>
          <w:lang w:val="pt-BR" w:eastAsia="zh-CN"/>
        </w:rPr>
        <w:t xml:space="preserve">   </w:t>
      </w:r>
      <w:r w:rsidR="00B01E29">
        <w:rPr>
          <w:rFonts w:ascii="Arial" w:eastAsia="Arial" w:hAnsi="Arial" w:cs="Arial"/>
          <w:sz w:val="24"/>
          <w:szCs w:val="24"/>
          <w:lang w:val="pt-BR" w:eastAsia="zh-CN"/>
        </w:rPr>
        <w:t xml:space="preserve">    </w:t>
      </w:r>
      <w:r w:rsidRPr="00B01E29">
        <w:rPr>
          <w:rFonts w:ascii="Arial" w:eastAsia="Arial" w:hAnsi="Arial" w:cs="Arial"/>
          <w:sz w:val="24"/>
          <w:szCs w:val="24"/>
          <w:lang w:val="pt-BR" w:eastAsia="zh-CN"/>
        </w:rPr>
        <w:t xml:space="preserve">  </w:t>
      </w:r>
      <w:r w:rsidR="00B01E29" w:rsidRPr="00B01E29">
        <w:rPr>
          <w:rFonts w:ascii="Arial" w:eastAsia="Arial" w:hAnsi="Arial" w:cs="Arial"/>
          <w:sz w:val="24"/>
          <w:szCs w:val="24"/>
          <w:lang w:val="pt-BR" w:eastAsia="zh-CN"/>
        </w:rPr>
        <w:t>Registro de Preço de concreto usinado e de serviço de caminhão bomba para lançamento de concreto.</w:t>
      </w:r>
    </w:p>
    <w:p w:rsidR="00053D39" w:rsidRPr="00BE28C3" w:rsidRDefault="00053D39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Theme="majorHAnsi" w:hAnsiTheme="majorHAnsi" w:cstheme="majorHAnsi"/>
          <w:sz w:val="24"/>
          <w:szCs w:val="24"/>
          <w:lang w:val="pt-PT"/>
        </w:rPr>
      </w:pPr>
    </w:p>
    <w:p w:rsidR="00053D39" w:rsidRPr="005D2A56" w:rsidRDefault="00BE28C3">
      <w:pPr>
        <w:spacing w:line="36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sz w:val="24"/>
          <w:szCs w:val="24"/>
          <w:u w:val="single"/>
        </w:rPr>
        <w:t>2</w:t>
      </w:r>
      <w:r w:rsidR="005A401C" w:rsidRPr="005D2A56">
        <w:rPr>
          <w:rFonts w:asciiTheme="majorHAnsi" w:hAnsiTheme="majorHAnsi" w:cstheme="majorHAnsi"/>
          <w:b/>
          <w:sz w:val="24"/>
          <w:szCs w:val="24"/>
          <w:u w:val="single"/>
        </w:rPr>
        <w:t>. NECESSIDADE DA CONTRATAÇÃO:</w:t>
      </w:r>
    </w:p>
    <w:p w:rsidR="00B01E29" w:rsidRDefault="005A401C" w:rsidP="00B01E29">
      <w:pPr>
        <w:pStyle w:val="PargrafodaLista"/>
        <w:tabs>
          <w:tab w:val="left" w:pos="706"/>
        </w:tabs>
        <w:spacing w:before="271" w:line="360" w:lineRule="auto"/>
        <w:ind w:left="0" w:right="111"/>
        <w:rPr>
          <w:rFonts w:ascii="Arial" w:eastAsia="Arial" w:hAnsi="Arial" w:cs="Arial"/>
          <w:sz w:val="24"/>
          <w:szCs w:val="24"/>
          <w:lang w:val="pt-BR" w:eastAsia="zh-CN"/>
        </w:rPr>
      </w:pPr>
      <w:r w:rsidRPr="005D2A56">
        <w:rPr>
          <w:rFonts w:asciiTheme="majorHAnsi" w:eastAsia="Arial" w:hAnsiTheme="majorHAnsi" w:cstheme="majorHAnsi"/>
          <w:sz w:val="24"/>
          <w:szCs w:val="24"/>
          <w:lang w:val="pt-BR" w:eastAsia="zh-CN"/>
        </w:rPr>
        <w:t xml:space="preserve">   </w:t>
      </w:r>
      <w:r w:rsidR="00B01E29">
        <w:rPr>
          <w:rFonts w:asciiTheme="majorHAnsi" w:eastAsia="Arial" w:hAnsiTheme="majorHAnsi" w:cstheme="majorHAnsi"/>
          <w:sz w:val="24"/>
          <w:szCs w:val="24"/>
          <w:lang w:val="pt-BR" w:eastAsia="zh-CN"/>
        </w:rPr>
        <w:t xml:space="preserve">      </w:t>
      </w:r>
      <w:r w:rsidRPr="005D2A56">
        <w:rPr>
          <w:rFonts w:asciiTheme="majorHAnsi" w:eastAsia="Arial" w:hAnsiTheme="majorHAnsi" w:cstheme="majorHAnsi"/>
          <w:sz w:val="24"/>
          <w:szCs w:val="24"/>
          <w:lang w:val="pt-BR" w:eastAsia="zh-CN"/>
        </w:rPr>
        <w:t xml:space="preserve">  </w:t>
      </w:r>
      <w:r w:rsidR="00B01E29">
        <w:rPr>
          <w:rFonts w:ascii="Arial" w:eastAsia="Arial" w:hAnsi="Arial" w:cs="Arial"/>
          <w:sz w:val="24"/>
          <w:szCs w:val="24"/>
          <w:lang w:val="pt-BR" w:eastAsia="zh-CN"/>
        </w:rPr>
        <w:t xml:space="preserve">Considerando a expiração da Vigência da Ata de Registro de Preço, objeto do Pregão Eletrônico nº 49/2023, que trata de concreto usinado </w:t>
      </w:r>
      <w:r w:rsidR="00B01E29">
        <w:rPr>
          <w:rFonts w:ascii="Arial" w:hAnsi="Arial" w:cs="Arial"/>
          <w:color w:val="212529"/>
          <w:sz w:val="23"/>
          <w:szCs w:val="23"/>
          <w:shd w:val="clear" w:color="auto" w:fill="FFFFFF"/>
        </w:rPr>
        <w:t>e de serviço de caminhão bomba</w:t>
      </w:r>
      <w:r w:rsidR="00B01E29" w:rsidRPr="009948A4">
        <w:rPr>
          <w:rFonts w:ascii="Arial" w:eastAsia="Arial" w:hAnsi="Arial" w:cs="Arial"/>
          <w:sz w:val="24"/>
          <w:szCs w:val="24"/>
          <w:lang w:val="pt-BR" w:eastAsia="zh-CN"/>
        </w:rPr>
        <w:t>.</w:t>
      </w:r>
    </w:p>
    <w:p w:rsidR="00B01E29" w:rsidRDefault="00B01E29" w:rsidP="00B01E2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sz w:val="24"/>
          <w:szCs w:val="24"/>
        </w:rPr>
      </w:pPr>
      <w:r w:rsidRPr="00C0557D">
        <w:rPr>
          <w:sz w:val="24"/>
          <w:szCs w:val="24"/>
        </w:rPr>
        <w:t>Justifica-se a devida contratação do objeto tendo em vista a necessidade da Secretaria</w:t>
      </w:r>
      <w:r>
        <w:rPr>
          <w:sz w:val="24"/>
          <w:szCs w:val="24"/>
        </w:rPr>
        <w:t>s Municipais</w:t>
      </w:r>
      <w:r w:rsidRPr="00C0557D">
        <w:rPr>
          <w:sz w:val="24"/>
          <w:szCs w:val="24"/>
        </w:rPr>
        <w:t xml:space="preserve"> em realizar manutenção de bens públicos, e novas benfeitorias para o Município</w:t>
      </w:r>
      <w:r>
        <w:rPr>
          <w:sz w:val="24"/>
          <w:szCs w:val="24"/>
        </w:rPr>
        <w:t>.</w:t>
      </w:r>
    </w:p>
    <w:p w:rsidR="00B01E29" w:rsidRDefault="00B01E29" w:rsidP="00B01E2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sz w:val="24"/>
          <w:szCs w:val="24"/>
        </w:rPr>
      </w:pPr>
      <w:r w:rsidRPr="00C0557D">
        <w:rPr>
          <w:sz w:val="24"/>
          <w:szCs w:val="24"/>
        </w:rPr>
        <w:t>O uso de concreto usinado na manutenção das atividades do Município oferece diversas vantagens, tanto em termos de eficiência quanto de qualidade. O concreto usinado é produzido em centrais de concreto, onde os materiais são medidos e misturados de forma precisa, garantindo uma consistência e qualidade uniforme em todas as cargas. A entrega do concreto já pronto para uso permite uma maior rapidez na execução das obras, reduzindo o tempo de trabalho e aumentando a produtividade das equipes de construção.</w:t>
      </w:r>
    </w:p>
    <w:p w:rsidR="00B01E29" w:rsidRPr="00806A8F" w:rsidRDefault="00B01E29" w:rsidP="00B01E2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sz w:val="24"/>
          <w:szCs w:val="24"/>
        </w:rPr>
      </w:pPr>
      <w:r w:rsidRPr="00C0557D">
        <w:rPr>
          <w:sz w:val="24"/>
          <w:szCs w:val="24"/>
        </w:rPr>
        <w:t xml:space="preserve">A dosagem precisa dos materiais na produção do concreto usinado minimiza desperdícios, resultando em uma utilização mais eficiente dos recursos e redução de custos. O Município não precisa se preocupar com a aquisição, transporte e </w:t>
      </w:r>
      <w:proofErr w:type="gramStart"/>
      <w:r w:rsidRPr="00C0557D">
        <w:rPr>
          <w:sz w:val="24"/>
          <w:szCs w:val="24"/>
        </w:rPr>
        <w:t>armazenamento</w:t>
      </w:r>
      <w:proofErr w:type="gramEnd"/>
      <w:r w:rsidRPr="00C0557D">
        <w:rPr>
          <w:sz w:val="24"/>
          <w:szCs w:val="24"/>
        </w:rPr>
        <w:t xml:space="preserve"> dos materiais necessários para a produção de concreto, uma vez que ele é entregue pronto para uso diretamente no local da obra.</w:t>
      </w:r>
    </w:p>
    <w:p w:rsidR="005B1855" w:rsidRPr="005D2A56" w:rsidRDefault="00022F8E" w:rsidP="00B01E29">
      <w:pPr>
        <w:pStyle w:val="PargrafodaLista"/>
        <w:tabs>
          <w:tab w:val="left" w:pos="706"/>
        </w:tabs>
        <w:spacing w:before="271" w:line="360" w:lineRule="auto"/>
        <w:ind w:left="0" w:right="111"/>
        <w:rPr>
          <w:rFonts w:asciiTheme="majorHAnsi" w:hAnsiTheme="majorHAnsi" w:cstheme="majorHAnsi"/>
          <w:w w:val="110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.</w:t>
      </w:r>
      <w:r w:rsidRPr="00897192">
        <w:rPr>
          <w:rFonts w:asciiTheme="majorHAnsi" w:hAnsiTheme="majorHAnsi" w:cstheme="majorHAnsi"/>
          <w:sz w:val="24"/>
          <w:szCs w:val="24"/>
        </w:rPr>
        <w:t xml:space="preserve"> </w:t>
      </w:r>
    </w:p>
    <w:p w:rsidR="005B1855" w:rsidRPr="005D2A56" w:rsidRDefault="00BE28C3" w:rsidP="005B1855">
      <w:pPr>
        <w:spacing w:line="36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sz w:val="24"/>
          <w:szCs w:val="24"/>
          <w:u w:val="single"/>
        </w:rPr>
        <w:t>3.</w:t>
      </w:r>
      <w:r w:rsidR="005B1855" w:rsidRPr="005552A7">
        <w:rPr>
          <w:rFonts w:asciiTheme="majorHAnsi" w:hAnsiTheme="majorHAnsi" w:cstheme="majorHAnsi"/>
          <w:b/>
          <w:sz w:val="24"/>
          <w:szCs w:val="24"/>
          <w:u w:val="single"/>
        </w:rPr>
        <w:t xml:space="preserve"> </w:t>
      </w:r>
      <w:r w:rsidR="005552A7" w:rsidRPr="005552A7">
        <w:rPr>
          <w:rFonts w:asciiTheme="majorHAnsi" w:hAnsiTheme="majorHAnsi" w:cstheme="majorHAnsi"/>
          <w:b/>
          <w:sz w:val="24"/>
          <w:szCs w:val="24"/>
          <w:u w:val="single"/>
        </w:rPr>
        <w:t>REGULARIDADE FISCAL</w:t>
      </w:r>
    </w:p>
    <w:p w:rsidR="005B1855" w:rsidRPr="005D2A56" w:rsidRDefault="005B1855" w:rsidP="005B1855">
      <w:pPr>
        <w:pStyle w:val="PargrafodaLista"/>
        <w:tabs>
          <w:tab w:val="left" w:pos="1595"/>
        </w:tabs>
        <w:ind w:left="0"/>
        <w:rPr>
          <w:rFonts w:asciiTheme="majorHAnsi" w:hAnsiTheme="majorHAnsi" w:cstheme="majorHAnsi"/>
          <w:sz w:val="24"/>
          <w:szCs w:val="24"/>
        </w:rPr>
      </w:pPr>
    </w:p>
    <w:p w:rsidR="005552A7" w:rsidRPr="005552A7" w:rsidRDefault="005B1855" w:rsidP="005552A7">
      <w:pPr>
        <w:pStyle w:val="Corpodetexto"/>
        <w:spacing w:line="360" w:lineRule="auto"/>
        <w:ind w:left="57" w:right="46" w:firstLine="97"/>
        <w:rPr>
          <w:rFonts w:asciiTheme="majorHAnsi" w:eastAsia="Arial" w:hAnsiTheme="majorHAnsi" w:cstheme="majorHAnsi"/>
          <w:lang w:val="pt-BR" w:eastAsia="zh-CN"/>
        </w:rPr>
      </w:pPr>
      <w:r w:rsidRPr="005552A7">
        <w:rPr>
          <w:rFonts w:asciiTheme="majorHAnsi" w:eastAsia="Arial" w:hAnsiTheme="majorHAnsi" w:cstheme="majorHAnsi"/>
          <w:lang w:val="pt-BR" w:eastAsia="zh-CN"/>
        </w:rPr>
        <w:t xml:space="preserve">    </w:t>
      </w:r>
      <w:r w:rsidR="005552A7" w:rsidRPr="005552A7">
        <w:rPr>
          <w:rFonts w:asciiTheme="majorHAnsi" w:eastAsia="Arial" w:hAnsiTheme="majorHAnsi" w:cstheme="majorHAnsi"/>
          <w:lang w:val="pt-BR" w:eastAsia="zh-CN"/>
        </w:rPr>
        <w:t xml:space="preserve">Prova de regularidade com as Fazendas Federal, Estadual e Municipal do domicílio ou sede da licitante, ou outra equivalente, na forma da Lei, dentro de seu prazo de validade, através da apresentação dos seguintes documentos: </w:t>
      </w:r>
    </w:p>
    <w:p w:rsidR="005552A7" w:rsidRPr="005552A7" w:rsidRDefault="005552A7" w:rsidP="005552A7">
      <w:pPr>
        <w:pStyle w:val="Corpodetexto"/>
        <w:spacing w:line="360" w:lineRule="auto"/>
        <w:ind w:left="57" w:right="46" w:firstLine="97"/>
        <w:rPr>
          <w:rFonts w:asciiTheme="majorHAnsi" w:eastAsia="Arial" w:hAnsiTheme="majorHAnsi" w:cstheme="majorHAnsi"/>
          <w:lang w:val="pt-BR" w:eastAsia="zh-CN"/>
        </w:rPr>
      </w:pPr>
      <w:r w:rsidRPr="005552A7">
        <w:rPr>
          <w:rFonts w:asciiTheme="majorHAnsi" w:eastAsia="Arial" w:hAnsiTheme="majorHAnsi" w:cstheme="majorHAnsi"/>
          <w:lang w:val="pt-BR" w:eastAsia="zh-CN"/>
        </w:rPr>
        <w:lastRenderedPageBreak/>
        <w:t xml:space="preserve">a) Certidão Conjunta Negativa de Débitos Relativos aos Tributos Federais e a Dívida Ativa da União, expedida nos termos do Decreto Federal nº 5.512/05 e da Portaria Conjunta RFG/PGFN nº 1.751, de 02/10/2014. </w:t>
      </w:r>
    </w:p>
    <w:p w:rsidR="005552A7" w:rsidRPr="005552A7" w:rsidRDefault="005552A7" w:rsidP="005552A7">
      <w:pPr>
        <w:pStyle w:val="Corpodetexto"/>
        <w:spacing w:line="360" w:lineRule="auto"/>
        <w:ind w:left="57" w:right="46" w:firstLine="97"/>
        <w:rPr>
          <w:rFonts w:asciiTheme="majorHAnsi" w:eastAsia="Arial" w:hAnsiTheme="majorHAnsi" w:cstheme="majorHAnsi"/>
          <w:lang w:val="pt-BR" w:eastAsia="zh-CN"/>
        </w:rPr>
      </w:pPr>
      <w:r w:rsidRPr="005552A7">
        <w:rPr>
          <w:rFonts w:asciiTheme="majorHAnsi" w:eastAsia="Arial" w:hAnsiTheme="majorHAnsi" w:cstheme="majorHAnsi"/>
          <w:lang w:val="pt-BR" w:eastAsia="zh-CN"/>
        </w:rPr>
        <w:t xml:space="preserve">b) Certidão negativa de Tributos Estaduais, expedida pela Secretaria e/ou Delegacia da Fazenda Estadual; </w:t>
      </w:r>
    </w:p>
    <w:p w:rsidR="005552A7" w:rsidRPr="005552A7" w:rsidRDefault="005552A7" w:rsidP="005552A7">
      <w:pPr>
        <w:pStyle w:val="Corpodetexto"/>
        <w:spacing w:line="360" w:lineRule="auto"/>
        <w:ind w:left="57" w:right="46" w:firstLine="97"/>
        <w:rPr>
          <w:rFonts w:asciiTheme="majorHAnsi" w:eastAsia="Arial" w:hAnsiTheme="majorHAnsi" w:cstheme="majorHAnsi"/>
          <w:lang w:val="pt-BR" w:eastAsia="zh-CN"/>
        </w:rPr>
      </w:pPr>
      <w:r w:rsidRPr="005552A7">
        <w:rPr>
          <w:rFonts w:asciiTheme="majorHAnsi" w:eastAsia="Arial" w:hAnsiTheme="majorHAnsi" w:cstheme="majorHAnsi"/>
          <w:lang w:val="pt-BR" w:eastAsia="zh-CN"/>
        </w:rPr>
        <w:t xml:space="preserve">c) Certidão de regularidade fiscal junto ao Município do domicílio ou sede da licitante; </w:t>
      </w:r>
    </w:p>
    <w:p w:rsidR="001905B9" w:rsidRDefault="005552A7" w:rsidP="005552A7">
      <w:pPr>
        <w:pStyle w:val="Corpodetexto"/>
        <w:spacing w:line="360" w:lineRule="auto"/>
        <w:ind w:left="154" w:right="46"/>
        <w:rPr>
          <w:rFonts w:asciiTheme="majorHAnsi" w:eastAsia="Arial" w:hAnsiTheme="majorHAnsi" w:cstheme="majorHAnsi"/>
          <w:lang w:val="pt-BR" w:eastAsia="zh-CN"/>
        </w:rPr>
      </w:pPr>
      <w:r w:rsidRPr="005552A7">
        <w:rPr>
          <w:rFonts w:asciiTheme="majorHAnsi" w:eastAsia="Arial" w:hAnsiTheme="majorHAnsi" w:cstheme="majorHAnsi"/>
          <w:lang w:val="pt-BR" w:eastAsia="zh-CN"/>
        </w:rPr>
        <w:t xml:space="preserve">d) Certidão negativa de Débitos trabalhistas - CNDT, expedida pela Justiça do </w:t>
      </w:r>
    </w:p>
    <w:p w:rsidR="005552A7" w:rsidRDefault="005552A7" w:rsidP="005552A7">
      <w:pPr>
        <w:pStyle w:val="Corpodetexto"/>
        <w:spacing w:line="360" w:lineRule="auto"/>
        <w:ind w:left="154" w:right="46"/>
        <w:rPr>
          <w:rFonts w:asciiTheme="majorHAnsi" w:eastAsia="Arial" w:hAnsiTheme="majorHAnsi" w:cstheme="majorHAnsi"/>
          <w:lang w:val="pt-BR" w:eastAsia="zh-CN"/>
        </w:rPr>
      </w:pPr>
      <w:r w:rsidRPr="005552A7">
        <w:rPr>
          <w:rFonts w:asciiTheme="majorHAnsi" w:eastAsia="Arial" w:hAnsiTheme="majorHAnsi" w:cstheme="majorHAnsi"/>
          <w:lang w:val="pt-BR" w:eastAsia="zh-CN"/>
        </w:rPr>
        <w:t xml:space="preserve">Trabalho;    </w:t>
      </w:r>
    </w:p>
    <w:p w:rsidR="005B1855" w:rsidRDefault="005552A7" w:rsidP="005552A7">
      <w:pPr>
        <w:pStyle w:val="Corpodetexto"/>
        <w:spacing w:line="360" w:lineRule="auto"/>
        <w:ind w:left="154" w:right="46"/>
        <w:rPr>
          <w:rFonts w:asciiTheme="majorHAnsi" w:eastAsia="Arial" w:hAnsiTheme="majorHAnsi" w:cstheme="majorHAnsi"/>
          <w:lang w:val="pt-BR" w:eastAsia="zh-CN"/>
        </w:rPr>
      </w:pPr>
      <w:r w:rsidRPr="005552A7">
        <w:rPr>
          <w:rFonts w:asciiTheme="majorHAnsi" w:eastAsia="Arial" w:hAnsiTheme="majorHAnsi" w:cstheme="majorHAnsi"/>
          <w:lang w:val="pt-BR" w:eastAsia="zh-CN"/>
        </w:rPr>
        <w:t>e) Certificado de Regularidade junto ao FGTS;</w:t>
      </w:r>
    </w:p>
    <w:p w:rsidR="00C45E55" w:rsidRDefault="00C45E55" w:rsidP="005552A7">
      <w:pPr>
        <w:pStyle w:val="Corpodetexto"/>
        <w:spacing w:line="360" w:lineRule="auto"/>
        <w:ind w:left="154" w:right="46"/>
        <w:rPr>
          <w:rFonts w:asciiTheme="majorHAnsi" w:eastAsia="Arial" w:hAnsiTheme="majorHAnsi" w:cstheme="majorHAnsi"/>
          <w:lang w:val="pt-BR" w:eastAsia="zh-CN"/>
        </w:rPr>
      </w:pPr>
    </w:p>
    <w:p w:rsidR="005B1855" w:rsidRPr="005D2A56" w:rsidRDefault="00BE28C3" w:rsidP="00C45E55">
      <w:pPr>
        <w:pStyle w:val="Corpodetexto"/>
        <w:ind w:left="0"/>
        <w:rPr>
          <w:rFonts w:asciiTheme="majorHAnsi" w:eastAsia="Arial" w:hAnsiTheme="majorHAnsi" w:cstheme="majorHAnsi"/>
          <w:b/>
          <w:u w:val="single"/>
          <w:lang w:val="pt-BR" w:eastAsia="zh-CN"/>
        </w:rPr>
      </w:pPr>
      <w:r>
        <w:rPr>
          <w:rFonts w:asciiTheme="majorHAnsi" w:eastAsia="Arial" w:hAnsiTheme="majorHAnsi" w:cstheme="majorHAnsi"/>
          <w:b/>
          <w:u w:val="single"/>
          <w:lang w:val="pt-BR" w:eastAsia="zh-CN"/>
        </w:rPr>
        <w:t>3.</w:t>
      </w:r>
      <w:r w:rsidR="00987CD1">
        <w:rPr>
          <w:rFonts w:asciiTheme="majorHAnsi" w:eastAsia="Arial" w:hAnsiTheme="majorHAnsi" w:cstheme="majorHAnsi"/>
          <w:b/>
          <w:u w:val="single"/>
          <w:lang w:val="pt-BR" w:eastAsia="zh-CN"/>
        </w:rPr>
        <w:t>1</w:t>
      </w:r>
      <w:r w:rsidR="005B1855" w:rsidRPr="005D2A56">
        <w:rPr>
          <w:rFonts w:asciiTheme="majorHAnsi" w:eastAsia="Arial" w:hAnsiTheme="majorHAnsi" w:cstheme="majorHAnsi"/>
          <w:b/>
          <w:u w:val="single"/>
          <w:lang w:val="pt-BR" w:eastAsia="zh-CN"/>
        </w:rPr>
        <w:t xml:space="preserve"> DA FISCALIZAÇÃO</w:t>
      </w:r>
    </w:p>
    <w:p w:rsidR="00C61088" w:rsidRPr="005D2A56" w:rsidRDefault="005B1855" w:rsidP="00C61088">
      <w:pPr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5D2A56">
        <w:rPr>
          <w:rFonts w:asciiTheme="majorHAnsi" w:hAnsiTheme="majorHAnsi" w:cstheme="majorHAnsi"/>
          <w:sz w:val="24"/>
          <w:szCs w:val="24"/>
        </w:rPr>
        <w:t xml:space="preserve">         </w:t>
      </w:r>
      <w:r w:rsidR="00C61088">
        <w:rPr>
          <w:rFonts w:asciiTheme="majorHAnsi" w:hAnsiTheme="majorHAnsi" w:cstheme="majorHAnsi"/>
          <w:sz w:val="24"/>
          <w:szCs w:val="24"/>
        </w:rPr>
        <w:t xml:space="preserve"> </w:t>
      </w:r>
      <w:r w:rsidR="00C61088" w:rsidRPr="005D2A56">
        <w:rPr>
          <w:rFonts w:asciiTheme="majorHAnsi" w:hAnsiTheme="majorHAnsi" w:cstheme="majorHAnsi"/>
          <w:sz w:val="24"/>
          <w:szCs w:val="24"/>
        </w:rPr>
        <w:t>A execução do Contrato será objeto de acompanhamento, fiscalização e avaliação por parte do Município.</w:t>
      </w:r>
    </w:p>
    <w:p w:rsidR="00C61088" w:rsidRPr="005D2A56" w:rsidRDefault="00C61088" w:rsidP="00C6108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5D2A56">
        <w:rPr>
          <w:rFonts w:asciiTheme="majorHAnsi" w:hAnsiTheme="majorHAnsi" w:cstheme="majorHAnsi"/>
          <w:sz w:val="24"/>
          <w:szCs w:val="24"/>
        </w:rPr>
        <w:t xml:space="preserve">         Quaisquer exigências da fiscalização inerentes ao objeto do Contrato deverão ser prontamente atendidas pela Contratada. </w:t>
      </w:r>
    </w:p>
    <w:p w:rsidR="00C61088" w:rsidRPr="005D2A56" w:rsidRDefault="00C61088" w:rsidP="00C6108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5D2A56">
        <w:rPr>
          <w:rFonts w:asciiTheme="majorHAnsi" w:hAnsiTheme="majorHAnsi" w:cstheme="majorHAnsi"/>
          <w:sz w:val="24"/>
          <w:szCs w:val="24"/>
        </w:rPr>
        <w:t xml:space="preserve">         Qualquer fiscalização exercida pelo Município, feita em seu exclusivo interesse, não implica corresponsabilidade pela execução do objeto e não exime a contratada de suas obrigações pela fiscalização e sua perfeita execução. </w:t>
      </w:r>
    </w:p>
    <w:p w:rsidR="005B1855" w:rsidRPr="005D2A56" w:rsidRDefault="00C61088" w:rsidP="00C6108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5D2A56">
        <w:rPr>
          <w:rFonts w:asciiTheme="majorHAnsi" w:hAnsiTheme="majorHAnsi" w:cstheme="majorHAnsi"/>
          <w:sz w:val="24"/>
          <w:szCs w:val="24"/>
        </w:rPr>
        <w:t xml:space="preserve">         A fiscalização do Município terá a incumbência de verificar a qualidade do objeto a ser entregue, observando todas as exigências constantes no Edital, podendo exigir sua reexecução quando este não atender os termos do que foi </w:t>
      </w:r>
      <w:r>
        <w:rPr>
          <w:rFonts w:asciiTheme="majorHAnsi" w:hAnsiTheme="majorHAnsi" w:cstheme="majorHAnsi"/>
          <w:sz w:val="24"/>
          <w:szCs w:val="24"/>
        </w:rPr>
        <w:t xml:space="preserve">  </w:t>
      </w:r>
      <w:r w:rsidRPr="005D2A56">
        <w:rPr>
          <w:rFonts w:asciiTheme="majorHAnsi" w:hAnsiTheme="majorHAnsi" w:cstheme="majorHAnsi"/>
          <w:sz w:val="24"/>
          <w:szCs w:val="24"/>
        </w:rPr>
        <w:t>proposto e contratado, sem que assista à contratada qualquer indenização pelos custos daí decorrentes</w:t>
      </w:r>
      <w:r w:rsidR="005B1855" w:rsidRPr="005D2A56">
        <w:rPr>
          <w:rFonts w:asciiTheme="majorHAnsi" w:hAnsiTheme="majorHAnsi" w:cstheme="majorHAnsi"/>
          <w:sz w:val="24"/>
          <w:szCs w:val="24"/>
        </w:rPr>
        <w:t>.</w:t>
      </w:r>
    </w:p>
    <w:p w:rsidR="005B1855" w:rsidRPr="005D2A56" w:rsidRDefault="005B1855" w:rsidP="005B185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="005B1855" w:rsidRPr="005D2A56" w:rsidRDefault="00C61088" w:rsidP="005B1855">
      <w:pPr>
        <w:pStyle w:val="Corpodetexto"/>
        <w:rPr>
          <w:rFonts w:asciiTheme="majorHAnsi" w:eastAsia="Arial" w:hAnsiTheme="majorHAnsi" w:cstheme="majorHAnsi"/>
          <w:b/>
          <w:u w:val="single"/>
          <w:lang w:val="pt-BR" w:eastAsia="zh-CN"/>
        </w:rPr>
      </w:pPr>
      <w:r>
        <w:rPr>
          <w:rFonts w:asciiTheme="majorHAnsi" w:eastAsia="Arial" w:hAnsiTheme="majorHAnsi" w:cstheme="majorHAnsi"/>
          <w:b/>
          <w:u w:val="single"/>
          <w:lang w:val="pt-BR" w:eastAsia="zh-CN"/>
        </w:rPr>
        <w:t>3.2</w:t>
      </w:r>
      <w:r w:rsidR="005B1855" w:rsidRPr="005D2A56">
        <w:rPr>
          <w:rFonts w:asciiTheme="majorHAnsi" w:eastAsia="Arial" w:hAnsiTheme="majorHAnsi" w:cstheme="majorHAnsi"/>
          <w:b/>
          <w:u w:val="single"/>
          <w:lang w:val="pt-BR" w:eastAsia="zh-CN"/>
        </w:rPr>
        <w:t xml:space="preserve"> DAS SANÇÕES ADMINISTRATIVAS</w:t>
      </w:r>
    </w:p>
    <w:p w:rsidR="00C61088" w:rsidRPr="005D2A56" w:rsidRDefault="00BE28C3" w:rsidP="00C61088">
      <w:pPr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</w:t>
      </w:r>
      <w:r w:rsidR="00C61088" w:rsidRPr="005D2A56">
        <w:rPr>
          <w:rFonts w:asciiTheme="majorHAnsi" w:hAnsiTheme="majorHAnsi" w:cstheme="majorHAnsi"/>
          <w:sz w:val="24"/>
          <w:szCs w:val="24"/>
        </w:rPr>
        <w:t>Pelo inadimplemento das obrigações, seja na condição de participantes do pregão ou de contratantes, as licitantes, conforme a infração, estarão sujeitas às seguintes penalidades:</w:t>
      </w:r>
    </w:p>
    <w:p w:rsidR="00C61088" w:rsidRPr="005D2A56" w:rsidRDefault="00C61088" w:rsidP="00C6108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5D2A56">
        <w:rPr>
          <w:rFonts w:asciiTheme="majorHAnsi" w:hAnsiTheme="majorHAnsi" w:cstheme="majorHAnsi"/>
          <w:sz w:val="24"/>
          <w:szCs w:val="24"/>
        </w:rPr>
        <w:t xml:space="preserve">          a) deixar de apresentar a documentação exigida no certame ou deixar de manter a proposta (recusa injustificada para contratar): suspensão do direito de licitar </w:t>
      </w:r>
      <w:r w:rsidRPr="005D2A56">
        <w:rPr>
          <w:rFonts w:asciiTheme="majorHAnsi" w:hAnsiTheme="majorHAnsi" w:cstheme="majorHAnsi"/>
          <w:sz w:val="24"/>
          <w:szCs w:val="24"/>
        </w:rPr>
        <w:lastRenderedPageBreak/>
        <w:t xml:space="preserve">e contratar com a Administração pelo prazo de 2 anos e multa de 10% sobre o valor estimado de contratação; </w:t>
      </w:r>
    </w:p>
    <w:p w:rsidR="00C61088" w:rsidRPr="005D2A56" w:rsidRDefault="00C61088" w:rsidP="00C6108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5D2A56">
        <w:rPr>
          <w:rFonts w:asciiTheme="majorHAnsi" w:hAnsiTheme="majorHAnsi" w:cstheme="majorHAnsi"/>
          <w:sz w:val="24"/>
          <w:szCs w:val="24"/>
        </w:rPr>
        <w:t xml:space="preserve">          b) manter comportamento inadequado durante o pregão: afastamento do certame e suspensão do direito de licitar e contratar com a Administração pelo prazo de 2 anos; </w:t>
      </w:r>
    </w:p>
    <w:p w:rsidR="00C61088" w:rsidRPr="005D2A56" w:rsidRDefault="00C61088" w:rsidP="00C6108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5D2A56">
        <w:rPr>
          <w:rFonts w:asciiTheme="majorHAnsi" w:hAnsiTheme="majorHAnsi" w:cstheme="majorHAnsi"/>
          <w:sz w:val="24"/>
          <w:szCs w:val="24"/>
        </w:rPr>
        <w:t xml:space="preserve">          c) executar o contrato com irregularidades passíveis de correção durante a execução e sem prejuízo ao resultado: advertência; </w:t>
      </w:r>
    </w:p>
    <w:p w:rsidR="00C61088" w:rsidRPr="005D2A56" w:rsidRDefault="00C61088" w:rsidP="00C6108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5D2A56">
        <w:rPr>
          <w:rFonts w:asciiTheme="majorHAnsi" w:hAnsiTheme="majorHAnsi" w:cstheme="majorHAnsi"/>
          <w:sz w:val="24"/>
          <w:szCs w:val="24"/>
        </w:rPr>
        <w:t xml:space="preserve">          d) executar o contrato com atraso </w:t>
      </w:r>
      <w:r w:rsidR="00E4575C">
        <w:rPr>
          <w:rFonts w:asciiTheme="majorHAnsi" w:hAnsiTheme="majorHAnsi" w:cstheme="majorHAnsi"/>
          <w:sz w:val="24"/>
          <w:szCs w:val="24"/>
        </w:rPr>
        <w:t xml:space="preserve">injustificado, até o limite de </w:t>
      </w:r>
      <w:r w:rsidRPr="005D2A56">
        <w:rPr>
          <w:rFonts w:asciiTheme="majorHAnsi" w:hAnsiTheme="majorHAnsi" w:cstheme="majorHAnsi"/>
          <w:sz w:val="24"/>
          <w:szCs w:val="24"/>
        </w:rPr>
        <w:t xml:space="preserve">5 dias, após os quais será considerado como inexecução contratual: multa diária de 0,5% sobre o valor atualizado do contrato; </w:t>
      </w:r>
    </w:p>
    <w:p w:rsidR="00C61088" w:rsidRPr="005D2A56" w:rsidRDefault="00C61088" w:rsidP="00C6108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5D2A56">
        <w:rPr>
          <w:rFonts w:asciiTheme="majorHAnsi" w:hAnsiTheme="majorHAnsi" w:cstheme="majorHAnsi"/>
          <w:sz w:val="24"/>
          <w:szCs w:val="24"/>
        </w:rPr>
        <w:t xml:space="preserve">         e) inexecução parcial do contrato: suspensão do direito de licitar e contratar com a Administração pelo prazo de 02 anos e multa de 8% sobre o valor não adimplido do contrato; </w:t>
      </w:r>
    </w:p>
    <w:p w:rsidR="00C61088" w:rsidRPr="005D2A56" w:rsidRDefault="00C61088" w:rsidP="00C6108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5D2A56">
        <w:rPr>
          <w:rFonts w:asciiTheme="majorHAnsi" w:hAnsiTheme="majorHAnsi" w:cstheme="majorHAnsi"/>
          <w:sz w:val="24"/>
          <w:szCs w:val="24"/>
        </w:rPr>
        <w:t xml:space="preserve">         f) inexecução total do contrato: suspensão do direito de licitar e contratar com a Administração pelo prazo de 02 anos e multa de 10% sobre o valor não adimplido do contrato; </w:t>
      </w:r>
    </w:p>
    <w:p w:rsidR="00C61088" w:rsidRPr="005D2A56" w:rsidRDefault="00C61088" w:rsidP="00C6108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5D2A56">
        <w:rPr>
          <w:rFonts w:asciiTheme="majorHAnsi" w:hAnsiTheme="majorHAnsi" w:cstheme="majorHAnsi"/>
          <w:sz w:val="24"/>
          <w:szCs w:val="24"/>
        </w:rPr>
        <w:t xml:space="preserve">         g) causar prejuízo material resultante diretamente de execução contratual: declaração de inidoneidade cumulada com a suspensão do direito de licitar e contratar com a Administração pelo prazo de 05 anos e multa de 10% sobre o valor atualizado do contrato. </w:t>
      </w:r>
    </w:p>
    <w:p w:rsidR="00C61088" w:rsidRPr="005D2A56" w:rsidRDefault="00C61088" w:rsidP="00C6108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5D2A56">
        <w:rPr>
          <w:rFonts w:asciiTheme="majorHAnsi" w:hAnsiTheme="majorHAnsi" w:cstheme="majorHAnsi"/>
          <w:sz w:val="24"/>
          <w:szCs w:val="24"/>
        </w:rPr>
        <w:t xml:space="preserve">          Nenhum pagamento será efetuado pela Administração enquanto pendente de liquidação qualquer obrigação financeira que for imposta ao fornecedor em virtude de penalidade ou inadimplência contratual.</w:t>
      </w:r>
    </w:p>
    <w:p w:rsidR="00053D39" w:rsidRPr="005D2A56" w:rsidRDefault="00053D39" w:rsidP="00C61088">
      <w:pPr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="00053D39" w:rsidRPr="005D2A56" w:rsidRDefault="00C61088">
      <w:pPr>
        <w:spacing w:line="360" w:lineRule="auto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sz w:val="24"/>
          <w:szCs w:val="24"/>
          <w:u w:val="single"/>
        </w:rPr>
        <w:t>3.3</w:t>
      </w:r>
      <w:r w:rsidR="005A401C" w:rsidRPr="005D2A56">
        <w:rPr>
          <w:rFonts w:asciiTheme="majorHAnsi" w:hAnsiTheme="majorHAnsi" w:cstheme="majorHAnsi"/>
          <w:b/>
          <w:sz w:val="24"/>
          <w:szCs w:val="24"/>
          <w:u w:val="single"/>
        </w:rPr>
        <w:t xml:space="preserve"> DOCUMENTOS PARA HABILITAÇÃO: </w:t>
      </w:r>
    </w:p>
    <w:p w:rsidR="00053D39" w:rsidRPr="005D2A56" w:rsidRDefault="00053D39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="00053D39" w:rsidRDefault="005A401C">
      <w:pPr>
        <w:spacing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  <w:r w:rsidRPr="005D2A56">
        <w:rPr>
          <w:rFonts w:asciiTheme="majorHAnsi" w:hAnsiTheme="majorHAnsi" w:cstheme="majorHAnsi"/>
          <w:sz w:val="24"/>
          <w:szCs w:val="24"/>
        </w:rPr>
        <w:t>Para fornecimento/prestação dos serviços pretendidos os eventuais interessados deverão comprovar que atuam em ramo de atividade compatível com o objeto da licitação, bem como apresentar os seguintes documentos a título habilitação, nos termos do art. 62, da Lei nº 14.133/2021:</w:t>
      </w:r>
    </w:p>
    <w:p w:rsidR="00B01E29" w:rsidRDefault="00B01E29" w:rsidP="00B01E29">
      <w:pPr>
        <w:spacing w:line="360" w:lineRule="auto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</w:p>
    <w:p w:rsidR="00B01E29" w:rsidRDefault="00B01E29" w:rsidP="00B01E29">
      <w:pPr>
        <w:spacing w:line="360" w:lineRule="auto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</w:p>
    <w:p w:rsidR="00B01E29" w:rsidRDefault="00B01E29" w:rsidP="00B01E29">
      <w:pPr>
        <w:spacing w:line="360" w:lineRule="auto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</w:p>
    <w:p w:rsidR="00B01E29" w:rsidRDefault="00B01E29" w:rsidP="00B01E29">
      <w:pPr>
        <w:spacing w:line="360" w:lineRule="auto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sz w:val="24"/>
          <w:szCs w:val="24"/>
          <w:u w:val="single"/>
        </w:rPr>
        <w:t>3.3</w:t>
      </w:r>
      <w:r w:rsidRPr="005D2A56">
        <w:rPr>
          <w:rFonts w:asciiTheme="majorHAnsi" w:hAnsiTheme="majorHAnsi" w:cstheme="majorHAnsi"/>
          <w:b/>
          <w:sz w:val="24"/>
          <w:szCs w:val="24"/>
          <w:u w:val="single"/>
        </w:rPr>
        <w:t xml:space="preserve"> DOCUMENTOS PARA </w:t>
      </w:r>
      <w:r>
        <w:rPr>
          <w:rFonts w:asciiTheme="majorHAnsi" w:hAnsiTheme="majorHAnsi" w:cstheme="majorHAnsi"/>
          <w:b/>
          <w:sz w:val="24"/>
          <w:szCs w:val="24"/>
          <w:u w:val="single"/>
        </w:rPr>
        <w:t>QUALIFICAÇÃO TÉCNICA</w:t>
      </w:r>
      <w:r w:rsidRPr="005D2A56">
        <w:rPr>
          <w:rFonts w:asciiTheme="majorHAnsi" w:hAnsiTheme="majorHAnsi" w:cstheme="majorHAnsi"/>
          <w:b/>
          <w:sz w:val="24"/>
          <w:szCs w:val="24"/>
          <w:u w:val="single"/>
        </w:rPr>
        <w:t xml:space="preserve">: </w:t>
      </w:r>
    </w:p>
    <w:p w:rsidR="00B01E29" w:rsidRDefault="00B01E29" w:rsidP="00B01E29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</w:t>
      </w:r>
    </w:p>
    <w:p w:rsidR="00B01E29" w:rsidRPr="00D37AE0" w:rsidRDefault="00D37AE0" w:rsidP="00B01E29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              </w:t>
      </w:r>
      <w:r w:rsidR="00B01E29" w:rsidRPr="00D37AE0">
        <w:rPr>
          <w:rFonts w:asciiTheme="minorHAnsi" w:hAnsiTheme="minorHAnsi" w:cstheme="minorHAnsi"/>
          <w:b/>
          <w:sz w:val="24"/>
          <w:szCs w:val="24"/>
        </w:rPr>
        <w:t xml:space="preserve">Certidão de registro da licitante </w:t>
      </w:r>
      <w:r w:rsidR="00B01E29" w:rsidRPr="00D37AE0">
        <w:rPr>
          <w:rFonts w:asciiTheme="minorHAnsi" w:hAnsiTheme="minorHAnsi" w:cstheme="minorHAnsi"/>
          <w:sz w:val="24"/>
          <w:szCs w:val="24"/>
        </w:rPr>
        <w:t xml:space="preserve">junto ao Conselho de Classe Regional a que estiver registrado - </w:t>
      </w:r>
      <w:r w:rsidR="00B01E29" w:rsidRPr="00D37AE0">
        <w:rPr>
          <w:rFonts w:asciiTheme="minorHAnsi" w:hAnsiTheme="minorHAnsi" w:cstheme="minorHAnsi"/>
          <w:b/>
          <w:sz w:val="24"/>
          <w:szCs w:val="24"/>
        </w:rPr>
        <w:t>CREA e/ou CAU, DA LICITANTE</w:t>
      </w:r>
      <w:r w:rsidR="00B01E29" w:rsidRPr="00D37AE0">
        <w:rPr>
          <w:rFonts w:asciiTheme="minorHAnsi" w:hAnsiTheme="minorHAnsi" w:cstheme="minorHAnsi"/>
          <w:sz w:val="24"/>
          <w:szCs w:val="24"/>
        </w:rPr>
        <w:t>, através da certidão de registro fornecida pelo Conselho de Classe Regional a que estiver registrado.</w:t>
      </w:r>
    </w:p>
    <w:p w:rsidR="00B01E29" w:rsidRPr="00D37AE0" w:rsidRDefault="00D37AE0" w:rsidP="00D37AE0">
      <w:pPr>
        <w:tabs>
          <w:tab w:val="left" w:pos="851"/>
          <w:tab w:val="left" w:pos="993"/>
        </w:tabs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     </w:t>
      </w:r>
      <w:r w:rsidR="00B01E29" w:rsidRPr="00D37AE0">
        <w:rPr>
          <w:rFonts w:asciiTheme="minorHAnsi" w:hAnsiTheme="minorHAnsi" w:cstheme="minorHAnsi"/>
          <w:b/>
          <w:sz w:val="24"/>
          <w:szCs w:val="24"/>
        </w:rPr>
        <w:t>Certidão de registro do responsável técnico</w:t>
      </w:r>
      <w:r w:rsidR="00B01E29" w:rsidRPr="00D37AE0">
        <w:rPr>
          <w:rFonts w:asciiTheme="minorHAnsi" w:hAnsiTheme="minorHAnsi" w:cstheme="minorHAnsi"/>
          <w:sz w:val="24"/>
          <w:szCs w:val="24"/>
        </w:rPr>
        <w:t xml:space="preserve"> junto ao Conselho de Classe Regional a que estiver registrado - </w:t>
      </w:r>
      <w:r w:rsidR="00B01E29" w:rsidRPr="00D37AE0">
        <w:rPr>
          <w:rFonts w:asciiTheme="minorHAnsi" w:hAnsiTheme="minorHAnsi" w:cstheme="minorHAnsi"/>
          <w:b/>
          <w:sz w:val="24"/>
          <w:szCs w:val="24"/>
        </w:rPr>
        <w:t>CREA e/ou CAU</w:t>
      </w:r>
      <w:r w:rsidR="00B01E29" w:rsidRPr="00D37AE0">
        <w:rPr>
          <w:rFonts w:asciiTheme="minorHAnsi" w:hAnsiTheme="minorHAnsi" w:cstheme="minorHAnsi"/>
          <w:sz w:val="24"/>
          <w:szCs w:val="24"/>
        </w:rPr>
        <w:t xml:space="preserve">, </w:t>
      </w:r>
      <w:r w:rsidR="00B01E29" w:rsidRPr="00D37AE0">
        <w:rPr>
          <w:rFonts w:asciiTheme="minorHAnsi" w:hAnsiTheme="minorHAnsi" w:cstheme="minorHAnsi"/>
          <w:b/>
          <w:sz w:val="24"/>
          <w:szCs w:val="24"/>
        </w:rPr>
        <w:t>DO RESPONSÁVEL TÉCNICO</w:t>
      </w:r>
      <w:r w:rsidR="00B01E29" w:rsidRPr="00D37AE0">
        <w:rPr>
          <w:rFonts w:asciiTheme="minorHAnsi" w:hAnsiTheme="minorHAnsi" w:cstheme="minorHAnsi"/>
          <w:sz w:val="24"/>
          <w:szCs w:val="24"/>
        </w:rPr>
        <w:t xml:space="preserve"> indicado pela Licitante, através da certidão de registro fornecida pelo Conselho de Classe Regional a que estiver registrado.</w:t>
      </w:r>
    </w:p>
    <w:p w:rsidR="00D37AE0" w:rsidRPr="00D37AE0" w:rsidRDefault="00D37AE0" w:rsidP="00D37AE0">
      <w:pPr>
        <w:pStyle w:val="Padro"/>
        <w:tabs>
          <w:tab w:val="left" w:pos="11624"/>
          <w:tab w:val="left" w:pos="11907"/>
        </w:tabs>
        <w:ind w:left="720" w:right="-2"/>
        <w:jc w:val="both"/>
        <w:rPr>
          <w:rFonts w:asciiTheme="minorHAnsi" w:hAnsiTheme="minorHAnsi" w:cstheme="minorHAnsi"/>
        </w:rPr>
      </w:pPr>
      <w:r w:rsidRPr="00D37AE0">
        <w:rPr>
          <w:rFonts w:asciiTheme="minorHAnsi" w:hAnsiTheme="minorHAnsi" w:cstheme="minorHAnsi"/>
        </w:rPr>
        <w:t xml:space="preserve">   </w:t>
      </w:r>
      <w:r w:rsidRPr="00D37AE0">
        <w:rPr>
          <w:rFonts w:asciiTheme="minorHAnsi" w:hAnsiTheme="minorHAnsi" w:cstheme="minorHAnsi"/>
          <w:color w:val="auto"/>
        </w:rPr>
        <w:t>Licença ambiental para operação emitida pelo órgão ambiental competente;</w:t>
      </w:r>
    </w:p>
    <w:p w:rsidR="00D37AE0" w:rsidRPr="00D37AE0" w:rsidRDefault="00D37AE0" w:rsidP="00D37AE0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C61088" w:rsidRDefault="00C61088">
      <w:pPr>
        <w:spacing w:line="360" w:lineRule="auto"/>
        <w:ind w:firstLine="708"/>
        <w:jc w:val="both"/>
        <w:rPr>
          <w:rFonts w:asciiTheme="majorHAnsi" w:hAnsiTheme="majorHAnsi" w:cstheme="majorHAnsi"/>
          <w:sz w:val="24"/>
          <w:szCs w:val="24"/>
        </w:rPr>
      </w:pPr>
    </w:p>
    <w:p w:rsidR="00053D39" w:rsidRPr="005D2A56" w:rsidRDefault="005A401C" w:rsidP="005D2A56">
      <w:pPr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5D2A56">
        <w:rPr>
          <w:rFonts w:asciiTheme="majorHAnsi" w:hAnsiTheme="majorHAnsi" w:cstheme="majorHAnsi"/>
          <w:b/>
          <w:sz w:val="24"/>
          <w:szCs w:val="24"/>
          <w:u w:val="single"/>
        </w:rPr>
        <w:t>4. ESTIMATIVA DAS QUANTIDADES</w:t>
      </w:r>
    </w:p>
    <w:p w:rsidR="00B01E29" w:rsidRPr="001654E4" w:rsidRDefault="00B01E29" w:rsidP="00B01E29">
      <w:pPr>
        <w:pStyle w:val="PargrafodaLista"/>
        <w:numPr>
          <w:ilvl w:val="1"/>
          <w:numId w:val="3"/>
        </w:numPr>
        <w:tabs>
          <w:tab w:val="left" w:pos="836"/>
        </w:tabs>
        <w:spacing w:before="271" w:line="360" w:lineRule="auto"/>
        <w:ind w:left="261" w:right="111"/>
        <w:rPr>
          <w:rFonts w:asciiTheme="majorHAnsi" w:hAnsiTheme="majorHAnsi" w:cstheme="majorHAnsi"/>
          <w:sz w:val="24"/>
          <w:szCs w:val="24"/>
        </w:rPr>
      </w:pPr>
      <w:r w:rsidRPr="004A3DDF">
        <w:rPr>
          <w:rFonts w:asciiTheme="majorHAnsi" w:eastAsia="Arial" w:hAnsiTheme="majorHAnsi" w:cstheme="majorHAnsi"/>
          <w:sz w:val="24"/>
          <w:szCs w:val="24"/>
          <w:lang w:val="pt-BR" w:eastAsia="zh-CN"/>
        </w:rPr>
        <w:t>A estimativa das quantidades fo</w:t>
      </w:r>
      <w:r w:rsidR="00D37AE0">
        <w:rPr>
          <w:rFonts w:asciiTheme="majorHAnsi" w:eastAsia="Arial" w:hAnsiTheme="majorHAnsi" w:cstheme="majorHAnsi"/>
          <w:sz w:val="24"/>
          <w:szCs w:val="24"/>
          <w:lang w:val="pt-BR" w:eastAsia="zh-CN"/>
        </w:rPr>
        <w:t>i</w:t>
      </w:r>
      <w:r w:rsidRPr="004A3DDF">
        <w:rPr>
          <w:rFonts w:asciiTheme="majorHAnsi" w:eastAsia="Arial" w:hAnsiTheme="majorHAnsi" w:cstheme="majorHAnsi"/>
          <w:sz w:val="24"/>
          <w:szCs w:val="24"/>
          <w:lang w:val="pt-BR" w:eastAsia="zh-CN"/>
        </w:rPr>
        <w:t xml:space="preserve"> levantada levando-se em consideração o histórico de anos anteriores</w:t>
      </w:r>
      <w:r>
        <w:rPr>
          <w:rFonts w:asciiTheme="majorHAnsi" w:eastAsia="Arial" w:hAnsiTheme="majorHAnsi" w:cstheme="majorHAnsi"/>
          <w:sz w:val="24"/>
          <w:szCs w:val="24"/>
          <w:lang w:val="pt-BR" w:eastAsia="zh-CN"/>
        </w:rPr>
        <w:t xml:space="preserve"> e necessidades atuais da Administração:</w:t>
      </w:r>
    </w:p>
    <w:tbl>
      <w:tblPr>
        <w:tblW w:w="9089" w:type="dxa"/>
        <w:tblInd w:w="5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0"/>
        <w:gridCol w:w="1275"/>
        <w:gridCol w:w="851"/>
        <w:gridCol w:w="5953"/>
      </w:tblGrid>
      <w:tr w:rsidR="00B01E29" w:rsidRPr="001654E4" w:rsidTr="00B01E29">
        <w:trPr>
          <w:trHeight w:val="573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E29" w:rsidRPr="001654E4" w:rsidRDefault="00B01E29" w:rsidP="00063E64">
            <w:pPr>
              <w:jc w:val="center"/>
              <w:rPr>
                <w:rFonts w:eastAsia="Times New Roman"/>
                <w:b/>
                <w:bCs/>
                <w:sz w:val="24"/>
                <w:szCs w:val="32"/>
                <w:lang w:eastAsia="pt-BR"/>
              </w:rPr>
            </w:pPr>
            <w:r w:rsidRPr="001654E4">
              <w:rPr>
                <w:rFonts w:eastAsia="Times New Roman"/>
                <w:b/>
                <w:bCs/>
                <w:sz w:val="24"/>
                <w:szCs w:val="32"/>
                <w:lang w:eastAsia="pt-BR"/>
              </w:rPr>
              <w:t>ITEM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E29" w:rsidRPr="001654E4" w:rsidRDefault="00B01E29" w:rsidP="00063E64">
            <w:pPr>
              <w:jc w:val="center"/>
              <w:rPr>
                <w:rFonts w:eastAsia="Times New Roman"/>
                <w:b/>
                <w:bCs/>
                <w:sz w:val="24"/>
                <w:szCs w:val="32"/>
                <w:lang w:eastAsia="pt-BR"/>
              </w:rPr>
            </w:pPr>
            <w:r w:rsidRPr="001654E4">
              <w:rPr>
                <w:rFonts w:eastAsia="Times New Roman"/>
                <w:b/>
                <w:bCs/>
                <w:sz w:val="24"/>
                <w:szCs w:val="32"/>
                <w:lang w:eastAsia="pt-BR"/>
              </w:rPr>
              <w:t>UNIDADE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E29" w:rsidRPr="001654E4" w:rsidRDefault="00B01E29" w:rsidP="00063E64">
            <w:pPr>
              <w:jc w:val="center"/>
              <w:rPr>
                <w:rFonts w:eastAsia="Times New Roman"/>
                <w:b/>
                <w:bCs/>
                <w:sz w:val="24"/>
                <w:szCs w:val="32"/>
                <w:lang w:eastAsia="pt-BR"/>
              </w:rPr>
            </w:pPr>
            <w:r w:rsidRPr="001654E4">
              <w:rPr>
                <w:rFonts w:eastAsia="Times New Roman"/>
                <w:b/>
                <w:bCs/>
                <w:sz w:val="24"/>
                <w:szCs w:val="32"/>
                <w:lang w:eastAsia="pt-BR"/>
              </w:rPr>
              <w:t>QTDE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E29" w:rsidRPr="001654E4" w:rsidRDefault="00B01E29" w:rsidP="00063E64">
            <w:pPr>
              <w:jc w:val="center"/>
              <w:rPr>
                <w:rFonts w:eastAsia="Times New Roman"/>
                <w:b/>
                <w:bCs/>
                <w:sz w:val="24"/>
                <w:szCs w:val="32"/>
                <w:lang w:eastAsia="pt-BR"/>
              </w:rPr>
            </w:pPr>
            <w:r w:rsidRPr="001654E4">
              <w:rPr>
                <w:rFonts w:eastAsia="Times New Roman"/>
                <w:b/>
                <w:bCs/>
                <w:sz w:val="24"/>
                <w:szCs w:val="32"/>
                <w:lang w:eastAsia="pt-BR"/>
              </w:rPr>
              <w:t>DESCRIÇÃO DOS ITENS</w:t>
            </w:r>
          </w:p>
        </w:tc>
      </w:tr>
      <w:tr w:rsidR="00B01E29" w:rsidRPr="001654E4" w:rsidTr="00B01E29">
        <w:trPr>
          <w:trHeight w:val="1303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E29" w:rsidRPr="001654E4" w:rsidRDefault="00B01E29" w:rsidP="00063E64">
            <w:pPr>
              <w:jc w:val="center"/>
              <w:rPr>
                <w:rFonts w:eastAsia="Times New Roman"/>
                <w:color w:val="000000"/>
                <w:sz w:val="24"/>
                <w:szCs w:val="48"/>
                <w:lang w:eastAsia="pt-BR"/>
              </w:rPr>
            </w:pPr>
            <w:r w:rsidRPr="001654E4">
              <w:rPr>
                <w:rFonts w:eastAsia="Times New Roman"/>
                <w:color w:val="000000"/>
                <w:sz w:val="24"/>
                <w:szCs w:val="48"/>
                <w:lang w:eastAsia="pt-BR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E29" w:rsidRPr="001654E4" w:rsidRDefault="00B01E29" w:rsidP="00063E64">
            <w:pPr>
              <w:jc w:val="center"/>
              <w:rPr>
                <w:rFonts w:eastAsia="Times New Roman"/>
                <w:color w:val="000000"/>
                <w:sz w:val="24"/>
                <w:szCs w:val="48"/>
                <w:lang w:eastAsia="pt-BR"/>
              </w:rPr>
            </w:pPr>
            <w:r>
              <w:rPr>
                <w:rFonts w:eastAsia="Times New Roman"/>
                <w:color w:val="000000"/>
                <w:sz w:val="24"/>
                <w:szCs w:val="48"/>
                <w:lang w:eastAsia="pt-BR"/>
              </w:rPr>
              <w:t>M³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E29" w:rsidRPr="001654E4" w:rsidRDefault="00B01E29" w:rsidP="00063E64">
            <w:pPr>
              <w:jc w:val="center"/>
              <w:rPr>
                <w:rFonts w:eastAsia="Times New Roman"/>
                <w:color w:val="000000"/>
                <w:sz w:val="24"/>
                <w:szCs w:val="48"/>
                <w:lang w:eastAsia="pt-BR"/>
              </w:rPr>
            </w:pPr>
            <w:r>
              <w:rPr>
                <w:rFonts w:eastAsia="Times New Roman"/>
                <w:color w:val="000000"/>
                <w:sz w:val="24"/>
                <w:szCs w:val="48"/>
                <w:lang w:eastAsia="pt-BR"/>
              </w:rPr>
              <w:t>1600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E29" w:rsidRPr="001654E4" w:rsidRDefault="00B01E29" w:rsidP="00063E64">
            <w:pPr>
              <w:spacing w:after="440"/>
              <w:rPr>
                <w:rFonts w:eastAsia="Times New Roman"/>
                <w:color w:val="000000"/>
                <w:sz w:val="24"/>
                <w:szCs w:val="44"/>
                <w:lang w:eastAsia="pt-BR"/>
              </w:rPr>
            </w:pPr>
            <w:proofErr w:type="gramStart"/>
            <w:r>
              <w:rPr>
                <w:rFonts w:eastAsia="Times New Roman"/>
                <w:color w:val="000000"/>
                <w:sz w:val="24"/>
                <w:szCs w:val="44"/>
                <w:lang w:eastAsia="pt-BR"/>
              </w:rPr>
              <w:t>Concreto Usinado</w:t>
            </w:r>
            <w:proofErr w:type="gramEnd"/>
            <w:r>
              <w:rPr>
                <w:rFonts w:eastAsia="Times New Roman"/>
                <w:color w:val="000000"/>
                <w:sz w:val="24"/>
                <w:szCs w:val="44"/>
                <w:lang w:eastAsia="pt-BR"/>
              </w:rPr>
              <w:t xml:space="preserve"> com resistência mínima de 25MPa aos 28 dias, devendo ser utilizado brita n° 01 ou pedra brita n° 01 e 02. Entrega dentro do perímetro do município de Santo Ângelo, quantidade mínima 03m³.</w:t>
            </w:r>
          </w:p>
        </w:tc>
      </w:tr>
      <w:tr w:rsidR="00B01E29" w:rsidRPr="001654E4" w:rsidTr="00B01E29">
        <w:trPr>
          <w:trHeight w:val="1169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E29" w:rsidRPr="001654E4" w:rsidRDefault="00B01E29" w:rsidP="00063E64">
            <w:pPr>
              <w:jc w:val="center"/>
              <w:rPr>
                <w:rFonts w:eastAsia="Times New Roman"/>
                <w:color w:val="000000"/>
                <w:sz w:val="24"/>
                <w:szCs w:val="48"/>
                <w:lang w:eastAsia="pt-BR"/>
              </w:rPr>
            </w:pPr>
            <w:r>
              <w:rPr>
                <w:rFonts w:eastAsia="Times New Roman"/>
                <w:color w:val="000000"/>
                <w:sz w:val="24"/>
                <w:szCs w:val="48"/>
                <w:lang w:eastAsia="pt-BR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E29" w:rsidRPr="001654E4" w:rsidRDefault="00B01E29" w:rsidP="00063E64">
            <w:pPr>
              <w:jc w:val="center"/>
              <w:rPr>
                <w:rFonts w:eastAsia="Times New Roman"/>
                <w:color w:val="000000"/>
                <w:sz w:val="24"/>
                <w:szCs w:val="48"/>
                <w:lang w:eastAsia="pt-BR"/>
              </w:rPr>
            </w:pPr>
            <w:r>
              <w:rPr>
                <w:rFonts w:eastAsia="Times New Roman"/>
                <w:color w:val="000000"/>
                <w:sz w:val="24"/>
                <w:szCs w:val="48"/>
                <w:lang w:eastAsia="pt-BR"/>
              </w:rPr>
              <w:t>M³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E29" w:rsidRPr="001654E4" w:rsidRDefault="00B01E29" w:rsidP="00063E64">
            <w:pPr>
              <w:jc w:val="center"/>
              <w:rPr>
                <w:rFonts w:eastAsia="Times New Roman"/>
                <w:color w:val="000000"/>
                <w:sz w:val="24"/>
                <w:szCs w:val="48"/>
                <w:lang w:eastAsia="pt-BR"/>
              </w:rPr>
            </w:pPr>
            <w:r>
              <w:rPr>
                <w:rFonts w:eastAsia="Times New Roman"/>
                <w:color w:val="000000"/>
                <w:sz w:val="24"/>
                <w:szCs w:val="48"/>
                <w:lang w:eastAsia="pt-BR"/>
              </w:rPr>
              <w:t>800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E29" w:rsidRPr="001654E4" w:rsidRDefault="00B01E29" w:rsidP="00063E64">
            <w:pPr>
              <w:spacing w:after="440"/>
              <w:rPr>
                <w:rFonts w:eastAsia="Times New Roman"/>
                <w:color w:val="000000"/>
                <w:sz w:val="24"/>
                <w:szCs w:val="44"/>
                <w:lang w:eastAsia="pt-BR"/>
              </w:rPr>
            </w:pPr>
            <w:proofErr w:type="gramStart"/>
            <w:r>
              <w:rPr>
                <w:rFonts w:eastAsia="Times New Roman"/>
                <w:color w:val="000000"/>
                <w:sz w:val="24"/>
                <w:szCs w:val="44"/>
                <w:lang w:eastAsia="pt-BR"/>
              </w:rPr>
              <w:t>Concreto Usinado</w:t>
            </w:r>
            <w:proofErr w:type="gramEnd"/>
            <w:r>
              <w:rPr>
                <w:rFonts w:eastAsia="Times New Roman"/>
                <w:color w:val="000000"/>
                <w:sz w:val="24"/>
                <w:szCs w:val="44"/>
                <w:lang w:eastAsia="pt-BR"/>
              </w:rPr>
              <w:t xml:space="preserve"> com resistência mínima de 30MPa aos 28 dias, devendo ser utilizado brita n° 01 ou pedra brita n° 01 e 02. Entrega dentro do perímetro do município de Santo Ângelo, quantidade mínima 03m³.</w:t>
            </w:r>
          </w:p>
        </w:tc>
      </w:tr>
      <w:tr w:rsidR="00B01E29" w:rsidRPr="001654E4" w:rsidTr="00B01E29">
        <w:trPr>
          <w:trHeight w:val="880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E29" w:rsidRPr="001654E4" w:rsidRDefault="00B01E29" w:rsidP="00063E64">
            <w:pPr>
              <w:jc w:val="center"/>
              <w:rPr>
                <w:rFonts w:eastAsia="Times New Roman"/>
                <w:color w:val="000000"/>
                <w:sz w:val="24"/>
                <w:szCs w:val="48"/>
                <w:lang w:eastAsia="pt-BR"/>
              </w:rPr>
            </w:pPr>
            <w:r>
              <w:rPr>
                <w:rFonts w:eastAsia="Times New Roman"/>
                <w:color w:val="000000"/>
                <w:sz w:val="24"/>
                <w:szCs w:val="48"/>
                <w:lang w:eastAsia="pt-BR"/>
              </w:rPr>
              <w:t>03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E29" w:rsidRPr="001654E4" w:rsidRDefault="00B01E29" w:rsidP="00063E64">
            <w:pPr>
              <w:jc w:val="center"/>
              <w:rPr>
                <w:rFonts w:eastAsia="Times New Roman"/>
                <w:color w:val="000000"/>
                <w:sz w:val="24"/>
                <w:szCs w:val="48"/>
                <w:lang w:eastAsia="pt-BR"/>
              </w:rPr>
            </w:pPr>
            <w:r>
              <w:rPr>
                <w:rFonts w:eastAsia="Times New Roman"/>
                <w:color w:val="000000"/>
                <w:sz w:val="24"/>
                <w:szCs w:val="48"/>
                <w:lang w:eastAsia="pt-BR"/>
              </w:rPr>
              <w:t>Unidade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E29" w:rsidRPr="001654E4" w:rsidRDefault="00B01E29" w:rsidP="00063E64">
            <w:pPr>
              <w:jc w:val="center"/>
              <w:rPr>
                <w:rFonts w:eastAsia="Times New Roman"/>
                <w:color w:val="000000"/>
                <w:sz w:val="24"/>
                <w:szCs w:val="48"/>
                <w:lang w:eastAsia="pt-BR"/>
              </w:rPr>
            </w:pPr>
            <w:r>
              <w:rPr>
                <w:rFonts w:eastAsia="Times New Roman"/>
                <w:color w:val="000000"/>
                <w:sz w:val="24"/>
                <w:szCs w:val="48"/>
                <w:lang w:eastAsia="pt-BR"/>
              </w:rPr>
              <w:t>150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E29" w:rsidRPr="001654E4" w:rsidRDefault="00B01E29" w:rsidP="00063E64">
            <w:pPr>
              <w:spacing w:after="440"/>
              <w:rPr>
                <w:rFonts w:eastAsia="Times New Roman"/>
                <w:color w:val="000000"/>
                <w:sz w:val="24"/>
                <w:szCs w:val="44"/>
                <w:lang w:eastAsia="pt-BR"/>
              </w:rPr>
            </w:pPr>
            <w:r>
              <w:rPr>
                <w:rFonts w:eastAsia="Times New Roman"/>
                <w:color w:val="000000"/>
                <w:sz w:val="24"/>
                <w:szCs w:val="44"/>
                <w:lang w:eastAsia="pt-BR"/>
              </w:rPr>
              <w:t>Serviço de Caminhão Bomba – Meia Diária (04 horas) para lançamento de concreto. Serviço dentro do município de Santo Ângelo, quantidade mínima 03 m³</w:t>
            </w:r>
          </w:p>
        </w:tc>
      </w:tr>
      <w:tr w:rsidR="00B01E29" w:rsidRPr="001654E4" w:rsidTr="00B01E29">
        <w:trPr>
          <w:trHeight w:val="1168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E29" w:rsidRPr="001654E4" w:rsidRDefault="00B01E29" w:rsidP="00063E64">
            <w:pPr>
              <w:jc w:val="center"/>
              <w:rPr>
                <w:rFonts w:eastAsia="Times New Roman"/>
                <w:color w:val="000000"/>
                <w:sz w:val="24"/>
                <w:szCs w:val="48"/>
                <w:lang w:eastAsia="pt-BR"/>
              </w:rPr>
            </w:pPr>
            <w:r>
              <w:rPr>
                <w:rFonts w:eastAsia="Times New Roman"/>
                <w:color w:val="000000"/>
                <w:sz w:val="24"/>
                <w:szCs w:val="48"/>
                <w:lang w:eastAsia="pt-BR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E29" w:rsidRPr="001654E4" w:rsidRDefault="00B01E29" w:rsidP="00063E64">
            <w:pPr>
              <w:jc w:val="center"/>
              <w:rPr>
                <w:rFonts w:eastAsia="Times New Roman"/>
                <w:color w:val="000000"/>
                <w:sz w:val="24"/>
                <w:szCs w:val="48"/>
                <w:lang w:eastAsia="pt-BR"/>
              </w:rPr>
            </w:pPr>
            <w:r>
              <w:rPr>
                <w:rFonts w:eastAsia="Times New Roman"/>
                <w:color w:val="000000"/>
                <w:sz w:val="24"/>
                <w:szCs w:val="48"/>
                <w:lang w:eastAsia="pt-BR"/>
              </w:rPr>
              <w:t>Unidade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1E29" w:rsidRPr="001654E4" w:rsidRDefault="00B01E29" w:rsidP="00063E64">
            <w:pPr>
              <w:jc w:val="center"/>
              <w:rPr>
                <w:rFonts w:eastAsia="Times New Roman"/>
                <w:color w:val="000000"/>
                <w:sz w:val="24"/>
                <w:szCs w:val="48"/>
                <w:lang w:eastAsia="pt-BR"/>
              </w:rPr>
            </w:pPr>
            <w:r>
              <w:rPr>
                <w:rFonts w:eastAsia="Times New Roman"/>
                <w:color w:val="000000"/>
                <w:sz w:val="24"/>
                <w:szCs w:val="48"/>
                <w:lang w:eastAsia="pt-BR"/>
              </w:rPr>
              <w:t>150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E29" w:rsidRPr="001654E4" w:rsidRDefault="00B01E29" w:rsidP="00063E64">
            <w:pPr>
              <w:spacing w:after="440"/>
              <w:rPr>
                <w:rFonts w:eastAsia="Times New Roman"/>
                <w:color w:val="000000"/>
                <w:sz w:val="24"/>
                <w:szCs w:val="44"/>
                <w:lang w:eastAsia="pt-BR"/>
              </w:rPr>
            </w:pPr>
            <w:r>
              <w:rPr>
                <w:rFonts w:eastAsia="Times New Roman"/>
                <w:color w:val="000000"/>
                <w:sz w:val="24"/>
                <w:szCs w:val="44"/>
                <w:lang w:eastAsia="pt-BR"/>
              </w:rPr>
              <w:t>Serviço de Caminhão Bomba – Uma Diária (08 horas) para lançamento de concreto. Serviço dentro do município de Santo Ângelo, quantidade mínima 03 m³</w:t>
            </w:r>
          </w:p>
        </w:tc>
      </w:tr>
    </w:tbl>
    <w:p w:rsidR="00C61088" w:rsidRPr="005D2A56" w:rsidRDefault="00C61088" w:rsidP="005D2A56">
      <w:pPr>
        <w:tabs>
          <w:tab w:val="left" w:pos="836"/>
        </w:tabs>
        <w:spacing w:before="271" w:line="360" w:lineRule="auto"/>
        <w:ind w:right="111"/>
        <w:rPr>
          <w:rFonts w:asciiTheme="majorHAnsi" w:hAnsiTheme="majorHAnsi" w:cstheme="majorHAnsi"/>
          <w:sz w:val="24"/>
          <w:szCs w:val="24"/>
        </w:rPr>
      </w:pPr>
    </w:p>
    <w:p w:rsidR="00053D39" w:rsidRPr="005D2A56" w:rsidRDefault="00BE28C3" w:rsidP="005D2A56">
      <w:pPr>
        <w:spacing w:line="36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sz w:val="24"/>
          <w:szCs w:val="24"/>
          <w:u w:val="single"/>
        </w:rPr>
        <w:t>5</w:t>
      </w:r>
      <w:r w:rsidR="005A401C" w:rsidRPr="005552A7">
        <w:rPr>
          <w:rFonts w:asciiTheme="majorHAnsi" w:hAnsiTheme="majorHAnsi" w:cstheme="majorHAnsi"/>
          <w:b/>
          <w:sz w:val="24"/>
          <w:szCs w:val="24"/>
          <w:u w:val="single"/>
        </w:rPr>
        <w:t>. DESCRIÇÃO DA SOLUÇÃO COMO UM TODO</w:t>
      </w:r>
    </w:p>
    <w:p w:rsidR="00053D39" w:rsidRPr="005D2A56" w:rsidRDefault="00053D39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="00B01E29" w:rsidRDefault="00B01E29" w:rsidP="00B01E29">
      <w:pPr>
        <w:pStyle w:val="PargrafodaLista"/>
        <w:tabs>
          <w:tab w:val="left" w:pos="1197"/>
        </w:tabs>
        <w:spacing w:line="360" w:lineRule="auto"/>
        <w:ind w:left="0" w:right="116"/>
        <w:rPr>
          <w:rFonts w:asciiTheme="majorHAnsi" w:eastAsia="Arial" w:hAnsiTheme="majorHAnsi" w:cstheme="majorHAnsi"/>
          <w:sz w:val="24"/>
          <w:szCs w:val="24"/>
          <w:lang w:val="pt-BR" w:eastAsia="zh-CN"/>
        </w:rPr>
      </w:pPr>
      <w:r>
        <w:rPr>
          <w:rFonts w:asciiTheme="majorHAnsi" w:eastAsia="Arial" w:hAnsiTheme="majorHAnsi" w:cstheme="majorHAnsi"/>
          <w:sz w:val="24"/>
          <w:szCs w:val="24"/>
          <w:lang w:val="pt-BR" w:eastAsia="zh-CN"/>
        </w:rPr>
        <w:t xml:space="preserve">                </w:t>
      </w:r>
      <w:r w:rsidRPr="00B01E29">
        <w:rPr>
          <w:rFonts w:asciiTheme="majorHAnsi" w:eastAsia="Arial" w:hAnsiTheme="majorHAnsi" w:cstheme="majorHAnsi"/>
          <w:sz w:val="24"/>
          <w:szCs w:val="24"/>
          <w:lang w:val="pt-BR" w:eastAsia="zh-CN"/>
        </w:rPr>
        <w:t xml:space="preserve">O concreto </w:t>
      </w:r>
      <w:r>
        <w:rPr>
          <w:rFonts w:asciiTheme="majorHAnsi" w:eastAsia="Arial" w:hAnsiTheme="majorHAnsi" w:cstheme="majorHAnsi"/>
          <w:sz w:val="24"/>
          <w:szCs w:val="24"/>
          <w:lang w:val="pt-BR" w:eastAsia="zh-CN"/>
        </w:rPr>
        <w:t xml:space="preserve">usinado </w:t>
      </w:r>
      <w:r w:rsidRPr="00B01E29">
        <w:rPr>
          <w:rFonts w:asciiTheme="majorHAnsi" w:eastAsia="Arial" w:hAnsiTheme="majorHAnsi" w:cstheme="majorHAnsi"/>
          <w:sz w:val="24"/>
          <w:szCs w:val="24"/>
          <w:lang w:val="pt-BR" w:eastAsia="zh-CN"/>
        </w:rPr>
        <w:t>deverá ser entregue conforme a demanda e solicitação, nos locais indicados na requisição de compra dentro dos limites do município</w:t>
      </w:r>
      <w:r>
        <w:rPr>
          <w:rFonts w:asciiTheme="majorHAnsi" w:eastAsia="Arial" w:hAnsiTheme="majorHAnsi" w:cstheme="majorHAnsi"/>
          <w:sz w:val="24"/>
          <w:szCs w:val="24"/>
          <w:lang w:val="pt-BR" w:eastAsia="zh-CN"/>
        </w:rPr>
        <w:t>.</w:t>
      </w:r>
    </w:p>
    <w:p w:rsidR="00B01E29" w:rsidRDefault="00B01E29" w:rsidP="00B01E29">
      <w:pPr>
        <w:pStyle w:val="PargrafodaLista"/>
        <w:tabs>
          <w:tab w:val="left" w:pos="1197"/>
        </w:tabs>
        <w:spacing w:line="360" w:lineRule="auto"/>
        <w:ind w:left="0" w:right="116"/>
        <w:rPr>
          <w:rFonts w:asciiTheme="majorHAnsi" w:eastAsia="Arial" w:hAnsiTheme="majorHAnsi" w:cstheme="majorHAnsi"/>
          <w:sz w:val="24"/>
          <w:szCs w:val="24"/>
          <w:lang w:val="pt-BR" w:eastAsia="zh-CN"/>
        </w:rPr>
      </w:pPr>
      <w:r>
        <w:rPr>
          <w:rFonts w:asciiTheme="majorHAnsi" w:eastAsia="Arial" w:hAnsiTheme="majorHAnsi" w:cstheme="majorHAnsi"/>
          <w:sz w:val="24"/>
          <w:szCs w:val="24"/>
          <w:lang w:val="pt-BR" w:eastAsia="zh-CN"/>
        </w:rPr>
        <w:t xml:space="preserve">                </w:t>
      </w:r>
      <w:r w:rsidRPr="00B01E29">
        <w:rPr>
          <w:rFonts w:asciiTheme="majorHAnsi" w:eastAsia="Arial" w:hAnsiTheme="majorHAnsi" w:cstheme="majorHAnsi"/>
          <w:sz w:val="24"/>
          <w:szCs w:val="24"/>
          <w:lang w:val="pt-BR" w:eastAsia="zh-CN"/>
        </w:rPr>
        <w:t xml:space="preserve">O concreto </w:t>
      </w:r>
      <w:r w:rsidR="004A7AD2">
        <w:rPr>
          <w:rFonts w:asciiTheme="majorHAnsi" w:eastAsia="Arial" w:hAnsiTheme="majorHAnsi" w:cstheme="majorHAnsi"/>
          <w:sz w:val="24"/>
          <w:szCs w:val="24"/>
          <w:lang w:val="pt-BR" w:eastAsia="zh-CN"/>
        </w:rPr>
        <w:t>us</w:t>
      </w:r>
      <w:r>
        <w:rPr>
          <w:rFonts w:asciiTheme="majorHAnsi" w:eastAsia="Arial" w:hAnsiTheme="majorHAnsi" w:cstheme="majorHAnsi"/>
          <w:sz w:val="24"/>
          <w:szCs w:val="24"/>
          <w:lang w:val="pt-BR" w:eastAsia="zh-CN"/>
        </w:rPr>
        <w:t>in</w:t>
      </w:r>
      <w:r w:rsidR="004A7AD2">
        <w:rPr>
          <w:rFonts w:asciiTheme="majorHAnsi" w:eastAsia="Arial" w:hAnsiTheme="majorHAnsi" w:cstheme="majorHAnsi"/>
          <w:sz w:val="24"/>
          <w:szCs w:val="24"/>
          <w:lang w:val="pt-BR" w:eastAsia="zh-CN"/>
        </w:rPr>
        <w:t>a</w:t>
      </w:r>
      <w:r>
        <w:rPr>
          <w:rFonts w:asciiTheme="majorHAnsi" w:eastAsia="Arial" w:hAnsiTheme="majorHAnsi" w:cstheme="majorHAnsi"/>
          <w:sz w:val="24"/>
          <w:szCs w:val="24"/>
          <w:lang w:val="pt-BR" w:eastAsia="zh-CN"/>
        </w:rPr>
        <w:t>do</w:t>
      </w:r>
      <w:r w:rsidRPr="00B01E29">
        <w:rPr>
          <w:rFonts w:asciiTheme="majorHAnsi" w:eastAsia="Arial" w:hAnsiTheme="majorHAnsi" w:cstheme="majorHAnsi"/>
          <w:sz w:val="24"/>
          <w:szCs w:val="24"/>
          <w:lang w:val="pt-BR" w:eastAsia="zh-CN"/>
        </w:rPr>
        <w:t xml:space="preserve"> deverá ser entregue no prazo máximo de 1 (um) dia útil, de forma única ou conforme o andamento das obras, após o recebimento da nota de empenho, seguindo rigorosamente as quantidades solicitadas, mediante autorização contida nas respectivas Ordens de Compra.</w:t>
      </w:r>
    </w:p>
    <w:p w:rsidR="00B01E29" w:rsidRDefault="00B01E29" w:rsidP="00B01E29">
      <w:pPr>
        <w:pStyle w:val="PargrafodaLista"/>
        <w:tabs>
          <w:tab w:val="left" w:pos="1197"/>
        </w:tabs>
        <w:spacing w:line="360" w:lineRule="auto"/>
        <w:ind w:left="0" w:right="116"/>
      </w:pPr>
      <w:r>
        <w:rPr>
          <w:rFonts w:asciiTheme="majorHAnsi" w:eastAsia="Arial" w:hAnsiTheme="majorHAnsi" w:cstheme="majorHAnsi"/>
          <w:sz w:val="24"/>
          <w:szCs w:val="24"/>
          <w:lang w:val="pt-BR" w:eastAsia="zh-CN"/>
        </w:rPr>
        <w:t xml:space="preserve">                 </w:t>
      </w:r>
      <w:r w:rsidRPr="00B01E29">
        <w:rPr>
          <w:rFonts w:asciiTheme="majorHAnsi" w:eastAsia="Arial" w:hAnsiTheme="majorHAnsi" w:cstheme="majorHAnsi"/>
          <w:sz w:val="24"/>
          <w:szCs w:val="24"/>
          <w:lang w:val="pt-BR" w:eastAsia="zh-CN"/>
        </w:rPr>
        <w:t xml:space="preserve">O concreto </w:t>
      </w:r>
      <w:r>
        <w:rPr>
          <w:rFonts w:asciiTheme="majorHAnsi" w:eastAsia="Arial" w:hAnsiTheme="majorHAnsi" w:cstheme="majorHAnsi"/>
          <w:sz w:val="24"/>
          <w:szCs w:val="24"/>
          <w:lang w:val="pt-BR" w:eastAsia="zh-CN"/>
        </w:rPr>
        <w:t>usinado</w:t>
      </w:r>
      <w:r w:rsidRPr="00B01E29">
        <w:rPr>
          <w:rFonts w:asciiTheme="majorHAnsi" w:eastAsia="Arial" w:hAnsiTheme="majorHAnsi" w:cstheme="majorHAnsi"/>
          <w:sz w:val="24"/>
          <w:szCs w:val="24"/>
          <w:lang w:val="pt-BR" w:eastAsia="zh-CN"/>
        </w:rPr>
        <w:t xml:space="preserve"> será vistoriado pelo (a) responsável</w:t>
      </w:r>
      <w:r>
        <w:rPr>
          <w:rFonts w:asciiTheme="majorHAnsi" w:eastAsia="Arial" w:hAnsiTheme="majorHAnsi" w:cstheme="majorHAnsi"/>
          <w:sz w:val="24"/>
          <w:szCs w:val="24"/>
          <w:lang w:val="pt-BR" w:eastAsia="zh-CN"/>
        </w:rPr>
        <w:t xml:space="preserve"> técnico </w:t>
      </w:r>
      <w:r w:rsidRPr="00B01E29">
        <w:rPr>
          <w:rFonts w:asciiTheme="majorHAnsi" w:eastAsia="Arial" w:hAnsiTheme="majorHAnsi" w:cstheme="majorHAnsi"/>
          <w:sz w:val="24"/>
          <w:szCs w:val="24"/>
          <w:lang w:val="pt-BR" w:eastAsia="zh-CN"/>
        </w:rPr>
        <w:t xml:space="preserve">do acompanhamento e fiscalização </w:t>
      </w:r>
      <w:r>
        <w:rPr>
          <w:rFonts w:asciiTheme="majorHAnsi" w:eastAsia="Arial" w:hAnsiTheme="majorHAnsi" w:cstheme="majorHAnsi"/>
          <w:sz w:val="24"/>
          <w:szCs w:val="24"/>
          <w:lang w:val="pt-BR" w:eastAsia="zh-CN"/>
        </w:rPr>
        <w:t>da obra pelo município</w:t>
      </w:r>
      <w:r w:rsidRPr="00B01E29">
        <w:rPr>
          <w:rFonts w:asciiTheme="majorHAnsi" w:eastAsia="Arial" w:hAnsiTheme="majorHAnsi" w:cstheme="majorHAnsi"/>
          <w:sz w:val="24"/>
          <w:szCs w:val="24"/>
          <w:lang w:val="pt-BR" w:eastAsia="zh-CN"/>
        </w:rPr>
        <w:t>, para efeito de posterior verificação de sua conformidade com as especificações constantes neste Termo de Referência e na proposta</w:t>
      </w:r>
      <w:r>
        <w:t>.</w:t>
      </w:r>
    </w:p>
    <w:p w:rsidR="00B01E29" w:rsidRPr="00B01E29" w:rsidRDefault="00B01E29" w:rsidP="00B01E29">
      <w:pPr>
        <w:pStyle w:val="PargrafodaLista"/>
        <w:tabs>
          <w:tab w:val="left" w:pos="1197"/>
        </w:tabs>
        <w:spacing w:line="360" w:lineRule="auto"/>
        <w:ind w:left="0" w:right="116"/>
        <w:rPr>
          <w:rFonts w:asciiTheme="majorHAnsi" w:eastAsia="Arial" w:hAnsiTheme="majorHAnsi" w:cstheme="majorHAnsi"/>
          <w:sz w:val="24"/>
          <w:szCs w:val="24"/>
          <w:lang w:val="pt-BR" w:eastAsia="zh-CN"/>
        </w:rPr>
      </w:pPr>
      <w:r>
        <w:rPr>
          <w:rFonts w:asciiTheme="majorHAnsi" w:eastAsia="Arial" w:hAnsiTheme="majorHAnsi" w:cstheme="majorHAnsi"/>
          <w:sz w:val="24"/>
          <w:szCs w:val="24"/>
          <w:lang w:val="pt-BR" w:eastAsia="zh-CN"/>
        </w:rPr>
        <w:t xml:space="preserve">                  </w:t>
      </w:r>
      <w:r w:rsidRPr="00B01E29">
        <w:rPr>
          <w:rFonts w:asciiTheme="majorHAnsi" w:eastAsia="Arial" w:hAnsiTheme="majorHAnsi" w:cstheme="majorHAnsi"/>
          <w:sz w:val="24"/>
          <w:szCs w:val="24"/>
          <w:lang w:val="pt-BR" w:eastAsia="zh-CN"/>
        </w:rPr>
        <w:t xml:space="preserve">O concreto </w:t>
      </w:r>
      <w:r>
        <w:rPr>
          <w:rFonts w:asciiTheme="majorHAnsi" w:eastAsia="Arial" w:hAnsiTheme="majorHAnsi" w:cstheme="majorHAnsi"/>
          <w:sz w:val="24"/>
          <w:szCs w:val="24"/>
          <w:lang w:val="pt-BR" w:eastAsia="zh-CN"/>
        </w:rPr>
        <w:t>usinado</w:t>
      </w:r>
      <w:r w:rsidRPr="00B01E29">
        <w:rPr>
          <w:rFonts w:asciiTheme="majorHAnsi" w:eastAsia="Arial" w:hAnsiTheme="majorHAnsi" w:cstheme="majorHAnsi"/>
          <w:sz w:val="24"/>
          <w:szCs w:val="24"/>
          <w:lang w:val="pt-BR" w:eastAsia="zh-CN"/>
        </w:rPr>
        <w:t xml:space="preserve"> poderá ser rejeitado, no todo ou em parte, quando em desacordo com as especificações constantes neste Termo de Referência e na proposta, devendo ser substituídos no prazo de 1 (um) dia, a contar da notificação da contratada, às suas custas, sem prejuízo da aplicação das penalidades.</w:t>
      </w:r>
      <w:r w:rsidR="00E4575C" w:rsidRPr="00B01E29">
        <w:rPr>
          <w:rFonts w:asciiTheme="majorHAnsi" w:eastAsia="Arial" w:hAnsiTheme="majorHAnsi" w:cstheme="majorHAnsi"/>
          <w:sz w:val="24"/>
          <w:szCs w:val="24"/>
          <w:lang w:val="pt-BR" w:eastAsia="zh-CN"/>
        </w:rPr>
        <w:tab/>
      </w:r>
    </w:p>
    <w:p w:rsidR="00B01E29" w:rsidRPr="007022DA" w:rsidRDefault="00B01E29" w:rsidP="00B01E29">
      <w:pPr>
        <w:pStyle w:val="PargrafodaLista"/>
        <w:tabs>
          <w:tab w:val="left" w:pos="1197"/>
        </w:tabs>
        <w:spacing w:line="360" w:lineRule="auto"/>
        <w:ind w:left="0" w:right="116"/>
        <w:rPr>
          <w:rFonts w:asciiTheme="majorHAnsi" w:eastAsia="Arial" w:hAnsiTheme="majorHAnsi" w:cstheme="majorHAnsi"/>
          <w:sz w:val="24"/>
          <w:szCs w:val="24"/>
          <w:lang w:val="pt-BR" w:eastAsia="zh-CN"/>
        </w:rPr>
      </w:pPr>
      <w:r>
        <w:rPr>
          <w:rFonts w:asciiTheme="majorHAnsi" w:eastAsia="Arial" w:hAnsiTheme="majorHAnsi" w:cstheme="majorHAnsi"/>
          <w:sz w:val="24"/>
          <w:szCs w:val="24"/>
          <w:lang w:val="pt-BR" w:eastAsia="zh-CN"/>
        </w:rPr>
        <w:t xml:space="preserve">                 </w:t>
      </w:r>
      <w:r w:rsidRPr="007022DA">
        <w:rPr>
          <w:rFonts w:asciiTheme="majorHAnsi" w:eastAsia="Arial" w:hAnsiTheme="majorHAnsi" w:cstheme="majorHAnsi"/>
          <w:sz w:val="24"/>
          <w:szCs w:val="24"/>
          <w:lang w:val="pt-BR" w:eastAsia="zh-CN"/>
        </w:rPr>
        <w:t>É de responsabilidade da CONTRATADA o fornecimento de todos os equipamentos e meios necessários para promover a entrega do item, a serem disponibilizados completamente operacionais e com o custo já incluso no valor a ser pago pelo Município.</w:t>
      </w:r>
    </w:p>
    <w:p w:rsidR="00B01E29" w:rsidRDefault="00B01E29" w:rsidP="00B01E29">
      <w:pPr>
        <w:pStyle w:val="Ttulo71"/>
        <w:tabs>
          <w:tab w:val="left" w:pos="1677"/>
        </w:tabs>
        <w:spacing w:line="360" w:lineRule="auto"/>
        <w:ind w:left="0" w:firstLine="0"/>
        <w:jc w:val="both"/>
        <w:rPr>
          <w:rFonts w:asciiTheme="majorHAnsi" w:eastAsia="Arial" w:hAnsiTheme="majorHAnsi" w:cstheme="majorHAnsi"/>
          <w:b w:val="0"/>
          <w:bCs w:val="0"/>
          <w:sz w:val="24"/>
          <w:szCs w:val="24"/>
          <w:lang w:val="pt-BR" w:eastAsia="zh-CN"/>
        </w:rPr>
      </w:pPr>
      <w:r w:rsidRPr="007022DA">
        <w:rPr>
          <w:rFonts w:asciiTheme="majorHAnsi" w:eastAsia="Arial" w:hAnsiTheme="majorHAnsi" w:cstheme="majorHAnsi"/>
          <w:b w:val="0"/>
          <w:bCs w:val="0"/>
          <w:sz w:val="24"/>
          <w:szCs w:val="24"/>
          <w:lang w:val="pt-BR" w:eastAsia="zh-CN"/>
        </w:rPr>
        <w:t xml:space="preserve">        </w:t>
      </w:r>
      <w:r>
        <w:rPr>
          <w:rFonts w:asciiTheme="majorHAnsi" w:eastAsia="Arial" w:hAnsiTheme="majorHAnsi" w:cstheme="majorHAnsi"/>
          <w:b w:val="0"/>
          <w:bCs w:val="0"/>
          <w:sz w:val="24"/>
          <w:szCs w:val="24"/>
          <w:lang w:val="pt-BR" w:eastAsia="zh-CN"/>
        </w:rPr>
        <w:t xml:space="preserve">        </w:t>
      </w:r>
      <w:r w:rsidRPr="007022DA">
        <w:rPr>
          <w:rFonts w:asciiTheme="majorHAnsi" w:eastAsia="Arial" w:hAnsiTheme="majorHAnsi" w:cstheme="majorHAnsi"/>
          <w:b w:val="0"/>
          <w:bCs w:val="0"/>
          <w:sz w:val="24"/>
          <w:szCs w:val="24"/>
          <w:lang w:val="pt-BR" w:eastAsia="zh-CN"/>
        </w:rPr>
        <w:t>Cabe à CONTRATADA a instalação, configuração, manutenção e substituição dos equipamentos necessários para a operacionalização dos serviços</w:t>
      </w:r>
      <w:r>
        <w:rPr>
          <w:rFonts w:asciiTheme="majorHAnsi" w:eastAsia="Arial" w:hAnsiTheme="majorHAnsi" w:cstheme="majorHAnsi"/>
          <w:b w:val="0"/>
          <w:bCs w:val="0"/>
          <w:sz w:val="24"/>
          <w:szCs w:val="24"/>
          <w:lang w:val="pt-BR" w:eastAsia="zh-CN"/>
        </w:rPr>
        <w:t>.</w:t>
      </w:r>
    </w:p>
    <w:p w:rsidR="00B01E29" w:rsidRDefault="00B01E29" w:rsidP="00B01E29">
      <w:pPr>
        <w:pStyle w:val="PargrafodaLista"/>
        <w:tabs>
          <w:tab w:val="left" w:pos="1197"/>
        </w:tabs>
        <w:spacing w:line="360" w:lineRule="auto"/>
        <w:ind w:left="0" w:right="116"/>
        <w:rPr>
          <w:rFonts w:asciiTheme="majorHAnsi" w:eastAsia="Arial" w:hAnsiTheme="majorHAnsi" w:cstheme="majorHAnsi"/>
          <w:sz w:val="24"/>
          <w:szCs w:val="24"/>
          <w:lang w:val="pt-BR" w:eastAsia="zh-CN"/>
        </w:rPr>
      </w:pPr>
      <w:r>
        <w:rPr>
          <w:rFonts w:asciiTheme="majorHAnsi" w:eastAsia="Arial" w:hAnsiTheme="majorHAnsi" w:cstheme="majorHAnsi"/>
          <w:sz w:val="24"/>
          <w:szCs w:val="24"/>
          <w:lang w:val="pt-BR" w:eastAsia="zh-CN"/>
        </w:rPr>
        <w:t xml:space="preserve">                 </w:t>
      </w:r>
      <w:r w:rsidRPr="007022DA">
        <w:rPr>
          <w:rFonts w:asciiTheme="majorHAnsi" w:eastAsia="Arial" w:hAnsiTheme="majorHAnsi" w:cstheme="majorHAnsi"/>
          <w:sz w:val="24"/>
          <w:szCs w:val="24"/>
          <w:lang w:val="pt-BR" w:eastAsia="zh-CN"/>
        </w:rPr>
        <w:t>O concreto deverá ser entregue conforme prazo definido pela CONTRATANTE, em cronograma a ser definido em conjunto com a Secretaria</w:t>
      </w:r>
      <w:r>
        <w:rPr>
          <w:rFonts w:asciiTheme="majorHAnsi" w:eastAsia="Arial" w:hAnsiTheme="majorHAnsi" w:cstheme="majorHAnsi"/>
          <w:sz w:val="24"/>
          <w:szCs w:val="24"/>
          <w:lang w:val="pt-BR" w:eastAsia="zh-CN"/>
        </w:rPr>
        <w:t xml:space="preserve"> solicitante.</w:t>
      </w:r>
    </w:p>
    <w:p w:rsidR="00B01E29" w:rsidRDefault="00B01E29" w:rsidP="00B01E29">
      <w:pPr>
        <w:pStyle w:val="PargrafodaLista"/>
        <w:tabs>
          <w:tab w:val="left" w:pos="1197"/>
        </w:tabs>
        <w:spacing w:line="360" w:lineRule="auto"/>
        <w:ind w:left="0" w:right="116"/>
        <w:rPr>
          <w:rFonts w:asciiTheme="majorHAnsi" w:eastAsia="Arial" w:hAnsiTheme="majorHAnsi" w:cstheme="majorHAnsi"/>
          <w:sz w:val="24"/>
          <w:szCs w:val="24"/>
          <w:lang w:val="pt-BR" w:eastAsia="zh-CN"/>
        </w:rPr>
      </w:pPr>
    </w:p>
    <w:p w:rsidR="00B01E29" w:rsidRDefault="00B01E29" w:rsidP="00B01E29">
      <w:pPr>
        <w:pStyle w:val="PargrafodaLista"/>
        <w:tabs>
          <w:tab w:val="left" w:pos="1197"/>
        </w:tabs>
        <w:spacing w:line="360" w:lineRule="auto"/>
        <w:ind w:left="0" w:right="116"/>
        <w:rPr>
          <w:rFonts w:asciiTheme="majorHAnsi" w:eastAsia="Arial" w:hAnsiTheme="majorHAnsi" w:cstheme="majorHAnsi"/>
          <w:b/>
          <w:sz w:val="24"/>
          <w:szCs w:val="24"/>
          <w:u w:val="single"/>
          <w:lang w:val="pt-BR" w:eastAsia="zh-CN"/>
        </w:rPr>
      </w:pPr>
      <w:r w:rsidRPr="00B01E29">
        <w:rPr>
          <w:rFonts w:asciiTheme="majorHAnsi" w:eastAsia="Arial" w:hAnsiTheme="majorHAnsi" w:cstheme="majorHAnsi"/>
          <w:b/>
          <w:sz w:val="24"/>
          <w:szCs w:val="24"/>
          <w:u w:val="single"/>
          <w:lang w:val="pt-BR" w:eastAsia="zh-CN"/>
        </w:rPr>
        <w:t>8. OBRIGAÇÕES</w:t>
      </w:r>
      <w:r>
        <w:rPr>
          <w:rFonts w:asciiTheme="majorHAnsi" w:eastAsia="Arial" w:hAnsiTheme="majorHAnsi" w:cstheme="majorHAnsi"/>
          <w:b/>
          <w:sz w:val="24"/>
          <w:szCs w:val="24"/>
          <w:u w:val="single"/>
          <w:lang w:val="pt-BR" w:eastAsia="zh-CN"/>
        </w:rPr>
        <w:t xml:space="preserve"> DA CONTRATADA</w:t>
      </w:r>
    </w:p>
    <w:p w:rsidR="00B01E29" w:rsidRDefault="00B01E29" w:rsidP="00B01E29">
      <w:pPr>
        <w:pStyle w:val="PargrafodaLista"/>
        <w:tabs>
          <w:tab w:val="left" w:pos="1197"/>
        </w:tabs>
        <w:spacing w:line="360" w:lineRule="auto"/>
        <w:ind w:left="0" w:right="116"/>
        <w:rPr>
          <w:rFonts w:asciiTheme="majorHAnsi" w:eastAsia="Arial" w:hAnsiTheme="majorHAnsi" w:cstheme="majorHAnsi"/>
          <w:b/>
          <w:sz w:val="24"/>
          <w:szCs w:val="24"/>
          <w:u w:val="single"/>
          <w:lang w:val="pt-BR" w:eastAsia="zh-CN"/>
        </w:rPr>
      </w:pPr>
    </w:p>
    <w:p w:rsidR="00B01E29" w:rsidRPr="00B01E29" w:rsidRDefault="00B01E29" w:rsidP="00B01E29">
      <w:pPr>
        <w:pStyle w:val="PargrafodaLista"/>
        <w:tabs>
          <w:tab w:val="left" w:pos="1197"/>
        </w:tabs>
        <w:spacing w:line="360" w:lineRule="auto"/>
        <w:ind w:left="0" w:right="116"/>
        <w:rPr>
          <w:rFonts w:asciiTheme="majorHAnsi" w:eastAsia="Arial" w:hAnsiTheme="majorHAnsi" w:cstheme="majorHAnsi"/>
          <w:sz w:val="24"/>
          <w:szCs w:val="24"/>
          <w:lang w:val="pt-BR" w:eastAsia="zh-CN"/>
        </w:rPr>
      </w:pPr>
      <w:r w:rsidRPr="00B01E29">
        <w:rPr>
          <w:rFonts w:asciiTheme="majorHAnsi" w:eastAsia="Arial" w:hAnsiTheme="majorHAnsi" w:cstheme="majorHAnsi"/>
          <w:sz w:val="24"/>
          <w:szCs w:val="24"/>
          <w:lang w:val="pt-BR" w:eastAsia="zh-CN"/>
        </w:rPr>
        <w:t xml:space="preserve">               Contratada deve cumprir todas as obrigações constantes no Edital, seus anexos e sua proposta, assumindo como exclusivamente seus os riscos e as despesas decorrentes da boa e perfeita execução do objeto e, ainda:</w:t>
      </w:r>
    </w:p>
    <w:p w:rsidR="00B01E29" w:rsidRPr="00B01E29" w:rsidRDefault="00B01E29" w:rsidP="00B01E29">
      <w:pPr>
        <w:pStyle w:val="PargrafodaLista"/>
        <w:tabs>
          <w:tab w:val="left" w:pos="1197"/>
        </w:tabs>
        <w:spacing w:line="360" w:lineRule="auto"/>
        <w:ind w:left="0" w:right="116"/>
        <w:rPr>
          <w:rFonts w:asciiTheme="majorHAnsi" w:eastAsia="Arial" w:hAnsiTheme="majorHAnsi" w:cstheme="majorHAnsi"/>
          <w:sz w:val="24"/>
          <w:szCs w:val="24"/>
          <w:lang w:val="pt-BR" w:eastAsia="zh-CN"/>
        </w:rPr>
      </w:pPr>
      <w:r w:rsidRPr="00B01E29">
        <w:rPr>
          <w:rFonts w:asciiTheme="majorHAnsi" w:eastAsia="Arial" w:hAnsiTheme="majorHAnsi" w:cstheme="majorHAnsi"/>
          <w:sz w:val="24"/>
          <w:szCs w:val="24"/>
          <w:lang w:val="pt-BR" w:eastAsia="zh-CN"/>
        </w:rPr>
        <w:t xml:space="preserve">            Efetuar a entrega do concreto USINADO em perfeitas condições, conforme especificações, prazo e local constantes no Edital e seus anexos, acompanhado da respectiva nota fiscal;</w:t>
      </w:r>
    </w:p>
    <w:p w:rsidR="00B01E29" w:rsidRPr="00B01E29" w:rsidRDefault="00B01E29" w:rsidP="00B01E29">
      <w:pPr>
        <w:pStyle w:val="PargrafodaLista"/>
        <w:tabs>
          <w:tab w:val="left" w:pos="1197"/>
        </w:tabs>
        <w:spacing w:line="360" w:lineRule="auto"/>
        <w:ind w:left="0" w:right="116"/>
        <w:rPr>
          <w:rFonts w:asciiTheme="majorHAnsi" w:eastAsia="Arial" w:hAnsiTheme="majorHAnsi" w:cstheme="majorHAnsi"/>
          <w:sz w:val="24"/>
          <w:szCs w:val="24"/>
          <w:lang w:val="pt-BR" w:eastAsia="zh-CN"/>
        </w:rPr>
      </w:pPr>
      <w:r>
        <w:rPr>
          <w:rFonts w:asciiTheme="majorHAnsi" w:eastAsia="Arial" w:hAnsiTheme="majorHAnsi" w:cstheme="majorHAnsi"/>
          <w:sz w:val="24"/>
          <w:szCs w:val="24"/>
          <w:lang w:val="pt-BR" w:eastAsia="zh-CN"/>
        </w:rPr>
        <w:t xml:space="preserve">           </w:t>
      </w:r>
      <w:r w:rsidRPr="00B01E29">
        <w:rPr>
          <w:rFonts w:asciiTheme="majorHAnsi" w:eastAsia="Arial" w:hAnsiTheme="majorHAnsi" w:cstheme="majorHAnsi"/>
          <w:sz w:val="24"/>
          <w:szCs w:val="24"/>
          <w:lang w:val="pt-BR" w:eastAsia="zh-CN"/>
        </w:rPr>
        <w:t>Comunicar à Contratante, no prazo máximo de 6 (seis) horas que antecede a data da entrega, os motivos que impossibilitem o cumprimento do prazo previsto, com a devida comprovação;</w:t>
      </w:r>
    </w:p>
    <w:p w:rsidR="00B01E29" w:rsidRDefault="00B01E29" w:rsidP="00B01E29">
      <w:pPr>
        <w:pStyle w:val="PargrafodaLista"/>
        <w:tabs>
          <w:tab w:val="left" w:pos="1197"/>
        </w:tabs>
        <w:spacing w:line="360" w:lineRule="auto"/>
        <w:ind w:left="0" w:right="116"/>
        <w:rPr>
          <w:rFonts w:asciiTheme="majorHAnsi" w:eastAsia="Arial" w:hAnsiTheme="majorHAnsi" w:cstheme="majorHAnsi"/>
          <w:sz w:val="24"/>
          <w:szCs w:val="24"/>
          <w:lang w:val="pt-BR" w:eastAsia="zh-CN"/>
        </w:rPr>
      </w:pPr>
      <w:r>
        <w:rPr>
          <w:rFonts w:asciiTheme="majorHAnsi" w:eastAsia="Arial" w:hAnsiTheme="majorHAnsi" w:cstheme="majorHAnsi"/>
          <w:sz w:val="24"/>
          <w:szCs w:val="24"/>
          <w:lang w:val="pt-BR" w:eastAsia="zh-CN"/>
        </w:rPr>
        <w:t xml:space="preserve">            </w:t>
      </w:r>
      <w:r w:rsidRPr="00B01E29">
        <w:rPr>
          <w:rFonts w:asciiTheme="majorHAnsi" w:eastAsia="Arial" w:hAnsiTheme="majorHAnsi" w:cstheme="majorHAnsi"/>
          <w:sz w:val="24"/>
          <w:szCs w:val="24"/>
          <w:lang w:val="pt-BR" w:eastAsia="zh-CN"/>
        </w:rPr>
        <w:t>Manter, durante toda a execução do contrato, em compatibilidade com as obrigações assumidas, todas as condições de habilitação e qualificação exigidas na licitação.</w:t>
      </w:r>
    </w:p>
    <w:p w:rsidR="00B01E29" w:rsidRDefault="00B01E29" w:rsidP="00B01E29">
      <w:pPr>
        <w:pStyle w:val="PargrafodaLista"/>
        <w:tabs>
          <w:tab w:val="left" w:pos="1197"/>
        </w:tabs>
        <w:spacing w:line="360" w:lineRule="auto"/>
        <w:ind w:left="0" w:right="116"/>
        <w:rPr>
          <w:rFonts w:asciiTheme="majorHAnsi" w:eastAsia="Arial" w:hAnsiTheme="majorHAnsi" w:cstheme="majorHAnsi"/>
          <w:sz w:val="24"/>
          <w:szCs w:val="24"/>
          <w:lang w:val="pt-BR" w:eastAsia="zh-CN"/>
        </w:rPr>
      </w:pPr>
      <w:r>
        <w:rPr>
          <w:rFonts w:asciiTheme="majorHAnsi" w:eastAsia="Arial" w:hAnsiTheme="majorHAnsi" w:cstheme="majorHAnsi"/>
          <w:sz w:val="24"/>
          <w:szCs w:val="24"/>
          <w:lang w:val="pt-BR" w:eastAsia="zh-CN"/>
        </w:rPr>
        <w:t xml:space="preserve">            </w:t>
      </w:r>
      <w:r w:rsidRPr="00B01E29">
        <w:rPr>
          <w:rFonts w:asciiTheme="majorHAnsi" w:eastAsia="Arial" w:hAnsiTheme="majorHAnsi" w:cstheme="majorHAnsi"/>
          <w:sz w:val="24"/>
          <w:szCs w:val="24"/>
          <w:lang w:val="pt-BR" w:eastAsia="zh-CN"/>
        </w:rPr>
        <w:t>A Contratada deverá manter no local dos serviços um perfeito sistema de sinalização e segurança, de acordo com as normas de segurança do trabalho.</w:t>
      </w:r>
    </w:p>
    <w:p w:rsidR="00B01E29" w:rsidRDefault="00B01E29" w:rsidP="00B01E29">
      <w:pPr>
        <w:pStyle w:val="PargrafodaLista"/>
        <w:tabs>
          <w:tab w:val="left" w:pos="1197"/>
        </w:tabs>
        <w:spacing w:line="360" w:lineRule="auto"/>
        <w:ind w:left="0" w:right="116"/>
        <w:rPr>
          <w:rFonts w:asciiTheme="majorHAnsi" w:eastAsia="Arial" w:hAnsiTheme="majorHAnsi" w:cstheme="majorHAnsi"/>
          <w:sz w:val="24"/>
          <w:szCs w:val="24"/>
          <w:lang w:val="pt-BR" w:eastAsia="zh-CN"/>
        </w:rPr>
      </w:pPr>
      <w:r>
        <w:t xml:space="preserve">             </w:t>
      </w:r>
      <w:r w:rsidR="00B67F78">
        <w:t xml:space="preserve">  </w:t>
      </w:r>
      <w:r w:rsidRPr="00B01E29">
        <w:rPr>
          <w:rFonts w:asciiTheme="majorHAnsi" w:eastAsia="Arial" w:hAnsiTheme="majorHAnsi" w:cstheme="majorHAnsi"/>
          <w:sz w:val="24"/>
          <w:szCs w:val="24"/>
          <w:lang w:val="pt-BR" w:eastAsia="zh-CN"/>
        </w:rPr>
        <w:t>A contratada deve possuir local adequado, para descarte de sobras e material proveniente da limpeza do caminhão betoneira e bomba de lançamento.</w:t>
      </w:r>
    </w:p>
    <w:p w:rsidR="00B67F78" w:rsidRDefault="00B67F78" w:rsidP="00B01E29">
      <w:pPr>
        <w:pStyle w:val="PargrafodaLista"/>
        <w:tabs>
          <w:tab w:val="left" w:pos="1197"/>
        </w:tabs>
        <w:spacing w:line="360" w:lineRule="auto"/>
        <w:ind w:left="0" w:right="116"/>
        <w:rPr>
          <w:rFonts w:asciiTheme="majorHAnsi" w:eastAsia="Arial" w:hAnsiTheme="majorHAnsi" w:cstheme="majorHAnsi"/>
          <w:sz w:val="24"/>
          <w:szCs w:val="24"/>
          <w:lang w:val="pt-BR" w:eastAsia="zh-CN"/>
        </w:rPr>
      </w:pPr>
      <w:r>
        <w:rPr>
          <w:rFonts w:asciiTheme="majorHAnsi" w:eastAsia="Arial" w:hAnsiTheme="majorHAnsi" w:cstheme="majorHAnsi"/>
          <w:sz w:val="24"/>
          <w:szCs w:val="24"/>
          <w:lang w:val="pt-BR" w:eastAsia="zh-CN"/>
        </w:rPr>
        <w:t xml:space="preserve">            N</w:t>
      </w:r>
      <w:r w:rsidRPr="00B67F78">
        <w:rPr>
          <w:rFonts w:asciiTheme="majorHAnsi" w:eastAsia="Arial" w:hAnsiTheme="majorHAnsi" w:cstheme="majorHAnsi"/>
          <w:sz w:val="24"/>
          <w:szCs w:val="24"/>
          <w:lang w:val="pt-BR" w:eastAsia="zh-CN"/>
        </w:rPr>
        <w:t>ão deixar resíduo de concreto ou qualquer outro tipo de resíduo na via onde será entregue o material. Caso for necessário fazer a limpeza dos resíduos na via.</w:t>
      </w:r>
    </w:p>
    <w:p w:rsidR="00B67F78" w:rsidRDefault="00B67F78" w:rsidP="00B01E29">
      <w:pPr>
        <w:pStyle w:val="PargrafodaLista"/>
        <w:tabs>
          <w:tab w:val="left" w:pos="1197"/>
        </w:tabs>
        <w:spacing w:line="360" w:lineRule="auto"/>
        <w:ind w:left="0" w:right="116"/>
        <w:rPr>
          <w:rFonts w:asciiTheme="majorHAnsi" w:eastAsia="Arial" w:hAnsiTheme="majorHAnsi" w:cstheme="majorHAnsi"/>
          <w:sz w:val="24"/>
          <w:szCs w:val="24"/>
          <w:lang w:val="pt-BR" w:eastAsia="zh-CN"/>
        </w:rPr>
      </w:pPr>
      <w:r>
        <w:rPr>
          <w:lang w:val="pt-BR"/>
        </w:rPr>
        <w:t xml:space="preserve">                </w:t>
      </w:r>
      <w:r w:rsidRPr="00B67F78">
        <w:rPr>
          <w:rFonts w:asciiTheme="majorHAnsi" w:eastAsia="Arial" w:hAnsiTheme="majorHAnsi" w:cstheme="majorHAnsi"/>
          <w:sz w:val="24"/>
          <w:szCs w:val="24"/>
          <w:lang w:val="pt-BR" w:eastAsia="zh-CN"/>
        </w:rPr>
        <w:t>A Contratada deverá fornecer a todos os trabalhadores o tipo adequado de equipamento de proteção individual – EPI.</w:t>
      </w:r>
    </w:p>
    <w:p w:rsidR="00B67F78" w:rsidRDefault="00B67F78" w:rsidP="00B01E29">
      <w:pPr>
        <w:pStyle w:val="PargrafodaLista"/>
        <w:tabs>
          <w:tab w:val="left" w:pos="1197"/>
        </w:tabs>
        <w:spacing w:line="360" w:lineRule="auto"/>
        <w:ind w:left="0" w:right="116"/>
        <w:rPr>
          <w:rFonts w:asciiTheme="majorHAnsi" w:eastAsia="Arial" w:hAnsiTheme="majorHAnsi" w:cstheme="majorHAnsi"/>
          <w:sz w:val="24"/>
          <w:szCs w:val="24"/>
          <w:lang w:val="pt-BR" w:eastAsia="zh-CN"/>
        </w:rPr>
      </w:pPr>
      <w:r>
        <w:rPr>
          <w:rFonts w:asciiTheme="majorHAnsi" w:eastAsia="Arial" w:hAnsiTheme="majorHAnsi" w:cstheme="majorHAnsi"/>
          <w:sz w:val="24"/>
          <w:szCs w:val="24"/>
          <w:lang w:val="pt-BR" w:eastAsia="zh-CN"/>
        </w:rPr>
        <w:t xml:space="preserve">            </w:t>
      </w:r>
      <w:r w:rsidRPr="00B67F78">
        <w:rPr>
          <w:rFonts w:asciiTheme="majorHAnsi" w:eastAsia="Arial" w:hAnsiTheme="majorHAnsi" w:cstheme="majorHAnsi"/>
          <w:sz w:val="24"/>
          <w:szCs w:val="24"/>
          <w:lang w:val="pt-BR" w:eastAsia="zh-CN"/>
        </w:rPr>
        <w:t>Na entrega dos materiais deverão estar incluídas todas as despesas de des</w:t>
      </w:r>
      <w:r w:rsidR="004A7AD2">
        <w:rPr>
          <w:rFonts w:asciiTheme="majorHAnsi" w:eastAsia="Arial" w:hAnsiTheme="majorHAnsi" w:cstheme="majorHAnsi"/>
          <w:sz w:val="24"/>
          <w:szCs w:val="24"/>
          <w:lang w:val="pt-BR" w:eastAsia="zh-CN"/>
        </w:rPr>
        <w:t>loca</w:t>
      </w:r>
      <w:bookmarkStart w:id="0" w:name="_GoBack"/>
      <w:bookmarkEnd w:id="0"/>
      <w:r w:rsidRPr="00B67F78">
        <w:rPr>
          <w:rFonts w:asciiTheme="majorHAnsi" w:eastAsia="Arial" w:hAnsiTheme="majorHAnsi" w:cstheme="majorHAnsi"/>
          <w:sz w:val="24"/>
          <w:szCs w:val="24"/>
          <w:lang w:val="pt-BR" w:eastAsia="zh-CN"/>
        </w:rPr>
        <w:t>mento e transporte.</w:t>
      </w:r>
    </w:p>
    <w:p w:rsidR="00B67F78" w:rsidRDefault="00B67F78" w:rsidP="00B01E29">
      <w:pPr>
        <w:pStyle w:val="PargrafodaLista"/>
        <w:tabs>
          <w:tab w:val="left" w:pos="1197"/>
        </w:tabs>
        <w:spacing w:line="360" w:lineRule="auto"/>
        <w:ind w:left="0" w:right="116"/>
        <w:rPr>
          <w:rFonts w:asciiTheme="majorHAnsi" w:eastAsia="Arial" w:hAnsiTheme="majorHAnsi" w:cstheme="majorHAnsi"/>
          <w:sz w:val="24"/>
          <w:szCs w:val="24"/>
          <w:lang w:val="pt-BR" w:eastAsia="zh-CN"/>
        </w:rPr>
      </w:pPr>
      <w:r>
        <w:rPr>
          <w:rFonts w:asciiTheme="majorHAnsi" w:eastAsia="Arial" w:hAnsiTheme="majorHAnsi" w:cstheme="majorHAnsi"/>
          <w:sz w:val="24"/>
          <w:szCs w:val="24"/>
          <w:lang w:val="pt-BR" w:eastAsia="zh-CN"/>
        </w:rPr>
        <w:t xml:space="preserve">             </w:t>
      </w:r>
      <w:r w:rsidRPr="00B67F78">
        <w:rPr>
          <w:rFonts w:asciiTheme="majorHAnsi" w:eastAsia="Arial" w:hAnsiTheme="majorHAnsi" w:cstheme="majorHAnsi"/>
          <w:sz w:val="24"/>
          <w:szCs w:val="24"/>
          <w:lang w:val="pt-BR" w:eastAsia="zh-CN"/>
        </w:rPr>
        <w:t>A empresa contratada fica obrigada a atender todas as “Ordens de Serviço” expedidas durante a vigência deste contrato.</w:t>
      </w:r>
    </w:p>
    <w:p w:rsidR="00B67F78" w:rsidRDefault="00B67F78" w:rsidP="00B67F78">
      <w:pPr>
        <w:pStyle w:val="PargrafodaLista"/>
        <w:tabs>
          <w:tab w:val="left" w:pos="1197"/>
        </w:tabs>
        <w:spacing w:line="360" w:lineRule="auto"/>
        <w:ind w:left="0" w:right="116"/>
        <w:rPr>
          <w:rFonts w:asciiTheme="majorHAnsi" w:eastAsia="Arial" w:hAnsiTheme="majorHAnsi" w:cstheme="majorHAnsi"/>
          <w:b/>
          <w:sz w:val="24"/>
          <w:szCs w:val="24"/>
          <w:u w:val="single"/>
          <w:lang w:val="pt-BR" w:eastAsia="zh-CN"/>
        </w:rPr>
      </w:pPr>
    </w:p>
    <w:p w:rsidR="001905B9" w:rsidRDefault="00B67F78" w:rsidP="00B67F78">
      <w:pPr>
        <w:pStyle w:val="PargrafodaLista"/>
        <w:tabs>
          <w:tab w:val="left" w:pos="1197"/>
        </w:tabs>
        <w:spacing w:line="360" w:lineRule="auto"/>
        <w:ind w:left="0" w:right="116"/>
        <w:rPr>
          <w:rFonts w:asciiTheme="majorHAnsi" w:eastAsia="Arial" w:hAnsiTheme="majorHAnsi" w:cstheme="majorHAnsi"/>
          <w:b/>
          <w:sz w:val="24"/>
          <w:szCs w:val="24"/>
          <w:u w:val="single"/>
          <w:lang w:val="pt-BR" w:eastAsia="zh-CN"/>
        </w:rPr>
      </w:pPr>
      <w:r w:rsidRPr="00B01E29">
        <w:rPr>
          <w:rFonts w:asciiTheme="majorHAnsi" w:eastAsia="Arial" w:hAnsiTheme="majorHAnsi" w:cstheme="majorHAnsi"/>
          <w:b/>
          <w:sz w:val="24"/>
          <w:szCs w:val="24"/>
          <w:u w:val="single"/>
          <w:lang w:val="pt-BR" w:eastAsia="zh-CN"/>
        </w:rPr>
        <w:t>8. OBRIGAÇÕES</w:t>
      </w:r>
      <w:r>
        <w:rPr>
          <w:rFonts w:asciiTheme="majorHAnsi" w:eastAsia="Arial" w:hAnsiTheme="majorHAnsi" w:cstheme="majorHAnsi"/>
          <w:b/>
          <w:sz w:val="24"/>
          <w:szCs w:val="24"/>
          <w:u w:val="single"/>
          <w:lang w:val="pt-BR" w:eastAsia="zh-CN"/>
        </w:rPr>
        <w:t xml:space="preserve"> DA CONTRATANTE</w:t>
      </w:r>
    </w:p>
    <w:p w:rsidR="00B67F78" w:rsidRDefault="00B67F78" w:rsidP="00B67F78">
      <w:pPr>
        <w:pStyle w:val="PargrafodaLista"/>
        <w:tabs>
          <w:tab w:val="left" w:pos="1197"/>
        </w:tabs>
        <w:spacing w:line="360" w:lineRule="auto"/>
        <w:ind w:left="0" w:right="116"/>
        <w:rPr>
          <w:rFonts w:asciiTheme="majorHAnsi" w:eastAsia="Arial" w:hAnsiTheme="majorHAnsi" w:cstheme="majorHAnsi"/>
          <w:b/>
          <w:sz w:val="24"/>
          <w:szCs w:val="24"/>
          <w:u w:val="single"/>
          <w:lang w:val="pt-BR" w:eastAsia="zh-CN"/>
        </w:rPr>
      </w:pPr>
    </w:p>
    <w:p w:rsidR="00B67F78" w:rsidRDefault="00B67F78" w:rsidP="00B67F78">
      <w:pPr>
        <w:pStyle w:val="PargrafodaLista"/>
        <w:tabs>
          <w:tab w:val="left" w:pos="1197"/>
        </w:tabs>
        <w:spacing w:line="360" w:lineRule="auto"/>
        <w:ind w:left="0" w:right="116"/>
        <w:rPr>
          <w:rFonts w:asciiTheme="majorHAnsi" w:eastAsia="Arial" w:hAnsiTheme="majorHAnsi" w:cstheme="majorHAnsi"/>
          <w:sz w:val="24"/>
          <w:szCs w:val="24"/>
          <w:lang w:val="pt-BR" w:eastAsia="zh-CN"/>
        </w:rPr>
      </w:pPr>
      <w:r>
        <w:rPr>
          <w:rFonts w:asciiTheme="majorHAnsi" w:eastAsia="Arial" w:hAnsiTheme="majorHAnsi" w:cstheme="majorHAnsi"/>
          <w:sz w:val="24"/>
          <w:szCs w:val="24"/>
          <w:lang w:val="pt-BR" w:eastAsia="zh-CN"/>
        </w:rPr>
        <w:t xml:space="preserve">           C</w:t>
      </w:r>
      <w:r w:rsidRPr="00B67F78">
        <w:rPr>
          <w:rFonts w:asciiTheme="majorHAnsi" w:eastAsia="Arial" w:hAnsiTheme="majorHAnsi" w:cstheme="majorHAnsi"/>
          <w:sz w:val="24"/>
          <w:szCs w:val="24"/>
          <w:lang w:val="pt-BR" w:eastAsia="zh-CN"/>
        </w:rPr>
        <w:t xml:space="preserve">omunicar à Contratada, por escrito, sobre imperfeições, falhas ou irregularidades verificadas no objeto fornecido, para que seja substituído, reparado ou corrigido; </w:t>
      </w:r>
    </w:p>
    <w:p w:rsidR="00B67F78" w:rsidRDefault="00B67F78" w:rsidP="00B67F78">
      <w:pPr>
        <w:pStyle w:val="PargrafodaLista"/>
        <w:tabs>
          <w:tab w:val="left" w:pos="1197"/>
        </w:tabs>
        <w:spacing w:line="360" w:lineRule="auto"/>
        <w:ind w:left="0" w:right="116"/>
        <w:rPr>
          <w:rFonts w:asciiTheme="majorHAnsi" w:eastAsia="Arial" w:hAnsiTheme="majorHAnsi" w:cstheme="majorHAnsi"/>
          <w:sz w:val="24"/>
          <w:szCs w:val="24"/>
          <w:lang w:val="pt-BR" w:eastAsia="zh-CN"/>
        </w:rPr>
      </w:pPr>
      <w:r>
        <w:rPr>
          <w:rFonts w:asciiTheme="majorHAnsi" w:eastAsia="Arial" w:hAnsiTheme="majorHAnsi" w:cstheme="majorHAnsi"/>
          <w:sz w:val="24"/>
          <w:szCs w:val="24"/>
          <w:lang w:val="pt-BR" w:eastAsia="zh-CN"/>
        </w:rPr>
        <w:t xml:space="preserve">           A</w:t>
      </w:r>
      <w:r w:rsidRPr="00B67F78">
        <w:rPr>
          <w:rFonts w:asciiTheme="majorHAnsi" w:eastAsia="Arial" w:hAnsiTheme="majorHAnsi" w:cstheme="majorHAnsi"/>
          <w:sz w:val="24"/>
          <w:szCs w:val="24"/>
          <w:lang w:val="pt-BR" w:eastAsia="zh-CN"/>
        </w:rPr>
        <w:t>companhar e fiscalizar o cumprimento das obrigações da Contratada, através de comissão/servidor especialmente designado;</w:t>
      </w:r>
    </w:p>
    <w:p w:rsidR="00B67F78" w:rsidRDefault="00B67F78" w:rsidP="00B67F78">
      <w:pPr>
        <w:pStyle w:val="PargrafodaLista"/>
        <w:tabs>
          <w:tab w:val="left" w:pos="1197"/>
        </w:tabs>
        <w:spacing w:line="360" w:lineRule="auto"/>
        <w:ind w:left="0" w:right="116"/>
        <w:rPr>
          <w:rFonts w:asciiTheme="majorHAnsi" w:eastAsia="Arial" w:hAnsiTheme="majorHAnsi" w:cstheme="majorHAnsi"/>
          <w:sz w:val="24"/>
          <w:szCs w:val="24"/>
          <w:lang w:val="pt-BR" w:eastAsia="zh-CN"/>
        </w:rPr>
      </w:pPr>
      <w:r>
        <w:rPr>
          <w:rFonts w:asciiTheme="majorHAnsi" w:eastAsia="Arial" w:hAnsiTheme="majorHAnsi" w:cstheme="majorHAnsi"/>
          <w:sz w:val="24"/>
          <w:szCs w:val="24"/>
          <w:lang w:val="pt-BR" w:eastAsia="zh-CN"/>
        </w:rPr>
        <w:t xml:space="preserve">           E</w:t>
      </w:r>
      <w:r w:rsidRPr="00B67F78">
        <w:rPr>
          <w:rFonts w:asciiTheme="majorHAnsi" w:eastAsia="Arial" w:hAnsiTheme="majorHAnsi" w:cstheme="majorHAnsi"/>
          <w:sz w:val="24"/>
          <w:szCs w:val="24"/>
          <w:lang w:val="pt-BR" w:eastAsia="zh-CN"/>
        </w:rPr>
        <w:t>fetuar o pagamento à Contratada no valor correspondente ao fornecimento do objeto, no prazo e forma estabelecidos no Edital e seus anexos;</w:t>
      </w:r>
    </w:p>
    <w:p w:rsidR="00B67F78" w:rsidRDefault="00B67F78" w:rsidP="00B67F78">
      <w:pPr>
        <w:pStyle w:val="PargrafodaLista"/>
        <w:tabs>
          <w:tab w:val="left" w:pos="1197"/>
        </w:tabs>
        <w:spacing w:line="360" w:lineRule="auto"/>
        <w:ind w:left="0" w:right="116"/>
        <w:rPr>
          <w:rFonts w:asciiTheme="majorHAnsi" w:eastAsia="Arial" w:hAnsiTheme="majorHAnsi" w:cstheme="majorHAnsi"/>
          <w:sz w:val="24"/>
          <w:szCs w:val="24"/>
          <w:lang w:val="pt-BR" w:eastAsia="zh-CN"/>
        </w:rPr>
      </w:pPr>
      <w:r w:rsidRPr="00B67F78">
        <w:rPr>
          <w:rFonts w:asciiTheme="majorHAnsi" w:eastAsia="Arial" w:hAnsiTheme="majorHAnsi" w:cstheme="majorHAnsi"/>
          <w:sz w:val="24"/>
          <w:szCs w:val="24"/>
          <w:lang w:val="pt-BR" w:eastAsia="zh-CN"/>
        </w:rPr>
        <w:t>A Administração não responderá por quaisquer compromissos assumidos pela Contratada com terceiros, ainda que vinculados à execuçã</w:t>
      </w:r>
      <w:r>
        <w:rPr>
          <w:rFonts w:asciiTheme="majorHAnsi" w:eastAsia="Arial" w:hAnsiTheme="majorHAnsi" w:cstheme="majorHAnsi"/>
          <w:sz w:val="24"/>
          <w:szCs w:val="24"/>
          <w:lang w:val="pt-BR" w:eastAsia="zh-CN"/>
        </w:rPr>
        <w:t xml:space="preserve">o do presente Termo de Contrato, </w:t>
      </w:r>
      <w:r w:rsidRPr="00B67F78">
        <w:rPr>
          <w:rFonts w:asciiTheme="majorHAnsi" w:eastAsia="Arial" w:hAnsiTheme="majorHAnsi" w:cstheme="majorHAnsi"/>
          <w:sz w:val="24"/>
          <w:szCs w:val="24"/>
          <w:lang w:val="pt-BR" w:eastAsia="zh-CN"/>
        </w:rPr>
        <w:t>bem como por qualquer dano causado a terceiros em decorrência de ato da Contratada, de seus empregados, prepostos ou subordinados</w:t>
      </w:r>
    </w:p>
    <w:p w:rsidR="00B67F78" w:rsidRPr="00B67F78" w:rsidRDefault="00B67F78" w:rsidP="00B67F78">
      <w:pPr>
        <w:pStyle w:val="PargrafodaLista"/>
        <w:tabs>
          <w:tab w:val="left" w:pos="1197"/>
        </w:tabs>
        <w:spacing w:line="360" w:lineRule="auto"/>
        <w:ind w:left="0" w:right="116"/>
        <w:rPr>
          <w:rFonts w:asciiTheme="majorHAnsi" w:eastAsia="Arial" w:hAnsiTheme="majorHAnsi" w:cstheme="majorHAnsi"/>
          <w:sz w:val="24"/>
          <w:szCs w:val="24"/>
          <w:lang w:val="pt-BR" w:eastAsia="zh-CN"/>
        </w:rPr>
      </w:pPr>
    </w:p>
    <w:p w:rsidR="00B67F78" w:rsidRDefault="00B67F78" w:rsidP="00B67F78">
      <w:pPr>
        <w:pStyle w:val="PargrafodaLista"/>
        <w:tabs>
          <w:tab w:val="left" w:pos="1197"/>
        </w:tabs>
        <w:spacing w:line="360" w:lineRule="auto"/>
        <w:ind w:left="0" w:right="116"/>
        <w:rPr>
          <w:rFonts w:asciiTheme="majorHAnsi" w:hAnsiTheme="majorHAnsi" w:cstheme="majorHAnsi"/>
          <w:sz w:val="24"/>
          <w:szCs w:val="24"/>
        </w:rPr>
      </w:pPr>
    </w:p>
    <w:p w:rsidR="001905B9" w:rsidRPr="00E4575C" w:rsidRDefault="001905B9" w:rsidP="001905B9">
      <w:pPr>
        <w:pStyle w:val="PargrafodaLista"/>
        <w:tabs>
          <w:tab w:val="left" w:pos="1594"/>
        </w:tabs>
        <w:spacing w:line="360" w:lineRule="auto"/>
        <w:ind w:left="-1"/>
        <w:jc w:val="right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Santo Ângelo, 2</w:t>
      </w:r>
      <w:r w:rsidR="00B01E29">
        <w:rPr>
          <w:rFonts w:asciiTheme="majorHAnsi" w:hAnsiTheme="majorHAnsi" w:cstheme="majorHAnsi"/>
          <w:sz w:val="24"/>
          <w:szCs w:val="24"/>
        </w:rPr>
        <w:t>6</w:t>
      </w:r>
      <w:r>
        <w:rPr>
          <w:rFonts w:asciiTheme="majorHAnsi" w:hAnsiTheme="majorHAnsi" w:cstheme="majorHAnsi"/>
          <w:sz w:val="24"/>
          <w:szCs w:val="24"/>
        </w:rPr>
        <w:t xml:space="preserve"> de Agosto de 2024.</w:t>
      </w:r>
    </w:p>
    <w:sectPr w:rsidR="001905B9" w:rsidRPr="00E4575C" w:rsidSect="005B1855">
      <w:footerReference w:type="default" r:id="rId7"/>
      <w:pgSz w:w="11906" w:h="16838"/>
      <w:pgMar w:top="1955" w:right="1274" w:bottom="1134" w:left="1701" w:header="0" w:footer="73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16FC" w:rsidRDefault="004A16FC" w:rsidP="00053D39">
      <w:r>
        <w:separator/>
      </w:r>
    </w:p>
  </w:endnote>
  <w:endnote w:type="continuationSeparator" w:id="0">
    <w:p w:rsidR="004A16FC" w:rsidRDefault="004A16FC" w:rsidP="00053D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3D39" w:rsidRDefault="00053D3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</w:p>
  <w:p w:rsidR="00053D39" w:rsidRDefault="00053D3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16FC" w:rsidRDefault="004A16FC" w:rsidP="00053D39">
      <w:r>
        <w:separator/>
      </w:r>
    </w:p>
  </w:footnote>
  <w:footnote w:type="continuationSeparator" w:id="0">
    <w:p w:rsidR="004A16FC" w:rsidRDefault="004A16FC" w:rsidP="00053D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D413F"/>
    <w:multiLevelType w:val="hybridMultilevel"/>
    <w:tmpl w:val="860E680E"/>
    <w:name w:val="Lista numerada 10"/>
    <w:lvl w:ilvl="0" w:tplc="4050A6C6">
      <w:start w:val="14"/>
      <w:numFmt w:val="decimal"/>
      <w:lvlText w:val="%1"/>
      <w:lvlJc w:val="left"/>
      <w:pPr>
        <w:ind w:left="0" w:firstLine="0"/>
      </w:pPr>
      <w:rPr>
        <w:lang w:val="pt-PT" w:eastAsia="en-US" w:bidi="ar-SA"/>
      </w:rPr>
    </w:lvl>
    <w:lvl w:ilvl="1" w:tplc="6E5C3B62">
      <w:numFmt w:val="none"/>
      <w:lvlText w:val=""/>
      <w:lvlJc w:val="left"/>
      <w:pPr>
        <w:ind w:left="0" w:firstLine="0"/>
      </w:pPr>
    </w:lvl>
    <w:lvl w:ilvl="2" w:tplc="922045B8">
      <w:numFmt w:val="none"/>
      <w:lvlText w:val=""/>
      <w:lvlJc w:val="left"/>
      <w:pPr>
        <w:ind w:left="0" w:firstLine="0"/>
      </w:pPr>
    </w:lvl>
    <w:lvl w:ilvl="3" w:tplc="2932DDAC">
      <w:numFmt w:val="bullet"/>
      <w:lvlText w:val="•"/>
      <w:lvlJc w:val="left"/>
      <w:pPr>
        <w:ind w:left="2123" w:firstLine="0"/>
      </w:pPr>
      <w:rPr>
        <w:lang w:val="pt-PT" w:eastAsia="en-US" w:bidi="ar-SA"/>
      </w:rPr>
    </w:lvl>
    <w:lvl w:ilvl="4" w:tplc="D1C64394">
      <w:numFmt w:val="bullet"/>
      <w:lvlText w:val="•"/>
      <w:lvlJc w:val="left"/>
      <w:pPr>
        <w:ind w:left="2985" w:firstLine="0"/>
      </w:pPr>
      <w:rPr>
        <w:lang w:val="pt-PT" w:eastAsia="en-US" w:bidi="ar-SA"/>
      </w:rPr>
    </w:lvl>
    <w:lvl w:ilvl="5" w:tplc="F2F8B9A2">
      <w:numFmt w:val="bullet"/>
      <w:lvlText w:val="•"/>
      <w:lvlJc w:val="left"/>
      <w:pPr>
        <w:ind w:left="3847" w:firstLine="0"/>
      </w:pPr>
      <w:rPr>
        <w:lang w:val="pt-PT" w:eastAsia="en-US" w:bidi="ar-SA"/>
      </w:rPr>
    </w:lvl>
    <w:lvl w:ilvl="6" w:tplc="F3D0318C">
      <w:numFmt w:val="bullet"/>
      <w:lvlText w:val="•"/>
      <w:lvlJc w:val="left"/>
      <w:pPr>
        <w:ind w:left="4709" w:firstLine="0"/>
      </w:pPr>
      <w:rPr>
        <w:lang w:val="pt-PT" w:eastAsia="en-US" w:bidi="ar-SA"/>
      </w:rPr>
    </w:lvl>
    <w:lvl w:ilvl="7" w:tplc="55A638B6">
      <w:numFmt w:val="bullet"/>
      <w:lvlText w:val="•"/>
      <w:lvlJc w:val="left"/>
      <w:pPr>
        <w:ind w:left="5571" w:firstLine="0"/>
      </w:pPr>
      <w:rPr>
        <w:lang w:val="pt-PT" w:eastAsia="en-US" w:bidi="ar-SA"/>
      </w:rPr>
    </w:lvl>
    <w:lvl w:ilvl="8" w:tplc="267CAF92">
      <w:numFmt w:val="bullet"/>
      <w:lvlText w:val="•"/>
      <w:lvlJc w:val="left"/>
      <w:pPr>
        <w:ind w:left="6433" w:firstLine="0"/>
      </w:pPr>
      <w:rPr>
        <w:lang w:val="pt-PT" w:eastAsia="en-US" w:bidi="ar-SA"/>
      </w:rPr>
    </w:lvl>
  </w:abstractNum>
  <w:abstractNum w:abstractNumId="1" w15:restartNumberingAfterBreak="0">
    <w:nsid w:val="05D55CF2"/>
    <w:multiLevelType w:val="hybridMultilevel"/>
    <w:tmpl w:val="D4E84054"/>
    <w:lvl w:ilvl="0" w:tplc="53B0145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824C350A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1D7A5754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B2C23AE0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FEF23F4E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030A0092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253493F0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FC0AD66A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30C8BECE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EE75AF7"/>
    <w:multiLevelType w:val="hybridMultilevel"/>
    <w:tmpl w:val="FBA6B314"/>
    <w:name w:val="Lista numerada 6"/>
    <w:lvl w:ilvl="0" w:tplc="97F060FC">
      <w:start w:val="13"/>
      <w:numFmt w:val="decimal"/>
      <w:lvlText w:val="%1"/>
      <w:lvlJc w:val="left"/>
      <w:pPr>
        <w:ind w:left="-330" w:firstLine="0"/>
      </w:pPr>
      <w:rPr>
        <w:lang w:val="pt-PT" w:eastAsia="en-US" w:bidi="ar-SA"/>
      </w:rPr>
    </w:lvl>
    <w:lvl w:ilvl="1" w:tplc="37BCA22C">
      <w:numFmt w:val="none"/>
      <w:lvlText w:val=""/>
      <w:lvlJc w:val="left"/>
      <w:pPr>
        <w:ind w:left="0" w:firstLine="0"/>
      </w:pPr>
    </w:lvl>
    <w:lvl w:ilvl="2" w:tplc="DA44DF8C">
      <w:numFmt w:val="bullet"/>
      <w:lvlText w:val="•"/>
      <w:lvlJc w:val="left"/>
      <w:pPr>
        <w:ind w:left="1393" w:firstLine="0"/>
      </w:pPr>
      <w:rPr>
        <w:lang w:val="pt-PT" w:eastAsia="en-US" w:bidi="ar-SA"/>
      </w:rPr>
    </w:lvl>
    <w:lvl w:ilvl="3" w:tplc="A37682F6">
      <w:numFmt w:val="bullet"/>
      <w:lvlText w:val="•"/>
      <w:lvlJc w:val="left"/>
      <w:pPr>
        <w:ind w:left="2255" w:firstLine="0"/>
      </w:pPr>
      <w:rPr>
        <w:lang w:val="pt-PT" w:eastAsia="en-US" w:bidi="ar-SA"/>
      </w:rPr>
    </w:lvl>
    <w:lvl w:ilvl="4" w:tplc="91D4E3DC">
      <w:numFmt w:val="bullet"/>
      <w:lvlText w:val="•"/>
      <w:lvlJc w:val="left"/>
      <w:pPr>
        <w:ind w:left="3117" w:firstLine="0"/>
      </w:pPr>
      <w:rPr>
        <w:lang w:val="pt-PT" w:eastAsia="en-US" w:bidi="ar-SA"/>
      </w:rPr>
    </w:lvl>
    <w:lvl w:ilvl="5" w:tplc="ECBC9656">
      <w:numFmt w:val="bullet"/>
      <w:lvlText w:val="•"/>
      <w:lvlJc w:val="left"/>
      <w:pPr>
        <w:ind w:left="3979" w:firstLine="0"/>
      </w:pPr>
      <w:rPr>
        <w:lang w:val="pt-PT" w:eastAsia="en-US" w:bidi="ar-SA"/>
      </w:rPr>
    </w:lvl>
    <w:lvl w:ilvl="6" w:tplc="DAC0A9DE">
      <w:numFmt w:val="bullet"/>
      <w:lvlText w:val="•"/>
      <w:lvlJc w:val="left"/>
      <w:pPr>
        <w:ind w:left="4841" w:firstLine="0"/>
      </w:pPr>
      <w:rPr>
        <w:lang w:val="pt-PT" w:eastAsia="en-US" w:bidi="ar-SA"/>
      </w:rPr>
    </w:lvl>
    <w:lvl w:ilvl="7" w:tplc="4DDEB202">
      <w:numFmt w:val="bullet"/>
      <w:lvlText w:val="•"/>
      <w:lvlJc w:val="left"/>
      <w:pPr>
        <w:ind w:left="5703" w:firstLine="0"/>
      </w:pPr>
      <w:rPr>
        <w:lang w:val="pt-PT" w:eastAsia="en-US" w:bidi="ar-SA"/>
      </w:rPr>
    </w:lvl>
    <w:lvl w:ilvl="8" w:tplc="9130896A">
      <w:numFmt w:val="bullet"/>
      <w:lvlText w:val="•"/>
      <w:lvlJc w:val="left"/>
      <w:pPr>
        <w:ind w:left="6565" w:firstLine="0"/>
      </w:pPr>
      <w:rPr>
        <w:lang w:val="pt-PT" w:eastAsia="en-US" w:bidi="ar-SA"/>
      </w:rPr>
    </w:lvl>
  </w:abstractNum>
  <w:abstractNum w:abstractNumId="3" w15:restartNumberingAfterBreak="0">
    <w:nsid w:val="1381000C"/>
    <w:multiLevelType w:val="hybridMultilevel"/>
    <w:tmpl w:val="DC8EC59A"/>
    <w:name w:val="Lista numerada 8"/>
    <w:lvl w:ilvl="0" w:tplc="276842C2">
      <w:start w:val="11"/>
      <w:numFmt w:val="decimal"/>
      <w:lvlText w:val="%1"/>
      <w:lvlJc w:val="left"/>
      <w:pPr>
        <w:ind w:left="-318" w:firstLine="0"/>
      </w:pPr>
      <w:rPr>
        <w:lang w:val="pt-PT" w:eastAsia="en-US" w:bidi="ar-SA"/>
      </w:rPr>
    </w:lvl>
    <w:lvl w:ilvl="1" w:tplc="6B10C49A">
      <w:numFmt w:val="none"/>
      <w:lvlText w:val=""/>
      <w:lvlJc w:val="left"/>
      <w:pPr>
        <w:ind w:left="0" w:firstLine="0"/>
      </w:pPr>
    </w:lvl>
    <w:lvl w:ilvl="2" w:tplc="D23CCB14">
      <w:numFmt w:val="bullet"/>
      <w:lvlText w:val="•"/>
      <w:lvlJc w:val="left"/>
      <w:pPr>
        <w:ind w:left="1405" w:firstLine="0"/>
      </w:pPr>
      <w:rPr>
        <w:lang w:val="pt-PT" w:eastAsia="en-US" w:bidi="ar-SA"/>
      </w:rPr>
    </w:lvl>
    <w:lvl w:ilvl="3" w:tplc="6B5C014C">
      <w:numFmt w:val="bullet"/>
      <w:lvlText w:val="•"/>
      <w:lvlJc w:val="left"/>
      <w:pPr>
        <w:ind w:left="2267" w:firstLine="0"/>
      </w:pPr>
      <w:rPr>
        <w:lang w:val="pt-PT" w:eastAsia="en-US" w:bidi="ar-SA"/>
      </w:rPr>
    </w:lvl>
    <w:lvl w:ilvl="4" w:tplc="3F46DF6E">
      <w:numFmt w:val="bullet"/>
      <w:lvlText w:val="•"/>
      <w:lvlJc w:val="left"/>
      <w:pPr>
        <w:ind w:left="3129" w:firstLine="0"/>
      </w:pPr>
      <w:rPr>
        <w:lang w:val="pt-PT" w:eastAsia="en-US" w:bidi="ar-SA"/>
      </w:rPr>
    </w:lvl>
    <w:lvl w:ilvl="5" w:tplc="22A474A6">
      <w:numFmt w:val="bullet"/>
      <w:lvlText w:val="•"/>
      <w:lvlJc w:val="left"/>
      <w:pPr>
        <w:ind w:left="3991" w:firstLine="0"/>
      </w:pPr>
      <w:rPr>
        <w:lang w:val="pt-PT" w:eastAsia="en-US" w:bidi="ar-SA"/>
      </w:rPr>
    </w:lvl>
    <w:lvl w:ilvl="6" w:tplc="64242588">
      <w:numFmt w:val="bullet"/>
      <w:lvlText w:val="•"/>
      <w:lvlJc w:val="left"/>
      <w:pPr>
        <w:ind w:left="4853" w:firstLine="0"/>
      </w:pPr>
      <w:rPr>
        <w:lang w:val="pt-PT" w:eastAsia="en-US" w:bidi="ar-SA"/>
      </w:rPr>
    </w:lvl>
    <w:lvl w:ilvl="7" w:tplc="55146DE4">
      <w:numFmt w:val="bullet"/>
      <w:lvlText w:val="•"/>
      <w:lvlJc w:val="left"/>
      <w:pPr>
        <w:ind w:left="5715" w:firstLine="0"/>
      </w:pPr>
      <w:rPr>
        <w:lang w:val="pt-PT" w:eastAsia="en-US" w:bidi="ar-SA"/>
      </w:rPr>
    </w:lvl>
    <w:lvl w:ilvl="8" w:tplc="36721D60">
      <w:numFmt w:val="bullet"/>
      <w:lvlText w:val="•"/>
      <w:lvlJc w:val="left"/>
      <w:pPr>
        <w:ind w:left="6577" w:firstLine="0"/>
      </w:pPr>
      <w:rPr>
        <w:lang w:val="pt-PT" w:eastAsia="en-US" w:bidi="ar-SA"/>
      </w:rPr>
    </w:lvl>
  </w:abstractNum>
  <w:abstractNum w:abstractNumId="4" w15:restartNumberingAfterBreak="0">
    <w:nsid w:val="19FA3F24"/>
    <w:multiLevelType w:val="hybridMultilevel"/>
    <w:tmpl w:val="16CC0E7E"/>
    <w:name w:val="Lista numerada 7"/>
    <w:lvl w:ilvl="0" w:tplc="33B65586">
      <w:start w:val="4"/>
      <w:numFmt w:val="decimal"/>
      <w:lvlText w:val="%1"/>
      <w:lvlJc w:val="left"/>
      <w:pPr>
        <w:ind w:left="-186" w:firstLine="0"/>
      </w:pPr>
      <w:rPr>
        <w:lang w:val="pt-PT" w:eastAsia="en-US" w:bidi="ar-SA"/>
      </w:rPr>
    </w:lvl>
    <w:lvl w:ilvl="1" w:tplc="57582922">
      <w:numFmt w:val="none"/>
      <w:lvlText w:val=""/>
      <w:lvlJc w:val="left"/>
      <w:pPr>
        <w:ind w:left="0" w:firstLine="0"/>
      </w:pPr>
    </w:lvl>
    <w:lvl w:ilvl="2" w:tplc="54F49404">
      <w:numFmt w:val="bullet"/>
      <w:lvlText w:val="•"/>
      <w:lvlJc w:val="left"/>
      <w:pPr>
        <w:ind w:left="1537" w:firstLine="0"/>
      </w:pPr>
      <w:rPr>
        <w:lang w:val="pt-PT" w:eastAsia="en-US" w:bidi="ar-SA"/>
      </w:rPr>
    </w:lvl>
    <w:lvl w:ilvl="3" w:tplc="0848185A">
      <w:numFmt w:val="bullet"/>
      <w:lvlText w:val="•"/>
      <w:lvlJc w:val="left"/>
      <w:pPr>
        <w:ind w:left="2399" w:firstLine="0"/>
      </w:pPr>
      <w:rPr>
        <w:lang w:val="pt-PT" w:eastAsia="en-US" w:bidi="ar-SA"/>
      </w:rPr>
    </w:lvl>
    <w:lvl w:ilvl="4" w:tplc="A8EC0E00">
      <w:numFmt w:val="bullet"/>
      <w:lvlText w:val="•"/>
      <w:lvlJc w:val="left"/>
      <w:pPr>
        <w:ind w:left="3261" w:firstLine="0"/>
      </w:pPr>
      <w:rPr>
        <w:lang w:val="pt-PT" w:eastAsia="en-US" w:bidi="ar-SA"/>
      </w:rPr>
    </w:lvl>
    <w:lvl w:ilvl="5" w:tplc="5050806C">
      <w:numFmt w:val="bullet"/>
      <w:lvlText w:val="•"/>
      <w:lvlJc w:val="left"/>
      <w:pPr>
        <w:ind w:left="4123" w:firstLine="0"/>
      </w:pPr>
      <w:rPr>
        <w:lang w:val="pt-PT" w:eastAsia="en-US" w:bidi="ar-SA"/>
      </w:rPr>
    </w:lvl>
    <w:lvl w:ilvl="6" w:tplc="2294F402">
      <w:numFmt w:val="bullet"/>
      <w:lvlText w:val="•"/>
      <w:lvlJc w:val="left"/>
      <w:pPr>
        <w:ind w:left="4985" w:firstLine="0"/>
      </w:pPr>
      <w:rPr>
        <w:lang w:val="pt-PT" w:eastAsia="en-US" w:bidi="ar-SA"/>
      </w:rPr>
    </w:lvl>
    <w:lvl w:ilvl="7" w:tplc="BBDA1280">
      <w:numFmt w:val="bullet"/>
      <w:lvlText w:val="•"/>
      <w:lvlJc w:val="left"/>
      <w:pPr>
        <w:ind w:left="5847" w:firstLine="0"/>
      </w:pPr>
      <w:rPr>
        <w:lang w:val="pt-PT" w:eastAsia="en-US" w:bidi="ar-SA"/>
      </w:rPr>
    </w:lvl>
    <w:lvl w:ilvl="8" w:tplc="F92CCC74">
      <w:numFmt w:val="bullet"/>
      <w:lvlText w:val="•"/>
      <w:lvlJc w:val="left"/>
      <w:pPr>
        <w:ind w:left="6709" w:firstLine="0"/>
      </w:pPr>
      <w:rPr>
        <w:lang w:val="pt-PT" w:eastAsia="en-US" w:bidi="ar-SA"/>
      </w:rPr>
    </w:lvl>
  </w:abstractNum>
  <w:abstractNum w:abstractNumId="5" w15:restartNumberingAfterBreak="0">
    <w:nsid w:val="3BA97A48"/>
    <w:multiLevelType w:val="hybridMultilevel"/>
    <w:tmpl w:val="D1D2EE2C"/>
    <w:name w:val="Lista numerada 1"/>
    <w:lvl w:ilvl="0" w:tplc="CF12826E">
      <w:start w:val="1"/>
      <w:numFmt w:val="lowerLetter"/>
      <w:lvlText w:val="%1)"/>
      <w:lvlJc w:val="left"/>
      <w:pPr>
        <w:ind w:left="708" w:firstLine="0"/>
      </w:pPr>
    </w:lvl>
    <w:lvl w:ilvl="1" w:tplc="366E9E46">
      <w:start w:val="1"/>
      <w:numFmt w:val="lowerLetter"/>
      <w:lvlText w:val="%2."/>
      <w:lvlJc w:val="left"/>
      <w:pPr>
        <w:ind w:left="1428" w:firstLine="0"/>
      </w:pPr>
    </w:lvl>
    <w:lvl w:ilvl="2" w:tplc="51745EAA">
      <w:start w:val="1"/>
      <w:numFmt w:val="lowerRoman"/>
      <w:lvlText w:val="%3."/>
      <w:lvlJc w:val="left"/>
      <w:pPr>
        <w:ind w:left="2328" w:firstLine="0"/>
      </w:pPr>
    </w:lvl>
    <w:lvl w:ilvl="3" w:tplc="39B8D42C">
      <w:start w:val="1"/>
      <w:numFmt w:val="decimal"/>
      <w:lvlText w:val="%4."/>
      <w:lvlJc w:val="left"/>
      <w:pPr>
        <w:ind w:left="2868" w:firstLine="0"/>
      </w:pPr>
    </w:lvl>
    <w:lvl w:ilvl="4" w:tplc="2876C214">
      <w:start w:val="1"/>
      <w:numFmt w:val="lowerLetter"/>
      <w:lvlText w:val="%5."/>
      <w:lvlJc w:val="left"/>
      <w:pPr>
        <w:ind w:left="3588" w:firstLine="0"/>
      </w:pPr>
    </w:lvl>
    <w:lvl w:ilvl="5" w:tplc="F9B2ED2E">
      <w:start w:val="1"/>
      <w:numFmt w:val="lowerRoman"/>
      <w:lvlText w:val="%6."/>
      <w:lvlJc w:val="left"/>
      <w:pPr>
        <w:ind w:left="4488" w:firstLine="0"/>
      </w:pPr>
    </w:lvl>
    <w:lvl w:ilvl="6" w:tplc="BA9CA8E8">
      <w:start w:val="1"/>
      <w:numFmt w:val="decimal"/>
      <w:lvlText w:val="%7."/>
      <w:lvlJc w:val="left"/>
      <w:pPr>
        <w:ind w:left="5028" w:firstLine="0"/>
      </w:pPr>
    </w:lvl>
    <w:lvl w:ilvl="7" w:tplc="8188E400">
      <w:start w:val="1"/>
      <w:numFmt w:val="lowerLetter"/>
      <w:lvlText w:val="%8."/>
      <w:lvlJc w:val="left"/>
      <w:pPr>
        <w:ind w:left="5748" w:firstLine="0"/>
      </w:pPr>
    </w:lvl>
    <w:lvl w:ilvl="8" w:tplc="4F9A3FCE">
      <w:start w:val="1"/>
      <w:numFmt w:val="lowerRoman"/>
      <w:lvlText w:val="%9."/>
      <w:lvlJc w:val="left"/>
      <w:pPr>
        <w:ind w:left="6648" w:firstLine="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isplayBackgroundShape/>
  <w:proofState w:spelling="clean" w:grammar="clean"/>
  <w:defaultTabStop w:val="720"/>
  <w:hyphenationZone w:val="425"/>
  <w:drawingGridHorizontalSpacing w:val="283"/>
  <w:drawingGridVerticalSpacing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D39"/>
    <w:rsid w:val="00010301"/>
    <w:rsid w:val="00022F8E"/>
    <w:rsid w:val="00053D39"/>
    <w:rsid w:val="001905B9"/>
    <w:rsid w:val="001945BC"/>
    <w:rsid w:val="002436E5"/>
    <w:rsid w:val="004467A3"/>
    <w:rsid w:val="004A16FC"/>
    <w:rsid w:val="004A7AD2"/>
    <w:rsid w:val="0052386B"/>
    <w:rsid w:val="005521AE"/>
    <w:rsid w:val="005552A7"/>
    <w:rsid w:val="005723CF"/>
    <w:rsid w:val="005A401C"/>
    <w:rsid w:val="005A5916"/>
    <w:rsid w:val="005B1855"/>
    <w:rsid w:val="005D2A56"/>
    <w:rsid w:val="00607BF4"/>
    <w:rsid w:val="006A61D2"/>
    <w:rsid w:val="00824FB2"/>
    <w:rsid w:val="009315EB"/>
    <w:rsid w:val="00987CD1"/>
    <w:rsid w:val="009F5FA6"/>
    <w:rsid w:val="00A902A5"/>
    <w:rsid w:val="00B01E29"/>
    <w:rsid w:val="00B67F78"/>
    <w:rsid w:val="00B87942"/>
    <w:rsid w:val="00BA2751"/>
    <w:rsid w:val="00BD23B6"/>
    <w:rsid w:val="00BE28C3"/>
    <w:rsid w:val="00C45E55"/>
    <w:rsid w:val="00C57FB0"/>
    <w:rsid w:val="00C61088"/>
    <w:rsid w:val="00CE3629"/>
    <w:rsid w:val="00D05452"/>
    <w:rsid w:val="00D37AE0"/>
    <w:rsid w:val="00E4575C"/>
    <w:rsid w:val="00EE512C"/>
    <w:rsid w:val="00F21A53"/>
    <w:rsid w:val="00FB0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30C5DF-D39C-46D4-86BD-5FD6291FC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3D39"/>
  </w:style>
  <w:style w:type="paragraph" w:styleId="Ttulo1">
    <w:name w:val="heading 1"/>
    <w:basedOn w:val="Normal"/>
    <w:next w:val="Normal"/>
    <w:qFormat/>
    <w:rsid w:val="00053D39"/>
    <w:pPr>
      <w:keepNext/>
      <w:spacing w:before="240" w:after="60"/>
      <w:outlineLvl w:val="0"/>
    </w:pPr>
    <w:rPr>
      <w:b/>
      <w:sz w:val="28"/>
      <w:szCs w:val="28"/>
    </w:rPr>
  </w:style>
  <w:style w:type="paragraph" w:styleId="Ttulo2">
    <w:name w:val="heading 2"/>
    <w:basedOn w:val="Normal"/>
    <w:next w:val="Normal"/>
    <w:qFormat/>
    <w:rsid w:val="00053D39"/>
    <w:pPr>
      <w:keepNext/>
      <w:spacing w:before="240" w:after="60"/>
      <w:outlineLvl w:val="1"/>
    </w:pPr>
    <w:rPr>
      <w:rFonts w:ascii="Calibri" w:eastAsia="Calibri" w:hAnsi="Calibri" w:cs="Calibri"/>
      <w:b/>
      <w:i/>
      <w:sz w:val="28"/>
      <w:szCs w:val="28"/>
    </w:rPr>
  </w:style>
  <w:style w:type="paragraph" w:styleId="Ttulo3">
    <w:name w:val="heading 3"/>
    <w:basedOn w:val="Normal"/>
    <w:next w:val="Normal"/>
    <w:qFormat/>
    <w:rsid w:val="00053D39"/>
    <w:pPr>
      <w:keepNext/>
      <w:spacing w:before="240" w:after="60"/>
      <w:outlineLvl w:val="2"/>
    </w:pPr>
    <w:rPr>
      <w:rFonts w:ascii="Calibri" w:eastAsia="Calibri" w:hAnsi="Calibri" w:cs="Calibri"/>
      <w:b/>
      <w:sz w:val="26"/>
      <w:szCs w:val="26"/>
    </w:rPr>
  </w:style>
  <w:style w:type="paragraph" w:styleId="Ttulo4">
    <w:name w:val="heading 4"/>
    <w:basedOn w:val="Normal"/>
    <w:next w:val="Normal"/>
    <w:qFormat/>
    <w:rsid w:val="00053D3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qFormat/>
    <w:rsid w:val="00053D39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qFormat/>
    <w:rsid w:val="00053D3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qFormat/>
    <w:rsid w:val="00053D39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qFormat/>
    <w:rsid w:val="00053D39"/>
    <w:pPr>
      <w:keepNext/>
      <w:spacing w:before="240" w:after="120"/>
      <w:jc w:val="center"/>
    </w:pPr>
    <w:rPr>
      <w:i/>
      <w:sz w:val="28"/>
      <w:szCs w:val="28"/>
    </w:rPr>
  </w:style>
  <w:style w:type="paragraph" w:styleId="PargrafodaLista">
    <w:name w:val="List Paragraph"/>
    <w:basedOn w:val="Normal"/>
    <w:qFormat/>
    <w:rsid w:val="00053D39"/>
    <w:pPr>
      <w:widowControl w:val="0"/>
      <w:ind w:left="261" w:right="112"/>
      <w:jc w:val="both"/>
    </w:pPr>
    <w:rPr>
      <w:rFonts w:ascii="Times New Roman" w:eastAsia="Times New Roman" w:hAnsi="Times New Roman" w:cs="Times New Roman"/>
      <w:lang w:val="pt-PT" w:eastAsia="en-US"/>
    </w:rPr>
  </w:style>
  <w:style w:type="paragraph" w:styleId="Corpodetexto">
    <w:name w:val="Body Text"/>
    <w:basedOn w:val="Normal"/>
    <w:qFormat/>
    <w:rsid w:val="00053D39"/>
    <w:pPr>
      <w:widowControl w:val="0"/>
      <w:ind w:left="261"/>
      <w:jc w:val="both"/>
    </w:pPr>
    <w:rPr>
      <w:rFonts w:ascii="Times New Roman" w:eastAsia="Times New Roman" w:hAnsi="Times New Roman" w:cs="Times New Roman"/>
      <w:sz w:val="24"/>
      <w:szCs w:val="24"/>
      <w:lang w:val="pt-PT" w:eastAsia="en-US"/>
    </w:rPr>
  </w:style>
  <w:style w:type="table" w:customStyle="1" w:styleId="a">
    <w:basedOn w:val="Tabelanormal"/>
    <w:rsid w:val="00053D39"/>
    <w:tblPr>
      <w:tblStyleRowBandSize w:val="1"/>
      <w:tblStyleColBandSize w:val="1"/>
    </w:tblPr>
  </w:style>
  <w:style w:type="table" w:customStyle="1" w:styleId="a0">
    <w:basedOn w:val="Tabelanormal"/>
    <w:rsid w:val="00053D39"/>
    <w:tblPr>
      <w:tblStyleRowBandSize w:val="1"/>
      <w:tblStyleColBandSize w:val="1"/>
    </w:tblPr>
  </w:style>
  <w:style w:type="table" w:customStyle="1" w:styleId="a1">
    <w:basedOn w:val="Tabelanormal"/>
    <w:rsid w:val="00053D39"/>
    <w:tblPr>
      <w:tblStyleRowBandSize w:val="1"/>
      <w:tblStyleColBandSize w:val="1"/>
    </w:tblPr>
  </w:style>
  <w:style w:type="table" w:customStyle="1" w:styleId="a2">
    <w:basedOn w:val="Tabelanormal"/>
    <w:rsid w:val="00053D39"/>
    <w:tblPr>
      <w:tblStyleRowBandSize w:val="1"/>
      <w:tblStyleColBandSize w:val="1"/>
    </w:tblPr>
  </w:style>
  <w:style w:type="table" w:customStyle="1" w:styleId="a3">
    <w:basedOn w:val="Tabelanormal"/>
    <w:rsid w:val="00053D39"/>
    <w:tblPr>
      <w:tblStyleRowBandSize w:val="1"/>
      <w:tblStyleColBandSize w:val="1"/>
    </w:tblPr>
  </w:style>
  <w:style w:type="paragraph" w:styleId="Textodebalo">
    <w:name w:val="Balloon Text"/>
    <w:basedOn w:val="Normal"/>
    <w:link w:val="TextodebaloChar"/>
    <w:uiPriority w:val="99"/>
    <w:rsid w:val="005B185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5B185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rsid w:val="005B185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B1855"/>
  </w:style>
  <w:style w:type="paragraph" w:styleId="Rodap">
    <w:name w:val="footer"/>
    <w:basedOn w:val="Normal"/>
    <w:link w:val="RodapChar"/>
    <w:uiPriority w:val="99"/>
    <w:rsid w:val="005B185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B1855"/>
  </w:style>
  <w:style w:type="character" w:styleId="Hyperlink">
    <w:name w:val="Hyperlink"/>
    <w:basedOn w:val="Fontepargpadro"/>
    <w:uiPriority w:val="99"/>
    <w:unhideWhenUsed/>
    <w:rsid w:val="006A61D2"/>
    <w:rPr>
      <w:color w:val="0000FF"/>
      <w:u w:val="single"/>
    </w:rPr>
  </w:style>
  <w:style w:type="paragraph" w:customStyle="1" w:styleId="Ttulo71">
    <w:name w:val="Título 71"/>
    <w:basedOn w:val="Normal"/>
    <w:uiPriority w:val="1"/>
    <w:qFormat/>
    <w:rsid w:val="00B01E29"/>
    <w:pPr>
      <w:widowControl w:val="0"/>
      <w:ind w:left="968" w:hanging="282"/>
      <w:outlineLvl w:val="7"/>
    </w:pPr>
    <w:rPr>
      <w:rFonts w:ascii="Times New Roman" w:eastAsia="Times New Roman" w:hAnsi="Times New Roman" w:cs="Times New Roman"/>
      <w:b/>
      <w:bCs/>
      <w:lang w:val="pt-PT" w:eastAsia="en-US"/>
    </w:rPr>
  </w:style>
  <w:style w:type="paragraph" w:customStyle="1" w:styleId="Padro">
    <w:name w:val="Padrão"/>
    <w:rsid w:val="00D37AE0"/>
    <w:pPr>
      <w:widowControl w:val="0"/>
      <w:autoSpaceDN w:val="0"/>
      <w:adjustRightInd w:val="0"/>
    </w:pPr>
    <w:rPr>
      <w:rFonts w:ascii="Arial Unicode MS" w:eastAsia="Times New Roman" w:hAnsi="Arial Unicode MS" w:cs="Arial Unicode MS"/>
      <w:color w:val="000000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412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1722</Words>
  <Characters>9305</Characters>
  <Application>Microsoft Office Word</Application>
  <DocSecurity>0</DocSecurity>
  <Lines>77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PMSA</dc:creator>
  <cp:keywords/>
  <dc:description/>
  <cp:lastModifiedBy>PMSA</cp:lastModifiedBy>
  <cp:revision>4</cp:revision>
  <cp:lastPrinted>2024-08-27T14:45:00Z</cp:lastPrinted>
  <dcterms:created xsi:type="dcterms:W3CDTF">2024-09-02T16:27:00Z</dcterms:created>
  <dcterms:modified xsi:type="dcterms:W3CDTF">2024-09-02T17:54:00Z</dcterms:modified>
</cp:coreProperties>
</file>