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EA8" w:rsidRDefault="002F6EA8">
      <w:r>
        <w:t>INEXIGIBILIDADE 118/2025</w:t>
      </w:r>
      <w:bookmarkStart w:id="0" w:name="_GoBack"/>
      <w:bookmarkEnd w:id="0"/>
    </w:p>
    <w:p w:rsidR="002F6EA8" w:rsidRDefault="002F6EA8"/>
    <w:p w:rsidR="00740E19" w:rsidRDefault="002F6EA8">
      <w:r w:rsidRPr="002F6EA8">
        <w:t>JUSTIFICAMOS A AUSÊNCIA DE ESTUDO TÉCNICO PRELIMINAR POR SE TRATAR DE CURSO DE QUALIFICAÇÃO PARA OS SERVIDORES</w:t>
      </w:r>
    </w:p>
    <w:sectPr w:rsidR="00740E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A8"/>
    <w:rsid w:val="002F6EA8"/>
    <w:rsid w:val="0074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DE21"/>
  <w15:chartTrackingRefBased/>
  <w15:docId w15:val="{D17092AA-019A-4340-ADAF-A6FBF4CAC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PMSA</dc:creator>
  <cp:keywords/>
  <dc:description/>
  <cp:lastModifiedBy>PMSA</cp:lastModifiedBy>
  <cp:revision>1</cp:revision>
  <dcterms:created xsi:type="dcterms:W3CDTF">2025-08-07T18:47:00Z</dcterms:created>
  <dcterms:modified xsi:type="dcterms:W3CDTF">2025-08-07T18:51:00Z</dcterms:modified>
</cp:coreProperties>
</file>