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63967" w:rsidRDefault="00363967">
      <w:pPr>
        <w:pStyle w:val="Normal1"/>
        <w:tabs>
          <w:tab w:val="left" w:pos="4253"/>
        </w:tabs>
        <w:spacing w:line="360" w:lineRule="auto"/>
        <w:jc w:val="both"/>
        <w:rPr>
          <w:sz w:val="24"/>
          <w:szCs w:val="24"/>
        </w:rPr>
      </w:pPr>
    </w:p>
    <w:p w:rsidR="00363967" w:rsidRPr="00AF581B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:rsidR="00363967" w:rsidRPr="00AF581B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5"/>
        <w:gridCol w:w="4606"/>
      </w:tblGrid>
      <w:tr w:rsidR="00363967" w:rsidRPr="00AF581B">
        <w:trPr>
          <w:cantSplit/>
          <w:tblHeader/>
        </w:trPr>
        <w:tc>
          <w:tcPr>
            <w:tcW w:w="9211" w:type="dxa"/>
            <w:gridSpan w:val="2"/>
          </w:tcPr>
          <w:p w:rsidR="00363967" w:rsidRPr="008E1AC5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:rsidR="00363967" w:rsidRPr="00AF581B" w:rsidRDefault="00360091" w:rsidP="005A4BB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Aquisição </w:t>
            </w:r>
            <w:r w:rsidR="006A0580">
              <w:rPr>
                <w:rFonts w:ascii="Times New Roman" w:hAnsi="Times New Roman" w:cs="Times New Roman"/>
                <w:sz w:val="24"/>
                <w:szCs w:val="24"/>
              </w:rPr>
              <w:t>de ataúde, de serviços funerários, assistência ao funeral e translado dos corpos de falecidos em vulnerabilidade social.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:rsidR="00363967" w:rsidRPr="00810FD1" w:rsidRDefault="00497460" w:rsidP="00810FD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Pregão 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:rsidR="00363967" w:rsidRPr="00810FD1" w:rsidRDefault="00497460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Ata de Registro de Preços </w:t>
            </w:r>
          </w:p>
        </w:tc>
      </w:tr>
    </w:tbl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ED7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O objeto da presente licitação é a aquisição</w:t>
      </w:r>
      <w:r w:rsidR="001B5ED7">
        <w:rPr>
          <w:rFonts w:ascii="Times New Roman" w:hAnsi="Times New Roman" w:cs="Times New Roman"/>
          <w:sz w:val="24"/>
          <w:szCs w:val="24"/>
        </w:rPr>
        <w:t xml:space="preserve"> de materiais</w:t>
      </w:r>
      <w:r w:rsidR="005A4BB2">
        <w:rPr>
          <w:rFonts w:ascii="Times New Roman" w:hAnsi="Times New Roman" w:cs="Times New Roman"/>
          <w:sz w:val="24"/>
          <w:szCs w:val="24"/>
        </w:rPr>
        <w:t xml:space="preserve"> e serviços </w:t>
      </w:r>
      <w:proofErr w:type="gramStart"/>
      <w:r w:rsidR="005A4BB2">
        <w:rPr>
          <w:rFonts w:ascii="Times New Roman" w:hAnsi="Times New Roman" w:cs="Times New Roman"/>
          <w:sz w:val="24"/>
          <w:szCs w:val="24"/>
        </w:rPr>
        <w:t>funerários</w:t>
      </w:r>
      <w:r w:rsidR="00CE619C">
        <w:rPr>
          <w:rFonts w:ascii="Times New Roman" w:hAnsi="Times New Roman" w:cs="Times New Roman"/>
          <w:sz w:val="24"/>
          <w:szCs w:val="24"/>
        </w:rPr>
        <w:t xml:space="preserve"> </w:t>
      </w:r>
      <w:r w:rsidR="001B5ED7">
        <w:rPr>
          <w:rFonts w:ascii="Times New Roman" w:hAnsi="Times New Roman" w:cs="Times New Roman"/>
          <w:sz w:val="24"/>
          <w:szCs w:val="24"/>
        </w:rPr>
        <w:t xml:space="preserve"> através</w:t>
      </w:r>
      <w:proofErr w:type="gramEnd"/>
      <w:r w:rsidR="001B5ED7">
        <w:rPr>
          <w:rFonts w:ascii="Times New Roman" w:hAnsi="Times New Roman" w:cs="Times New Roman"/>
          <w:sz w:val="24"/>
          <w:szCs w:val="24"/>
        </w:rPr>
        <w:t xml:space="preserve"> de </w:t>
      </w:r>
      <w:r w:rsidRPr="00AF581B">
        <w:rPr>
          <w:rFonts w:ascii="Times New Roman" w:hAnsi="Times New Roman" w:cs="Times New Roman"/>
          <w:sz w:val="24"/>
          <w:szCs w:val="24"/>
        </w:rPr>
        <w:t xml:space="preserve">empresa </w:t>
      </w:r>
      <w:r w:rsidR="001B5ED7">
        <w:rPr>
          <w:rFonts w:ascii="Times New Roman" w:hAnsi="Times New Roman" w:cs="Times New Roman"/>
          <w:sz w:val="24"/>
          <w:szCs w:val="24"/>
        </w:rPr>
        <w:t>que forneça o produto conforme especificações técnicas descritas no Edital.</w:t>
      </w:r>
    </w:p>
    <w:p w:rsidR="00363967" w:rsidRPr="00AF581B" w:rsidRDefault="00497460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é necessária </w:t>
      </w:r>
      <w:r w:rsidR="001B5ED7">
        <w:rPr>
          <w:rFonts w:ascii="Times New Roman" w:hAnsi="Times New Roman" w:cs="Times New Roman"/>
          <w:sz w:val="24"/>
          <w:szCs w:val="24"/>
        </w:rPr>
        <w:t xml:space="preserve">para atender as demandas de </w:t>
      </w:r>
      <w:r w:rsidR="005A4BB2">
        <w:rPr>
          <w:rFonts w:ascii="Times New Roman" w:hAnsi="Times New Roman" w:cs="Times New Roman"/>
          <w:sz w:val="24"/>
          <w:szCs w:val="24"/>
        </w:rPr>
        <w:t>usuários do suas.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Os </w:t>
      </w:r>
      <w:r w:rsidR="00E348D2">
        <w:rPr>
          <w:rFonts w:ascii="Times New Roman" w:hAnsi="Times New Roman" w:cs="Times New Roman"/>
          <w:sz w:val="24"/>
          <w:szCs w:val="24"/>
        </w:rPr>
        <w:t xml:space="preserve">materiais </w:t>
      </w:r>
      <w:r w:rsidR="005A4BB2">
        <w:rPr>
          <w:rFonts w:ascii="Times New Roman" w:hAnsi="Times New Roman" w:cs="Times New Roman"/>
          <w:sz w:val="24"/>
          <w:szCs w:val="24"/>
        </w:rPr>
        <w:t xml:space="preserve">e </w:t>
      </w:r>
      <w:proofErr w:type="gramStart"/>
      <w:r w:rsidR="005A4BB2">
        <w:rPr>
          <w:rFonts w:ascii="Times New Roman" w:hAnsi="Times New Roman" w:cs="Times New Roman"/>
          <w:sz w:val="24"/>
          <w:szCs w:val="24"/>
        </w:rPr>
        <w:t>serviços  funerários</w:t>
      </w:r>
      <w:proofErr w:type="gramEnd"/>
      <w:r w:rsidR="00CE619C">
        <w:rPr>
          <w:rFonts w:ascii="Times New Roman" w:hAnsi="Times New Roman" w:cs="Times New Roman"/>
          <w:sz w:val="24"/>
          <w:szCs w:val="24"/>
        </w:rPr>
        <w:t xml:space="preserve"> </w:t>
      </w:r>
      <w:r w:rsidR="00E348D2">
        <w:rPr>
          <w:rFonts w:ascii="Times New Roman" w:hAnsi="Times New Roman" w:cs="Times New Roman"/>
          <w:sz w:val="24"/>
          <w:szCs w:val="24"/>
        </w:rPr>
        <w:t xml:space="preserve">, </w:t>
      </w:r>
      <w:r w:rsidRPr="00AF581B">
        <w:rPr>
          <w:rFonts w:ascii="Times New Roman" w:hAnsi="Times New Roman" w:cs="Times New Roman"/>
          <w:sz w:val="24"/>
          <w:szCs w:val="24"/>
        </w:rPr>
        <w:t>que ser</w:t>
      </w:r>
      <w:r w:rsidR="00731E2E">
        <w:rPr>
          <w:rFonts w:ascii="Times New Roman" w:hAnsi="Times New Roman" w:cs="Times New Roman"/>
          <w:sz w:val="24"/>
          <w:szCs w:val="24"/>
        </w:rPr>
        <w:t>ão</w:t>
      </w:r>
      <w:r w:rsidRPr="00AF581B">
        <w:rPr>
          <w:rFonts w:ascii="Times New Roman" w:hAnsi="Times New Roman" w:cs="Times New Roman"/>
          <w:sz w:val="24"/>
          <w:szCs w:val="24"/>
        </w:rPr>
        <w:t xml:space="preserve"> o objeto da licitação, têm natureza </w:t>
      </w:r>
      <w:r w:rsidRPr="00E348D2">
        <w:rPr>
          <w:rFonts w:ascii="Times New Roman" w:hAnsi="Times New Roman" w:cs="Times New Roman"/>
          <w:sz w:val="24"/>
          <w:szCs w:val="24"/>
        </w:rPr>
        <w:t xml:space="preserve">de bens comuns, tendo em vista que seus </w:t>
      </w:r>
      <w:r w:rsidRPr="00E348D2">
        <w:rPr>
          <w:rFonts w:ascii="Times New Roman" w:hAnsi="Times New Roman" w:cs="Times New Roman"/>
          <w:color w:val="000000"/>
          <w:sz w:val="24"/>
          <w:szCs w:val="24"/>
        </w:rPr>
        <w:t>padrões</w:t>
      </w:r>
      <w:r w:rsidR="00E348D2" w:rsidRPr="00E348D2">
        <w:rPr>
          <w:rFonts w:ascii="Times New Roman" w:hAnsi="Times New Roman" w:cs="Times New Roman"/>
          <w:color w:val="000000"/>
          <w:sz w:val="24"/>
          <w:szCs w:val="24"/>
        </w:rPr>
        <w:t xml:space="preserve"> serão definidos objetivamente em edital</w:t>
      </w:r>
      <w:r w:rsidRPr="00E348D2">
        <w:rPr>
          <w:rFonts w:ascii="Times New Roman" w:hAnsi="Times New Roman" w:cs="Times New Roman"/>
          <w:color w:val="000000"/>
          <w:sz w:val="24"/>
          <w:szCs w:val="24"/>
        </w:rPr>
        <w:t>, por meio</w:t>
      </w:r>
      <w:r w:rsidR="00731E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de especificações usuais de mercado, </w:t>
      </w:r>
      <w:r w:rsidRPr="00AF581B">
        <w:rPr>
          <w:rFonts w:ascii="Times New Roman" w:hAnsi="Times New Roman" w:cs="Times New Roman"/>
          <w:sz w:val="24"/>
          <w:szCs w:val="24"/>
        </w:rPr>
        <w:t xml:space="preserve">nos termos do art. 6º, </w:t>
      </w:r>
      <w:r w:rsidRPr="00E348D2">
        <w:rPr>
          <w:rFonts w:ascii="Times New Roman" w:hAnsi="Times New Roman" w:cs="Times New Roman"/>
          <w:sz w:val="24"/>
          <w:szCs w:val="24"/>
        </w:rPr>
        <w:t>inciso XIII,</w:t>
      </w:r>
      <w:r w:rsidRPr="00AF581B">
        <w:rPr>
          <w:rFonts w:ascii="Times New Roman" w:hAnsi="Times New Roman" w:cs="Times New Roman"/>
          <w:sz w:val="24"/>
          <w:szCs w:val="24"/>
        </w:rPr>
        <w:t xml:space="preserve"> da Lei Federal nº 14.133/2021.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996572" w:rsidRDefault="008651E1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</w:t>
      </w:r>
      <w:r w:rsidR="00497460"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.1 DESCRIÇÃO DO OBJETO: </w:t>
      </w:r>
    </w:p>
    <w:p w:rsidR="00363967" w:rsidRPr="00996572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5"/>
        <w:gridCol w:w="4606"/>
      </w:tblGrid>
      <w:tr w:rsidR="00363967" w:rsidRPr="00996572">
        <w:trPr>
          <w:cantSplit/>
          <w:tblHeader/>
        </w:trPr>
        <w:tc>
          <w:tcPr>
            <w:tcW w:w="4605" w:type="dxa"/>
          </w:tcPr>
          <w:p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CARACTERÍSTICAS: </w:t>
            </w:r>
          </w:p>
        </w:tc>
        <w:tc>
          <w:tcPr>
            <w:tcW w:w="4606" w:type="dxa"/>
          </w:tcPr>
          <w:p w:rsidR="00363967" w:rsidRPr="00996572" w:rsidRDefault="009D4C3D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Conforme detalhado na planilha orçamentária, em anexo.</w:t>
            </w:r>
          </w:p>
          <w:p w:rsidR="00363967" w:rsidRPr="0099657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3967" w:rsidRPr="00FC1A52" w:rsidTr="00996572">
        <w:trPr>
          <w:cantSplit/>
          <w:trHeight w:val="1266"/>
          <w:tblHeader/>
        </w:trPr>
        <w:tc>
          <w:tcPr>
            <w:tcW w:w="4605" w:type="dxa"/>
          </w:tcPr>
          <w:p w:rsidR="00363967" w:rsidRPr="00996572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FORMA DE PRESTAÇÃO:</w:t>
            </w:r>
          </w:p>
        </w:tc>
        <w:tc>
          <w:tcPr>
            <w:tcW w:w="4606" w:type="dxa"/>
          </w:tcPr>
          <w:p w:rsidR="00363967" w:rsidRPr="00996572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Fornecimento de </w:t>
            </w:r>
            <w:r w:rsidR="00AF5E5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matéria </w:t>
            </w:r>
            <w:r w:rsidR="005A4B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 serviços funerários</w:t>
            </w:r>
            <w:r w:rsidRPr="009965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atendendo as especificações definidas no edital</w:t>
            </w:r>
          </w:p>
          <w:p w:rsidR="00363967" w:rsidRPr="00FC1A52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PRAZO CONTRATUAL:</w:t>
            </w:r>
          </w:p>
        </w:tc>
        <w:tc>
          <w:tcPr>
            <w:tcW w:w="4606" w:type="dxa"/>
          </w:tcPr>
          <w:p w:rsidR="00363967" w:rsidRPr="00AF581B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Contrato com duração anual</w:t>
            </w:r>
            <w:r w:rsidR="005A4BB2">
              <w:rPr>
                <w:rFonts w:ascii="Times New Roman" w:hAnsi="Times New Roman" w:cs="Times New Roman"/>
                <w:sz w:val="24"/>
                <w:szCs w:val="24"/>
              </w:rPr>
              <w:t xml:space="preserve"> com prorrogação de até mais 4 anos se for desejado.</w:t>
            </w:r>
          </w:p>
          <w:p w:rsidR="00363967" w:rsidRPr="00AF581B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empresa tem a obrigação de entregar o produto no prazo descrito no contrato, bem como o produto</w:t>
      </w:r>
      <w:r w:rsidR="00AF5E53">
        <w:rPr>
          <w:rFonts w:ascii="Times New Roman" w:hAnsi="Times New Roman" w:cs="Times New Roman"/>
          <w:sz w:val="24"/>
          <w:szCs w:val="24"/>
        </w:rPr>
        <w:t xml:space="preserve"> e os serviços deverão</w:t>
      </w:r>
      <w:r>
        <w:rPr>
          <w:rFonts w:ascii="Times New Roman" w:hAnsi="Times New Roman" w:cs="Times New Roman"/>
          <w:sz w:val="24"/>
          <w:szCs w:val="24"/>
        </w:rPr>
        <w:t xml:space="preserve"> estar em conformidade ao informado na planilha orçamentária, na qual há a especificação do objeto. </w:t>
      </w:r>
      <w:r w:rsidR="005A4BB2">
        <w:rPr>
          <w:rFonts w:ascii="Times New Roman" w:hAnsi="Times New Roman" w:cs="Times New Roman"/>
          <w:sz w:val="24"/>
          <w:szCs w:val="24"/>
        </w:rPr>
        <w:t xml:space="preserve">A empresa interessada deverá ter plantão de 24 horas por dia para atender </w:t>
      </w:r>
      <w:r w:rsidR="00AF5E53">
        <w:rPr>
          <w:rFonts w:ascii="Times New Roman" w:hAnsi="Times New Roman" w:cs="Times New Roman"/>
          <w:sz w:val="24"/>
          <w:szCs w:val="24"/>
        </w:rPr>
        <w:t xml:space="preserve">as demandas da secretaria </w:t>
      </w:r>
      <w:proofErr w:type="gramStart"/>
      <w:r w:rsidR="00AF5E53">
        <w:rPr>
          <w:rFonts w:ascii="Times New Roman" w:hAnsi="Times New Roman" w:cs="Times New Roman"/>
          <w:sz w:val="24"/>
          <w:szCs w:val="24"/>
        </w:rPr>
        <w:t>e  aos</w:t>
      </w:r>
      <w:proofErr w:type="gramEnd"/>
      <w:r w:rsidR="00AF5E53">
        <w:rPr>
          <w:rFonts w:ascii="Times New Roman" w:hAnsi="Times New Roman" w:cs="Times New Roman"/>
          <w:sz w:val="24"/>
          <w:szCs w:val="24"/>
        </w:rPr>
        <w:t xml:space="preserve"> familiares do falecido.</w:t>
      </w:r>
    </w:p>
    <w:p w:rsidR="00AF5E53" w:rsidRPr="00B60A3D" w:rsidRDefault="00AF5E53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Durante o horário da morte até o enterro a funerária deverá ter equipe disponível com visitas frequentes para avaliar e resolver possíveis problemas com o corpo.</w:t>
      </w:r>
    </w:p>
    <w:p w:rsidR="00B60A3D" w:rsidRPr="00AF581B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FE5F12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0956">
        <w:rPr>
          <w:rFonts w:ascii="Times New Roman" w:hAnsi="Times New Roman" w:cs="Times New Roman"/>
          <w:b/>
          <w:sz w:val="24"/>
          <w:szCs w:val="24"/>
          <w:u w:val="single"/>
        </w:rPr>
        <w:t>.3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HIPÓTESES DE SANÇÕES E DE RESCISÃO CONTRATUAL: </w:t>
      </w:r>
    </w:p>
    <w:p w:rsidR="00B60A3D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B60A3D" w:rsidRDefault="00B60A3D" w:rsidP="00B60A3D">
      <w:pPr>
        <w:pStyle w:val="Normal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0A3D">
        <w:rPr>
          <w:rFonts w:ascii="Times New Roman" w:hAnsi="Times New Roman" w:cs="Times New Roman"/>
          <w:sz w:val="24"/>
          <w:szCs w:val="24"/>
        </w:rPr>
        <w:t>Conforme</w:t>
      </w:r>
      <w:r>
        <w:rPr>
          <w:rFonts w:ascii="Times New Roman" w:hAnsi="Times New Roman" w:cs="Times New Roman"/>
          <w:sz w:val="24"/>
          <w:szCs w:val="24"/>
        </w:rPr>
        <w:t xml:space="preserve"> legislação, que será feito em edital e contrato.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C30956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DOCUMENTOS PARA HABILITAÇÃO: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2858B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fornecimento dos itens </w:t>
      </w:r>
      <w:r w:rsidR="00497460" w:rsidRPr="00AF581B">
        <w:rPr>
          <w:rFonts w:ascii="Times New Roman" w:hAnsi="Times New Roman" w:cs="Times New Roman"/>
          <w:sz w:val="24"/>
          <w:szCs w:val="24"/>
        </w:rPr>
        <w:t>pretendidos os eventuais interessados deverão comprovar que atuam em ramo de atividade compatível com o objeto da licitação, bem como apresentar os seguintes documentos a título hab</w:t>
      </w:r>
      <w:r>
        <w:rPr>
          <w:rFonts w:ascii="Times New Roman" w:hAnsi="Times New Roman" w:cs="Times New Roman"/>
          <w:sz w:val="24"/>
          <w:szCs w:val="24"/>
        </w:rPr>
        <w:t>ilitação, nos termos do art. 62 e seguintes,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 da Lei nº 14.133/2021:</w:t>
      </w:r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t xml:space="preserve"> A habilitação jurídica visa a demonstrar a capacidade de o licitante exercer direitos e assumir obrigações, e a documentação a ser apresentada por ele limita-se à </w:t>
      </w:r>
      <w:r w:rsidRPr="002858BC">
        <w:rPr>
          <w:color w:val="000000"/>
        </w:rPr>
        <w:lastRenderedPageBreak/>
        <w:t>comprovação de existência jurídica da pessoa e, quando cabível, de autorização para o exercício da atividade a ser contratada.</w:t>
      </w:r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t>As habilitações fiscal, social e trabalhista serão aferidas mediante a verificação dos seguintes requisitos: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0" w:name="art68i"/>
      <w:bookmarkEnd w:id="0"/>
      <w:r w:rsidRPr="002858BC">
        <w:rPr>
          <w:color w:val="000000"/>
        </w:rPr>
        <w:t>I - a inscrição no Cadastro de Pessoas Físicas (CPF) ou no Cadastro Nacional da Pessoa Jurídica (CNPJ);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1" w:name="art68ii"/>
      <w:bookmarkEnd w:id="1"/>
      <w:r w:rsidRPr="002858BC">
        <w:rPr>
          <w:color w:val="000000"/>
        </w:rPr>
        <w:t>II - a inscrição no cadastro de contribuintes estadual e/ou municipal, se houver, relativo ao domicílio ou sede do licitante, pertinente ao seu ramo de atividade e compatível com o objeto contratual;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2" w:name="art68iii"/>
      <w:bookmarkEnd w:id="2"/>
      <w:r w:rsidRPr="002858BC">
        <w:rPr>
          <w:color w:val="000000"/>
        </w:rPr>
        <w:t>III - a regularidade perante a Fazenda federal, estadual e/ou municipal do domicílio ou sede do licitante, ou outra equivalente, na forma da lei;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3" w:name="art68iv"/>
      <w:bookmarkEnd w:id="3"/>
      <w:r w:rsidRPr="002858BC">
        <w:rPr>
          <w:color w:val="000000"/>
        </w:rPr>
        <w:t>IV - a regularidade relativa à Seguridade Social e ao FGTS, que demonstre cumprimento dos encargos sociais instituídos por lei;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4" w:name="art68v"/>
      <w:bookmarkEnd w:id="4"/>
      <w:r w:rsidRPr="002858BC">
        <w:rPr>
          <w:color w:val="000000"/>
        </w:rPr>
        <w:t>V - a regularidade perante a Justiça do Trabalho;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5" w:name="art68vi"/>
      <w:bookmarkEnd w:id="5"/>
      <w:r w:rsidRPr="002858BC">
        <w:rPr>
          <w:color w:val="000000"/>
        </w:rPr>
        <w:t>VI - o cumprimento do disposto no </w:t>
      </w:r>
      <w:hyperlink r:id="rId7" w:anchor="art7xxxiii" w:history="1">
        <w:r w:rsidRPr="002858BC">
          <w:rPr>
            <w:rStyle w:val="Hyperlink"/>
          </w:rPr>
          <w:t>inciso XXXIII do art. 7º da Constituição Federal.</w:t>
        </w:r>
      </w:hyperlink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ind w:left="0" w:firstLine="567"/>
        <w:jc w:val="both"/>
        <w:rPr>
          <w:color w:val="000000"/>
        </w:rPr>
      </w:pPr>
      <w:r w:rsidRPr="002858BC">
        <w:tab/>
      </w:r>
      <w:r w:rsidRPr="002858BC">
        <w:rPr>
          <w:color w:val="000000"/>
        </w:rPr>
        <w:t>A habilitação econômico-financeira visa a demonstrar a aptidão econômica do licitante para cumprir as obrigações decorrentes do futuro contrato, devendo ser comprovada de forma objetiva, por coeficientes e índices econômicos previstos no edital, devidamente justificados no processo licitatório, e será restrita à apresentação da seguinte documentação: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6" w:name="art69i"/>
      <w:bookmarkEnd w:id="6"/>
      <w:r w:rsidRPr="002858BC">
        <w:rPr>
          <w:color w:val="000000"/>
        </w:rPr>
        <w:t>I - balanço patrimonial, demonstração de resultado de exercício e demais demonstrações contábeis dos 2 (dois) últimos exercícios sociais;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7" w:name="art69ii"/>
      <w:bookmarkEnd w:id="7"/>
      <w:r w:rsidRPr="002858BC">
        <w:rPr>
          <w:color w:val="000000"/>
        </w:rPr>
        <w:t>II - certidão negativa de feitos sobre falência expedida pelo distribuidor da sede do licitante.</w:t>
      </w:r>
    </w:p>
    <w:p w:rsidR="002858BC" w:rsidRPr="002858BC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Obs.: </w:t>
      </w:r>
      <w:proofErr w:type="gramStart"/>
      <w:r w:rsidRPr="002858BC">
        <w:rPr>
          <w:rFonts w:ascii="Times New Roman" w:hAnsi="Times New Roman" w:cs="Times New Roman"/>
          <w:color w:val="000000"/>
          <w:sz w:val="24"/>
          <w:szCs w:val="24"/>
        </w:rPr>
        <w:t> Poderá</w:t>
      </w:r>
      <w:proofErr w:type="gramEnd"/>
      <w:r w:rsidR="00212E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858BC">
        <w:rPr>
          <w:rFonts w:ascii="Times New Roman" w:hAnsi="Times New Roman" w:cs="Times New Roman"/>
          <w:color w:val="000000"/>
          <w:sz w:val="24"/>
          <w:szCs w:val="24"/>
        </w:rPr>
        <w:t>ser exigida declaração, assinada por profissional habilitado da área contábil, que ateste o atendimento pelo licitante dos índices econômicos previstos no edital.</w:t>
      </w:r>
    </w:p>
    <w:p w:rsidR="00363967" w:rsidRPr="00AF581B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63967" w:rsidRPr="00AF581B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Os quantitativos estimados para a contratação pretendida têm como parâmet</w:t>
      </w:r>
      <w:r w:rsidRPr="00C57A8D">
        <w:rPr>
          <w:rFonts w:ascii="Times New Roman" w:hAnsi="Times New Roman" w:cs="Times New Roman"/>
          <w:sz w:val="24"/>
          <w:szCs w:val="24"/>
        </w:rPr>
        <w:t xml:space="preserve">ro </w:t>
      </w:r>
      <w:r w:rsidR="00CE619C">
        <w:rPr>
          <w:rFonts w:ascii="Times New Roman" w:hAnsi="Times New Roman" w:cs="Times New Roman"/>
          <w:sz w:val="24"/>
          <w:szCs w:val="24"/>
        </w:rPr>
        <w:t xml:space="preserve">o número de pessoas que </w:t>
      </w:r>
      <w:r w:rsidR="005A4BB2">
        <w:rPr>
          <w:rFonts w:ascii="Times New Roman" w:hAnsi="Times New Roman" w:cs="Times New Roman"/>
          <w:sz w:val="24"/>
          <w:szCs w:val="24"/>
        </w:rPr>
        <w:t>obtiveram o benefício em anos anteriores.</w:t>
      </w:r>
      <w:r w:rsidR="00CE619C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2C380D" w:rsidRPr="00AF581B" w:rsidRDefault="002C380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Outrossim, foi realizada a pesquisa de preços através do sistema de </w:t>
      </w:r>
      <w:r w:rsidR="005A4BB2">
        <w:rPr>
          <w:rFonts w:ascii="Times New Roman" w:hAnsi="Times New Roman" w:cs="Times New Roman"/>
          <w:sz w:val="24"/>
          <w:szCs w:val="24"/>
        </w:rPr>
        <w:t>três orçamentos em estabelecimentos específicos da região.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Pr="00AF581B" w:rsidRDefault="00497460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Neste sent</w:t>
      </w:r>
      <w:r w:rsidR="005F0ACD">
        <w:rPr>
          <w:rFonts w:ascii="Times New Roman" w:hAnsi="Times New Roman" w:cs="Times New Roman"/>
          <w:sz w:val="24"/>
          <w:szCs w:val="24"/>
        </w:rPr>
        <w:t xml:space="preserve">ido, o cálculo feito foi pela </w:t>
      </w:r>
      <w:r w:rsidR="005F0ACD" w:rsidRPr="008167D1">
        <w:rPr>
          <w:rFonts w:ascii="Times New Roman" w:hAnsi="Times New Roman" w:cs="Times New Roman"/>
          <w:b/>
          <w:sz w:val="24"/>
          <w:szCs w:val="24"/>
          <w:u w:val="single"/>
        </w:rPr>
        <w:t>média</w:t>
      </w:r>
      <w:r w:rsidR="005F0ACD">
        <w:rPr>
          <w:rFonts w:ascii="Times New Roman" w:hAnsi="Times New Roman" w:cs="Times New Roman"/>
          <w:sz w:val="24"/>
          <w:szCs w:val="24"/>
        </w:rPr>
        <w:t xml:space="preserve"> de preços, conforme memória de cálculo que aparece no orçamento</w:t>
      </w:r>
      <w:r w:rsidR="00E92096">
        <w:rPr>
          <w:rFonts w:ascii="Times New Roman" w:hAnsi="Times New Roman" w:cs="Times New Roman"/>
          <w:sz w:val="24"/>
          <w:szCs w:val="24"/>
        </w:rPr>
        <w:t xml:space="preserve"> em anexo</w:t>
      </w:r>
      <w:r w:rsidR="005F0A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906546" w:rsidP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ALTERNATIVAS DISPONÍVEIS NO MERCADO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</w:t>
      </w:r>
      <w:proofErr w:type="gramStart"/>
      <w:r w:rsidRPr="00AF581B">
        <w:rPr>
          <w:rFonts w:ascii="Times New Roman" w:hAnsi="Times New Roman" w:cs="Times New Roman"/>
          <w:sz w:val="24"/>
          <w:szCs w:val="24"/>
        </w:rPr>
        <w:t xml:space="preserve">administrativa,  </w:t>
      </w:r>
      <w:r w:rsidR="00A55E99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731E2E">
        <w:rPr>
          <w:rFonts w:ascii="Times New Roman" w:hAnsi="Times New Roman" w:cs="Times New Roman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sz w:val="24"/>
          <w:szCs w:val="24"/>
        </w:rPr>
        <w:t>objeto do presente Estudo Técnico Preliminar, vislumbra-se possível, sob o aspecto técnico e econômico, a contrataçã</w:t>
      </w:r>
      <w:r w:rsidR="00A55E99">
        <w:rPr>
          <w:rFonts w:ascii="Times New Roman" w:hAnsi="Times New Roman" w:cs="Times New Roman"/>
          <w:sz w:val="24"/>
          <w:szCs w:val="24"/>
        </w:rPr>
        <w:t xml:space="preserve">o de empresas especializadas em artesanatos, </w:t>
      </w:r>
      <w:r w:rsidR="00906546">
        <w:rPr>
          <w:rFonts w:ascii="Times New Roman" w:hAnsi="Times New Roman" w:cs="Times New Roman"/>
          <w:sz w:val="24"/>
          <w:szCs w:val="24"/>
        </w:rPr>
        <w:t xml:space="preserve">sendo imprescindível a compra terceirizada para que se possa realizar tais atividades com os devidos materiais nas oficinas realizadas por esta Administração.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7D6B25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Estima-se para a contratação prevista o valor </w:t>
      </w:r>
      <w:r w:rsidR="00731E2E">
        <w:rPr>
          <w:rFonts w:ascii="Times New Roman" w:hAnsi="Times New Roman" w:cs="Times New Roman"/>
          <w:sz w:val="24"/>
          <w:szCs w:val="24"/>
        </w:rPr>
        <w:t>aproximado</w:t>
      </w:r>
      <w:r w:rsidRPr="00AF581B">
        <w:rPr>
          <w:rFonts w:ascii="Times New Roman" w:hAnsi="Times New Roman" w:cs="Times New Roman"/>
          <w:sz w:val="24"/>
          <w:szCs w:val="24"/>
        </w:rPr>
        <w:t xml:space="preserve"> de R$ </w:t>
      </w:r>
      <w:r w:rsidR="00B60E79">
        <w:rPr>
          <w:rFonts w:ascii="Times New Roman" w:hAnsi="Times New Roman" w:cs="Times New Roman"/>
          <w:sz w:val="24"/>
          <w:szCs w:val="24"/>
        </w:rPr>
        <w:t>2</w:t>
      </w:r>
      <w:r w:rsidR="00AF5E53">
        <w:rPr>
          <w:rFonts w:ascii="Times New Roman" w:hAnsi="Times New Roman" w:cs="Times New Roman"/>
          <w:sz w:val="24"/>
          <w:szCs w:val="24"/>
        </w:rPr>
        <w:t>0</w:t>
      </w:r>
      <w:r w:rsidR="006D2C9E">
        <w:rPr>
          <w:rFonts w:ascii="Times New Roman" w:hAnsi="Times New Roman" w:cs="Times New Roman"/>
          <w:sz w:val="24"/>
          <w:szCs w:val="24"/>
        </w:rPr>
        <w:t>0.000,00</w:t>
      </w:r>
      <w:r w:rsidR="000D22D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B60E79">
        <w:rPr>
          <w:rFonts w:ascii="Times New Roman" w:hAnsi="Times New Roman" w:cs="Times New Roman"/>
          <w:sz w:val="24"/>
          <w:szCs w:val="24"/>
        </w:rPr>
        <w:t xml:space="preserve">duzentos </w:t>
      </w:r>
      <w:r w:rsidR="006D2C9E">
        <w:rPr>
          <w:rFonts w:ascii="Times New Roman" w:hAnsi="Times New Roman" w:cs="Times New Roman"/>
          <w:sz w:val="24"/>
          <w:szCs w:val="24"/>
        </w:rPr>
        <w:t xml:space="preserve"> mil</w:t>
      </w:r>
      <w:proofErr w:type="gramEnd"/>
      <w:r w:rsidR="006D2C9E">
        <w:rPr>
          <w:rFonts w:ascii="Times New Roman" w:hAnsi="Times New Roman" w:cs="Times New Roman"/>
          <w:sz w:val="24"/>
          <w:szCs w:val="24"/>
        </w:rPr>
        <w:t xml:space="preserve"> </w:t>
      </w:r>
      <w:r w:rsidR="00731E2E">
        <w:rPr>
          <w:rFonts w:ascii="Times New Roman" w:hAnsi="Times New Roman" w:cs="Times New Roman"/>
          <w:sz w:val="24"/>
          <w:szCs w:val="24"/>
        </w:rPr>
        <w:t xml:space="preserve"> reais</w:t>
      </w:r>
      <w:r w:rsidR="00B60E79">
        <w:rPr>
          <w:rFonts w:ascii="Times New Roman" w:hAnsi="Times New Roman" w:cs="Times New Roman"/>
          <w:sz w:val="24"/>
          <w:szCs w:val="24"/>
        </w:rPr>
        <w:t xml:space="preserve"> ao ano</w:t>
      </w:r>
      <w:r w:rsidR="000D22DB">
        <w:rPr>
          <w:rFonts w:ascii="Times New Roman" w:hAnsi="Times New Roman" w:cs="Times New Roman"/>
          <w:sz w:val="24"/>
          <w:szCs w:val="24"/>
        </w:rPr>
        <w:t>).</w:t>
      </w: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Vislumbra-se que tal valor é compatível com o pratica</w:t>
      </w:r>
      <w:r w:rsidR="00193B85">
        <w:rPr>
          <w:rFonts w:ascii="Times New Roman" w:hAnsi="Times New Roman" w:cs="Times New Roman"/>
          <w:sz w:val="24"/>
          <w:szCs w:val="24"/>
        </w:rPr>
        <w:t>do pelo mercado correspondente.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421913">
        <w:rPr>
          <w:rFonts w:ascii="Times New Roman" w:hAnsi="Times New Roman" w:cs="Times New Roman"/>
          <w:sz w:val="24"/>
          <w:szCs w:val="24"/>
        </w:rPr>
        <w:t xml:space="preserve"> de empresa especializada para </w:t>
      </w:r>
      <w:r w:rsidR="00AF5E53">
        <w:rPr>
          <w:rFonts w:ascii="Times New Roman" w:hAnsi="Times New Roman" w:cs="Times New Roman"/>
          <w:sz w:val="24"/>
          <w:szCs w:val="24"/>
        </w:rPr>
        <w:t>o atendimento das necessidades descritas neste edital.</w:t>
      </w:r>
      <w:r w:rsidR="009D17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6204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7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Pretende-se, com o presente processo licitatório, assegurar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 seleção da proposta apta a gerar a contratação mais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Almeja-se, igualmente,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assegurar tratamento isonômico entre os licitantes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>, bem como a justa competição, bem como evitar contratação com sobre</w:t>
      </w:r>
      <w:r w:rsidR="00731E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>preço ou com preço manifestamente inexequível e superfaturamento na execução do contrato.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decorrente do presente processo licitatório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exigirá da contratada o cumprimento das boas práticas de</w:t>
      </w:r>
      <w:r w:rsidR="00731E2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sustentabilidade</w:t>
      </w:r>
      <w:r w:rsidRPr="00AF581B">
        <w:rPr>
          <w:rFonts w:ascii="Times New Roman" w:hAnsi="Times New Roman" w:cs="Times New Roman"/>
          <w:sz w:val="24"/>
          <w:szCs w:val="24"/>
        </w:rPr>
        <w:t xml:space="preserve">, contribuindo para a racionalização e </w:t>
      </w:r>
      <w:r w:rsidR="00FF2640">
        <w:rPr>
          <w:rFonts w:ascii="Times New Roman" w:hAnsi="Times New Roman" w:cs="Times New Roman"/>
          <w:sz w:val="24"/>
          <w:szCs w:val="24"/>
        </w:rPr>
        <w:t>otimização do uso dos recursos.</w:t>
      </w:r>
    </w:p>
    <w:p w:rsidR="00363967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EC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EC" w:rsidRPr="00AF581B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8" w:name="30j0zll" w:colFirst="0" w:colLast="0"/>
      <w:bookmarkStart w:id="9" w:name="3dy6vkm" w:colFirst="0" w:colLast="0"/>
      <w:bookmarkStart w:id="10" w:name="1fob9te" w:colFirst="0" w:colLast="0"/>
      <w:bookmarkStart w:id="11" w:name="2et92p0" w:colFirst="0" w:colLast="0"/>
      <w:bookmarkStart w:id="12" w:name="3znysh7" w:colFirst="0" w:colLast="0"/>
      <w:bookmarkStart w:id="13" w:name="tyjcwt" w:colFirst="0" w:colLast="0"/>
      <w:bookmarkStart w:id="14" w:name="4d34og8" w:colFirst="0" w:colLast="0"/>
      <w:bookmarkStart w:id="15" w:name="1t3h5sf" w:colFirst="0" w:colLast="0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6" w:name="2s8eyo1" w:colFirst="0" w:colLast="0"/>
      <w:bookmarkEnd w:id="16"/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Para a contratação pretendida não haverá necessidade de providências pré</w:t>
      </w:r>
      <w:r w:rsidR="0066182D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Este estudo não identificou a necessidade de realizar contratações acessórias para a perfeita execução do objeto, uma vez que todos os meios necessários para a aquisição dos serviços podem ser supridos apenas com a contratação ora proposta.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Default="00497460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Os bens que se pretende, portanto, são autônomos e prescindem de contratações correlatas ou interdependentes.</w:t>
      </w:r>
      <w:bookmarkStart w:id="17" w:name="17dp8vu" w:colFirst="0" w:colLast="0"/>
      <w:bookmarkEnd w:id="17"/>
    </w:p>
    <w:p w:rsidR="00D33255" w:rsidRPr="00D33255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Não se v</w:t>
      </w:r>
      <w:r w:rsidR="00497460"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islumbram-se impactos ambientais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363967" w:rsidRPr="00AF581B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8" w:name="3rdcrjn" w:colFirst="0" w:colLast="0"/>
      <w:bookmarkEnd w:id="18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9" w:name="_GoBack"/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:rsidR="00363967" w:rsidRPr="00AF581B" w:rsidRDefault="00363967">
      <w:pPr>
        <w:pStyle w:val="Normal1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9"/>
    <w:p w:rsidR="00363967" w:rsidRPr="00AF581B" w:rsidRDefault="00D8545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AF5E53">
        <w:rPr>
          <w:rFonts w:ascii="Times New Roman" w:hAnsi="Times New Roman" w:cs="Times New Roman"/>
          <w:sz w:val="24"/>
          <w:szCs w:val="24"/>
        </w:rPr>
        <w:t>23 de março</w:t>
      </w:r>
      <w:r w:rsidR="00731E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AF5E5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731E2E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Rosemeri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Rodrigues</w:t>
      </w:r>
    </w:p>
    <w:p w:rsidR="00363967" w:rsidRPr="00AF581B" w:rsidRDefault="00D8545B" w:rsidP="002626EC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</w:t>
      </w:r>
      <w:r w:rsidR="00731E2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Municipal de Desenvolvimento Social e Cidadania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3967" w:rsidRPr="00AF581B" w:rsidSect="00363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55" w:right="1134" w:bottom="1134" w:left="1701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5D6" w:rsidRDefault="003605D6" w:rsidP="00363967">
      <w:r>
        <w:separator/>
      </w:r>
    </w:p>
  </w:endnote>
  <w:endnote w:type="continuationSeparator" w:id="0">
    <w:p w:rsidR="003605D6" w:rsidRDefault="003605D6" w:rsidP="0036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5D6" w:rsidRDefault="003605D6" w:rsidP="00363967">
      <w:r>
        <w:separator/>
      </w:r>
    </w:p>
  </w:footnote>
  <w:footnote w:type="continuationSeparator" w:id="0">
    <w:p w:rsidR="003605D6" w:rsidRDefault="003605D6" w:rsidP="00363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621" w:rsidRDefault="00D1362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967"/>
    <w:rsid w:val="00072A4C"/>
    <w:rsid w:val="000D22DB"/>
    <w:rsid w:val="000D5CE6"/>
    <w:rsid w:val="00150EA7"/>
    <w:rsid w:val="00183A21"/>
    <w:rsid w:val="00193B85"/>
    <w:rsid w:val="001B5ED7"/>
    <w:rsid w:val="00212E82"/>
    <w:rsid w:val="0021585B"/>
    <w:rsid w:val="002626EC"/>
    <w:rsid w:val="002858BC"/>
    <w:rsid w:val="002C2828"/>
    <w:rsid w:val="002C380D"/>
    <w:rsid w:val="00352718"/>
    <w:rsid w:val="00360091"/>
    <w:rsid w:val="003605D6"/>
    <w:rsid w:val="00363967"/>
    <w:rsid w:val="003A2262"/>
    <w:rsid w:val="003D66DF"/>
    <w:rsid w:val="00421913"/>
    <w:rsid w:val="00497460"/>
    <w:rsid w:val="004C7A75"/>
    <w:rsid w:val="00500FC0"/>
    <w:rsid w:val="005234B0"/>
    <w:rsid w:val="00547A12"/>
    <w:rsid w:val="005520E5"/>
    <w:rsid w:val="005A4BB2"/>
    <w:rsid w:val="005B4B11"/>
    <w:rsid w:val="005F0ACD"/>
    <w:rsid w:val="00620402"/>
    <w:rsid w:val="00626C4F"/>
    <w:rsid w:val="0066182D"/>
    <w:rsid w:val="0066279C"/>
    <w:rsid w:val="006941C1"/>
    <w:rsid w:val="006A0580"/>
    <w:rsid w:val="006D2C9E"/>
    <w:rsid w:val="00731E2E"/>
    <w:rsid w:val="00742DCC"/>
    <w:rsid w:val="007A1C7E"/>
    <w:rsid w:val="007D0551"/>
    <w:rsid w:val="007D4AB1"/>
    <w:rsid w:val="007D6B25"/>
    <w:rsid w:val="00810FD1"/>
    <w:rsid w:val="008167D1"/>
    <w:rsid w:val="008651E1"/>
    <w:rsid w:val="00875A03"/>
    <w:rsid w:val="00896CDD"/>
    <w:rsid w:val="008E1AC5"/>
    <w:rsid w:val="008E52E7"/>
    <w:rsid w:val="00906546"/>
    <w:rsid w:val="00954AA2"/>
    <w:rsid w:val="00996572"/>
    <w:rsid w:val="009A767B"/>
    <w:rsid w:val="009D17DD"/>
    <w:rsid w:val="009D4C3D"/>
    <w:rsid w:val="009F2318"/>
    <w:rsid w:val="00A031A3"/>
    <w:rsid w:val="00A15A17"/>
    <w:rsid w:val="00A323DA"/>
    <w:rsid w:val="00A55E99"/>
    <w:rsid w:val="00AF581B"/>
    <w:rsid w:val="00AF5E53"/>
    <w:rsid w:val="00B25E33"/>
    <w:rsid w:val="00B3383E"/>
    <w:rsid w:val="00B501D5"/>
    <w:rsid w:val="00B60A3D"/>
    <w:rsid w:val="00B60E79"/>
    <w:rsid w:val="00BD05D9"/>
    <w:rsid w:val="00C0409A"/>
    <w:rsid w:val="00C30956"/>
    <w:rsid w:val="00C55BC8"/>
    <w:rsid w:val="00C57A8D"/>
    <w:rsid w:val="00C90C52"/>
    <w:rsid w:val="00CE619C"/>
    <w:rsid w:val="00CF2A7D"/>
    <w:rsid w:val="00D13621"/>
    <w:rsid w:val="00D33255"/>
    <w:rsid w:val="00D71D3A"/>
    <w:rsid w:val="00D8545B"/>
    <w:rsid w:val="00DE0F21"/>
    <w:rsid w:val="00E244C8"/>
    <w:rsid w:val="00E348D2"/>
    <w:rsid w:val="00E92096"/>
    <w:rsid w:val="00E932E4"/>
    <w:rsid w:val="00E94CC0"/>
    <w:rsid w:val="00EE345F"/>
    <w:rsid w:val="00EF697B"/>
    <w:rsid w:val="00F3178D"/>
    <w:rsid w:val="00FC1A52"/>
    <w:rsid w:val="00FE5F12"/>
    <w:rsid w:val="00FF2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33C377-AF07-414B-8D4A-CCDB5538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136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3621"/>
  </w:style>
  <w:style w:type="paragraph" w:styleId="Rodap">
    <w:name w:val="footer"/>
    <w:basedOn w:val="Normal"/>
    <w:link w:val="RodapChar"/>
    <w:uiPriority w:val="99"/>
    <w:unhideWhenUsed/>
    <w:rsid w:val="00D136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3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1123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3</cp:revision>
  <dcterms:created xsi:type="dcterms:W3CDTF">2026-03-23T13:22:00Z</dcterms:created>
  <dcterms:modified xsi:type="dcterms:W3CDTF">2026-04-24T12:49:00Z</dcterms:modified>
</cp:coreProperties>
</file>