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4E2" w:rsidRPr="001E3750" w:rsidRDefault="006E24E2" w:rsidP="00952DE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ESTUDO TÉCNICO PRELIMINAR – ETP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90330" w:rsidRPr="001E3750" w:rsidRDefault="00090330" w:rsidP="00334904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lang w:val="pt-PT" w:eastAsia="pt-BR"/>
        </w:rPr>
      </w:pPr>
      <w:r w:rsidRPr="006D36BD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PROCESSO ADMINISTRATIVO </w:t>
      </w:r>
      <w:r w:rsidR="00CA0D23" w:rsidRPr="006D36BD">
        <w:rPr>
          <w:rFonts w:ascii="Times New Roman" w:eastAsia="Times New Roman" w:hAnsi="Times New Roman" w:cs="Times New Roman"/>
          <w:b/>
          <w:bCs/>
          <w:sz w:val="24"/>
          <w:szCs w:val="32"/>
          <w:lang w:val="pt-PT" w:eastAsia="pt-BR"/>
        </w:rPr>
        <w:t>Nº0</w:t>
      </w:r>
      <w:r w:rsidR="006D36BD" w:rsidRPr="006D36BD">
        <w:rPr>
          <w:rFonts w:ascii="Times New Roman" w:eastAsia="Times New Roman" w:hAnsi="Times New Roman" w:cs="Times New Roman"/>
          <w:b/>
          <w:bCs/>
          <w:sz w:val="24"/>
          <w:szCs w:val="32"/>
          <w:lang w:val="pt-PT" w:eastAsia="pt-BR"/>
        </w:rPr>
        <w:t>11</w:t>
      </w:r>
      <w:r w:rsidRPr="006D36BD">
        <w:rPr>
          <w:rFonts w:ascii="Times New Roman" w:eastAsia="Times New Roman" w:hAnsi="Times New Roman" w:cs="Times New Roman"/>
          <w:b/>
          <w:bCs/>
          <w:sz w:val="24"/>
          <w:szCs w:val="32"/>
          <w:lang w:val="pt-PT" w:eastAsia="pt-BR"/>
        </w:rPr>
        <w:t>-202</w:t>
      </w:r>
      <w:r w:rsidR="009D70D1" w:rsidRPr="006D36BD">
        <w:rPr>
          <w:rFonts w:ascii="Times New Roman" w:eastAsia="Times New Roman" w:hAnsi="Times New Roman" w:cs="Times New Roman"/>
          <w:b/>
          <w:bCs/>
          <w:sz w:val="24"/>
          <w:szCs w:val="32"/>
          <w:lang w:val="pt-PT" w:eastAsia="pt-BR"/>
        </w:rPr>
        <w:t>5</w:t>
      </w:r>
    </w:p>
    <w:p w:rsidR="00090330" w:rsidRPr="001E3750" w:rsidRDefault="00090330" w:rsidP="00F146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SOLICIT</w:t>
      </w:r>
      <w:r w:rsidR="00F146C3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ANTE : Secretaria Municipal De </w:t>
      </w:r>
      <w:r w:rsidR="006730E6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Desenvolvimento Social e Cidadania</w:t>
      </w:r>
    </w:p>
    <w:p w:rsidR="00090330" w:rsidRPr="001E3750" w:rsidRDefault="00090330" w:rsidP="00F146C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NECESSIDADE: </w:t>
      </w:r>
      <w:r w:rsidR="004920DF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Contratação de empresa para execução de Reforma da Unidade Assistencial Serviço de Acolhimento em Família Acolhedora</w:t>
      </w:r>
    </w:p>
    <w:p w:rsidR="00090330" w:rsidRPr="001E3750" w:rsidRDefault="00090330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</w:pPr>
    </w:p>
    <w:p w:rsidR="006E24E2" w:rsidRPr="001E3750" w:rsidRDefault="006E24E2" w:rsidP="00952DE0">
      <w:pPr>
        <w:spacing w:after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1E3750">
        <w:rPr>
          <w:rFonts w:ascii="Times New Roman" w:hAnsi="Times New Roman" w:cs="Times New Roman"/>
          <w:b/>
          <w:bCs/>
          <w:sz w:val="24"/>
          <w:szCs w:val="24"/>
          <w:lang w:val="pt-PT"/>
        </w:rPr>
        <w:t>OBJETO:</w:t>
      </w:r>
      <w:r w:rsidR="00E01849">
        <w:rPr>
          <w:rFonts w:ascii="Times New Roman" w:hAnsi="Times New Roman" w:cs="Times New Roman"/>
          <w:b/>
          <w:sz w:val="24"/>
          <w:szCs w:val="24"/>
          <w:lang w:val="pt-PT"/>
        </w:rPr>
        <w:t>REFORMA NO SERVIÇO DE ACOLHIMENTO EM FAMÍLIA ACOLHEDORA</w:t>
      </w:r>
    </w:p>
    <w:p w:rsidR="006E24E2" w:rsidRPr="001E3750" w:rsidRDefault="006E24E2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Equipe de planejamento da contratação: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tbl>
      <w:tblPr>
        <w:tblW w:w="84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77"/>
        <w:gridCol w:w="5411"/>
      </w:tblGrid>
      <w:tr w:rsidR="001E3750" w:rsidRPr="001E3750" w:rsidTr="001B563D">
        <w:trPr>
          <w:trHeight w:val="360"/>
        </w:trPr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hideMark/>
          </w:tcPr>
          <w:p w:rsidR="006E24E2" w:rsidRPr="001E3750" w:rsidRDefault="006E24E2" w:rsidP="0095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E3750">
              <w:rPr>
                <w:rFonts w:ascii="Times New Roman" w:eastAsia="Times New Roman" w:hAnsi="Times New Roman" w:cs="Times New Roman"/>
                <w:sz w:val="24"/>
                <w:szCs w:val="24"/>
                <w:lang w:val="pt-PT" w:eastAsia="pt-BR"/>
              </w:rPr>
              <w:t>Servidor(a)</w:t>
            </w:r>
            <w:r w:rsidRPr="001E375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hideMark/>
          </w:tcPr>
          <w:p w:rsidR="006E24E2" w:rsidRPr="001E3750" w:rsidRDefault="006E24E2" w:rsidP="0095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E3750">
              <w:rPr>
                <w:rFonts w:ascii="Times New Roman" w:eastAsia="Times New Roman" w:hAnsi="Times New Roman" w:cs="Times New Roman"/>
                <w:sz w:val="24"/>
                <w:szCs w:val="24"/>
                <w:lang w:val="pt-PT" w:eastAsia="pt-BR"/>
              </w:rPr>
              <w:t>Função</w:t>
            </w:r>
            <w:r w:rsidRPr="001E375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</w:tr>
      <w:tr w:rsidR="001E3750" w:rsidRPr="001E3750" w:rsidTr="001B563D">
        <w:trPr>
          <w:trHeight w:val="870"/>
        </w:trPr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26C" w:rsidRPr="00797A97" w:rsidRDefault="0087326C" w:rsidP="0087326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87326C" w:rsidRPr="00797A97" w:rsidRDefault="00334904" w:rsidP="0087326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97A9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Geovana </w:t>
            </w:r>
            <w:r w:rsidR="00797A97" w:rsidRPr="00797A9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Vieira dos Reis</w:t>
            </w:r>
          </w:p>
        </w:tc>
        <w:tc>
          <w:tcPr>
            <w:tcW w:w="5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326C" w:rsidRPr="00797A97" w:rsidRDefault="0087326C" w:rsidP="0033490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97A9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Gestor de Contrato, pertencente do quadro d</w:t>
            </w:r>
            <w:r w:rsidR="00334904" w:rsidRPr="00797A9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 Serviço de Acolhimento</w:t>
            </w:r>
            <w:r w:rsidR="00797A97" w:rsidRPr="00797A9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em</w:t>
            </w:r>
            <w:r w:rsidR="00334904" w:rsidRPr="00797A9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Família</w:t>
            </w:r>
            <w:r w:rsidR="00797A97" w:rsidRPr="00797A9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Acolhedora</w:t>
            </w:r>
            <w:r w:rsidR="006F0E8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r w:rsidRPr="00797A9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da Secretaria de Desenvolvimento Social e Cidadania </w:t>
            </w:r>
          </w:p>
        </w:tc>
      </w:tr>
      <w:tr w:rsidR="001E3750" w:rsidRPr="001E3750" w:rsidTr="001B563D">
        <w:trPr>
          <w:trHeight w:val="870"/>
        </w:trPr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2C8" w:rsidRPr="00FF011A" w:rsidRDefault="006C32C8" w:rsidP="0095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87326C" w:rsidRPr="00FF011A" w:rsidRDefault="00FF011A" w:rsidP="0087326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11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Ana Paula Soares Antes</w:t>
            </w:r>
          </w:p>
        </w:tc>
        <w:tc>
          <w:tcPr>
            <w:tcW w:w="5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32C8" w:rsidRPr="00FF011A" w:rsidRDefault="006C32C8" w:rsidP="00F146C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F011A">
              <w:rPr>
                <w:rFonts w:ascii="Times New Roman" w:eastAsia="Times New Roman" w:hAnsi="Times New Roman" w:cs="Times New Roman"/>
                <w:sz w:val="24"/>
                <w:szCs w:val="24"/>
                <w:lang w:val="pt-PT" w:eastAsia="pt-BR"/>
              </w:rPr>
              <w:t>Apoio Especializado / Arquite</w:t>
            </w:r>
            <w:r w:rsidR="00CB55B2" w:rsidRPr="00FF011A">
              <w:rPr>
                <w:rFonts w:ascii="Times New Roman" w:eastAsia="Times New Roman" w:hAnsi="Times New Roman" w:cs="Times New Roman"/>
                <w:sz w:val="24"/>
                <w:szCs w:val="24"/>
                <w:lang w:val="pt-PT" w:eastAsia="pt-BR"/>
              </w:rPr>
              <w:t>tura</w:t>
            </w:r>
            <w:r w:rsidRPr="00FF011A">
              <w:rPr>
                <w:rFonts w:ascii="Times New Roman" w:eastAsia="Times New Roman" w:hAnsi="Times New Roman" w:cs="Times New Roman"/>
                <w:sz w:val="24"/>
                <w:szCs w:val="24"/>
                <w:lang w:val="pt-PT" w:eastAsia="pt-BR"/>
              </w:rPr>
              <w:t>, pertencente do quadro do Setor de Projetos da  Secretaria de Planejamento e Habitação</w:t>
            </w:r>
          </w:p>
        </w:tc>
      </w:tr>
    </w:tbl>
    <w:p w:rsidR="006E24E2" w:rsidRPr="001E3750" w:rsidRDefault="006E24E2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FD18C8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1 – DESCRIÇÃO DA NECESSIDADE</w:t>
      </w:r>
      <w:r w:rsidR="006E24E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:</w:t>
      </w:r>
      <w:r w:rsidR="006E24E2"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334904" w:rsidRDefault="00334904" w:rsidP="003349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Este documento refere-se a estudo técnico preliminar, que visa </w:t>
      </w:r>
      <w:r w:rsidR="00C409E8">
        <w:rPr>
          <w:rFonts w:ascii="Times New Roman" w:hAnsi="Times New Roman" w:cs="Times New Roman"/>
          <w:sz w:val="24"/>
          <w:szCs w:val="24"/>
        </w:rPr>
        <w:t>à</w:t>
      </w:r>
      <w:r>
        <w:rPr>
          <w:rFonts w:ascii="Times New Roman" w:hAnsi="Times New Roman" w:cs="Times New Roman"/>
          <w:sz w:val="24"/>
          <w:szCs w:val="24"/>
        </w:rPr>
        <w:t xml:space="preserve"> execução de reforma da sede do Serviço de Acolhimento em Família Acolhedora do Município de Santo Ângelo.</w:t>
      </w:r>
    </w:p>
    <w:p w:rsidR="00334904" w:rsidRDefault="00334904" w:rsidP="00334904">
      <w:pPr>
        <w:pStyle w:val="PargrafodaLista"/>
        <w:tabs>
          <w:tab w:val="left" w:pos="360"/>
        </w:tabs>
        <w:ind w:left="0" w:right="-1"/>
        <w:jc w:val="both"/>
        <w:rPr>
          <w:bCs/>
        </w:rPr>
      </w:pPr>
      <w:r>
        <w:tab/>
      </w:r>
      <w:r>
        <w:tab/>
      </w:r>
      <w:r w:rsidRPr="0091090F">
        <w:rPr>
          <w:bCs/>
        </w:rPr>
        <w:t>O Serviço de Acolhimento em Família Acolhedora</w:t>
      </w:r>
      <w:r>
        <w:rPr>
          <w:bCs/>
        </w:rPr>
        <w:t xml:space="preserve"> (SFA)</w:t>
      </w:r>
      <w:r w:rsidRPr="0091090F">
        <w:rPr>
          <w:bCs/>
        </w:rPr>
        <w:t xml:space="preserve"> é realizado</w:t>
      </w:r>
      <w:r>
        <w:rPr>
          <w:bCs/>
        </w:rPr>
        <w:t xml:space="preserve"> em prédio próprio do município, c</w:t>
      </w:r>
      <w:r w:rsidRPr="0091090F">
        <w:rPr>
          <w:bCs/>
        </w:rPr>
        <w:t>ontudo</w:t>
      </w:r>
      <w:r>
        <w:rPr>
          <w:bCs/>
        </w:rPr>
        <w:t>, ess</w:t>
      </w:r>
      <w:r w:rsidRPr="0091090F">
        <w:rPr>
          <w:bCs/>
        </w:rPr>
        <w:t>e equipamento, como se trata de construção antiga, requer</w:t>
      </w:r>
      <w:r>
        <w:rPr>
          <w:bCs/>
        </w:rPr>
        <w:t xml:space="preserve"> reforma em toda sua estrutura.Será um</w:t>
      </w:r>
      <w:r w:rsidRPr="0091090F">
        <w:rPr>
          <w:bCs/>
        </w:rPr>
        <w:t xml:space="preserve"> processo de reforma, ampliação </w:t>
      </w:r>
      <w:r>
        <w:rPr>
          <w:bCs/>
        </w:rPr>
        <w:t>e adaptação do prédio, dada a importância de</w:t>
      </w:r>
      <w:r w:rsidRPr="0091090F">
        <w:rPr>
          <w:bCs/>
        </w:rPr>
        <w:t xml:space="preserve"> que o município oferte à comunidade o Se</w:t>
      </w:r>
      <w:r>
        <w:rPr>
          <w:bCs/>
        </w:rPr>
        <w:t>rviço de Acolhimento em Família Acolhedora de forma qualificada e humanizada, Serviço esse que tem como foco</w:t>
      </w:r>
      <w:r w:rsidRPr="0091090F">
        <w:rPr>
          <w:bCs/>
        </w:rPr>
        <w:t xml:space="preserve"> d</w:t>
      </w:r>
      <w:r>
        <w:rPr>
          <w:bCs/>
        </w:rPr>
        <w:t>e</w:t>
      </w:r>
      <w:r w:rsidRPr="0091090F">
        <w:rPr>
          <w:bCs/>
        </w:rPr>
        <w:t xml:space="preserve"> magnitude </w:t>
      </w:r>
      <w:r>
        <w:rPr>
          <w:bCs/>
        </w:rPr>
        <w:t xml:space="preserve">a </w:t>
      </w:r>
      <w:r w:rsidRPr="0091090F">
        <w:rPr>
          <w:bCs/>
        </w:rPr>
        <w:t>importância em ass</w:t>
      </w:r>
      <w:r>
        <w:rPr>
          <w:bCs/>
        </w:rPr>
        <w:t>istir crianças e adolescestes que se encontram em</w:t>
      </w:r>
      <w:r w:rsidRPr="0091090F">
        <w:rPr>
          <w:bCs/>
        </w:rPr>
        <w:t xml:space="preserve"> extremo grau d</w:t>
      </w:r>
      <w:r>
        <w:rPr>
          <w:bCs/>
        </w:rPr>
        <w:t>e fragilidade familiar e social, com a captação e habilitação de famílias aptas ao acolhimento familiar.</w:t>
      </w:r>
      <w:r>
        <w:rPr>
          <w:bCs/>
        </w:rPr>
        <w:tab/>
      </w:r>
      <w:r>
        <w:rPr>
          <w:bCs/>
        </w:rPr>
        <w:tab/>
      </w:r>
    </w:p>
    <w:p w:rsidR="00334904" w:rsidRPr="003B0FDD" w:rsidRDefault="00334904" w:rsidP="00334904">
      <w:pPr>
        <w:pStyle w:val="PargrafodaLista"/>
        <w:tabs>
          <w:tab w:val="left" w:pos="360"/>
        </w:tabs>
        <w:ind w:left="0" w:right="-1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Diante disso, a Secretaria Municipal de Desenvolvimento Social e Cidadania manifestou interesse na reforma no equipamento socioassistencial “Família Acolhedora” e foi contemplada pelo Estado no Programa Avançar Mais SUAS, através do </w:t>
      </w:r>
      <w:r w:rsidRPr="003B2220">
        <w:rPr>
          <w:bCs/>
        </w:rPr>
        <w:t>Cofinanciamento do Piso Gaúcho</w:t>
      </w:r>
      <w:r>
        <w:rPr>
          <w:bCs/>
        </w:rPr>
        <w:t xml:space="preserve"> Especial</w:t>
      </w:r>
      <w:r w:rsidR="0079042C">
        <w:rPr>
          <w:bCs/>
        </w:rPr>
        <w:t xml:space="preserve"> (Portaria nº 125/2025)</w:t>
      </w:r>
      <w:r>
        <w:rPr>
          <w:bCs/>
        </w:rPr>
        <w:t>, com o valor de R$ 250.000,00 (duzentos e cinquenta mil reais).</w:t>
      </w:r>
    </w:p>
    <w:p w:rsidR="0069560B" w:rsidRPr="00A97AA7" w:rsidRDefault="00224EAF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  <w:r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Considerando que </w:t>
      </w:r>
      <w:r w:rsidR="0069560B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o valor total destinado ao </w:t>
      </w:r>
      <w:r w:rsidR="0069560B" w:rsidRPr="00655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PT" w:eastAsia="pt-BR"/>
        </w:rPr>
        <w:t>referido</w:t>
      </w:r>
      <w:r w:rsidR="00C409E8" w:rsidRPr="00655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PT" w:eastAsia="pt-BR"/>
        </w:rPr>
        <w:t xml:space="preserve"> </w:t>
      </w:r>
      <w:r w:rsidR="0087326C" w:rsidRPr="00655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PT" w:eastAsia="pt-BR"/>
        </w:rPr>
        <w:t xml:space="preserve">Projeto é de R$ </w:t>
      </w:r>
      <w:r w:rsidR="00A97AA7" w:rsidRPr="00655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PT" w:eastAsia="pt-BR"/>
        </w:rPr>
        <w:t>319.</w:t>
      </w:r>
      <w:r w:rsidR="008F1D4A" w:rsidRPr="00655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PT" w:eastAsia="pt-BR"/>
        </w:rPr>
        <w:t>748</w:t>
      </w:r>
      <w:r w:rsidR="00A97AA7" w:rsidRPr="00655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PT" w:eastAsia="pt-BR"/>
        </w:rPr>
        <w:t>,</w:t>
      </w:r>
      <w:r w:rsidR="008F1D4A" w:rsidRPr="006556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PT" w:eastAsia="pt-BR"/>
        </w:rPr>
        <w:t>87</w:t>
      </w:r>
      <w:r w:rsidR="0087326C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(</w:t>
      </w:r>
      <w:r w:rsidR="00A97AA7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trezentos e dezenove mil, </w:t>
      </w:r>
      <w:r w:rsidR="00C409E8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setecentos e quarenta e oito reais com oitenta e sete centavos</w:t>
      </w:r>
      <w:r w:rsidR="0069560B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), sendo o Município de Santo Ângelo comprometido a aportar, a título de contrapartida, a quantia de R$ </w:t>
      </w:r>
      <w:r w:rsidR="00C409E8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69.748,87</w:t>
      </w:r>
      <w:r w:rsidR="0069560B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(</w:t>
      </w:r>
      <w:r w:rsidR="00A97AA7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sessenta e nove mil, setecentos e </w:t>
      </w:r>
      <w:r w:rsidR="00C409E8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quarenta e oito reais com oitenta e sete</w:t>
      </w:r>
      <w:r w:rsidR="00A97AA7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centavos</w:t>
      </w:r>
      <w:r w:rsidR="0069560B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), e o Estado o valor de R$ </w:t>
      </w:r>
      <w:r w:rsidR="00A97AA7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250.000,</w:t>
      </w:r>
      <w:r w:rsidR="0069560B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00 (</w:t>
      </w:r>
      <w:r w:rsidR="00A97AA7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duzentos e cinquenta</w:t>
      </w:r>
      <w:r w:rsidR="0069560B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mil reais). </w:t>
      </w:r>
    </w:p>
    <w:p w:rsidR="0015075A" w:rsidRPr="00A97AA7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  <w:r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lastRenderedPageBreak/>
        <w:t>Considerando ainda a disponibilidade orça</w:t>
      </w:r>
      <w:r w:rsidR="0015075A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mentária para execução da obra: </w:t>
      </w:r>
    </w:p>
    <w:p w:rsidR="006E24E2" w:rsidRPr="00A97AA7" w:rsidRDefault="0015075A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12.01 08 </w:t>
      </w:r>
      <w:r w:rsidR="00A97AA7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244 1201</w:t>
      </w:r>
      <w:r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- Projeto Atividade </w:t>
      </w:r>
      <w:r w:rsidR="00A97AA7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2,059–Reforma no Serviço de Acolhimento em Família Acolhedora</w:t>
      </w:r>
      <w:r w:rsidR="00CB55B2" w:rsidRPr="00A97AA7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, </w:t>
      </w:r>
      <w:r w:rsidRPr="00A97A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vínculo </w:t>
      </w:r>
      <w:r w:rsidR="00A97AA7" w:rsidRPr="00A97AA7">
        <w:rPr>
          <w:rFonts w:ascii="Times New Roman" w:eastAsia="Times New Roman" w:hAnsi="Times New Roman" w:cs="Times New Roman"/>
          <w:sz w:val="24"/>
          <w:szCs w:val="24"/>
          <w:lang w:eastAsia="pt-BR"/>
        </w:rPr>
        <w:t>0661.03</w:t>
      </w:r>
      <w:r w:rsidRPr="00A97A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4490 51 00 00 00 Obras e </w:t>
      </w:r>
      <w:r w:rsidRPr="0063251B">
        <w:rPr>
          <w:rFonts w:ascii="Times New Roman" w:eastAsia="Times New Roman" w:hAnsi="Times New Roman" w:cs="Times New Roman"/>
          <w:sz w:val="24"/>
          <w:szCs w:val="24"/>
          <w:lang w:eastAsia="pt-BR"/>
        </w:rPr>
        <w:t>Instalações</w:t>
      </w:r>
      <w:r w:rsidR="00A97AA7" w:rsidRPr="0063251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(acesso </w:t>
      </w:r>
      <w:r w:rsidR="0063251B" w:rsidRPr="0063251B">
        <w:rPr>
          <w:rFonts w:ascii="Times New Roman" w:eastAsia="Times New Roman" w:hAnsi="Times New Roman" w:cs="Times New Roman"/>
          <w:sz w:val="24"/>
          <w:szCs w:val="24"/>
          <w:lang w:eastAsia="pt-BR"/>
        </w:rPr>
        <w:t>972</w:t>
      </w:r>
      <w:r w:rsidR="00A97AA7" w:rsidRPr="0063251B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:rsidR="0015075A" w:rsidRPr="001E3750" w:rsidRDefault="00A97AA7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97AA7">
        <w:rPr>
          <w:rFonts w:ascii="Times New Roman" w:eastAsia="Times New Roman" w:hAnsi="Times New Roman" w:cs="Times New Roman"/>
          <w:sz w:val="24"/>
          <w:szCs w:val="24"/>
          <w:lang w:eastAsia="pt-BR"/>
        </w:rPr>
        <w:t>12 01 08 244 1201</w:t>
      </w:r>
      <w:r w:rsidR="0015075A" w:rsidRPr="00A97A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Projeto Atividade </w:t>
      </w:r>
      <w:r w:rsidRPr="00A97AA7">
        <w:rPr>
          <w:rFonts w:ascii="Times New Roman" w:eastAsia="Times New Roman" w:hAnsi="Times New Roman" w:cs="Times New Roman"/>
          <w:sz w:val="24"/>
          <w:szCs w:val="24"/>
          <w:lang w:eastAsia="pt-BR"/>
        </w:rPr>
        <w:t>2,059</w:t>
      </w:r>
      <w:r w:rsidR="0015075A" w:rsidRPr="00A97A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vínculo 0500 – 4490 51 00 00 00 – Obras e </w:t>
      </w:r>
      <w:r w:rsidR="0015075A" w:rsidRPr="00A505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Instalações </w:t>
      </w:r>
      <w:r w:rsidRPr="00A505C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(acesso </w:t>
      </w:r>
      <w:r w:rsidR="00A505CF" w:rsidRPr="00A505CF">
        <w:rPr>
          <w:rFonts w:ascii="Times New Roman" w:eastAsia="Times New Roman" w:hAnsi="Times New Roman" w:cs="Times New Roman"/>
          <w:sz w:val="24"/>
          <w:szCs w:val="24"/>
          <w:lang w:eastAsia="pt-BR"/>
        </w:rPr>
        <w:t>976</w:t>
      </w:r>
      <w:r w:rsidRPr="00A505CF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:rsidR="0015075A" w:rsidRPr="001E3750" w:rsidRDefault="0015075A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FD18C8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2</w:t>
      </w:r>
      <w:r w:rsidR="006E24E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 - ALINHAMENTO ENTRE A CONTR</w:t>
      </w: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ATAÇÃO E O PLANEJAMENTO</w:t>
      </w:r>
    </w:p>
    <w:p w:rsidR="006E24E2" w:rsidRPr="001E3750" w:rsidRDefault="006E24E2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A nece</w:t>
      </w:r>
      <w:r w:rsidR="00EA3BC8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ssidade da presente contratação 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encontra-se respaldada no Plano </w:t>
      </w:r>
      <w:r w:rsidR="00254C9B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de  Contratações Secretaria de </w:t>
      </w:r>
      <w:r w:rsidR="00D35414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Desenvolvimento Social e Cidadaniadomuni</w:t>
      </w:r>
      <w:r w:rsidR="00414B2D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cípio de Santo Ângelo através da Portaria nº 125/2025</w:t>
      </w:r>
      <w:r w:rsidR="00D35414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com o Estado do Rio Grande do Sul. 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4934C0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3</w:t>
      </w:r>
      <w:r w:rsidR="00FD18C8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–DESCRIÇÃO DOS </w:t>
      </w:r>
      <w:r w:rsidR="006E24E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REQUISITOS DA CONTRATAÇÃO </w:t>
      </w:r>
      <w:r w:rsidR="006E24E2"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D35414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Os materiais e serviços presentes nesta licitação </w:t>
      </w:r>
      <w:r w:rsidR="00231C9D"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não são de natureza especial, sendo, portanto, serviços comuns de engenharia para construção civil, onde os fornecedores de materiais e prestadores de serviços estão habituados a tratar.</w:t>
      </w:r>
    </w:p>
    <w:p w:rsidR="00E170E0" w:rsidRPr="001E3750" w:rsidRDefault="00E170E0" w:rsidP="00E170E0">
      <w:pPr>
        <w:pStyle w:val="Corpodetexto"/>
        <w:spacing w:before="276"/>
        <w:ind w:left="142" w:right="-39" w:firstLine="567"/>
        <w:jc w:val="both"/>
        <w:rPr>
          <w:b/>
        </w:rPr>
      </w:pPr>
      <w:r w:rsidRPr="001E3750">
        <w:rPr>
          <w:b/>
        </w:rPr>
        <w:t xml:space="preserve">3.1 – OBJETO  </w:t>
      </w:r>
    </w:p>
    <w:p w:rsidR="00E170E0" w:rsidRPr="001E3750" w:rsidRDefault="00E170E0" w:rsidP="00E170E0">
      <w:pPr>
        <w:pStyle w:val="Corpodetexto"/>
        <w:ind w:left="142" w:right="-39" w:firstLine="567"/>
        <w:jc w:val="both"/>
      </w:pPr>
    </w:p>
    <w:p w:rsidR="00414B2D" w:rsidRDefault="00E170E0" w:rsidP="00E170E0">
      <w:pPr>
        <w:pStyle w:val="Corpodetexto"/>
        <w:ind w:left="142" w:right="-39" w:firstLine="567"/>
        <w:jc w:val="both"/>
      </w:pPr>
      <w:r w:rsidRPr="001E3750">
        <w:t>Acontratação,objeto</w:t>
      </w:r>
      <w:r w:rsidR="00F63751">
        <w:t xml:space="preserve"> </w:t>
      </w:r>
      <w:r w:rsidRPr="001E3750">
        <w:t>deste</w:t>
      </w:r>
      <w:r w:rsidR="00F63751">
        <w:t xml:space="preserve"> </w:t>
      </w:r>
      <w:r w:rsidRPr="001E3750">
        <w:t>estudo</w:t>
      </w:r>
      <w:r w:rsidR="00F63751">
        <w:t xml:space="preserve"> </w:t>
      </w:r>
      <w:r w:rsidRPr="001E3750">
        <w:t>preliminar, se baseia</w:t>
      </w:r>
      <w:r w:rsidR="00414B2D">
        <w:t xml:space="preserve"> na manifestação de interesse e contemplação do município através do Programa Avançar Mais SUAS, cofinanciamento do Piso Gaúcho Especial (Portaria nº 125/2025).</w:t>
      </w:r>
    </w:p>
    <w:p w:rsidR="003709DB" w:rsidRPr="001E3750" w:rsidRDefault="003709DB" w:rsidP="00E170E0">
      <w:pPr>
        <w:pStyle w:val="Corpodetexto"/>
        <w:ind w:left="142" w:right="-39" w:firstLine="567"/>
        <w:jc w:val="both"/>
      </w:pPr>
    </w:p>
    <w:p w:rsidR="005C0C79" w:rsidRPr="001E3750" w:rsidRDefault="00E170E0" w:rsidP="005C0C79">
      <w:pPr>
        <w:spacing w:before="5"/>
        <w:ind w:left="121" w:right="115" w:firstLine="588"/>
        <w:jc w:val="both"/>
        <w:rPr>
          <w:rFonts w:ascii="Times New Roman" w:hAnsi="Times New Roman" w:cs="Times New Roman"/>
          <w:sz w:val="24"/>
          <w:szCs w:val="24"/>
        </w:rPr>
      </w:pPr>
      <w:r w:rsidRPr="001E3750">
        <w:rPr>
          <w:rFonts w:ascii="Times New Roman" w:hAnsi="Times New Roman" w:cs="Times New Roman"/>
          <w:b/>
          <w:sz w:val="24"/>
          <w:szCs w:val="24"/>
        </w:rPr>
        <w:t xml:space="preserve">3.2 – DA FISCALIZAÇÃO  </w:t>
      </w:r>
    </w:p>
    <w:p w:rsidR="00E170E0" w:rsidRPr="007C1203" w:rsidRDefault="005C0C79" w:rsidP="003709DB">
      <w:pPr>
        <w:pStyle w:val="Corpodetexto"/>
        <w:spacing w:before="276"/>
        <w:ind w:left="142" w:right="-39" w:firstLine="567"/>
        <w:jc w:val="both"/>
        <w:rPr>
          <w:b/>
        </w:rPr>
      </w:pPr>
      <w:r w:rsidRPr="007C1203">
        <w:t>A execução do Contrato será objeto de acompanhamento, fis</w:t>
      </w:r>
      <w:r w:rsidR="00E170E0" w:rsidRPr="007C1203">
        <w:t xml:space="preserve">calização e avaliação por parte do Município. Quaisquer exigências da fiscalização </w:t>
      </w:r>
      <w:r w:rsidR="003709DB" w:rsidRPr="007C1203">
        <w:t>relacionadas</w:t>
      </w:r>
      <w:r w:rsidR="00E170E0" w:rsidRPr="007C1203">
        <w:t xml:space="preserve"> ao objeto do Contrato deverão ser prontamente atendidas pela Contratada. </w:t>
      </w:r>
    </w:p>
    <w:p w:rsidR="00E170E0" w:rsidRPr="007C1203" w:rsidRDefault="00E170E0" w:rsidP="00E170E0">
      <w:pPr>
        <w:spacing w:before="5"/>
        <w:ind w:left="121" w:right="115" w:firstLine="588"/>
        <w:jc w:val="both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 xml:space="preserve">Qualquer fiscalização exercida pelo Município, feita em seu exclusivo interesse, não implica corresponsabilidade pela execução do objeto e não exime a contratada de suas obrigações pela fiscalização e sua perfeita execução. </w:t>
      </w:r>
    </w:p>
    <w:p w:rsidR="00E170E0" w:rsidRDefault="00E170E0" w:rsidP="00E170E0">
      <w:pPr>
        <w:spacing w:before="5"/>
        <w:ind w:left="121" w:right="115" w:firstLine="588"/>
        <w:jc w:val="both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>A fiscalização do Município terá a incumbência de verificar a qualidade do objeto a ser entregue, observando todas as exigências constantes no Edital, podendo exigir sua re</w:t>
      </w:r>
      <w:r w:rsidR="003709DB" w:rsidRPr="007C1203">
        <w:rPr>
          <w:rFonts w:ascii="Times New Roman" w:hAnsi="Times New Roman" w:cs="Times New Roman"/>
          <w:sz w:val="24"/>
          <w:szCs w:val="24"/>
        </w:rPr>
        <w:t>-</w:t>
      </w:r>
      <w:r w:rsidRPr="007C1203">
        <w:rPr>
          <w:rFonts w:ascii="Times New Roman" w:hAnsi="Times New Roman" w:cs="Times New Roman"/>
          <w:sz w:val="24"/>
          <w:szCs w:val="24"/>
        </w:rPr>
        <w:t>execução quando este não atender os termos do que foi proposto e contratado, sem que assista à contratada qualquer indenização pelos custos daí decorrentes.</w:t>
      </w:r>
    </w:p>
    <w:p w:rsidR="007C1203" w:rsidRDefault="007C1203" w:rsidP="00E170E0">
      <w:pPr>
        <w:spacing w:before="5"/>
        <w:ind w:left="121" w:right="115" w:firstLine="588"/>
        <w:jc w:val="both"/>
        <w:rPr>
          <w:rFonts w:ascii="Times New Roman" w:hAnsi="Times New Roman" w:cs="Times New Roman"/>
          <w:sz w:val="24"/>
          <w:szCs w:val="24"/>
        </w:rPr>
      </w:pPr>
    </w:p>
    <w:p w:rsidR="007C1203" w:rsidRDefault="007C1203" w:rsidP="00E170E0">
      <w:pPr>
        <w:spacing w:before="5"/>
        <w:ind w:left="121" w:right="115" w:firstLine="588"/>
        <w:jc w:val="both"/>
        <w:rPr>
          <w:rFonts w:ascii="Times New Roman" w:hAnsi="Times New Roman" w:cs="Times New Roman"/>
          <w:sz w:val="24"/>
          <w:szCs w:val="24"/>
        </w:rPr>
      </w:pPr>
    </w:p>
    <w:p w:rsidR="007C1203" w:rsidRPr="001E3750" w:rsidRDefault="007C1203" w:rsidP="00E170E0">
      <w:pPr>
        <w:spacing w:before="5"/>
        <w:ind w:left="121" w:right="115" w:firstLine="588"/>
        <w:jc w:val="both"/>
        <w:rPr>
          <w:rFonts w:ascii="Times New Roman" w:hAnsi="Times New Roman" w:cs="Times New Roman"/>
          <w:sz w:val="24"/>
          <w:szCs w:val="24"/>
        </w:rPr>
      </w:pPr>
    </w:p>
    <w:p w:rsidR="00E170E0" w:rsidRPr="007C1203" w:rsidRDefault="00E170E0" w:rsidP="00E170E0">
      <w:pPr>
        <w:pStyle w:val="Corpodetexto"/>
        <w:spacing w:before="276"/>
        <w:ind w:left="142" w:right="-39" w:firstLine="567"/>
        <w:jc w:val="both"/>
        <w:rPr>
          <w:b/>
        </w:rPr>
      </w:pPr>
      <w:r w:rsidRPr="007C1203">
        <w:rPr>
          <w:b/>
        </w:rPr>
        <w:t xml:space="preserve">3.3 – DAS SANÇOES ADMINISTRATIVAS  </w:t>
      </w:r>
    </w:p>
    <w:p w:rsidR="00E170E0" w:rsidRPr="007C1203" w:rsidRDefault="00E170E0" w:rsidP="00E170E0">
      <w:pPr>
        <w:pStyle w:val="Corpodetexto"/>
        <w:rPr>
          <w:b/>
        </w:rPr>
      </w:pPr>
    </w:p>
    <w:p w:rsidR="00E170E0" w:rsidRPr="007C1203" w:rsidRDefault="00E170E0" w:rsidP="00E170E0">
      <w:pPr>
        <w:pBdr>
          <w:top w:val="nil"/>
          <w:left w:val="nil"/>
          <w:bottom w:val="nil"/>
          <w:right w:val="nil"/>
          <w:between w:val="nil"/>
        </w:pBd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>Pelo inadimplemento das obrigações, seja na condição de participantes do pregão ou de contratantes, as licitantes, conforme a infração, estarão sujeitas às seguintes penalidades:</w:t>
      </w:r>
    </w:p>
    <w:p w:rsidR="00E170E0" w:rsidRPr="007C1203" w:rsidRDefault="00E170E0" w:rsidP="00E170E0">
      <w:pPr>
        <w:pBdr>
          <w:top w:val="nil"/>
          <w:left w:val="nil"/>
          <w:bottom w:val="nil"/>
          <w:right w:val="nil"/>
          <w:between w:val="nil"/>
        </w:pBd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 xml:space="preserve">a) deixar de apresentar a documentação exigida no certame ou deixar de manter a proposta (recusa injustificada para contratar): suspensão do direito de licitar e contratar com a Administração pelo prazo de 2 anos e multa de 10% sobre o valor estimado de contratação; </w:t>
      </w:r>
    </w:p>
    <w:p w:rsidR="00E170E0" w:rsidRPr="007C1203" w:rsidRDefault="00E170E0" w:rsidP="00E170E0">
      <w:pPr>
        <w:pBdr>
          <w:top w:val="nil"/>
          <w:left w:val="nil"/>
          <w:bottom w:val="nil"/>
          <w:right w:val="nil"/>
          <w:between w:val="nil"/>
        </w:pBd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 xml:space="preserve">b) manter comportamento inadequado durante o pregão: afastamento do certame e suspensão do direito de licitar e contratar com a Administração pelo prazo de 2 anos; </w:t>
      </w:r>
    </w:p>
    <w:p w:rsidR="00E170E0" w:rsidRPr="007C1203" w:rsidRDefault="00E170E0" w:rsidP="00E170E0">
      <w:pPr>
        <w:pBdr>
          <w:top w:val="nil"/>
          <w:left w:val="nil"/>
          <w:bottom w:val="nil"/>
          <w:right w:val="nil"/>
          <w:between w:val="nil"/>
        </w:pBd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 xml:space="preserve">c) executar o contrato com irregularidades passíveis de correção durante a execução e sem prejuízo ao resultado: advertência; </w:t>
      </w:r>
    </w:p>
    <w:p w:rsidR="00E170E0" w:rsidRPr="007C1203" w:rsidRDefault="00E170E0" w:rsidP="00E170E0">
      <w:pPr>
        <w:pBdr>
          <w:top w:val="nil"/>
          <w:left w:val="nil"/>
          <w:bottom w:val="nil"/>
          <w:right w:val="nil"/>
          <w:between w:val="nil"/>
        </w:pBd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 xml:space="preserve">d) executar o contrato com atraso injustificado, até o limite de 15 dias, após os quais será considerado como inexecução contratual: multa diária de 0,5% sobre o valor atualizado do contrato; </w:t>
      </w:r>
    </w:p>
    <w:p w:rsidR="00E170E0" w:rsidRPr="007C1203" w:rsidRDefault="00E170E0" w:rsidP="00E170E0">
      <w:pPr>
        <w:pBdr>
          <w:top w:val="nil"/>
          <w:left w:val="nil"/>
          <w:bottom w:val="nil"/>
          <w:right w:val="nil"/>
          <w:between w:val="nil"/>
        </w:pBd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 xml:space="preserve">e) inexecução parcial do contrato: suspensão do direito de licitar e contratar com a Administração pelo prazo de 02 anos e multa de 8% sobre o valor não adimplido do contrato; </w:t>
      </w:r>
    </w:p>
    <w:p w:rsidR="00E170E0" w:rsidRPr="007C1203" w:rsidRDefault="00E170E0" w:rsidP="00E170E0">
      <w:pPr>
        <w:pBdr>
          <w:top w:val="nil"/>
          <w:left w:val="nil"/>
          <w:bottom w:val="nil"/>
          <w:right w:val="nil"/>
          <w:between w:val="nil"/>
        </w:pBd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 xml:space="preserve">f) inexecução total do contrato: suspensão do direito de licitar e contratar com a Administração pelo prazo de 02 anos e multa de 10% sobre o valor não adimplido do contrato; </w:t>
      </w:r>
    </w:p>
    <w:p w:rsidR="00E170E0" w:rsidRPr="007C1203" w:rsidRDefault="00E170E0" w:rsidP="00E170E0">
      <w:pPr>
        <w:pBdr>
          <w:top w:val="nil"/>
          <w:left w:val="nil"/>
          <w:bottom w:val="nil"/>
          <w:right w:val="nil"/>
          <w:between w:val="nil"/>
        </w:pBdr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 xml:space="preserve">g) causar prejuízo material resultante diretamente de execução contratual: declaração de inidoneidade cumulada com a suspensão do direito de licitar e contratar com a Administração pelo prazo de 05 anos e multa de 10% sobre o valor atualizado do contrato. </w:t>
      </w:r>
    </w:p>
    <w:p w:rsidR="00E170E0" w:rsidRPr="007C1203" w:rsidRDefault="00E170E0" w:rsidP="00E170E0">
      <w:pPr>
        <w:pStyle w:val="PargrafodaLista"/>
        <w:tabs>
          <w:tab w:val="left" w:pos="841"/>
        </w:tabs>
        <w:ind w:left="142" w:right="118" w:firstLine="567"/>
        <w:jc w:val="both"/>
      </w:pPr>
      <w:r w:rsidRPr="007C1203">
        <w:t>Nenhum pagamento será efetuado pela Administração enquanto pendente de liquidação ou qualquer obrigação financeira que for imposta ao fornecedor em virtude de penalidade ou inadimplência contratual.</w:t>
      </w:r>
    </w:p>
    <w:p w:rsidR="00E170E0" w:rsidRPr="007C1203" w:rsidRDefault="00E170E0" w:rsidP="00E170E0">
      <w:pPr>
        <w:pStyle w:val="Corpodetexto"/>
        <w:spacing w:before="276"/>
        <w:ind w:left="142" w:right="-39" w:firstLine="567"/>
        <w:jc w:val="both"/>
        <w:rPr>
          <w:b/>
        </w:rPr>
      </w:pPr>
      <w:r w:rsidRPr="007C1203">
        <w:rPr>
          <w:b/>
        </w:rPr>
        <w:t xml:space="preserve">3.4 – DOCUMENTOS PARA HABILITAÇÃO  </w:t>
      </w:r>
    </w:p>
    <w:p w:rsidR="00E170E0" w:rsidRPr="007C1203" w:rsidRDefault="00E170E0" w:rsidP="00E170E0">
      <w:pPr>
        <w:pStyle w:val="Corpodetexto"/>
        <w:rPr>
          <w:b/>
        </w:rPr>
      </w:pPr>
    </w:p>
    <w:p w:rsidR="00E170E0" w:rsidRPr="007C1203" w:rsidRDefault="00E170E0" w:rsidP="00D47B0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C1203">
        <w:rPr>
          <w:rFonts w:ascii="Times New Roman" w:hAnsi="Times New Roman" w:cs="Times New Roman"/>
          <w:sz w:val="24"/>
          <w:szCs w:val="24"/>
        </w:rPr>
        <w:t xml:space="preserve">Para fornecimento/prestação dos serviços pretendidos os eventuais interessados deverão comprovar que atuam em ramo de atividade compatível com o objeto da </w:t>
      </w:r>
      <w:r w:rsidRPr="007C1203">
        <w:rPr>
          <w:rFonts w:ascii="Times New Roman" w:hAnsi="Times New Roman" w:cs="Times New Roman"/>
          <w:sz w:val="24"/>
          <w:szCs w:val="24"/>
        </w:rPr>
        <w:lastRenderedPageBreak/>
        <w:t>licitação, apresentando material de acervo técnico de serviços similares executados anteriormente.</w:t>
      </w:r>
    </w:p>
    <w:p w:rsidR="00D47B0A" w:rsidRPr="007C1203" w:rsidRDefault="00D47B0A" w:rsidP="00D47B0A">
      <w:pPr>
        <w:pStyle w:val="Corpodetexto"/>
        <w:spacing w:before="276"/>
        <w:ind w:left="142" w:right="-39" w:firstLine="567"/>
        <w:jc w:val="both"/>
        <w:rPr>
          <w:b/>
        </w:rPr>
      </w:pPr>
      <w:r w:rsidRPr="007C1203">
        <w:rPr>
          <w:b/>
        </w:rPr>
        <w:t xml:space="preserve">3.4 – REQUISITOS EXTERNOS (LEGAIS)  </w:t>
      </w:r>
    </w:p>
    <w:p w:rsidR="006E24E2" w:rsidRPr="007C1203" w:rsidRDefault="006E24E2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7C1203" w:rsidRDefault="006E24E2" w:rsidP="00D47B0A">
      <w:pPr>
        <w:numPr>
          <w:ilvl w:val="0"/>
          <w:numId w:val="17"/>
        </w:numPr>
        <w:tabs>
          <w:tab w:val="clear" w:pos="720"/>
          <w:tab w:val="num" w:pos="709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Lei </w:t>
      </w:r>
      <w:r w:rsidR="009F58A0"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federal </w:t>
      </w:r>
      <w:r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n</w:t>
      </w:r>
      <w:r w:rsidR="009F58A0"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° 14.133/2021</w:t>
      </w:r>
      <w:r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, que institui normas para  licitações e contratos da Administração Pública; </w:t>
      </w: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7C1203" w:rsidRDefault="006E24E2" w:rsidP="00D47B0A">
      <w:pPr>
        <w:tabs>
          <w:tab w:val="num" w:pos="709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 </w:t>
      </w:r>
    </w:p>
    <w:p w:rsidR="006E24E2" w:rsidRPr="007C1203" w:rsidRDefault="006E24E2" w:rsidP="00D47B0A">
      <w:pPr>
        <w:pStyle w:val="PargrafodaLista"/>
        <w:numPr>
          <w:ilvl w:val="0"/>
          <w:numId w:val="17"/>
        </w:numPr>
        <w:tabs>
          <w:tab w:val="clear" w:pos="720"/>
          <w:tab w:val="num" w:pos="709"/>
        </w:tabs>
        <w:ind w:left="284" w:hanging="284"/>
        <w:jc w:val="both"/>
        <w:textAlignment w:val="baseline"/>
      </w:pPr>
      <w:r w:rsidRPr="007C1203">
        <w:rPr>
          <w:lang w:val="pt-PT"/>
        </w:rPr>
        <w:t>Lei nº 5.194, DE 24 de dezembro 1966, que regula o exercício das profissões de Engenharia e dá outras providências; </w:t>
      </w:r>
      <w:r w:rsidRPr="007C1203">
        <w:t> </w:t>
      </w:r>
    </w:p>
    <w:p w:rsidR="006E24E2" w:rsidRPr="007C1203" w:rsidRDefault="006E24E2" w:rsidP="00D47B0A">
      <w:pPr>
        <w:tabs>
          <w:tab w:val="num" w:pos="709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7C1203" w:rsidRDefault="006E24E2" w:rsidP="00D47B0A">
      <w:pPr>
        <w:pStyle w:val="PargrafodaLista"/>
        <w:numPr>
          <w:ilvl w:val="0"/>
          <w:numId w:val="17"/>
        </w:numPr>
        <w:tabs>
          <w:tab w:val="clear" w:pos="720"/>
          <w:tab w:val="num" w:pos="709"/>
        </w:tabs>
        <w:ind w:left="284" w:hanging="284"/>
        <w:jc w:val="both"/>
        <w:textAlignment w:val="baseline"/>
      </w:pPr>
      <w:r w:rsidRPr="007C1203">
        <w:rPr>
          <w:lang w:val="pt-PT"/>
        </w:rPr>
        <w:t>Lei nº 12.378/2010 regula o exercício da Arquitetura e cria o Conselho de Arquitetura e Urbanismo do Brasil (CAU/BR) e das Unidades da Federação (CAU/UF); </w:t>
      </w:r>
      <w:r w:rsidRPr="007C1203">
        <w:t> </w:t>
      </w:r>
    </w:p>
    <w:p w:rsidR="006E24E2" w:rsidRPr="007C1203" w:rsidRDefault="006E24E2" w:rsidP="00D47B0A">
      <w:pPr>
        <w:tabs>
          <w:tab w:val="num" w:pos="709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7C1203" w:rsidRDefault="006E24E2" w:rsidP="00D47B0A">
      <w:pPr>
        <w:pStyle w:val="PargrafodaLista"/>
        <w:numPr>
          <w:ilvl w:val="0"/>
          <w:numId w:val="17"/>
        </w:numPr>
        <w:tabs>
          <w:tab w:val="clear" w:pos="720"/>
          <w:tab w:val="num" w:pos="709"/>
        </w:tabs>
        <w:ind w:left="284" w:hanging="284"/>
        <w:jc w:val="both"/>
        <w:textAlignment w:val="baseline"/>
      </w:pPr>
      <w:r w:rsidRPr="007C1203">
        <w:rPr>
          <w:lang w:val="pt-PT"/>
        </w:rPr>
        <w:t>Lei n° 6.496, DE 07 de dezembro de 1977, que institui a “Anotação de Responsabilidade Técnica” na prestação de serviços de Engenharia, autoriza a criação, pelo Conselho Federal de Engenharia, Arquitetura e Agronomia – CONFEA,  de  uma mútua de assistência profissional, e dá outras providências; </w:t>
      </w:r>
      <w:r w:rsidRPr="007C1203">
        <w:t> </w:t>
      </w:r>
    </w:p>
    <w:p w:rsidR="006E24E2" w:rsidRPr="007C1203" w:rsidRDefault="006E24E2" w:rsidP="00D47B0A">
      <w:pPr>
        <w:tabs>
          <w:tab w:val="num" w:pos="709"/>
        </w:tabs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7C1203" w:rsidRDefault="00CB55B2" w:rsidP="00D47B0A">
      <w:pPr>
        <w:pStyle w:val="PargrafodaLista"/>
        <w:numPr>
          <w:ilvl w:val="0"/>
          <w:numId w:val="17"/>
        </w:numPr>
        <w:tabs>
          <w:tab w:val="clear" w:pos="720"/>
          <w:tab w:val="num" w:pos="709"/>
        </w:tabs>
        <w:ind w:left="284" w:hanging="284"/>
        <w:jc w:val="both"/>
        <w:textAlignment w:val="baseline"/>
      </w:pPr>
      <w:r w:rsidRPr="007C1203">
        <w:rPr>
          <w:lang w:val="pt-PT"/>
        </w:rPr>
        <w:t>NBR 9050/2020</w:t>
      </w:r>
      <w:r w:rsidR="006E24E2" w:rsidRPr="007C1203">
        <w:rPr>
          <w:lang w:val="pt-PT"/>
        </w:rPr>
        <w:t xml:space="preserve"> - ABNT, Lei </w:t>
      </w:r>
      <w:r w:rsidR="00246DE4" w:rsidRPr="007C1203">
        <w:rPr>
          <w:lang w:val="pt-PT"/>
        </w:rPr>
        <w:t>10.098/2020</w:t>
      </w:r>
      <w:r w:rsidR="006E24E2" w:rsidRPr="007C1203">
        <w:rPr>
          <w:lang w:val="pt-PT"/>
        </w:rPr>
        <w:t>, Decreto 5.296/2004 e Decreto 6.949/2009 (acessibilidade).</w:t>
      </w:r>
      <w:r w:rsidR="006E24E2" w:rsidRPr="007C1203">
        <w:t> </w:t>
      </w:r>
    </w:p>
    <w:p w:rsidR="006E24E2" w:rsidRPr="007C1203" w:rsidRDefault="006E24E2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7C1203" w:rsidRDefault="004934C0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4–ESTIMATIVA </w:t>
      </w:r>
      <w:r w:rsidR="006E24E2" w:rsidRPr="007C1203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RELAÇÃO ENTRE A DEMANDA PREVISTA E QUANTIDADES DE CADA ITEM </w:t>
      </w:r>
      <w:r w:rsidR="006E24E2" w:rsidRPr="007C12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 </w:t>
      </w:r>
    </w:p>
    <w:p w:rsidR="006E24E2" w:rsidRPr="007C1203" w:rsidRDefault="006E24E2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D47B0A" w:rsidRPr="007C1203" w:rsidRDefault="00D47B0A" w:rsidP="00D47B0A">
      <w:pPr>
        <w:pStyle w:val="Corpodetexto"/>
        <w:ind w:left="121" w:right="115" w:firstLine="588"/>
        <w:jc w:val="both"/>
      </w:pPr>
      <w:r w:rsidRPr="007C1203">
        <w:t>A</w:t>
      </w:r>
      <w:r w:rsidR="007C1203" w:rsidRPr="007C1203">
        <w:t xml:space="preserve"> </w:t>
      </w:r>
      <w:r w:rsidRPr="007C1203">
        <w:t>relação</w:t>
      </w:r>
      <w:r w:rsidR="007C1203" w:rsidRPr="007C1203">
        <w:t xml:space="preserve"> </w:t>
      </w:r>
      <w:r w:rsidRPr="007C1203">
        <w:t>entra</w:t>
      </w:r>
      <w:r w:rsidR="007C1203" w:rsidRPr="007C1203">
        <w:t xml:space="preserve"> </w:t>
      </w:r>
      <w:r w:rsidRPr="007C1203">
        <w:t>a</w:t>
      </w:r>
      <w:r w:rsidR="007C1203" w:rsidRPr="007C1203">
        <w:t xml:space="preserve"> </w:t>
      </w:r>
      <w:r w:rsidRPr="007C1203">
        <w:t>demanda</w:t>
      </w:r>
      <w:r w:rsidR="007C1203" w:rsidRPr="007C1203">
        <w:t xml:space="preserve"> </w:t>
      </w:r>
      <w:r w:rsidRPr="007C1203">
        <w:t>prevista</w:t>
      </w:r>
      <w:r w:rsidRPr="007C1203">
        <w:rPr>
          <w:spacing w:val="-6"/>
        </w:rPr>
        <w:t xml:space="preserve"> de materiais e serviços </w:t>
      </w:r>
      <w:r w:rsidRPr="007C1203">
        <w:t>e</w:t>
      </w:r>
      <w:r w:rsidR="007C1203" w:rsidRPr="007C1203">
        <w:t xml:space="preserve"> </w:t>
      </w:r>
      <w:r w:rsidRPr="007C1203">
        <w:t>as</w:t>
      </w:r>
      <w:r w:rsidR="007C1203" w:rsidRPr="007C1203">
        <w:t xml:space="preserve"> </w:t>
      </w:r>
      <w:r w:rsidRPr="007C1203">
        <w:t>quantidades</w:t>
      </w:r>
      <w:r w:rsidR="007C1203" w:rsidRPr="007C1203">
        <w:t xml:space="preserve"> </w:t>
      </w:r>
      <w:r w:rsidRPr="007C1203">
        <w:t>a</w:t>
      </w:r>
      <w:r w:rsidR="007C1203" w:rsidRPr="007C1203">
        <w:t xml:space="preserve"> </w:t>
      </w:r>
      <w:r w:rsidRPr="007C1203">
        <w:t>serem</w:t>
      </w:r>
      <w:r w:rsidR="007C1203" w:rsidRPr="007C1203">
        <w:t xml:space="preserve"> </w:t>
      </w:r>
      <w:r w:rsidRPr="007C1203">
        <w:t>contratadas</w:t>
      </w:r>
      <w:r w:rsidR="007C1203" w:rsidRPr="007C1203">
        <w:t xml:space="preserve"> </w:t>
      </w:r>
      <w:r w:rsidRPr="007C1203">
        <w:t>será derivada</w:t>
      </w:r>
      <w:r w:rsidR="007C1203" w:rsidRPr="007C1203">
        <w:t xml:space="preserve"> </w:t>
      </w:r>
      <w:r w:rsidRPr="007C1203">
        <w:t>do</w:t>
      </w:r>
      <w:r w:rsidR="007C1203" w:rsidRPr="007C1203">
        <w:t xml:space="preserve"> </w:t>
      </w:r>
      <w:r w:rsidRPr="007C1203">
        <w:t>orçamento</w:t>
      </w:r>
      <w:r w:rsidR="007C1203" w:rsidRPr="007C1203">
        <w:t xml:space="preserve"> </w:t>
      </w:r>
      <w:r w:rsidRPr="007C1203">
        <w:t>completo</w:t>
      </w:r>
      <w:r w:rsidR="007C1203" w:rsidRPr="007C1203">
        <w:t xml:space="preserve"> </w:t>
      </w:r>
      <w:r w:rsidRPr="007C1203">
        <w:t>da</w:t>
      </w:r>
      <w:r w:rsidR="007C1203" w:rsidRPr="007C1203">
        <w:t xml:space="preserve"> </w:t>
      </w:r>
      <w:r w:rsidRPr="007C1203">
        <w:t>obra</w:t>
      </w:r>
      <w:r w:rsidR="007C1203" w:rsidRPr="007C1203">
        <w:t xml:space="preserve"> </w:t>
      </w:r>
      <w:r w:rsidRPr="007C1203">
        <w:t>projetada, conforme item 3.1 deste documento.</w:t>
      </w:r>
    </w:p>
    <w:p w:rsidR="006E24E2" w:rsidRPr="007C1203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7C1203" w:rsidRDefault="007D244F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5</w:t>
      </w:r>
      <w:r w:rsidR="002D2C5B" w:rsidRPr="007C1203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–ALTERNATIVAS DE MERCADO: </w:t>
      </w:r>
      <w:r w:rsidR="006E24E2" w:rsidRPr="007C120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 </w:t>
      </w:r>
    </w:p>
    <w:p w:rsidR="006E24E2" w:rsidRPr="007C1203" w:rsidRDefault="006E24E2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7C1203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i/>
          <w:iCs/>
          <w:sz w:val="24"/>
          <w:szCs w:val="24"/>
          <w:lang w:val="pt-PT" w:eastAsia="pt-BR"/>
        </w:rPr>
        <w:t>“É sabido que a Administração Pública poderá obter o objeto pretendido através da Execução Direta ou da Execução Indireta. </w:t>
      </w: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7C1203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i/>
          <w:iCs/>
          <w:sz w:val="24"/>
          <w:szCs w:val="24"/>
          <w:lang w:val="pt-PT" w:eastAsia="pt-BR"/>
        </w:rPr>
        <w:t>Como Execução Direta do objeto pretendido, tem-se a hipótese em que a própria Administração Pública, através de seus próprios meios, ou seja, os seus próprios órgãos e entidades, executam o serviço pretendido. Para que se configure a dita espécie de execução, deverá a Administração Pública, efetivamente, deter a totalidade dos meios necessários à concretização do fim pretendido, ou seja, deverá deter toda a estrutura, expertise técnica, pessoal, etc à conclusão dos serviços pretendidos, sob pena de não se configurar a hipótese em questão, impondo a contratação de terceiro para sua execução, respeitadas as disposições inerentes ao processo licitatório. </w:t>
      </w: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7C1203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1203">
        <w:rPr>
          <w:rFonts w:ascii="Times New Roman" w:eastAsia="Times New Roman" w:hAnsi="Times New Roman" w:cs="Times New Roman"/>
          <w:i/>
          <w:iCs/>
          <w:sz w:val="24"/>
          <w:szCs w:val="24"/>
          <w:lang w:val="pt-PT" w:eastAsia="pt-BR"/>
        </w:rPr>
        <w:t xml:space="preserve">Já a Execução Indireta se dá quando a Administração Pública, para obter o que pretende, necessita contratar terceiros para executar o serviço necessitado ou fornecer  o produto almejado. Tal espécie de execução do objeto contratado se  dá  através  das  </w:t>
      </w:r>
      <w:r w:rsidRPr="007C1203">
        <w:rPr>
          <w:rFonts w:ascii="Times New Roman" w:eastAsia="Times New Roman" w:hAnsi="Times New Roman" w:cs="Times New Roman"/>
          <w:i/>
          <w:iCs/>
          <w:sz w:val="24"/>
          <w:szCs w:val="24"/>
          <w:lang w:val="pt-PT" w:eastAsia="pt-BR"/>
        </w:rPr>
        <w:lastRenderedPageBreak/>
        <w:t>seguintes formas: Empreitada por Preço Global; Empreitada por Preço Unitário; Tarefa; Empreitada Integral.”</w:t>
      </w:r>
      <w:r w:rsidRPr="007C120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AZEVEDO, Rodrigo. Como contratar com a Administração Pública - as espécies de execução do contrato administrativo. Disponível em: wwwrodrigoazevedoadvocaciacom.jusbrasil.com.br/ artigos/136583889/Acesso em: 31 de janeiro de 2020 </w:t>
      </w:r>
      <w:r w:rsidRPr="007C1203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D47B0A" w:rsidRPr="001E3750" w:rsidRDefault="00D47B0A" w:rsidP="00D47B0A">
      <w:pPr>
        <w:pStyle w:val="Corpodetexto"/>
        <w:ind w:left="121" w:right="115" w:firstLine="588"/>
        <w:jc w:val="both"/>
      </w:pPr>
      <w:r w:rsidRPr="007C1203">
        <w:t xml:space="preserve">Levando-seemcontaascaracterísticasdoobjetoasercontratado, entende-se que </w:t>
      </w:r>
      <w:r w:rsidRPr="007C1203">
        <w:rPr>
          <w:b/>
        </w:rPr>
        <w:t>a melhor solução para a contratação é a execução indireta</w:t>
      </w:r>
      <w:r w:rsidRPr="007C1203">
        <w:t xml:space="preserve">, através de empreitadaporpreçoglobal,tendoemvistaqueoMunicipiodeSantoÂngelonãodetém, no momento, os meios necessários à concretização do objeto em sua plenitude equehámeiosdedefinirclaramenteosaspectosquantitativos do objeto aserexecutado. Nesse caso, podeser estabelecido um padrão ou umaunidade de medida, para fins de aferição do valor aser pago ao contratado, o que será feito após o período de medição e a verificação da conformidade da prestação com a obrigação </w:t>
      </w:r>
      <w:r w:rsidRPr="007C1203">
        <w:rPr>
          <w:spacing w:val="-2"/>
        </w:rPr>
        <w:t>ajustada.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7D244F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6</w:t>
      </w:r>
      <w:r w:rsidR="006E24E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 - EST</w:t>
      </w:r>
      <w:r w:rsidR="009F58A0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IMATIVAS DO VALOR DE CONTRATAÇÃO</w:t>
      </w:r>
      <w:r w:rsidR="006E24E2"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EA3BC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A estimativa de preços da contratação será compatível </w:t>
      </w:r>
      <w:r w:rsidR="008258E8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com os quantitativos levantados e orçados, em conformidade com item 3.1, 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e com  os  preços do SINAPI  </w:t>
      </w:r>
      <w:r w:rsidR="00952DE0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-  Sistema Nacional de Pesquisa e 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Custos  e  Índices  da  Construção  Civil,  que  é  uma  tabela  muito  </w:t>
      </w:r>
      <w:r w:rsidR="00952DE0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utilizada no orçamento d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e  obras  em  geral,  mantida  pela  Caixa  Econômica  Federal  e  pelo  IBGE, que informa os custos e índices da Construção Civil no Brasil. Tal sistema de custos da construção civil é disponibilizado na internet pela Caixa Econômica Federal.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8258E8" w:rsidRPr="001E3750" w:rsidRDefault="008258E8" w:rsidP="008258E8">
      <w:pPr>
        <w:pStyle w:val="Corpodetexto"/>
        <w:ind w:left="121" w:right="118" w:firstLine="588"/>
        <w:jc w:val="both"/>
      </w:pPr>
      <w:r w:rsidRPr="001E3750">
        <w:t xml:space="preserve">Baseado no orçamento apresentado na documentação do projeto, o custo total da obra será de R$ </w:t>
      </w:r>
      <w:r w:rsidR="004D17EC">
        <w:rPr>
          <w:lang w:eastAsia="pt-BR"/>
        </w:rPr>
        <w:t>319.</w:t>
      </w:r>
      <w:r w:rsidR="00FF11D2">
        <w:rPr>
          <w:lang w:eastAsia="pt-BR"/>
        </w:rPr>
        <w:t>748,87</w:t>
      </w:r>
      <w:r w:rsidRPr="001E3750">
        <w:t xml:space="preserve"> (</w:t>
      </w:r>
      <w:r w:rsidR="004D17EC">
        <w:rPr>
          <w:lang w:eastAsia="pt-BR"/>
        </w:rPr>
        <w:t xml:space="preserve">trezentos e dezenove mil, setecentos e </w:t>
      </w:r>
      <w:r w:rsidR="00FF11D2">
        <w:rPr>
          <w:lang w:eastAsia="pt-BR"/>
        </w:rPr>
        <w:t>quarenta e oito reais com oitenta e sete</w:t>
      </w:r>
      <w:r w:rsidRPr="001E3750">
        <w:rPr>
          <w:lang w:eastAsia="pt-BR"/>
        </w:rPr>
        <w:t xml:space="preserve"> centavos</w:t>
      </w:r>
      <w:r w:rsidRPr="001E3750">
        <w:t>).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7D244F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7</w:t>
      </w:r>
      <w:r w:rsidR="006E24E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 - DESCRIÇÃO DA SOLUÇÃO </w:t>
      </w:r>
      <w:r w:rsidR="006E24E2" w:rsidRPr="001E37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 </w:t>
      </w:r>
      <w:r w:rsidR="009F58A0" w:rsidRPr="001E37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COMO UM TODO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5D6960" w:rsidRDefault="006E24E2" w:rsidP="005D6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Esta contratação de</w:t>
      </w:r>
      <w:r w:rsidR="009F58A0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stina-se à execução </w:t>
      </w:r>
      <w:r w:rsidR="00717062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de </w:t>
      </w:r>
      <w:r w:rsidR="005D696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Reforma da </w:t>
      </w:r>
      <w:r w:rsidR="005D6960">
        <w:rPr>
          <w:rFonts w:ascii="Times New Roman" w:hAnsi="Times New Roman" w:cs="Times New Roman"/>
          <w:sz w:val="24"/>
          <w:szCs w:val="24"/>
        </w:rPr>
        <w:t>sede do Serviço de Acolhimento em Família Acolhedora do Município de Santo Ângelo.</w:t>
      </w:r>
    </w:p>
    <w:p w:rsidR="00EF3772" w:rsidRPr="001E3750" w:rsidRDefault="00EF377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</w:p>
    <w:p w:rsidR="006E24E2" w:rsidRPr="001E3750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Tais serviços constarão resumidamente em: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 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•Remoção de mobiliário e deslocamento de todos os servidores;</w:t>
      </w: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• Remoção de esquadrias, divisórias de madeira, louças, forro, revestimentos cerâmicos e toda a instalação elétrica existente;</w:t>
      </w: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• Demolição de alvenarias necessárias para instalação de novas esquadrias;</w:t>
      </w: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• Execução de tapumes e disponibilização de caçamba para retirada de resíduos;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Execução de alvenarias;</w:t>
      </w: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• Execução de vergas e contravergas em concreto;</w:t>
      </w: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• Fixação de esquadrias;</w:t>
      </w: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• Execução de reforço estrutural junto à porta principal, incluindo preparo, limpeza, aplicação de tela de aço e argamassa;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Execução de paredes em gesso acartonado;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Instalação de janelas, portas internas e externas;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• Execução e assentamento de peitoris;</w:t>
      </w:r>
    </w:p>
    <w:p w:rsidR="00451526" w:rsidRPr="00A2236F" w:rsidRDefault="00451526" w:rsidP="0045152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Execução de revestimento externo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interno</w:t>
      </w: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chapisco, emboço e massa única;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Aplicação de massa corrida;</w:t>
      </w: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• Instalação de revestimento cerâmico na cozinha;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Regularização de piso;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Execução de piso cerâmico;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Instalação de vidros;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Execução da instalação elétrica;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Execução de instalações hidrossanitárias: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Instalação de louças e metais;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Execução de forro em PVC;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Pintura interna e externa;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Execução de calçada externa;</w:t>
      </w:r>
    </w:p>
    <w:p w:rsidR="00A2236F" w:rsidRPr="00A2236F" w:rsidRDefault="00A2236F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yellow"/>
          <w:lang w:eastAsia="pt-BR"/>
        </w:rPr>
      </w:pPr>
      <w:r w:rsidRPr="00A2236F">
        <w:rPr>
          <w:rFonts w:ascii="Times New Roman" w:eastAsia="Times New Roman" w:hAnsi="Times New Roman" w:cs="Times New Roman"/>
          <w:sz w:val="24"/>
          <w:szCs w:val="24"/>
          <w:lang w:eastAsia="pt-BR"/>
        </w:rPr>
        <w:t>• Limpeza final da obra;</w:t>
      </w:r>
    </w:p>
    <w:p w:rsidR="00BE43F3" w:rsidRPr="001E3750" w:rsidRDefault="00BE43F3" w:rsidP="00A2236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24E2" w:rsidRPr="001E3750" w:rsidRDefault="006E24E2" w:rsidP="00F146C3">
      <w:pPr>
        <w:spacing w:after="0" w:line="240" w:lineRule="auto"/>
        <w:ind w:firstLine="36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A reforma se dará de conformidade com o previsto no projeto básico, memoriais descritivos, especificações técnicas, planilhas orçamentárias e </w:t>
      </w:r>
      <w:r w:rsidR="008258E8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cronograma físico-financeiro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, já tendo sido aqui demonstrado que a melhor forma de execução dos serviços é a indireta, através </w:t>
      </w:r>
      <w:r w:rsidR="00246DE4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de empreitada por preço global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.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FF11D2" w:rsidRDefault="007D244F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11D2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8</w:t>
      </w:r>
      <w:r w:rsidR="006E24E2" w:rsidRPr="00FF11D2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 - JUSTIFICATIVAS PARA O PARCELAMENTO OU NÃO DA SOLUÇÃO</w:t>
      </w:r>
      <w:r w:rsidR="006E24E2" w:rsidRPr="00FF11D2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  </w:t>
      </w:r>
      <w:r w:rsidR="006E24E2" w:rsidRPr="00FF11D2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FF11D2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11D2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FF11D2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FF11D2" w:rsidRDefault="006E24E2" w:rsidP="00F146C3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11D2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O parcelamento da solução não é recomendável, devendo optar-se pela via alternativa, por ser o ideal no caso em tela, do ponto de  vista da eficiência técnica, haja vista que assim o gerenciamento da obra permanecerá sempre a cargo de um único contratado, resultando num maior nível de controle da execução dos serviços por parte da administração, concentrando a responsabilidade da obra e a garantia dos resultados numa única pessoa jurídica. </w:t>
      </w:r>
      <w:r w:rsidRPr="00FF11D2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FF11D2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11D2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Ressalte-se que em obras com serviços inter-relacionados, o atraso em uma etapa construtiva implica em atraso  nas demais etapas,  ocasionando aumento de custo e comprometimento dos marcos intermediários e da entrega da obra. </w:t>
      </w:r>
      <w:r w:rsidRPr="00FF11D2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FF11D2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11D2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Assim, para execução de obras de </w:t>
      </w:r>
      <w:r w:rsidR="005336BA" w:rsidRPr="00FF11D2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construção de novos</w:t>
      </w:r>
      <w:r w:rsidRPr="00FF11D2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de edifícios, não há viabilidade técnica na divisão dos serviços, que em sua grande maioria são interdependentes, devendo ser executados por uma mesma empresa para garantir a responsabilidade técnica dos serviços. Também não há viabilidade econômica, pois a tendência é que o custo seja reduzido para obras maiores em função da diluição dos custos administrativos e lucro. A divisão gera perda de escala, não amplia acompetitividade e não melhora o aproveitamento do mercado, pois os serviços são executados por empresas de mesmo ramo de atividade. </w:t>
      </w:r>
      <w:r w:rsidRPr="00FF11D2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F11D2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Então, pelas razões expostas, </w:t>
      </w:r>
      <w:r w:rsidRPr="00FF11D2">
        <w:rPr>
          <w:rFonts w:ascii="Times New Roman" w:eastAsia="Times New Roman" w:hAnsi="Times New Roman" w:cs="Times New Roman"/>
          <w:b/>
          <w:sz w:val="24"/>
          <w:szCs w:val="24"/>
          <w:lang w:val="pt-PT" w:eastAsia="pt-BR"/>
        </w:rPr>
        <w:t>recomendamos que a contratação não seja parcelada</w:t>
      </w:r>
      <w:r w:rsidRPr="00FF11D2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, por não ser vantajoso para a administração ou por representar possível prejuízo ao conjunto do objeto a ser contratado.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7D244F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9</w:t>
      </w:r>
      <w:r w:rsidR="006E24E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 - RESULTADOS PRETENDIDOS </w:t>
      </w:r>
      <w:r w:rsidR="006E24E2"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A solução deverá permitir o alcance dos seguintes resultados: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F12668" w:rsidRPr="005D6960" w:rsidRDefault="005D6960" w:rsidP="00952DE0">
      <w:pPr>
        <w:numPr>
          <w:ilvl w:val="0"/>
          <w:numId w:val="28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  <w:r w:rsidRPr="005D696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lastRenderedPageBreak/>
        <w:t>Reformar a unidade socioassisstencial de Serviço de Acolhimento em Família Acolhedora</w:t>
      </w:r>
      <w:r w:rsidR="00F12668" w:rsidRPr="005D696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, tendo uma </w:t>
      </w:r>
      <w:r w:rsidR="006E24E2" w:rsidRPr="005D696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infraestrutura a</w:t>
      </w:r>
      <w:r w:rsidR="00F12668" w:rsidRPr="005D696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dequada, confortável e segura,</w:t>
      </w:r>
      <w:r w:rsidR="006E24E2" w:rsidRPr="005D696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gerando otimização dos tra</w:t>
      </w:r>
      <w:r w:rsidR="00C64D91" w:rsidRPr="005D696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balhos e bem-e</w:t>
      </w:r>
      <w:r w:rsidR="00CB55B2" w:rsidRPr="005D696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star </w:t>
      </w:r>
      <w:r w:rsidRPr="005D696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dos acolhidos, acolhedores e equipe técnica.</w:t>
      </w:r>
    </w:p>
    <w:p w:rsidR="006E24E2" w:rsidRPr="001E3750" w:rsidRDefault="006E24E2" w:rsidP="005D696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7D244F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10</w:t>
      </w:r>
      <w:r w:rsidR="006E24E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 - PROVIDÊNCIAS </w:t>
      </w:r>
      <w:r w:rsidR="008A531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 PRÉVIAS DO CONTRATO :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Logística: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5336BA" w:rsidRPr="001E3750" w:rsidRDefault="00952DE0" w:rsidP="005336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A  Secretaria </w:t>
      </w:r>
      <w:r w:rsidR="00582A37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Municipal de </w:t>
      </w:r>
      <w:r w:rsidR="005336BA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Planejamento Urbano e Habitação</w:t>
      </w:r>
      <w:r w:rsidR="006E24E2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, através do Setor de Engenharia e Projetos,</w:t>
      </w:r>
      <w:r w:rsidR="005336BA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juntamente com a Secretaria Municipal de Desenvolvimento Social e Cidadania</w:t>
      </w:r>
      <w:r w:rsidR="006E24E2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dever</w:t>
      </w:r>
      <w:r w:rsidR="005336BA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ão</w:t>
      </w:r>
      <w:r w:rsidR="006E24E2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prover os devidos acessos à contratada, de modo que a mesma possa executar satisfatoriamente os serviços, inclusive definindo horários para execução dos mesmos, local de armazenamento de insumos, for</w:t>
      </w:r>
      <w:r w:rsidR="005336BA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mas de acesso dos operários, e etc. </w:t>
      </w:r>
      <w:r w:rsidR="005336BA" w:rsidRPr="001E3750">
        <w:rPr>
          <w:rFonts w:ascii="Times New Roman" w:hAnsi="Times New Roman" w:cs="Times New Roman"/>
          <w:sz w:val="24"/>
          <w:szCs w:val="24"/>
        </w:rPr>
        <w:t>Após a realização de todas as etapas do processo licitatório, designar fiscal e gestor do contrato para compor a equipe de fiscalização, garantindo a prestação do serviço conforme o solicitado.</w:t>
      </w:r>
    </w:p>
    <w:p w:rsidR="006E24E2" w:rsidRPr="001E3750" w:rsidRDefault="006E24E2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E25EF5" w:rsidRPr="001E3750" w:rsidRDefault="007D244F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11 – CONTRATAÇÕES CORRELATAS  E/OU INTERDEPENDENTES</w:t>
      </w:r>
    </w:p>
    <w:p w:rsidR="007D244F" w:rsidRPr="001E3750" w:rsidRDefault="007D244F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246DE4" w:rsidRPr="001E3750" w:rsidRDefault="005336BA" w:rsidP="00E25EF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estudo não identificou a necessidade de realizar novas contratações </w:t>
      </w:r>
      <w:r w:rsidR="00E25EF5"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adicionais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perfeita execução do objeto, uma vez que todos os meios necessários para </w:t>
      </w:r>
      <w:r w:rsidR="00E25EF5"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a conclusão do objetivo deste estudo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podem ser supridos apenas com a contratação proposta</w:t>
      </w:r>
      <w:r w:rsidR="00E25EF5"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25EF5" w:rsidRPr="001E3750" w:rsidRDefault="00E25EF5" w:rsidP="00E25EF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244F" w:rsidRPr="001E3750" w:rsidRDefault="007D244F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12 – POSSIVEIS IMPACTOS AMBIENTAIS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E25EF5" w:rsidRPr="001E3750" w:rsidRDefault="00E25EF5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12A3C" w:rsidRPr="001E3750" w:rsidRDefault="00012A3C" w:rsidP="00E25EF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1007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Geração de resíduos sólidos comuns à obras de construção civil, com previsão de destinação nos termos da Resolução CONAMA n. 307/2002 inclusa nas obrigações da contratada.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7D244F" w:rsidRPr="001E3750" w:rsidRDefault="007D244F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24E2" w:rsidRPr="001E3750" w:rsidRDefault="007D244F" w:rsidP="00952DE0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13</w:t>
      </w:r>
      <w:r w:rsidR="006E24E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 - </w:t>
      </w: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 DECLARAÇÃO DE </w:t>
      </w:r>
      <w:r w:rsidR="006E24E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V</w:t>
      </w:r>
      <w:r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 xml:space="preserve">IABILIDADE </w:t>
      </w:r>
      <w:r w:rsidR="006E24E2" w:rsidRPr="001E3750">
        <w:rPr>
          <w:rFonts w:ascii="Times New Roman" w:eastAsia="Times New Roman" w:hAnsi="Times New Roman" w:cs="Times New Roman"/>
          <w:b/>
          <w:bCs/>
          <w:sz w:val="24"/>
          <w:szCs w:val="24"/>
          <w:lang w:val="pt-PT" w:eastAsia="pt-BR"/>
        </w:rPr>
        <w:t> </w:t>
      </w:r>
      <w:r w:rsidR="006E24E2"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Os estudos preliminares evidenciam que a contratação da solução ora descrita, ou seja, de empresa de engenharia para execução de</w:t>
      </w:r>
      <w:r w:rsidR="00DD6A9E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Reforma de unidade assistencial de serviço de acolhimento em família acolhedora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, mostra-se tecnicamente possível e fundamentadamente necessária.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Diante do exposto, declara-se ser viável a contratação pretendida.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012A3C" w:rsidRPr="001E3750" w:rsidRDefault="00012A3C" w:rsidP="00952DE0">
      <w:pPr>
        <w:spacing w:after="0" w:line="240" w:lineRule="auto"/>
        <w:ind w:firstLine="2265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</w:p>
    <w:p w:rsidR="006E24E2" w:rsidRPr="001E3750" w:rsidRDefault="007D244F" w:rsidP="00952DE0">
      <w:pPr>
        <w:spacing w:after="0" w:line="240" w:lineRule="auto"/>
        <w:ind w:firstLine="2265"/>
        <w:jc w:val="right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Santo Ângelo , </w:t>
      </w:r>
      <w:r w:rsidR="00AD1635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07 de janeiro de 2026</w:t>
      </w:r>
      <w:r w:rsidR="006E24E2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.</w:t>
      </w:r>
      <w:r w:rsidR="006E24E2"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24E2" w:rsidRPr="001E3750" w:rsidRDefault="006E24E2" w:rsidP="00952DE0">
      <w:pPr>
        <w:spacing w:after="0" w:line="240" w:lineRule="auto"/>
        <w:ind w:firstLine="2265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C32C8" w:rsidRPr="001E3750" w:rsidRDefault="006C32C8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</w:p>
    <w:p w:rsidR="00E25EF5" w:rsidRPr="001E3750" w:rsidRDefault="00E25EF5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sectPr w:rsidR="00E25EF5" w:rsidRPr="001E3750" w:rsidSect="005E4EE9">
          <w:headerReference w:type="default" r:id="rId7"/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6C32C8" w:rsidRPr="00DD6A9E" w:rsidRDefault="006C32C8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highlight w:val="yellow"/>
          <w:lang w:eastAsia="pt-BR"/>
        </w:rPr>
      </w:pPr>
    </w:p>
    <w:p w:rsidR="006C32C8" w:rsidRPr="00DD6A9E" w:rsidRDefault="006C32C8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highlight w:val="yellow"/>
          <w:lang w:eastAsia="pt-BR"/>
        </w:rPr>
      </w:pPr>
    </w:p>
    <w:p w:rsidR="00E25EF5" w:rsidRPr="00DD6A9E" w:rsidRDefault="00E25EF5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highlight w:val="yellow"/>
          <w:lang w:eastAsia="pt-BR"/>
        </w:rPr>
      </w:pPr>
    </w:p>
    <w:p w:rsidR="00FF011A" w:rsidRPr="00FF011A" w:rsidRDefault="00FF011A" w:rsidP="00FF011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  <w:r w:rsidRPr="00FF011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____________________________</w:t>
      </w:r>
    </w:p>
    <w:p w:rsidR="00FF011A" w:rsidRPr="00FF011A" w:rsidRDefault="00FF011A" w:rsidP="00FF011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lang w:val="pt-PT" w:eastAsia="pt-BR"/>
        </w:rPr>
      </w:pPr>
      <w:r w:rsidRPr="00FF011A">
        <w:rPr>
          <w:rFonts w:ascii="Times New Roman" w:eastAsia="Times New Roman" w:hAnsi="Times New Roman" w:cs="Times New Roman"/>
          <w:sz w:val="24"/>
          <w:szCs w:val="24"/>
          <w:lang w:eastAsia="pt-BR"/>
        </w:rPr>
        <w:t>Engª. Ana Paula Soares Antes</w:t>
      </w:r>
    </w:p>
    <w:p w:rsidR="00FF011A" w:rsidRPr="00FF011A" w:rsidRDefault="00FF011A" w:rsidP="00FF011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FF011A">
        <w:rPr>
          <w:rFonts w:ascii="Times New Roman" w:eastAsia="Times New Roman" w:hAnsi="Times New Roman" w:cs="Times New Roman"/>
          <w:sz w:val="20"/>
          <w:lang w:val="pt-PT" w:eastAsia="pt-BR"/>
        </w:rPr>
        <w:t>CREA/RS 133.385</w:t>
      </w:r>
      <w:r w:rsidRPr="00FF011A">
        <w:rPr>
          <w:rFonts w:ascii="Times New Roman" w:eastAsia="Times New Roman" w:hAnsi="Times New Roman" w:cs="Times New Roman"/>
          <w:sz w:val="20"/>
          <w:lang w:eastAsia="pt-BR"/>
        </w:rPr>
        <w:t xml:space="preserve">                                                             </w:t>
      </w:r>
    </w:p>
    <w:p w:rsidR="00FF011A" w:rsidRPr="001E3750" w:rsidRDefault="00FF011A" w:rsidP="00FF011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FF011A">
        <w:rPr>
          <w:rFonts w:ascii="Times New Roman" w:eastAsia="Times New Roman" w:hAnsi="Times New Roman" w:cs="Times New Roman"/>
          <w:sz w:val="20"/>
          <w:lang w:val="pt-PT" w:eastAsia="pt-BR"/>
        </w:rPr>
        <w:t>Engenheira Civil</w:t>
      </w:r>
    </w:p>
    <w:p w:rsidR="006C32C8" w:rsidRPr="001E3750" w:rsidRDefault="006C32C8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6C32C8" w:rsidRPr="001E3750" w:rsidRDefault="006C32C8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741A46" w:rsidRPr="001E3750" w:rsidRDefault="00741A46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6E24E2" w:rsidRPr="001E3750" w:rsidRDefault="006C32C8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___________________</w:t>
      </w:r>
      <w:r w:rsidR="00741A46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_______</w:t>
      </w:r>
    </w:p>
    <w:p w:rsidR="006C32C8" w:rsidRPr="001E3750" w:rsidRDefault="00741A46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Sec. </w:t>
      </w:r>
      <w:r w:rsidR="00582A37"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Rosemeri Rodrigues</w:t>
      </w:r>
    </w:p>
    <w:p w:rsidR="006C32C8" w:rsidRPr="001E3750" w:rsidRDefault="006C32C8" w:rsidP="0095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lang w:val="pt-PT" w:eastAsia="pt-BR"/>
        </w:rPr>
      </w:pPr>
      <w:r w:rsidRPr="001E3750">
        <w:rPr>
          <w:rFonts w:ascii="Times New Roman" w:eastAsia="Times New Roman" w:hAnsi="Times New Roman" w:cs="Times New Roman"/>
          <w:sz w:val="20"/>
          <w:lang w:val="pt-PT" w:eastAsia="pt-BR"/>
        </w:rPr>
        <w:t xml:space="preserve">Secretaria Municipal de </w:t>
      </w:r>
      <w:r w:rsidR="00582A37" w:rsidRPr="001E3750">
        <w:rPr>
          <w:rFonts w:ascii="Times New Roman" w:eastAsia="Times New Roman" w:hAnsi="Times New Roman" w:cs="Times New Roman"/>
          <w:sz w:val="20"/>
          <w:lang w:val="pt-PT" w:eastAsia="pt-BR"/>
        </w:rPr>
        <w:t>Desenvolvimento Social</w:t>
      </w:r>
    </w:p>
    <w:p w:rsidR="006E51DA" w:rsidRPr="006D36BD" w:rsidRDefault="006E51DA" w:rsidP="006D36BD">
      <w:pPr>
        <w:spacing w:after="0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  <w:sectPr w:rsidR="006E51DA" w:rsidRPr="006D36BD" w:rsidSect="00E25EF5">
          <w:type w:val="continuous"/>
          <w:pgSz w:w="11906" w:h="16838"/>
          <w:pgMar w:top="1417" w:right="1701" w:bottom="1417" w:left="1701" w:header="708" w:footer="708" w:gutter="0"/>
          <w:cols w:num="2" w:space="709"/>
          <w:docGrid w:linePitch="360"/>
        </w:sectPr>
      </w:pP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VIABILIDADE DECLARADA PELA AUTORIDADE SUPERIOR: 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51DA" w:rsidRPr="001E3750" w:rsidRDefault="00E75F89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DATA: _______/_________/2026</w:t>
      </w: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E51DA" w:rsidRPr="001E3750" w:rsidRDefault="006E51DA" w:rsidP="006E51D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          ________________________</w:t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softHyphen/>
      </w: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softHyphen/>
        <w:t>__</w:t>
      </w:r>
    </w:p>
    <w:p w:rsidR="00FB2C27" w:rsidRPr="001E3750" w:rsidRDefault="00FB2C27" w:rsidP="006E51D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Nívio Boelter Braz</w:t>
      </w:r>
    </w:p>
    <w:p w:rsidR="006E51DA" w:rsidRPr="001E3750" w:rsidRDefault="006E51DA" w:rsidP="006E51D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E25EF5" w:rsidRPr="001E3750" w:rsidRDefault="006E51DA" w:rsidP="001E375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  <w:r w:rsidRPr="001E3750">
        <w:rPr>
          <w:rFonts w:ascii="Times New Roman" w:eastAsia="Times New Roman" w:hAnsi="Times New Roman" w:cs="Times New Roman"/>
          <w:sz w:val="24"/>
          <w:szCs w:val="24"/>
          <w:lang w:eastAsia="pt-BR"/>
        </w:rPr>
        <w:t>Santo Ângelo - RS</w:t>
      </w:r>
    </w:p>
    <w:sectPr w:rsidR="00E25EF5" w:rsidRPr="001E3750" w:rsidSect="006E51DA">
      <w:type w:val="continuous"/>
      <w:pgSz w:w="11906" w:h="16838"/>
      <w:pgMar w:top="1417" w:right="1701" w:bottom="1417" w:left="1701" w:header="708" w:footer="708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3CE8" w:rsidRDefault="00643CE8" w:rsidP="00212886">
      <w:pPr>
        <w:spacing w:after="0" w:line="240" w:lineRule="auto"/>
      </w:pPr>
      <w:r>
        <w:separator/>
      </w:r>
    </w:p>
  </w:endnote>
  <w:endnote w:type="continuationSeparator" w:id="1">
    <w:p w:rsidR="00643CE8" w:rsidRDefault="00643CE8" w:rsidP="00212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ECA" w:rsidRDefault="00212886" w:rsidP="00F82ECA">
    <w:pPr>
      <w:pStyle w:val="Rodap"/>
      <w:jc w:val="center"/>
      <w:rPr>
        <w:b/>
        <w:sz w:val="16"/>
        <w:szCs w:val="16"/>
      </w:rPr>
    </w:pPr>
    <w:r>
      <w:rPr>
        <w:b/>
        <w:sz w:val="16"/>
        <w:szCs w:val="16"/>
      </w:rPr>
      <w:t>SMPUH – Secretaria Municipal</w:t>
    </w:r>
    <w:r w:rsidR="00B76C04">
      <w:rPr>
        <w:b/>
        <w:sz w:val="16"/>
        <w:szCs w:val="16"/>
      </w:rPr>
      <w:t xml:space="preserve"> de Planejamento Urbano e Habitação</w:t>
    </w:r>
  </w:p>
  <w:p w:rsidR="00212886" w:rsidRPr="00F82ECA" w:rsidRDefault="00F82ECA" w:rsidP="00F82ECA">
    <w:pPr>
      <w:pStyle w:val="Rodap"/>
      <w:jc w:val="center"/>
      <w:rPr>
        <w:b/>
        <w:sz w:val="16"/>
        <w:szCs w:val="16"/>
      </w:rPr>
    </w:pPr>
    <w:r w:rsidRPr="00F82ECA">
      <w:rPr>
        <w:b/>
        <w:sz w:val="16"/>
        <w:szCs w:val="16"/>
      </w:rPr>
      <w:t>Fone (55) 3312-8253 – email: projetos@santoangelo.rs.gov.br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3CE8" w:rsidRDefault="00643CE8" w:rsidP="00212886">
      <w:pPr>
        <w:spacing w:after="0" w:line="240" w:lineRule="auto"/>
      </w:pPr>
      <w:r>
        <w:separator/>
      </w:r>
    </w:p>
  </w:footnote>
  <w:footnote w:type="continuationSeparator" w:id="1">
    <w:p w:rsidR="00643CE8" w:rsidRDefault="00643CE8" w:rsidP="00212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886" w:rsidRPr="00212886" w:rsidRDefault="00212886" w:rsidP="0021288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685800" cy="571500"/>
          <wp:effectExtent l="19050" t="0" r="0" b="0"/>
          <wp:docPr id="4" name="Imagem 2" descr="File?id=dgkxvjvx_34cf57gpgw_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ile?id=dgkxvjvx_34cf57gpgw_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outerShdw algn="ctr" rotWithShape="0">
                      <a:srgbClr val="808080"/>
                    </a:outerShdw>
                  </a:effectLst>
                </pic:spPr>
              </pic:pic>
            </a:graphicData>
          </a:graphic>
        </wp:inline>
      </w:drawing>
    </w:r>
  </w:p>
  <w:p w:rsidR="00212886" w:rsidRPr="00852BA4" w:rsidRDefault="00212886" w:rsidP="00212886">
    <w:pPr>
      <w:pStyle w:val="Cabealho"/>
      <w:jc w:val="center"/>
      <w:rPr>
        <w:rFonts w:ascii="Calibri" w:hAnsi="Calibri"/>
        <w:sz w:val="18"/>
      </w:rPr>
    </w:pPr>
    <w:r w:rsidRPr="00852BA4">
      <w:rPr>
        <w:rFonts w:ascii="Calibri" w:hAnsi="Calibri"/>
        <w:sz w:val="18"/>
      </w:rPr>
      <w:t>Estado do Rio Grande do Sul</w:t>
    </w:r>
  </w:p>
  <w:p w:rsidR="00212886" w:rsidRPr="00852BA4" w:rsidRDefault="00212886" w:rsidP="00212886">
    <w:pPr>
      <w:pStyle w:val="Cabealho"/>
      <w:jc w:val="center"/>
      <w:rPr>
        <w:rFonts w:ascii="Calibri" w:hAnsi="Calibri"/>
        <w:sz w:val="18"/>
      </w:rPr>
    </w:pPr>
    <w:r w:rsidRPr="00852BA4">
      <w:rPr>
        <w:rFonts w:ascii="Calibri" w:hAnsi="Calibri"/>
        <w:sz w:val="18"/>
      </w:rPr>
      <w:t>Prefeitura Municipal de Santo Ângelo</w:t>
    </w:r>
  </w:p>
  <w:p w:rsidR="00212886" w:rsidRDefault="00212886" w:rsidP="00212886">
    <w:pPr>
      <w:pStyle w:val="Cabealho"/>
      <w:jc w:val="center"/>
      <w:rPr>
        <w:rFonts w:ascii="Calibri" w:hAnsi="Calibri"/>
        <w:sz w:val="18"/>
      </w:rPr>
    </w:pPr>
    <w:r w:rsidRPr="00852BA4">
      <w:rPr>
        <w:rFonts w:ascii="Calibri" w:hAnsi="Calibri"/>
        <w:sz w:val="18"/>
      </w:rPr>
      <w:t xml:space="preserve">Secretaria Municipal de </w:t>
    </w:r>
    <w:r>
      <w:rPr>
        <w:rFonts w:ascii="Calibri" w:hAnsi="Calibri"/>
        <w:sz w:val="18"/>
      </w:rPr>
      <w:t>Planejamento</w:t>
    </w:r>
    <w:r w:rsidR="00090330">
      <w:rPr>
        <w:rFonts w:ascii="Calibri" w:hAnsi="Calibri"/>
        <w:sz w:val="18"/>
      </w:rPr>
      <w:t xml:space="preserve"> e Habitação</w:t>
    </w:r>
  </w:p>
  <w:p w:rsidR="00212886" w:rsidRDefault="00212886" w:rsidP="00212886">
    <w:pPr>
      <w:pStyle w:val="Cabealho"/>
      <w:jc w:val="center"/>
      <w:rPr>
        <w:rFonts w:ascii="Calibri" w:hAnsi="Calibri"/>
        <w:sz w:val="18"/>
      </w:rPr>
    </w:pPr>
    <w:r>
      <w:rPr>
        <w:rFonts w:ascii="Calibri" w:hAnsi="Calibri"/>
        <w:sz w:val="18"/>
      </w:rPr>
      <w:t>Setor de Projetos</w:t>
    </w:r>
  </w:p>
  <w:p w:rsidR="00F82ECA" w:rsidRPr="00212886" w:rsidRDefault="00F82ECA" w:rsidP="00212886">
    <w:pPr>
      <w:pStyle w:val="Cabealho"/>
      <w:jc w:val="center"/>
      <w:rPr>
        <w:rFonts w:ascii="Calibri" w:hAnsi="Calibri"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651C"/>
    <w:multiLevelType w:val="multilevel"/>
    <w:tmpl w:val="7E3A1500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31D0E"/>
    <w:multiLevelType w:val="multilevel"/>
    <w:tmpl w:val="93B06CAE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CA6E9A"/>
    <w:multiLevelType w:val="multilevel"/>
    <w:tmpl w:val="AD2022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B771F4"/>
    <w:multiLevelType w:val="hybridMultilevel"/>
    <w:tmpl w:val="D9263230"/>
    <w:lvl w:ilvl="0" w:tplc="04160017">
      <w:start w:val="1"/>
      <w:numFmt w:val="lowerLetter"/>
      <w:lvlText w:val="%1)"/>
      <w:lvlJc w:val="left"/>
      <w:pPr>
        <w:ind w:left="1145" w:hanging="360"/>
      </w:pPr>
    </w:lvl>
    <w:lvl w:ilvl="1" w:tplc="04160019" w:tentative="1">
      <w:start w:val="1"/>
      <w:numFmt w:val="lowerLetter"/>
      <w:lvlText w:val="%2."/>
      <w:lvlJc w:val="left"/>
      <w:pPr>
        <w:ind w:left="1865" w:hanging="360"/>
      </w:pPr>
    </w:lvl>
    <w:lvl w:ilvl="2" w:tplc="0416001B" w:tentative="1">
      <w:start w:val="1"/>
      <w:numFmt w:val="lowerRoman"/>
      <w:lvlText w:val="%3."/>
      <w:lvlJc w:val="right"/>
      <w:pPr>
        <w:ind w:left="2585" w:hanging="180"/>
      </w:pPr>
    </w:lvl>
    <w:lvl w:ilvl="3" w:tplc="0416000F" w:tentative="1">
      <w:start w:val="1"/>
      <w:numFmt w:val="decimal"/>
      <w:lvlText w:val="%4."/>
      <w:lvlJc w:val="left"/>
      <w:pPr>
        <w:ind w:left="3305" w:hanging="360"/>
      </w:pPr>
    </w:lvl>
    <w:lvl w:ilvl="4" w:tplc="04160019" w:tentative="1">
      <w:start w:val="1"/>
      <w:numFmt w:val="lowerLetter"/>
      <w:lvlText w:val="%5."/>
      <w:lvlJc w:val="left"/>
      <w:pPr>
        <w:ind w:left="4025" w:hanging="360"/>
      </w:pPr>
    </w:lvl>
    <w:lvl w:ilvl="5" w:tplc="0416001B" w:tentative="1">
      <w:start w:val="1"/>
      <w:numFmt w:val="lowerRoman"/>
      <w:lvlText w:val="%6."/>
      <w:lvlJc w:val="right"/>
      <w:pPr>
        <w:ind w:left="4745" w:hanging="180"/>
      </w:pPr>
    </w:lvl>
    <w:lvl w:ilvl="6" w:tplc="0416000F" w:tentative="1">
      <w:start w:val="1"/>
      <w:numFmt w:val="decimal"/>
      <w:lvlText w:val="%7."/>
      <w:lvlJc w:val="left"/>
      <w:pPr>
        <w:ind w:left="5465" w:hanging="360"/>
      </w:pPr>
    </w:lvl>
    <w:lvl w:ilvl="7" w:tplc="04160019" w:tentative="1">
      <w:start w:val="1"/>
      <w:numFmt w:val="lowerLetter"/>
      <w:lvlText w:val="%8."/>
      <w:lvlJc w:val="left"/>
      <w:pPr>
        <w:ind w:left="6185" w:hanging="360"/>
      </w:pPr>
    </w:lvl>
    <w:lvl w:ilvl="8" w:tplc="041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>
    <w:nsid w:val="0DCA1FEA"/>
    <w:multiLevelType w:val="multilevel"/>
    <w:tmpl w:val="3600142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2F74B4"/>
    <w:multiLevelType w:val="multilevel"/>
    <w:tmpl w:val="DC32E96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560D74"/>
    <w:multiLevelType w:val="multilevel"/>
    <w:tmpl w:val="933CD98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791BA0"/>
    <w:multiLevelType w:val="multilevel"/>
    <w:tmpl w:val="0D2CB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CD807E2"/>
    <w:multiLevelType w:val="multilevel"/>
    <w:tmpl w:val="222EA4E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1B4613"/>
    <w:multiLevelType w:val="multilevel"/>
    <w:tmpl w:val="0416001F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4F67225"/>
    <w:multiLevelType w:val="multilevel"/>
    <w:tmpl w:val="9796C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D11643B"/>
    <w:multiLevelType w:val="multilevel"/>
    <w:tmpl w:val="0E08A65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8C5364"/>
    <w:multiLevelType w:val="multilevel"/>
    <w:tmpl w:val="EF3C51C8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025E4F"/>
    <w:multiLevelType w:val="multilevel"/>
    <w:tmpl w:val="6FB6F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1A497F"/>
    <w:multiLevelType w:val="multilevel"/>
    <w:tmpl w:val="BDF0322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E702D0"/>
    <w:multiLevelType w:val="multilevel"/>
    <w:tmpl w:val="434C4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E5387E"/>
    <w:multiLevelType w:val="multilevel"/>
    <w:tmpl w:val="EC3C467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C13FDC"/>
    <w:multiLevelType w:val="multilevel"/>
    <w:tmpl w:val="16CA92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60838FA"/>
    <w:multiLevelType w:val="multilevel"/>
    <w:tmpl w:val="F8A46314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AB11A5"/>
    <w:multiLevelType w:val="multilevel"/>
    <w:tmpl w:val="4830D6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909789D"/>
    <w:multiLevelType w:val="multilevel"/>
    <w:tmpl w:val="087AAB90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9D2139"/>
    <w:multiLevelType w:val="multilevel"/>
    <w:tmpl w:val="5F302B12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300217"/>
    <w:multiLevelType w:val="multilevel"/>
    <w:tmpl w:val="B5EA89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636A26DA"/>
    <w:multiLevelType w:val="hybridMultilevel"/>
    <w:tmpl w:val="F69A176A"/>
    <w:lvl w:ilvl="0" w:tplc="60341B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3535FF"/>
    <w:multiLevelType w:val="multilevel"/>
    <w:tmpl w:val="7FFA05B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3772D3"/>
    <w:multiLevelType w:val="multilevel"/>
    <w:tmpl w:val="CEB8FDFC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3AD0046"/>
    <w:multiLevelType w:val="multilevel"/>
    <w:tmpl w:val="4BA43D02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9620F6"/>
    <w:multiLevelType w:val="multilevel"/>
    <w:tmpl w:val="5754B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9BB3D00"/>
    <w:multiLevelType w:val="hybridMultilevel"/>
    <w:tmpl w:val="EF10F348"/>
    <w:lvl w:ilvl="0" w:tplc="0416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7F3E4318"/>
    <w:multiLevelType w:val="multilevel"/>
    <w:tmpl w:val="8F645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>
    <w:nsid w:val="7FF66026"/>
    <w:multiLevelType w:val="multilevel"/>
    <w:tmpl w:val="9B069BB0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9"/>
  </w:num>
  <w:num w:numId="3">
    <w:abstractNumId w:val="28"/>
  </w:num>
  <w:num w:numId="4">
    <w:abstractNumId w:val="3"/>
  </w:num>
  <w:num w:numId="5">
    <w:abstractNumId w:val="22"/>
  </w:num>
  <w:num w:numId="6">
    <w:abstractNumId w:val="7"/>
  </w:num>
  <w:num w:numId="7">
    <w:abstractNumId w:val="10"/>
  </w:num>
  <w:num w:numId="8">
    <w:abstractNumId w:val="2"/>
  </w:num>
  <w:num w:numId="9">
    <w:abstractNumId w:val="8"/>
  </w:num>
  <w:num w:numId="10">
    <w:abstractNumId w:val="16"/>
  </w:num>
  <w:num w:numId="11">
    <w:abstractNumId w:val="11"/>
  </w:num>
  <w:num w:numId="12">
    <w:abstractNumId w:val="4"/>
  </w:num>
  <w:num w:numId="13">
    <w:abstractNumId w:val="0"/>
  </w:num>
  <w:num w:numId="14">
    <w:abstractNumId w:val="26"/>
  </w:num>
  <w:num w:numId="15">
    <w:abstractNumId w:val="25"/>
  </w:num>
  <w:num w:numId="16">
    <w:abstractNumId w:val="18"/>
  </w:num>
  <w:num w:numId="17">
    <w:abstractNumId w:val="19"/>
  </w:num>
  <w:num w:numId="18">
    <w:abstractNumId w:val="6"/>
  </w:num>
  <w:num w:numId="19">
    <w:abstractNumId w:val="24"/>
  </w:num>
  <w:num w:numId="20">
    <w:abstractNumId w:val="5"/>
  </w:num>
  <w:num w:numId="21">
    <w:abstractNumId w:val="14"/>
  </w:num>
  <w:num w:numId="22">
    <w:abstractNumId w:val="1"/>
  </w:num>
  <w:num w:numId="23">
    <w:abstractNumId w:val="20"/>
  </w:num>
  <w:num w:numId="24">
    <w:abstractNumId w:val="12"/>
  </w:num>
  <w:num w:numId="25">
    <w:abstractNumId w:val="21"/>
  </w:num>
  <w:num w:numId="26">
    <w:abstractNumId w:val="30"/>
  </w:num>
  <w:num w:numId="27">
    <w:abstractNumId w:val="27"/>
  </w:num>
  <w:num w:numId="28">
    <w:abstractNumId w:val="13"/>
  </w:num>
  <w:num w:numId="29">
    <w:abstractNumId w:val="15"/>
  </w:num>
  <w:num w:numId="30">
    <w:abstractNumId w:val="17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212886"/>
    <w:rsid w:val="0000011F"/>
    <w:rsid w:val="00012A3C"/>
    <w:rsid w:val="00014C8C"/>
    <w:rsid w:val="00032CFE"/>
    <w:rsid w:val="00090330"/>
    <w:rsid w:val="00095EBB"/>
    <w:rsid w:val="000B5BA3"/>
    <w:rsid w:val="000E3F77"/>
    <w:rsid w:val="00104FB8"/>
    <w:rsid w:val="001213C9"/>
    <w:rsid w:val="001242E4"/>
    <w:rsid w:val="00137297"/>
    <w:rsid w:val="0015075A"/>
    <w:rsid w:val="00170548"/>
    <w:rsid w:val="00170AD1"/>
    <w:rsid w:val="001B563D"/>
    <w:rsid w:val="001C1B7B"/>
    <w:rsid w:val="001E3750"/>
    <w:rsid w:val="002108D3"/>
    <w:rsid w:val="00212886"/>
    <w:rsid w:val="002219F8"/>
    <w:rsid w:val="00222434"/>
    <w:rsid w:val="00224EAF"/>
    <w:rsid w:val="00226E2A"/>
    <w:rsid w:val="002306EC"/>
    <w:rsid w:val="00231C9D"/>
    <w:rsid w:val="00246DE4"/>
    <w:rsid w:val="002549AC"/>
    <w:rsid w:val="00254C9B"/>
    <w:rsid w:val="002D2C5B"/>
    <w:rsid w:val="002E1370"/>
    <w:rsid w:val="00334904"/>
    <w:rsid w:val="00334963"/>
    <w:rsid w:val="00343897"/>
    <w:rsid w:val="003577BA"/>
    <w:rsid w:val="00357AF5"/>
    <w:rsid w:val="003646EA"/>
    <w:rsid w:val="003709DB"/>
    <w:rsid w:val="003874B0"/>
    <w:rsid w:val="003B5104"/>
    <w:rsid w:val="003C0379"/>
    <w:rsid w:val="003D6202"/>
    <w:rsid w:val="00414B2D"/>
    <w:rsid w:val="00415CA5"/>
    <w:rsid w:val="00446FBD"/>
    <w:rsid w:val="00451526"/>
    <w:rsid w:val="00455C74"/>
    <w:rsid w:val="00475C79"/>
    <w:rsid w:val="004920DF"/>
    <w:rsid w:val="004934C0"/>
    <w:rsid w:val="00493F3A"/>
    <w:rsid w:val="004C50D2"/>
    <w:rsid w:val="004D17EC"/>
    <w:rsid w:val="004F1C85"/>
    <w:rsid w:val="00500AC5"/>
    <w:rsid w:val="00503536"/>
    <w:rsid w:val="00521699"/>
    <w:rsid w:val="005232B6"/>
    <w:rsid w:val="005258E1"/>
    <w:rsid w:val="005336BA"/>
    <w:rsid w:val="00534544"/>
    <w:rsid w:val="00544A08"/>
    <w:rsid w:val="00564D58"/>
    <w:rsid w:val="00566069"/>
    <w:rsid w:val="005717B2"/>
    <w:rsid w:val="00582A37"/>
    <w:rsid w:val="00597040"/>
    <w:rsid w:val="005A1DAB"/>
    <w:rsid w:val="005B0EE1"/>
    <w:rsid w:val="005C0C79"/>
    <w:rsid w:val="005D6960"/>
    <w:rsid w:val="005E4EE9"/>
    <w:rsid w:val="005F6A14"/>
    <w:rsid w:val="0061007A"/>
    <w:rsid w:val="0063251B"/>
    <w:rsid w:val="00643CE8"/>
    <w:rsid w:val="006556C6"/>
    <w:rsid w:val="006603B6"/>
    <w:rsid w:val="006633B2"/>
    <w:rsid w:val="006730E6"/>
    <w:rsid w:val="006928DA"/>
    <w:rsid w:val="0069560B"/>
    <w:rsid w:val="006C32C8"/>
    <w:rsid w:val="006C6C8D"/>
    <w:rsid w:val="006D36BD"/>
    <w:rsid w:val="006E24E2"/>
    <w:rsid w:val="006E289A"/>
    <w:rsid w:val="006E51DA"/>
    <w:rsid w:val="006E6C93"/>
    <w:rsid w:val="006F0E8A"/>
    <w:rsid w:val="00717062"/>
    <w:rsid w:val="00726080"/>
    <w:rsid w:val="00741A46"/>
    <w:rsid w:val="0079042C"/>
    <w:rsid w:val="007956E4"/>
    <w:rsid w:val="00797A97"/>
    <w:rsid w:val="007B3479"/>
    <w:rsid w:val="007C1203"/>
    <w:rsid w:val="007D0C85"/>
    <w:rsid w:val="007D244F"/>
    <w:rsid w:val="007E5316"/>
    <w:rsid w:val="007F2A8C"/>
    <w:rsid w:val="007F309C"/>
    <w:rsid w:val="008258E8"/>
    <w:rsid w:val="00841155"/>
    <w:rsid w:val="00846A81"/>
    <w:rsid w:val="00847B4F"/>
    <w:rsid w:val="00856062"/>
    <w:rsid w:val="0087326C"/>
    <w:rsid w:val="008A5312"/>
    <w:rsid w:val="008A779F"/>
    <w:rsid w:val="008B00A3"/>
    <w:rsid w:val="008D2C56"/>
    <w:rsid w:val="008E773D"/>
    <w:rsid w:val="008F1D4A"/>
    <w:rsid w:val="0090581C"/>
    <w:rsid w:val="009313EE"/>
    <w:rsid w:val="00952DE0"/>
    <w:rsid w:val="009546EB"/>
    <w:rsid w:val="00976817"/>
    <w:rsid w:val="00991AF5"/>
    <w:rsid w:val="009D3116"/>
    <w:rsid w:val="009D47A8"/>
    <w:rsid w:val="009D70D1"/>
    <w:rsid w:val="009F58A0"/>
    <w:rsid w:val="009F63F5"/>
    <w:rsid w:val="00A006B1"/>
    <w:rsid w:val="00A2236F"/>
    <w:rsid w:val="00A33BFE"/>
    <w:rsid w:val="00A43E22"/>
    <w:rsid w:val="00A505CF"/>
    <w:rsid w:val="00A747B5"/>
    <w:rsid w:val="00A97AA7"/>
    <w:rsid w:val="00AA335A"/>
    <w:rsid w:val="00AD1635"/>
    <w:rsid w:val="00AE0128"/>
    <w:rsid w:val="00AE354F"/>
    <w:rsid w:val="00AF3E63"/>
    <w:rsid w:val="00B06EC4"/>
    <w:rsid w:val="00B62149"/>
    <w:rsid w:val="00B76C04"/>
    <w:rsid w:val="00B9686A"/>
    <w:rsid w:val="00BA1426"/>
    <w:rsid w:val="00BA2F29"/>
    <w:rsid w:val="00BD41BC"/>
    <w:rsid w:val="00BD45E9"/>
    <w:rsid w:val="00BD7243"/>
    <w:rsid w:val="00BE43F3"/>
    <w:rsid w:val="00BE68CD"/>
    <w:rsid w:val="00BE6F8A"/>
    <w:rsid w:val="00C064B1"/>
    <w:rsid w:val="00C13B9C"/>
    <w:rsid w:val="00C20096"/>
    <w:rsid w:val="00C32FC1"/>
    <w:rsid w:val="00C409E8"/>
    <w:rsid w:val="00C64D91"/>
    <w:rsid w:val="00C72CF5"/>
    <w:rsid w:val="00C80C10"/>
    <w:rsid w:val="00C920E4"/>
    <w:rsid w:val="00CA0D23"/>
    <w:rsid w:val="00CB55B2"/>
    <w:rsid w:val="00CF765E"/>
    <w:rsid w:val="00D01A3C"/>
    <w:rsid w:val="00D02325"/>
    <w:rsid w:val="00D0633C"/>
    <w:rsid w:val="00D133A0"/>
    <w:rsid w:val="00D3385F"/>
    <w:rsid w:val="00D340CE"/>
    <w:rsid w:val="00D35414"/>
    <w:rsid w:val="00D47B0A"/>
    <w:rsid w:val="00D6164D"/>
    <w:rsid w:val="00D80460"/>
    <w:rsid w:val="00D8594C"/>
    <w:rsid w:val="00DB4261"/>
    <w:rsid w:val="00DD6A9E"/>
    <w:rsid w:val="00DF42C0"/>
    <w:rsid w:val="00E000AA"/>
    <w:rsid w:val="00E01849"/>
    <w:rsid w:val="00E134F0"/>
    <w:rsid w:val="00E145E0"/>
    <w:rsid w:val="00E14AF2"/>
    <w:rsid w:val="00E170E0"/>
    <w:rsid w:val="00E25EF5"/>
    <w:rsid w:val="00E27D6D"/>
    <w:rsid w:val="00E368CE"/>
    <w:rsid w:val="00E37305"/>
    <w:rsid w:val="00E55932"/>
    <w:rsid w:val="00E57CF4"/>
    <w:rsid w:val="00E57DD3"/>
    <w:rsid w:val="00E70A7C"/>
    <w:rsid w:val="00E71C57"/>
    <w:rsid w:val="00E74629"/>
    <w:rsid w:val="00E75F89"/>
    <w:rsid w:val="00E90441"/>
    <w:rsid w:val="00EA3BC8"/>
    <w:rsid w:val="00ED194D"/>
    <w:rsid w:val="00ED53DB"/>
    <w:rsid w:val="00ED7F75"/>
    <w:rsid w:val="00EF3772"/>
    <w:rsid w:val="00F10820"/>
    <w:rsid w:val="00F12668"/>
    <w:rsid w:val="00F145B0"/>
    <w:rsid w:val="00F146C3"/>
    <w:rsid w:val="00F229C6"/>
    <w:rsid w:val="00F305ED"/>
    <w:rsid w:val="00F51885"/>
    <w:rsid w:val="00F6078B"/>
    <w:rsid w:val="00F63751"/>
    <w:rsid w:val="00F65C6C"/>
    <w:rsid w:val="00F66DB4"/>
    <w:rsid w:val="00F82ECA"/>
    <w:rsid w:val="00F9708D"/>
    <w:rsid w:val="00FA7630"/>
    <w:rsid w:val="00FB2C27"/>
    <w:rsid w:val="00FD18C8"/>
    <w:rsid w:val="00FE010E"/>
    <w:rsid w:val="00FE0470"/>
    <w:rsid w:val="00FE091F"/>
    <w:rsid w:val="00FF011A"/>
    <w:rsid w:val="00FF1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8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128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12886"/>
  </w:style>
  <w:style w:type="paragraph" w:styleId="Rodap">
    <w:name w:val="footer"/>
    <w:basedOn w:val="Normal"/>
    <w:link w:val="RodapChar"/>
    <w:unhideWhenUsed/>
    <w:rsid w:val="002128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212886"/>
  </w:style>
  <w:style w:type="paragraph" w:styleId="Textodebalo">
    <w:name w:val="Balloon Text"/>
    <w:basedOn w:val="Normal"/>
    <w:link w:val="TextodebaloChar"/>
    <w:uiPriority w:val="99"/>
    <w:semiHidden/>
    <w:unhideWhenUsed/>
    <w:rsid w:val="00212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288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76C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D53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">
    <w:name w:val="paragraph"/>
    <w:basedOn w:val="Normal"/>
    <w:rsid w:val="006E2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E24E2"/>
  </w:style>
  <w:style w:type="character" w:customStyle="1" w:styleId="eop">
    <w:name w:val="eop"/>
    <w:basedOn w:val="Fontepargpadro"/>
    <w:rsid w:val="006E24E2"/>
  </w:style>
  <w:style w:type="paragraph" w:styleId="Corpodetexto">
    <w:name w:val="Body Text"/>
    <w:basedOn w:val="Normal"/>
    <w:link w:val="CorpodetextoChar"/>
    <w:uiPriority w:val="1"/>
    <w:qFormat/>
    <w:rsid w:val="00E170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170E0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2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8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744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7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75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7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5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34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0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78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3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8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47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2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85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44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2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1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19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6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61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2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03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9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0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1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3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9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0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2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6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9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93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7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0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7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9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1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1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0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5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7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9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1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6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5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1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4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2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0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9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0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2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20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5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96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3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6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8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8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4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7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8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03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6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4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07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40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1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7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8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0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2498</Words>
  <Characters>13491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pmsa-eng</dc:creator>
  <cp:lastModifiedBy>PMSA</cp:lastModifiedBy>
  <cp:revision>15</cp:revision>
  <cp:lastPrinted>2025-04-11T13:47:00Z</cp:lastPrinted>
  <dcterms:created xsi:type="dcterms:W3CDTF">2025-12-05T11:43:00Z</dcterms:created>
  <dcterms:modified xsi:type="dcterms:W3CDTF">2026-01-22T13:14:00Z</dcterms:modified>
</cp:coreProperties>
</file>