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5A505" w14:textId="635EBD09" w:rsidR="00060578" w:rsidRPr="0003384E" w:rsidRDefault="00847CCC" w:rsidP="0003384E">
      <w:pPr>
        <w:spacing w:line="276" w:lineRule="auto"/>
        <w:jc w:val="center"/>
        <w:rPr>
          <w:rFonts w:ascii="Arial" w:hAnsi="Arial" w:cs="Arial"/>
          <w:b/>
          <w:bCs/>
          <w:szCs w:val="20"/>
        </w:rPr>
      </w:pPr>
      <w:r w:rsidRPr="0003384E">
        <w:rPr>
          <w:rFonts w:ascii="Arial" w:hAnsi="Arial" w:cs="Arial"/>
          <w:b/>
          <w:bCs/>
          <w:szCs w:val="20"/>
        </w:rPr>
        <w:t>E</w:t>
      </w:r>
      <w:r w:rsidR="002E0A95" w:rsidRPr="0003384E">
        <w:rPr>
          <w:rFonts w:ascii="Arial" w:hAnsi="Arial" w:cs="Arial"/>
          <w:b/>
          <w:bCs/>
          <w:szCs w:val="20"/>
        </w:rPr>
        <w:t>STUDO</w:t>
      </w:r>
      <w:r w:rsidR="002E0A95" w:rsidRPr="0003384E">
        <w:rPr>
          <w:rFonts w:ascii="Arial" w:hAnsi="Arial" w:cs="Arial"/>
          <w:b/>
          <w:bCs/>
          <w:spacing w:val="-2"/>
          <w:szCs w:val="20"/>
        </w:rPr>
        <w:t xml:space="preserve"> </w:t>
      </w:r>
      <w:r w:rsidR="002E0A95" w:rsidRPr="0003384E">
        <w:rPr>
          <w:rFonts w:ascii="Arial" w:hAnsi="Arial" w:cs="Arial"/>
          <w:b/>
          <w:bCs/>
          <w:szCs w:val="20"/>
        </w:rPr>
        <w:t>TÉCNICO</w:t>
      </w:r>
      <w:r w:rsidR="002E0A95" w:rsidRPr="0003384E">
        <w:rPr>
          <w:rFonts w:ascii="Arial" w:hAnsi="Arial" w:cs="Arial"/>
          <w:b/>
          <w:bCs/>
          <w:spacing w:val="-2"/>
          <w:szCs w:val="20"/>
        </w:rPr>
        <w:t xml:space="preserve"> </w:t>
      </w:r>
      <w:r w:rsidR="002E0A95" w:rsidRPr="0003384E">
        <w:rPr>
          <w:rFonts w:ascii="Arial" w:hAnsi="Arial" w:cs="Arial"/>
          <w:b/>
          <w:bCs/>
          <w:szCs w:val="20"/>
        </w:rPr>
        <w:t>PRELIMINAR</w:t>
      </w:r>
    </w:p>
    <w:p w14:paraId="4EBD0A71" w14:textId="77777777" w:rsidR="0094655E" w:rsidRPr="00AF37E7" w:rsidRDefault="0094655E" w:rsidP="000D6011">
      <w:pPr>
        <w:spacing w:line="276" w:lineRule="auto"/>
        <w:jc w:val="both"/>
        <w:rPr>
          <w:rFonts w:ascii="Arial" w:hAnsi="Arial" w:cs="Arial"/>
          <w:b/>
          <w:sz w:val="20"/>
          <w:szCs w:val="20"/>
        </w:rPr>
      </w:pPr>
    </w:p>
    <w:p w14:paraId="55EE1DBA" w14:textId="7017321A" w:rsidR="008D2945" w:rsidRPr="00AF37E7" w:rsidRDefault="008D294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OBJETO:</w:t>
      </w:r>
    </w:p>
    <w:p w14:paraId="7D687500" w14:textId="63CFB2B2" w:rsidR="00542069" w:rsidRDefault="008D2945" w:rsidP="000D6011">
      <w:pPr>
        <w:pStyle w:val="PargrafodaLista"/>
        <w:spacing w:after="120" w:line="276" w:lineRule="auto"/>
        <w:ind w:left="0" w:firstLine="0"/>
        <w:rPr>
          <w:rFonts w:ascii="Arial" w:hAnsi="Arial" w:cs="Arial"/>
          <w:sz w:val="20"/>
          <w:szCs w:val="20"/>
        </w:rPr>
      </w:pPr>
      <w:r w:rsidRPr="00AF37E7">
        <w:rPr>
          <w:rFonts w:ascii="Arial" w:hAnsi="Arial" w:cs="Arial"/>
          <w:b/>
          <w:bCs/>
          <w:sz w:val="20"/>
          <w:szCs w:val="20"/>
        </w:rPr>
        <w:t xml:space="preserve">CONTRATAÇÃO DE EMPRESA PARA </w:t>
      </w:r>
      <w:r w:rsidR="0051083F">
        <w:rPr>
          <w:rFonts w:ascii="Arial" w:hAnsi="Arial" w:cs="Arial"/>
          <w:b/>
          <w:bCs/>
          <w:sz w:val="20"/>
          <w:szCs w:val="20"/>
        </w:rPr>
        <w:t xml:space="preserve">PRESTAÇÃO DE SERVIÇO DE HORA/MÁQUINA PARA </w:t>
      </w:r>
      <w:r w:rsidR="009A04FC">
        <w:rPr>
          <w:rFonts w:ascii="Arial" w:hAnsi="Arial" w:cs="Arial"/>
          <w:b/>
          <w:bCs/>
          <w:sz w:val="20"/>
          <w:szCs w:val="20"/>
        </w:rPr>
        <w:t>MANUTENÇÃO E MELHORIA DAS</w:t>
      </w:r>
      <w:r w:rsidR="0051083F">
        <w:rPr>
          <w:rFonts w:ascii="Arial" w:hAnsi="Arial" w:cs="Arial"/>
          <w:b/>
          <w:bCs/>
          <w:sz w:val="20"/>
          <w:szCs w:val="20"/>
        </w:rPr>
        <w:t xml:space="preserve"> ESTRADAS VICINAIS – TERMO DE CONVÊNIO FPE N° </w:t>
      </w:r>
      <w:r w:rsidR="001E5306">
        <w:rPr>
          <w:rFonts w:ascii="Arial" w:hAnsi="Arial" w:cs="Arial"/>
          <w:b/>
          <w:bCs/>
          <w:sz w:val="20"/>
          <w:szCs w:val="20"/>
        </w:rPr>
        <w:t>2028</w:t>
      </w:r>
      <w:r w:rsidR="0051083F">
        <w:rPr>
          <w:rFonts w:ascii="Arial" w:hAnsi="Arial" w:cs="Arial"/>
          <w:b/>
          <w:bCs/>
          <w:sz w:val="20"/>
          <w:szCs w:val="20"/>
        </w:rPr>
        <w:t>/2025</w:t>
      </w:r>
      <w:r w:rsidR="00922761">
        <w:rPr>
          <w:rFonts w:ascii="Arial" w:hAnsi="Arial" w:cs="Arial"/>
          <w:b/>
          <w:bCs/>
          <w:sz w:val="20"/>
          <w:szCs w:val="20"/>
        </w:rPr>
        <w:t xml:space="preserve"> -</w:t>
      </w:r>
      <w:r w:rsidR="009A04FC">
        <w:rPr>
          <w:rFonts w:ascii="Arial" w:hAnsi="Arial" w:cs="Arial"/>
          <w:b/>
          <w:bCs/>
          <w:sz w:val="20"/>
          <w:szCs w:val="20"/>
        </w:rPr>
        <w:t xml:space="preserve"> RECURSO DA CONSULTA POPULAR 2024/2025.</w:t>
      </w:r>
    </w:p>
    <w:p w14:paraId="577810B3" w14:textId="77777777" w:rsidR="0003384E" w:rsidRPr="0003384E" w:rsidRDefault="0003384E" w:rsidP="000D6011">
      <w:pPr>
        <w:pStyle w:val="PargrafodaLista"/>
        <w:spacing w:after="120" w:line="276" w:lineRule="auto"/>
        <w:ind w:left="0" w:firstLine="0"/>
        <w:rPr>
          <w:rFonts w:ascii="Arial" w:hAnsi="Arial" w:cs="Arial"/>
          <w:sz w:val="8"/>
          <w:szCs w:val="8"/>
        </w:rPr>
      </w:pPr>
    </w:p>
    <w:p w14:paraId="51A68B17" w14:textId="7DD455D7" w:rsidR="00830D3D" w:rsidRPr="00AF37E7" w:rsidRDefault="002E0A9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4"/>
          <w:sz w:val="20"/>
          <w:szCs w:val="20"/>
        </w:rPr>
        <w:t xml:space="preserve"> </w:t>
      </w:r>
      <w:r w:rsidRPr="00AF37E7">
        <w:rPr>
          <w:rFonts w:ascii="Arial" w:hAnsi="Arial" w:cs="Arial"/>
          <w:b/>
          <w:bCs/>
          <w:sz w:val="20"/>
          <w:szCs w:val="20"/>
        </w:rPr>
        <w:t>NECESSIDADE</w:t>
      </w:r>
    </w:p>
    <w:p w14:paraId="6EC50265" w14:textId="5B7F0493" w:rsidR="0051083F" w:rsidRPr="0094655E" w:rsidRDefault="001E5306" w:rsidP="0051083F">
      <w:pPr>
        <w:widowControl/>
        <w:adjustRightInd w:val="0"/>
        <w:jc w:val="both"/>
        <w:rPr>
          <w:rFonts w:ascii="CIDFont+F3" w:eastAsiaTheme="minorHAnsi" w:hAnsi="CIDFont+F3" w:cs="CIDFont+F3"/>
          <w:sz w:val="20"/>
          <w:szCs w:val="20"/>
          <w:lang w:val="pt-BR"/>
        </w:rPr>
      </w:pPr>
      <w:r>
        <w:rPr>
          <w:rFonts w:ascii="Arial" w:hAnsi="Arial" w:cs="Arial"/>
          <w:sz w:val="20"/>
          <w:szCs w:val="20"/>
        </w:rPr>
        <w:t xml:space="preserve">Este projeto é referente </w:t>
      </w:r>
      <w:r w:rsidR="009A04FC">
        <w:rPr>
          <w:rFonts w:ascii="Arial" w:hAnsi="Arial" w:cs="Arial"/>
          <w:sz w:val="20"/>
          <w:szCs w:val="20"/>
        </w:rPr>
        <w:t>a</w:t>
      </w:r>
      <w:r>
        <w:rPr>
          <w:rFonts w:ascii="Arial" w:hAnsi="Arial" w:cs="Arial"/>
          <w:sz w:val="20"/>
          <w:szCs w:val="20"/>
        </w:rPr>
        <w:t xml:space="preserve"> Recurso</w:t>
      </w:r>
      <w:r w:rsidR="009A04FC">
        <w:rPr>
          <w:rFonts w:ascii="Arial" w:hAnsi="Arial" w:cs="Arial"/>
          <w:sz w:val="20"/>
          <w:szCs w:val="20"/>
        </w:rPr>
        <w:t>s</w:t>
      </w:r>
      <w:r>
        <w:rPr>
          <w:rFonts w:ascii="Arial" w:hAnsi="Arial" w:cs="Arial"/>
          <w:sz w:val="20"/>
          <w:szCs w:val="20"/>
        </w:rPr>
        <w:t xml:space="preserve"> do</w:t>
      </w:r>
      <w:r w:rsidR="00E1061F" w:rsidRPr="0094655E">
        <w:rPr>
          <w:rFonts w:ascii="Arial" w:hAnsi="Arial" w:cs="Arial"/>
          <w:sz w:val="20"/>
          <w:szCs w:val="20"/>
        </w:rPr>
        <w:t xml:space="preserve"> Programa </w:t>
      </w:r>
      <w:r>
        <w:rPr>
          <w:rFonts w:ascii="Arial" w:hAnsi="Arial" w:cs="Arial"/>
          <w:sz w:val="20"/>
          <w:szCs w:val="20"/>
        </w:rPr>
        <w:t xml:space="preserve">Consulta Popular </w:t>
      </w:r>
      <w:r w:rsidR="009A04FC">
        <w:rPr>
          <w:rFonts w:ascii="Arial" w:hAnsi="Arial" w:cs="Arial"/>
          <w:sz w:val="20"/>
          <w:szCs w:val="20"/>
        </w:rPr>
        <w:t>2024/2025 - Manutenção e Melhoria da Infraestrutura no Meio Rural</w:t>
      </w:r>
      <w:r w:rsidR="0051083F" w:rsidRPr="0094655E">
        <w:rPr>
          <w:rFonts w:ascii="Arial" w:hAnsi="Arial" w:cs="Arial"/>
          <w:sz w:val="20"/>
          <w:szCs w:val="20"/>
        </w:rPr>
        <w:t xml:space="preserve"> junto a Secretaria de Agricultura, Pecuária, Produção Sustentável e Irrigação do Estado do Rio Grande do Sul, o qual tem como finalidade </w:t>
      </w:r>
      <w:r w:rsidR="0051083F" w:rsidRPr="0094655E">
        <w:rPr>
          <w:rFonts w:ascii="Arial" w:eastAsiaTheme="minorHAnsi" w:hAnsi="Arial" w:cs="Arial"/>
          <w:sz w:val="20"/>
          <w:szCs w:val="20"/>
          <w:lang w:val="pt-BR"/>
        </w:rPr>
        <w:t xml:space="preserve">Viabilizar ações de melhorias em estradas vicinais atingidas pelos eventos climáticos ocorridos nos meses de abril e maio de 2024 no Estado do Rio Grande do Sul, </w:t>
      </w:r>
      <w:r w:rsidR="0051083F" w:rsidRPr="0094655E">
        <w:rPr>
          <w:rFonts w:ascii="Arial" w:hAnsi="Arial" w:cs="Arial"/>
          <w:sz w:val="20"/>
          <w:szCs w:val="20"/>
        </w:rPr>
        <w:t>com recursos para a contratação de Serviço de Hora/Máquina para Recuperação de Estradas Vicinais.</w:t>
      </w:r>
    </w:p>
    <w:p w14:paraId="03DCF6D2" w14:textId="77777777" w:rsidR="003A68F0" w:rsidRPr="0094655E" w:rsidRDefault="003A68F0" w:rsidP="00E1061F">
      <w:pPr>
        <w:widowControl/>
        <w:adjustRightInd w:val="0"/>
        <w:jc w:val="both"/>
        <w:rPr>
          <w:rFonts w:ascii="Arial" w:eastAsiaTheme="minorHAnsi" w:hAnsi="Arial" w:cs="Arial"/>
          <w:b/>
          <w:bCs/>
          <w:i/>
          <w:iCs/>
          <w:sz w:val="20"/>
          <w:szCs w:val="20"/>
          <w:lang w:val="pt-BR"/>
        </w:rPr>
      </w:pPr>
    </w:p>
    <w:p w14:paraId="569686C3" w14:textId="7C40D98B" w:rsidR="0094655E" w:rsidRDefault="009A04FC" w:rsidP="009A04FC">
      <w:pPr>
        <w:jc w:val="both"/>
        <w:rPr>
          <w:rFonts w:ascii="Arial" w:hAnsi="Arial" w:cs="Arial"/>
          <w:sz w:val="20"/>
          <w:szCs w:val="20"/>
        </w:rPr>
      </w:pPr>
      <w:r>
        <w:rPr>
          <w:rFonts w:ascii="Arial" w:hAnsi="Arial" w:cs="Arial"/>
          <w:sz w:val="20"/>
          <w:lang w:val="pt-BR"/>
        </w:rPr>
        <w:t xml:space="preserve">A </w:t>
      </w:r>
      <w:r w:rsidRPr="009A04FC">
        <w:rPr>
          <w:rFonts w:ascii="Arial" w:hAnsi="Arial" w:cs="Arial"/>
          <w:sz w:val="20"/>
          <w:szCs w:val="20"/>
        </w:rPr>
        <w:t xml:space="preserve">Manutenção e Melhorias das Estradas Vicinais </w:t>
      </w:r>
      <w:r>
        <w:rPr>
          <w:rFonts w:ascii="Arial" w:hAnsi="Arial" w:cs="Arial"/>
          <w:sz w:val="20"/>
          <w:szCs w:val="20"/>
        </w:rPr>
        <w:t xml:space="preserve">é de grande importância, </w:t>
      </w:r>
      <w:r w:rsidRPr="009A04FC">
        <w:rPr>
          <w:rFonts w:ascii="Arial" w:hAnsi="Arial" w:cs="Arial"/>
          <w:sz w:val="20"/>
          <w:szCs w:val="20"/>
        </w:rPr>
        <w:t xml:space="preserve">pois nos últimos anos com a ocorrência de eventos climáticos está cada vez mais difícil a administração com os recursos próprios atender as demandas e com isso é de grande importância o aporte </w:t>
      </w:r>
      <w:proofErr w:type="gramStart"/>
      <w:r w:rsidRPr="009A04FC">
        <w:rPr>
          <w:rFonts w:ascii="Arial" w:hAnsi="Arial" w:cs="Arial"/>
          <w:sz w:val="20"/>
          <w:szCs w:val="20"/>
        </w:rPr>
        <w:t>deste recursos</w:t>
      </w:r>
      <w:proofErr w:type="gramEnd"/>
      <w:r w:rsidRPr="009A04FC">
        <w:rPr>
          <w:rFonts w:ascii="Arial" w:hAnsi="Arial" w:cs="Arial"/>
          <w:sz w:val="20"/>
          <w:szCs w:val="20"/>
        </w:rPr>
        <w:t xml:space="preserve"> para aplicação nesta área tão fundamental ao desenvolvimento do município.</w:t>
      </w:r>
    </w:p>
    <w:p w14:paraId="1B964A45" w14:textId="77777777" w:rsidR="009A04FC" w:rsidRPr="009A04FC" w:rsidRDefault="009A04FC" w:rsidP="009A04FC">
      <w:pPr>
        <w:jc w:val="both"/>
        <w:rPr>
          <w:rFonts w:ascii="Arial" w:hAnsi="Arial" w:cs="Arial"/>
          <w:sz w:val="18"/>
          <w:szCs w:val="20"/>
          <w:lang w:val="pt-BR"/>
        </w:rPr>
      </w:pPr>
    </w:p>
    <w:p w14:paraId="28D08F3D" w14:textId="2C5ED6F2" w:rsidR="00DC7736" w:rsidRPr="00AF37E7" w:rsidRDefault="0074433D"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DEMONSTRATIVO DA PREVISÃO DA CONTRATAÇÃO NO PLANO DE CONTRATAÇÕES ANUAL</w:t>
      </w:r>
    </w:p>
    <w:p w14:paraId="6F0485C6" w14:textId="365E33FF" w:rsidR="002E6DFB"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O plano de contratações anua</w:t>
      </w:r>
      <w:r w:rsidR="005E4DD6" w:rsidRPr="00AF37E7">
        <w:rPr>
          <w:rFonts w:ascii="Arial" w:hAnsi="Arial" w:cs="Arial"/>
          <w:sz w:val="20"/>
          <w:szCs w:val="20"/>
        </w:rPr>
        <w:t>l</w:t>
      </w:r>
      <w:r w:rsidRPr="00AF37E7">
        <w:rPr>
          <w:rFonts w:ascii="Arial" w:hAnsi="Arial" w:cs="Arial"/>
          <w:sz w:val="20"/>
          <w:szCs w:val="20"/>
        </w:rPr>
        <w:t xml:space="preserve"> encontra-se em fase de elaboração, razão pela qual ainda não é possível demonstrar a compatibilidade total entre a necessidade apresentada e a previsão orçamentária. Contudo, a </w:t>
      </w:r>
      <w:r w:rsidR="005E4DD6" w:rsidRPr="00AF37E7">
        <w:rPr>
          <w:rFonts w:ascii="Arial" w:hAnsi="Arial" w:cs="Arial"/>
          <w:sz w:val="20"/>
          <w:szCs w:val="20"/>
        </w:rPr>
        <w:t xml:space="preserve">contratação dos serviços descritos </w:t>
      </w:r>
      <w:r w:rsidRPr="00AF37E7">
        <w:rPr>
          <w:rFonts w:ascii="Arial" w:hAnsi="Arial" w:cs="Arial"/>
          <w:sz w:val="20"/>
          <w:szCs w:val="20"/>
        </w:rPr>
        <w:t>neste estudo será contemplada assim que o plano for finalizado e aprovado, com a devida inclusão nos recursos orçamentários da Secretaria responsável.</w:t>
      </w:r>
    </w:p>
    <w:p w14:paraId="05DE5CD6" w14:textId="77777777" w:rsidR="002B3867" w:rsidRPr="00AF37E7" w:rsidRDefault="002B3867" w:rsidP="0003384E">
      <w:pPr>
        <w:spacing w:line="276" w:lineRule="auto"/>
        <w:jc w:val="both"/>
        <w:rPr>
          <w:rFonts w:ascii="Arial" w:hAnsi="Arial" w:cs="Arial"/>
          <w:b/>
          <w:bCs/>
          <w:color w:val="FF0000"/>
          <w:sz w:val="20"/>
          <w:szCs w:val="20"/>
        </w:rPr>
      </w:pPr>
    </w:p>
    <w:p w14:paraId="463B65A8" w14:textId="20172355" w:rsidR="00060578" w:rsidRPr="00AF37E7" w:rsidRDefault="002E0A95" w:rsidP="000D6011">
      <w:pPr>
        <w:pStyle w:val="PargrafodaLista"/>
        <w:numPr>
          <w:ilvl w:val="0"/>
          <w:numId w:val="2"/>
        </w:numPr>
        <w:spacing w:line="276" w:lineRule="auto"/>
        <w:ind w:left="357" w:hanging="357"/>
        <w:rPr>
          <w:rFonts w:ascii="Arial" w:hAnsi="Arial" w:cs="Arial"/>
          <w:b/>
          <w:bCs/>
          <w:sz w:val="20"/>
          <w:szCs w:val="20"/>
        </w:rPr>
      </w:pPr>
      <w:r w:rsidRPr="00AF37E7">
        <w:rPr>
          <w:rFonts w:ascii="Arial" w:hAnsi="Arial" w:cs="Arial"/>
          <w:b/>
          <w:bCs/>
          <w:sz w:val="20"/>
          <w:szCs w:val="20"/>
        </w:rPr>
        <w:t>REQUISITOS</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2"/>
          <w:sz w:val="20"/>
          <w:szCs w:val="20"/>
        </w:rPr>
        <w:t xml:space="preserve"> </w:t>
      </w:r>
      <w:r w:rsidRPr="00AF37E7">
        <w:rPr>
          <w:rFonts w:ascii="Arial" w:hAnsi="Arial" w:cs="Arial"/>
          <w:b/>
          <w:bCs/>
          <w:sz w:val="20"/>
          <w:szCs w:val="20"/>
        </w:rPr>
        <w:t>CONTRATAÇÃO</w:t>
      </w:r>
    </w:p>
    <w:p w14:paraId="48309CAC" w14:textId="7B4F3C80"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Para a </w:t>
      </w:r>
      <w:r w:rsidR="00174277" w:rsidRPr="00AF37E7">
        <w:rPr>
          <w:rFonts w:ascii="Arial" w:hAnsi="Arial" w:cs="Arial"/>
          <w:sz w:val="20"/>
          <w:szCs w:val="20"/>
          <w:lang w:val="pt-BR"/>
        </w:rPr>
        <w:t>contratação de empresa dos itens</w:t>
      </w:r>
      <w:r w:rsidRPr="00AF37E7">
        <w:rPr>
          <w:rFonts w:ascii="Arial" w:hAnsi="Arial"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F37E7">
        <w:rPr>
          <w:rFonts w:ascii="Arial" w:hAnsi="Arial" w:cs="Arial"/>
          <w:sz w:val="20"/>
          <w:szCs w:val="20"/>
          <w:lang w:val="pt-BR"/>
        </w:rPr>
        <w:t xml:space="preserve"> e edital de licitação.</w:t>
      </w:r>
    </w:p>
    <w:p w14:paraId="40285FA4" w14:textId="77777777" w:rsidR="00F7238E" w:rsidRPr="00AF37E7" w:rsidRDefault="00F7238E" w:rsidP="000D6011">
      <w:pPr>
        <w:spacing w:line="276" w:lineRule="auto"/>
        <w:ind w:firstLine="709"/>
        <w:jc w:val="both"/>
        <w:rPr>
          <w:rFonts w:ascii="Arial" w:hAnsi="Arial" w:cs="Arial"/>
          <w:sz w:val="20"/>
          <w:szCs w:val="20"/>
          <w:lang w:val="pt-BR"/>
        </w:rPr>
      </w:pPr>
    </w:p>
    <w:p w14:paraId="28B0C3E7" w14:textId="2DF7DAB3"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A natureza </w:t>
      </w:r>
      <w:r w:rsidR="001A3F5A" w:rsidRPr="00AF37E7">
        <w:rPr>
          <w:rFonts w:ascii="Arial" w:hAnsi="Arial" w:cs="Arial"/>
          <w:sz w:val="20"/>
          <w:szCs w:val="20"/>
          <w:lang w:val="pt-BR"/>
        </w:rPr>
        <w:t xml:space="preserve">do objeto será para </w:t>
      </w:r>
      <w:r w:rsidR="00F7238E" w:rsidRPr="00AF37E7">
        <w:rPr>
          <w:rFonts w:ascii="Arial" w:hAnsi="Arial" w:cs="Arial"/>
          <w:sz w:val="20"/>
          <w:szCs w:val="20"/>
          <w:lang w:val="pt-BR"/>
        </w:rPr>
        <w:t xml:space="preserve">a </w:t>
      </w:r>
      <w:r w:rsidR="0051083F">
        <w:rPr>
          <w:rFonts w:ascii="Arial" w:hAnsi="Arial" w:cs="Arial"/>
          <w:sz w:val="20"/>
          <w:szCs w:val="20"/>
          <w:lang w:val="pt-BR"/>
        </w:rPr>
        <w:t xml:space="preserve">Prestação de Serviço de Hora/Máquina para </w:t>
      </w:r>
      <w:r w:rsidR="009A04FC" w:rsidRPr="009A04FC">
        <w:rPr>
          <w:rFonts w:ascii="Arial" w:hAnsi="Arial" w:cs="Arial"/>
          <w:sz w:val="20"/>
          <w:szCs w:val="20"/>
        </w:rPr>
        <w:t xml:space="preserve">Manutenção e Melhorias </w:t>
      </w:r>
      <w:r w:rsidR="0051083F">
        <w:rPr>
          <w:rFonts w:ascii="Arial" w:hAnsi="Arial" w:cs="Arial"/>
          <w:sz w:val="20"/>
          <w:szCs w:val="20"/>
          <w:lang w:val="pt-BR"/>
        </w:rPr>
        <w:t>de Estradas Vicinais na área rural do município.</w:t>
      </w:r>
    </w:p>
    <w:p w14:paraId="67BCBD74" w14:textId="77777777" w:rsidR="0094655E" w:rsidRPr="00AF37E7" w:rsidRDefault="0094655E" w:rsidP="0097071C">
      <w:pPr>
        <w:spacing w:line="276" w:lineRule="auto"/>
        <w:jc w:val="both"/>
        <w:rPr>
          <w:rFonts w:ascii="Arial" w:hAnsi="Arial" w:cs="Arial"/>
          <w:strike/>
          <w:color w:val="FF0000"/>
          <w:sz w:val="20"/>
          <w:szCs w:val="20"/>
          <w:lang w:val="pt-BR"/>
        </w:rPr>
      </w:pPr>
    </w:p>
    <w:p w14:paraId="0DA71369" w14:textId="385045B1" w:rsidR="00DC7736" w:rsidRPr="00AF37E7" w:rsidRDefault="00DC7736"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ESTIMATIVA DA QUANTIDADE</w:t>
      </w:r>
    </w:p>
    <w:p w14:paraId="762A26BA" w14:textId="327E8056" w:rsidR="002B3867" w:rsidRPr="00AF37E7"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w:t>
      </w:r>
      <w:r w:rsidR="00F7238E" w:rsidRPr="00AF37E7">
        <w:rPr>
          <w:rFonts w:ascii="Arial" w:hAnsi="Arial" w:cs="Arial"/>
          <w:sz w:val="20"/>
          <w:szCs w:val="20"/>
        </w:rPr>
        <w:t xml:space="preserve">baseia-se nas necessidades levantadas no local, na dotação orçamentária e recurso financeiro disponível para aplicação no referido projeto a ser executado. </w:t>
      </w:r>
    </w:p>
    <w:p w14:paraId="7FB0E11C" w14:textId="77777777" w:rsidR="0094655E" w:rsidRPr="0003384E" w:rsidRDefault="0094655E" w:rsidP="00F7238E">
      <w:pPr>
        <w:spacing w:line="276" w:lineRule="auto"/>
        <w:jc w:val="both"/>
        <w:rPr>
          <w:rFonts w:ascii="Arial" w:hAnsi="Arial" w:cs="Arial"/>
          <w:color w:val="FF0000"/>
          <w:sz w:val="8"/>
          <w:szCs w:val="8"/>
        </w:rPr>
      </w:pP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06"/>
        <w:gridCol w:w="1539"/>
        <w:gridCol w:w="5905"/>
      </w:tblGrid>
      <w:tr w:rsidR="000E2B03" w:rsidRPr="00AF37E7" w14:paraId="36EBA98B" w14:textId="77777777" w:rsidTr="0003384E">
        <w:trPr>
          <w:trHeight w:val="342"/>
        </w:trPr>
        <w:tc>
          <w:tcPr>
            <w:tcW w:w="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22849A" w14:textId="77777777" w:rsidR="007B0F91" w:rsidRPr="0003384E" w:rsidRDefault="007B0F91" w:rsidP="009118B1">
            <w:pPr>
              <w:jc w:val="center"/>
              <w:rPr>
                <w:rFonts w:ascii="Arial" w:hAnsi="Arial" w:cs="Arial"/>
                <w:b/>
                <w:bCs/>
                <w:sz w:val="18"/>
                <w:szCs w:val="20"/>
              </w:rPr>
            </w:pPr>
            <w:r w:rsidRPr="0003384E">
              <w:rPr>
                <w:rFonts w:ascii="Arial" w:hAnsi="Arial" w:cs="Arial"/>
                <w:b/>
                <w:bCs/>
                <w:sz w:val="18"/>
                <w:szCs w:val="20"/>
              </w:rPr>
              <w:t>ITEM</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5DE1D" w14:textId="77777777" w:rsidR="007B0F91" w:rsidRPr="0003384E" w:rsidRDefault="007B0F91" w:rsidP="009118B1">
            <w:pPr>
              <w:jc w:val="center"/>
              <w:rPr>
                <w:rFonts w:ascii="Arial" w:hAnsi="Arial" w:cs="Arial"/>
                <w:sz w:val="18"/>
                <w:szCs w:val="20"/>
              </w:rPr>
            </w:pPr>
            <w:r w:rsidRPr="0003384E">
              <w:rPr>
                <w:rFonts w:ascii="Arial" w:hAnsi="Arial" w:cs="Arial"/>
                <w:b/>
                <w:bCs/>
                <w:sz w:val="18"/>
                <w:szCs w:val="20"/>
              </w:rPr>
              <w:t>QUANT</w:t>
            </w:r>
            <w:r w:rsidRPr="0003384E">
              <w:rPr>
                <w:rFonts w:ascii="Arial" w:hAnsi="Arial" w:cs="Arial"/>
                <w:sz w:val="18"/>
                <w:szCs w:val="20"/>
              </w:rPr>
              <w:t>.</w:t>
            </w:r>
          </w:p>
        </w:tc>
        <w:tc>
          <w:tcPr>
            <w:tcW w:w="1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5A10E" w14:textId="164977BA" w:rsidR="007B0F91" w:rsidRPr="0003384E" w:rsidRDefault="007B0F91" w:rsidP="009118B1">
            <w:pPr>
              <w:jc w:val="center"/>
              <w:rPr>
                <w:rFonts w:ascii="Arial" w:hAnsi="Arial" w:cs="Arial"/>
                <w:b/>
                <w:bCs/>
                <w:sz w:val="18"/>
                <w:szCs w:val="20"/>
              </w:rPr>
            </w:pPr>
            <w:r w:rsidRPr="0003384E">
              <w:rPr>
                <w:rFonts w:ascii="Arial" w:hAnsi="Arial" w:cs="Arial"/>
                <w:b/>
                <w:bCs/>
                <w:sz w:val="18"/>
                <w:szCs w:val="20"/>
              </w:rPr>
              <w:t>UND</w:t>
            </w:r>
          </w:p>
        </w:tc>
        <w:tc>
          <w:tcPr>
            <w:tcW w:w="5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6D407" w14:textId="217D89A1" w:rsidR="007B0F91" w:rsidRPr="0003384E" w:rsidRDefault="007B0F91" w:rsidP="009118B1">
            <w:pPr>
              <w:jc w:val="center"/>
              <w:rPr>
                <w:rFonts w:ascii="Arial" w:hAnsi="Arial" w:cs="Arial"/>
                <w:b/>
                <w:bCs/>
                <w:sz w:val="18"/>
                <w:szCs w:val="20"/>
              </w:rPr>
            </w:pPr>
            <w:r w:rsidRPr="0003384E">
              <w:rPr>
                <w:rFonts w:ascii="Arial" w:hAnsi="Arial" w:cs="Arial"/>
                <w:b/>
                <w:bCs/>
                <w:sz w:val="18"/>
                <w:szCs w:val="20"/>
              </w:rPr>
              <w:t>DESCRIÇÃO DO OBJETO</w:t>
            </w:r>
          </w:p>
        </w:tc>
      </w:tr>
      <w:tr w:rsidR="0003384E" w:rsidRPr="00AF37E7" w14:paraId="6516731D" w14:textId="77777777" w:rsidTr="0003384E">
        <w:trPr>
          <w:trHeight w:val="1107"/>
        </w:trPr>
        <w:tc>
          <w:tcPr>
            <w:tcW w:w="694" w:type="dxa"/>
            <w:tcBorders>
              <w:top w:val="single" w:sz="4" w:space="0" w:color="auto"/>
              <w:left w:val="single" w:sz="4" w:space="0" w:color="auto"/>
              <w:bottom w:val="single" w:sz="4" w:space="0" w:color="auto"/>
              <w:right w:val="single" w:sz="4" w:space="0" w:color="auto"/>
            </w:tcBorders>
            <w:vAlign w:val="center"/>
          </w:tcPr>
          <w:p w14:paraId="5DC36525" w14:textId="18413E3D" w:rsidR="0003384E" w:rsidRPr="004B44E0" w:rsidRDefault="0003384E" w:rsidP="0094655E">
            <w:pPr>
              <w:jc w:val="center"/>
              <w:rPr>
                <w:rFonts w:ascii="Arial" w:hAnsi="Arial" w:cs="Arial"/>
                <w:b/>
                <w:bCs/>
                <w:sz w:val="20"/>
                <w:szCs w:val="20"/>
              </w:rPr>
            </w:pPr>
            <w:r>
              <w:rPr>
                <w:rFonts w:ascii="Arial" w:hAnsi="Arial" w:cs="Arial"/>
                <w:b/>
                <w:bCs/>
                <w:sz w:val="20"/>
                <w:szCs w:val="20"/>
              </w:rPr>
              <w:t>01</w:t>
            </w:r>
          </w:p>
        </w:tc>
        <w:tc>
          <w:tcPr>
            <w:tcW w:w="906" w:type="dxa"/>
            <w:tcBorders>
              <w:top w:val="single" w:sz="4" w:space="0" w:color="auto"/>
              <w:left w:val="single" w:sz="4" w:space="0" w:color="auto"/>
              <w:bottom w:val="single" w:sz="4" w:space="0" w:color="auto"/>
              <w:right w:val="single" w:sz="4" w:space="0" w:color="auto"/>
            </w:tcBorders>
            <w:vAlign w:val="center"/>
          </w:tcPr>
          <w:p w14:paraId="2C0C1947" w14:textId="3984AE9D" w:rsidR="0003384E" w:rsidRPr="004B44E0" w:rsidRDefault="0003384E" w:rsidP="00C42801">
            <w:pPr>
              <w:jc w:val="center"/>
              <w:rPr>
                <w:rFonts w:ascii="Arial" w:hAnsi="Arial" w:cs="Arial"/>
                <w:sz w:val="20"/>
                <w:szCs w:val="20"/>
              </w:rPr>
            </w:pPr>
            <w:r>
              <w:rPr>
                <w:rFonts w:ascii="Arial" w:hAnsi="Arial" w:cs="Arial"/>
                <w:sz w:val="20"/>
                <w:szCs w:val="20"/>
              </w:rPr>
              <w:t>125</w:t>
            </w:r>
          </w:p>
        </w:tc>
        <w:tc>
          <w:tcPr>
            <w:tcW w:w="1539" w:type="dxa"/>
            <w:tcBorders>
              <w:top w:val="single" w:sz="4" w:space="0" w:color="auto"/>
              <w:left w:val="single" w:sz="4" w:space="0" w:color="auto"/>
              <w:bottom w:val="single" w:sz="4" w:space="0" w:color="auto"/>
              <w:right w:val="single" w:sz="4" w:space="0" w:color="auto"/>
            </w:tcBorders>
            <w:vAlign w:val="center"/>
          </w:tcPr>
          <w:p w14:paraId="673294A7" w14:textId="2AAFE8DA" w:rsidR="0003384E" w:rsidRPr="004B44E0" w:rsidRDefault="0003384E" w:rsidP="00C42801">
            <w:pPr>
              <w:jc w:val="center"/>
              <w:rPr>
                <w:rFonts w:ascii="Arial" w:hAnsi="Arial" w:cs="Arial"/>
                <w:b/>
                <w:bCs/>
                <w:sz w:val="20"/>
                <w:szCs w:val="20"/>
              </w:rPr>
            </w:pPr>
            <w:r w:rsidRPr="004B44E0">
              <w:rPr>
                <w:rFonts w:ascii="Arial" w:hAnsi="Arial" w:cs="Arial"/>
                <w:b/>
                <w:bCs/>
                <w:sz w:val="20"/>
                <w:szCs w:val="20"/>
              </w:rPr>
              <w:t>Hora/Máquina</w:t>
            </w:r>
          </w:p>
        </w:tc>
        <w:tc>
          <w:tcPr>
            <w:tcW w:w="5905" w:type="dxa"/>
            <w:tcBorders>
              <w:top w:val="single" w:sz="4" w:space="0" w:color="auto"/>
              <w:left w:val="single" w:sz="4" w:space="0" w:color="auto"/>
              <w:bottom w:val="single" w:sz="4" w:space="0" w:color="auto"/>
              <w:right w:val="single" w:sz="4" w:space="0" w:color="auto"/>
            </w:tcBorders>
          </w:tcPr>
          <w:p w14:paraId="1A7DBF09" w14:textId="4486EB18" w:rsidR="0003384E" w:rsidRPr="0003384E" w:rsidRDefault="0003384E" w:rsidP="00CE66E9">
            <w:pPr>
              <w:pStyle w:val="TableParagraph"/>
              <w:kinsoku w:val="0"/>
              <w:overflowPunct w:val="0"/>
              <w:spacing w:before="1"/>
              <w:jc w:val="both"/>
              <w:rPr>
                <w:rFonts w:ascii="Arial" w:eastAsia="Times New Roman" w:hAnsi="Arial" w:cs="Arial"/>
                <w:sz w:val="20"/>
                <w:szCs w:val="20"/>
                <w:lang w:eastAsia="pt-BR"/>
              </w:rPr>
            </w:pPr>
            <w:r w:rsidRPr="004B44E0">
              <w:rPr>
                <w:rFonts w:ascii="Arial" w:eastAsia="Times New Roman" w:hAnsi="Arial" w:cs="Arial"/>
                <w:b/>
                <w:sz w:val="20"/>
                <w:szCs w:val="20"/>
                <w:lang w:eastAsia="pt-BR"/>
              </w:rPr>
              <w:t>Motoniveladora</w:t>
            </w:r>
            <w:r w:rsidRPr="004B44E0">
              <w:rPr>
                <w:rFonts w:ascii="Arial" w:eastAsia="Times New Roman" w:hAnsi="Arial" w:cs="Arial"/>
                <w:sz w:val="20"/>
                <w:szCs w:val="20"/>
                <w:lang w:eastAsia="pt-BR"/>
              </w:rPr>
              <w:t xml:space="preserve"> com peso operacional mínimo de 17.000 kg, Motor com potência mínima 180</w:t>
            </w:r>
            <w:r>
              <w:rPr>
                <w:rFonts w:ascii="Arial" w:eastAsia="Times New Roman" w:hAnsi="Arial" w:cs="Arial"/>
                <w:sz w:val="20"/>
                <w:szCs w:val="20"/>
                <w:lang w:eastAsia="pt-BR"/>
              </w:rPr>
              <w:t xml:space="preserve"> cv</w:t>
            </w:r>
            <w:r w:rsidRPr="004B44E0">
              <w:rPr>
                <w:rFonts w:ascii="Arial" w:eastAsia="Times New Roman" w:hAnsi="Arial" w:cs="Arial"/>
                <w:sz w:val="20"/>
                <w:szCs w:val="20"/>
                <w:lang w:eastAsia="pt-BR"/>
              </w:rPr>
              <w:t>, com relógio/horimetro em pleno funcionamento para controle das horas trabalhadas, com operador, incluíndo manutenção preventiva, corretiva e custos de combustíveis e lubrificantes.</w:t>
            </w:r>
          </w:p>
        </w:tc>
      </w:tr>
      <w:tr w:rsidR="0094655E" w:rsidRPr="00AF37E7" w14:paraId="54273D0A" w14:textId="77777777" w:rsidTr="0003384E">
        <w:trPr>
          <w:trHeight w:val="1193"/>
        </w:trPr>
        <w:tc>
          <w:tcPr>
            <w:tcW w:w="694" w:type="dxa"/>
            <w:tcBorders>
              <w:top w:val="single" w:sz="4" w:space="0" w:color="auto"/>
              <w:left w:val="single" w:sz="4" w:space="0" w:color="auto"/>
              <w:bottom w:val="single" w:sz="4" w:space="0" w:color="auto"/>
              <w:right w:val="single" w:sz="4" w:space="0" w:color="auto"/>
            </w:tcBorders>
            <w:vAlign w:val="center"/>
          </w:tcPr>
          <w:p w14:paraId="3FA4884C" w14:textId="38F3B997" w:rsidR="0094655E" w:rsidRPr="004B44E0" w:rsidRDefault="0094655E" w:rsidP="0094655E">
            <w:pPr>
              <w:jc w:val="center"/>
              <w:rPr>
                <w:rFonts w:ascii="Arial" w:hAnsi="Arial" w:cs="Arial"/>
                <w:b/>
                <w:bCs/>
                <w:sz w:val="20"/>
                <w:szCs w:val="20"/>
              </w:rPr>
            </w:pPr>
            <w:r w:rsidRPr="004B44E0">
              <w:rPr>
                <w:rFonts w:ascii="Arial" w:hAnsi="Arial" w:cs="Arial"/>
                <w:b/>
                <w:bCs/>
                <w:sz w:val="20"/>
                <w:szCs w:val="20"/>
              </w:rPr>
              <w:t>02</w:t>
            </w:r>
          </w:p>
        </w:tc>
        <w:tc>
          <w:tcPr>
            <w:tcW w:w="906" w:type="dxa"/>
            <w:tcBorders>
              <w:top w:val="single" w:sz="4" w:space="0" w:color="auto"/>
              <w:left w:val="single" w:sz="4" w:space="0" w:color="auto"/>
              <w:bottom w:val="single" w:sz="4" w:space="0" w:color="auto"/>
              <w:right w:val="single" w:sz="4" w:space="0" w:color="auto"/>
            </w:tcBorders>
            <w:vAlign w:val="center"/>
          </w:tcPr>
          <w:p w14:paraId="260D9305" w14:textId="2F269F6B" w:rsidR="0094655E" w:rsidRPr="004B44E0" w:rsidRDefault="0003384E" w:rsidP="00C42801">
            <w:pPr>
              <w:jc w:val="center"/>
              <w:rPr>
                <w:rFonts w:ascii="Arial" w:hAnsi="Arial" w:cs="Arial"/>
                <w:sz w:val="20"/>
                <w:szCs w:val="20"/>
              </w:rPr>
            </w:pPr>
            <w:r>
              <w:rPr>
                <w:rFonts w:ascii="Arial" w:hAnsi="Arial" w:cs="Arial"/>
                <w:sz w:val="20"/>
                <w:szCs w:val="20"/>
              </w:rPr>
              <w:t>125</w:t>
            </w:r>
          </w:p>
        </w:tc>
        <w:tc>
          <w:tcPr>
            <w:tcW w:w="1539" w:type="dxa"/>
            <w:tcBorders>
              <w:top w:val="single" w:sz="4" w:space="0" w:color="auto"/>
              <w:left w:val="single" w:sz="4" w:space="0" w:color="auto"/>
              <w:bottom w:val="single" w:sz="4" w:space="0" w:color="auto"/>
              <w:right w:val="single" w:sz="4" w:space="0" w:color="auto"/>
            </w:tcBorders>
            <w:vAlign w:val="center"/>
          </w:tcPr>
          <w:p w14:paraId="71CDDE43" w14:textId="360B2065" w:rsidR="0094655E" w:rsidRPr="004B44E0" w:rsidRDefault="00C42801" w:rsidP="00C42801">
            <w:pPr>
              <w:jc w:val="center"/>
              <w:rPr>
                <w:rFonts w:ascii="Arial" w:hAnsi="Arial" w:cs="Arial"/>
                <w:b/>
                <w:bCs/>
                <w:sz w:val="20"/>
                <w:szCs w:val="20"/>
              </w:rPr>
            </w:pPr>
            <w:r w:rsidRPr="004B44E0">
              <w:rPr>
                <w:rFonts w:ascii="Arial" w:hAnsi="Arial" w:cs="Arial"/>
                <w:b/>
                <w:bCs/>
                <w:sz w:val="20"/>
                <w:szCs w:val="20"/>
              </w:rPr>
              <w:t>Hora/Máquina</w:t>
            </w:r>
          </w:p>
        </w:tc>
        <w:tc>
          <w:tcPr>
            <w:tcW w:w="5905" w:type="dxa"/>
            <w:tcBorders>
              <w:top w:val="single" w:sz="4" w:space="0" w:color="auto"/>
              <w:left w:val="single" w:sz="4" w:space="0" w:color="auto"/>
              <w:bottom w:val="single" w:sz="4" w:space="0" w:color="auto"/>
              <w:right w:val="single" w:sz="4" w:space="0" w:color="auto"/>
            </w:tcBorders>
          </w:tcPr>
          <w:p w14:paraId="42BFA45E" w14:textId="77777777" w:rsidR="004B44E0" w:rsidRPr="004B44E0" w:rsidRDefault="004B44E0" w:rsidP="00CE66E9">
            <w:pPr>
              <w:pStyle w:val="TableParagraph"/>
              <w:kinsoku w:val="0"/>
              <w:overflowPunct w:val="0"/>
              <w:spacing w:before="1"/>
              <w:jc w:val="both"/>
              <w:rPr>
                <w:rFonts w:ascii="Arial" w:eastAsia="Times New Roman" w:hAnsi="Arial" w:cs="Arial"/>
                <w:b/>
                <w:sz w:val="8"/>
                <w:szCs w:val="8"/>
                <w:lang w:eastAsia="pt-BR"/>
              </w:rPr>
            </w:pPr>
          </w:p>
          <w:p w14:paraId="01D49A11" w14:textId="06F5D5FB" w:rsidR="004B44E0" w:rsidRPr="004B44E0" w:rsidRDefault="0094655E" w:rsidP="0003384E">
            <w:pPr>
              <w:pStyle w:val="TableParagraph"/>
              <w:kinsoku w:val="0"/>
              <w:overflowPunct w:val="0"/>
              <w:spacing w:before="1"/>
              <w:jc w:val="both"/>
              <w:rPr>
                <w:rFonts w:ascii="Arial" w:eastAsia="Times New Roman" w:hAnsi="Arial" w:cs="Arial"/>
                <w:sz w:val="20"/>
                <w:szCs w:val="20"/>
                <w:lang w:eastAsia="pt-BR"/>
              </w:rPr>
            </w:pPr>
            <w:r w:rsidRPr="004B44E0">
              <w:rPr>
                <w:rFonts w:ascii="Arial" w:eastAsia="Times New Roman" w:hAnsi="Arial" w:cs="Arial"/>
                <w:b/>
                <w:sz w:val="20"/>
                <w:szCs w:val="20"/>
                <w:lang w:eastAsia="pt-BR"/>
              </w:rPr>
              <w:t>Rolo Compactador</w:t>
            </w:r>
            <w:r w:rsidRPr="004B44E0">
              <w:rPr>
                <w:rFonts w:ascii="Arial" w:eastAsia="Times New Roman" w:hAnsi="Arial" w:cs="Arial"/>
                <w:sz w:val="20"/>
                <w:szCs w:val="20"/>
                <w:lang w:eastAsia="pt-BR"/>
              </w:rPr>
              <w:t xml:space="preserve"> </w:t>
            </w:r>
            <w:r w:rsidR="00CE66E9" w:rsidRPr="004B44E0">
              <w:rPr>
                <w:rFonts w:ascii="Arial" w:eastAsia="Times New Roman" w:hAnsi="Arial" w:cs="Arial"/>
                <w:sz w:val="20"/>
                <w:szCs w:val="20"/>
                <w:lang w:eastAsia="pt-BR"/>
              </w:rPr>
              <w:t>com peso operacional mínimo de 11.000 kg, Mo</w:t>
            </w:r>
            <w:r w:rsidR="001025F0">
              <w:rPr>
                <w:rFonts w:ascii="Arial" w:eastAsia="Times New Roman" w:hAnsi="Arial" w:cs="Arial"/>
                <w:sz w:val="20"/>
                <w:szCs w:val="20"/>
                <w:lang w:eastAsia="pt-BR"/>
              </w:rPr>
              <w:t>tor com potência mínima 100 cv</w:t>
            </w:r>
            <w:r w:rsidR="00CE66E9" w:rsidRPr="004B44E0">
              <w:rPr>
                <w:rFonts w:ascii="Arial" w:eastAsia="Times New Roman" w:hAnsi="Arial" w:cs="Arial"/>
                <w:sz w:val="20"/>
                <w:szCs w:val="20"/>
                <w:lang w:eastAsia="pt-BR"/>
              </w:rPr>
              <w:t>, com relógio/horimetro em pleno funcionamento para controle das horas trabalhadas, com operador, incluíndo manutenção preventiva, corretiva e custos de combustíveis e lubrificantes.</w:t>
            </w:r>
          </w:p>
        </w:tc>
      </w:tr>
    </w:tbl>
    <w:p w14:paraId="30F53140" w14:textId="77777777" w:rsidR="002B3867" w:rsidRPr="00AF37E7" w:rsidRDefault="002B3867" w:rsidP="000D6011">
      <w:pPr>
        <w:spacing w:line="276" w:lineRule="auto"/>
        <w:jc w:val="both"/>
        <w:rPr>
          <w:rFonts w:ascii="Arial" w:hAnsi="Arial" w:cs="Arial"/>
          <w:color w:val="FF0000"/>
          <w:sz w:val="20"/>
          <w:szCs w:val="20"/>
        </w:rPr>
      </w:pPr>
    </w:p>
    <w:p w14:paraId="499F41E0" w14:textId="4BA41443" w:rsidR="00060578" w:rsidRPr="00AF37E7" w:rsidRDefault="002E0A95"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LEVANTAMENTO</w:t>
      </w:r>
      <w:r w:rsidRPr="00AF37E7">
        <w:rPr>
          <w:rFonts w:ascii="Arial" w:hAnsi="Arial" w:cs="Arial"/>
          <w:b/>
          <w:bCs/>
          <w:spacing w:val="-3"/>
          <w:sz w:val="20"/>
          <w:szCs w:val="20"/>
        </w:rPr>
        <w:t xml:space="preserve"> </w:t>
      </w:r>
      <w:r w:rsidRPr="00AF37E7">
        <w:rPr>
          <w:rFonts w:ascii="Arial" w:hAnsi="Arial" w:cs="Arial"/>
          <w:b/>
          <w:bCs/>
          <w:sz w:val="20"/>
          <w:szCs w:val="20"/>
        </w:rPr>
        <w:t>DE</w:t>
      </w:r>
      <w:r w:rsidRPr="00AF37E7">
        <w:rPr>
          <w:rFonts w:ascii="Arial" w:hAnsi="Arial" w:cs="Arial"/>
          <w:b/>
          <w:bCs/>
          <w:spacing w:val="-3"/>
          <w:sz w:val="20"/>
          <w:szCs w:val="20"/>
        </w:rPr>
        <w:t xml:space="preserve"> </w:t>
      </w:r>
      <w:r w:rsidRPr="00AF37E7">
        <w:rPr>
          <w:rFonts w:ascii="Arial" w:hAnsi="Arial" w:cs="Arial"/>
          <w:b/>
          <w:bCs/>
          <w:sz w:val="20"/>
          <w:szCs w:val="20"/>
        </w:rPr>
        <w:t>MERCADO</w:t>
      </w:r>
      <w:r w:rsidR="000C0592" w:rsidRPr="00AF37E7">
        <w:rPr>
          <w:rFonts w:ascii="Arial" w:hAnsi="Arial" w:cs="Arial"/>
          <w:b/>
          <w:bCs/>
          <w:sz w:val="20"/>
          <w:szCs w:val="20"/>
        </w:rPr>
        <w:t xml:space="preserve"> E ESTIMATIVA DO VALOR DA CONTRATAÇÃO</w:t>
      </w:r>
    </w:p>
    <w:p w14:paraId="0184EE48" w14:textId="77777777" w:rsidR="007B3A72" w:rsidRPr="00AF37E7" w:rsidRDefault="007B3A72" w:rsidP="007B3A72">
      <w:pPr>
        <w:pStyle w:val="PargrafodaLista"/>
        <w:spacing w:line="276" w:lineRule="auto"/>
        <w:ind w:left="0" w:firstLine="0"/>
        <w:rPr>
          <w:rFonts w:ascii="Arial" w:hAnsi="Arial" w:cs="Arial"/>
          <w:b/>
          <w:bCs/>
          <w:sz w:val="4"/>
          <w:szCs w:val="4"/>
        </w:rPr>
      </w:pPr>
    </w:p>
    <w:p w14:paraId="6E1D5D3F" w14:textId="45B0E8CC" w:rsidR="007B3A72" w:rsidRPr="00AF37E7" w:rsidRDefault="002B3867" w:rsidP="007B3A72">
      <w:pPr>
        <w:spacing w:line="276" w:lineRule="auto"/>
        <w:ind w:firstLine="709"/>
        <w:jc w:val="both"/>
        <w:rPr>
          <w:rFonts w:ascii="Arial" w:hAnsi="Arial" w:cs="Arial"/>
          <w:bCs/>
          <w:sz w:val="20"/>
          <w:szCs w:val="20"/>
        </w:rPr>
      </w:pPr>
      <w:r w:rsidRPr="00D03F43">
        <w:rPr>
          <w:rFonts w:ascii="Arial" w:hAnsi="Arial" w:cs="Arial"/>
          <w:bCs/>
          <w:sz w:val="20"/>
          <w:szCs w:val="20"/>
        </w:rPr>
        <w:t>A estimativa d</w:t>
      </w:r>
      <w:r w:rsidR="00513817" w:rsidRPr="00D03F43">
        <w:rPr>
          <w:rFonts w:ascii="Arial" w:hAnsi="Arial" w:cs="Arial"/>
          <w:bCs/>
          <w:sz w:val="20"/>
          <w:szCs w:val="20"/>
        </w:rPr>
        <w:t xml:space="preserve">o valor </w:t>
      </w:r>
      <w:r w:rsidR="007B3A72" w:rsidRPr="00D03F43">
        <w:rPr>
          <w:rFonts w:ascii="Arial" w:hAnsi="Arial" w:cs="Arial"/>
          <w:bCs/>
          <w:sz w:val="20"/>
          <w:szCs w:val="20"/>
        </w:rPr>
        <w:t xml:space="preserve">do projeto foi </w:t>
      </w:r>
      <w:r w:rsidR="00145216" w:rsidRPr="00D03F43">
        <w:rPr>
          <w:rFonts w:ascii="Arial" w:hAnsi="Arial" w:cs="Arial"/>
          <w:bCs/>
          <w:sz w:val="20"/>
          <w:szCs w:val="20"/>
        </w:rPr>
        <w:t>baseada</w:t>
      </w:r>
      <w:r w:rsidR="007B3A72" w:rsidRPr="00D03F43">
        <w:rPr>
          <w:rFonts w:ascii="Arial" w:hAnsi="Arial" w:cs="Arial"/>
          <w:bCs/>
          <w:sz w:val="20"/>
          <w:szCs w:val="20"/>
        </w:rPr>
        <w:t xml:space="preserve"> </w:t>
      </w:r>
      <w:r w:rsidR="0097071C" w:rsidRPr="00D03F43">
        <w:rPr>
          <w:rFonts w:ascii="Arial" w:hAnsi="Arial" w:cs="Arial"/>
          <w:bCs/>
          <w:sz w:val="20"/>
          <w:szCs w:val="20"/>
        </w:rPr>
        <w:t xml:space="preserve">em pesquisas realizadas </w:t>
      </w:r>
      <w:r w:rsidR="009118B1">
        <w:rPr>
          <w:rFonts w:ascii="Arial" w:hAnsi="Arial" w:cs="Arial"/>
          <w:bCs/>
          <w:sz w:val="20"/>
          <w:szCs w:val="20"/>
        </w:rPr>
        <w:t>com empresas do ramo de atividades</w:t>
      </w:r>
      <w:r w:rsidRPr="00AF37E7">
        <w:rPr>
          <w:rFonts w:ascii="Arial" w:hAnsi="Arial" w:cs="Arial"/>
          <w:bCs/>
          <w:sz w:val="20"/>
          <w:szCs w:val="20"/>
        </w:rPr>
        <w:t xml:space="preserve">, conforme o disposto no artigo 23 da Lei nº 14.133/2021, com a devida observância ao Decreto Municipal nº 3460/2023. </w:t>
      </w:r>
    </w:p>
    <w:p w14:paraId="5DBEF334" w14:textId="77777777" w:rsidR="007B3A72" w:rsidRPr="00AF37E7" w:rsidRDefault="007B3A72" w:rsidP="007B3A72">
      <w:pPr>
        <w:spacing w:line="276" w:lineRule="auto"/>
        <w:ind w:firstLine="709"/>
        <w:jc w:val="both"/>
        <w:rPr>
          <w:rFonts w:ascii="Arial" w:hAnsi="Arial" w:cs="Arial"/>
          <w:bCs/>
          <w:sz w:val="20"/>
          <w:szCs w:val="20"/>
        </w:rPr>
      </w:pPr>
    </w:p>
    <w:p w14:paraId="26B28AC3" w14:textId="004D6384" w:rsidR="007B3A72" w:rsidRPr="00AF37E7" w:rsidRDefault="009118B1" w:rsidP="007B3A72">
      <w:pPr>
        <w:spacing w:line="276" w:lineRule="auto"/>
        <w:ind w:firstLine="720"/>
        <w:jc w:val="both"/>
        <w:rPr>
          <w:rFonts w:ascii="Arial" w:hAnsi="Arial" w:cs="Arial"/>
          <w:sz w:val="20"/>
          <w:szCs w:val="20"/>
        </w:rPr>
      </w:pPr>
      <w:r w:rsidRPr="00AF37E7">
        <w:rPr>
          <w:rFonts w:ascii="Arial" w:hAnsi="Arial" w:cs="Arial"/>
          <w:sz w:val="20"/>
          <w:szCs w:val="20"/>
        </w:rPr>
        <w:t>A estimativa de quantidade baseia-se nas necessidades levantadas no local, na dotação orçamentária e recurso financeiro disponível para aplicação no referido projeto a ser executado</w:t>
      </w:r>
      <w:r w:rsidR="007B3A72" w:rsidRPr="00AF37E7">
        <w:rPr>
          <w:rFonts w:ascii="Arial" w:hAnsi="Arial" w:cs="Arial"/>
          <w:sz w:val="20"/>
          <w:szCs w:val="20"/>
        </w:rPr>
        <w:t xml:space="preserve">. </w:t>
      </w:r>
    </w:p>
    <w:p w14:paraId="1CA10DDA" w14:textId="003259FA" w:rsidR="002B3867" w:rsidRPr="00AF37E7" w:rsidRDefault="002B3867" w:rsidP="000D6011">
      <w:pPr>
        <w:spacing w:line="276" w:lineRule="auto"/>
        <w:ind w:firstLine="709"/>
        <w:jc w:val="both"/>
        <w:rPr>
          <w:rFonts w:ascii="Arial" w:hAnsi="Arial" w:cs="Arial"/>
          <w:bCs/>
          <w:color w:val="FF0000"/>
          <w:sz w:val="20"/>
          <w:szCs w:val="20"/>
        </w:rPr>
      </w:pPr>
    </w:p>
    <w:p w14:paraId="3DDE0309" w14:textId="7AC96E80" w:rsidR="00060578" w:rsidRPr="00AF37E7" w:rsidRDefault="002B3867" w:rsidP="000D6011">
      <w:pPr>
        <w:spacing w:line="276" w:lineRule="auto"/>
        <w:ind w:firstLine="709"/>
        <w:jc w:val="both"/>
        <w:rPr>
          <w:rFonts w:ascii="Arial" w:hAnsi="Arial" w:cs="Arial"/>
          <w:bCs/>
          <w:sz w:val="20"/>
          <w:szCs w:val="20"/>
        </w:rPr>
      </w:pPr>
      <w:r w:rsidRPr="00AF37E7">
        <w:rPr>
          <w:rFonts w:ascii="Arial" w:hAnsi="Arial" w:cs="Arial"/>
          <w:bCs/>
          <w:sz w:val="20"/>
          <w:szCs w:val="20"/>
        </w:rPr>
        <w:t>Os documentos que comprovam a pesquisa de mercado encontram-se anexos.</w:t>
      </w:r>
    </w:p>
    <w:p w14:paraId="30D41D40" w14:textId="77777777" w:rsidR="002B3867" w:rsidRPr="00AF37E7" w:rsidRDefault="002B3867" w:rsidP="000D6011">
      <w:pPr>
        <w:spacing w:line="276" w:lineRule="auto"/>
        <w:jc w:val="both"/>
        <w:rPr>
          <w:rFonts w:ascii="Arial" w:hAnsi="Arial" w:cs="Arial"/>
          <w:b/>
          <w:sz w:val="20"/>
          <w:szCs w:val="20"/>
        </w:rPr>
      </w:pPr>
    </w:p>
    <w:p w14:paraId="3FE02AA7" w14:textId="5F182E3B" w:rsidR="00DC7736" w:rsidRPr="00AF37E7" w:rsidRDefault="002E0A95" w:rsidP="000D6011">
      <w:pPr>
        <w:pStyle w:val="PargrafodaLista"/>
        <w:numPr>
          <w:ilvl w:val="0"/>
          <w:numId w:val="2"/>
        </w:numPr>
        <w:spacing w:line="276" w:lineRule="auto"/>
        <w:ind w:left="0" w:firstLine="0"/>
        <w:rPr>
          <w:rFonts w:ascii="Arial" w:hAnsi="Arial" w:cs="Arial"/>
          <w:b/>
          <w:bCs/>
          <w:sz w:val="20"/>
          <w:szCs w:val="20"/>
        </w:rPr>
      </w:pPr>
      <w:bookmarkStart w:id="0" w:name="_Hlk143010936"/>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1"/>
          <w:sz w:val="20"/>
          <w:szCs w:val="20"/>
        </w:rPr>
        <w:t xml:space="preserve"> </w:t>
      </w:r>
      <w:r w:rsidRPr="00AF37E7">
        <w:rPr>
          <w:rFonts w:ascii="Arial" w:hAnsi="Arial" w:cs="Arial"/>
          <w:b/>
          <w:bCs/>
          <w:sz w:val="20"/>
          <w:szCs w:val="20"/>
        </w:rPr>
        <w:t>SOLUÇÃO</w:t>
      </w:r>
      <w:r w:rsidRPr="00AF37E7">
        <w:rPr>
          <w:rFonts w:ascii="Arial" w:hAnsi="Arial" w:cs="Arial"/>
          <w:b/>
          <w:bCs/>
          <w:spacing w:val="-2"/>
          <w:sz w:val="20"/>
          <w:szCs w:val="20"/>
        </w:rPr>
        <w:t xml:space="preserve"> </w:t>
      </w:r>
      <w:r w:rsidRPr="00AF37E7">
        <w:rPr>
          <w:rFonts w:ascii="Arial" w:hAnsi="Arial" w:cs="Arial"/>
          <w:b/>
          <w:bCs/>
          <w:sz w:val="20"/>
          <w:szCs w:val="20"/>
        </w:rPr>
        <w:t>COMO</w:t>
      </w:r>
      <w:r w:rsidRPr="00AF37E7">
        <w:rPr>
          <w:rFonts w:ascii="Arial" w:hAnsi="Arial" w:cs="Arial"/>
          <w:b/>
          <w:bCs/>
          <w:spacing w:val="-1"/>
          <w:sz w:val="20"/>
          <w:szCs w:val="20"/>
        </w:rPr>
        <w:t xml:space="preserve"> </w:t>
      </w:r>
      <w:r w:rsidRPr="00AF37E7">
        <w:rPr>
          <w:rFonts w:ascii="Arial" w:hAnsi="Arial" w:cs="Arial"/>
          <w:b/>
          <w:bCs/>
          <w:sz w:val="20"/>
          <w:szCs w:val="20"/>
        </w:rPr>
        <w:t>UM</w:t>
      </w:r>
      <w:r w:rsidRPr="00AF37E7">
        <w:rPr>
          <w:rFonts w:ascii="Arial" w:hAnsi="Arial" w:cs="Arial"/>
          <w:b/>
          <w:bCs/>
          <w:spacing w:val="-4"/>
          <w:sz w:val="20"/>
          <w:szCs w:val="20"/>
        </w:rPr>
        <w:t xml:space="preserve"> </w:t>
      </w:r>
      <w:r w:rsidRPr="00AF37E7">
        <w:rPr>
          <w:rFonts w:ascii="Arial" w:hAnsi="Arial" w:cs="Arial"/>
          <w:b/>
          <w:bCs/>
          <w:sz w:val="20"/>
          <w:szCs w:val="20"/>
        </w:rPr>
        <w:t>TODO</w:t>
      </w:r>
    </w:p>
    <w:bookmarkEnd w:id="0"/>
    <w:p w14:paraId="3533A09D" w14:textId="452BF853" w:rsidR="007B3A72" w:rsidRPr="00AF37E7" w:rsidRDefault="007B3A72" w:rsidP="007B3A72">
      <w:pPr>
        <w:pStyle w:val="Default"/>
        <w:jc w:val="both"/>
        <w:rPr>
          <w:rFonts w:ascii="Arial" w:hAnsi="Arial" w:cs="Arial"/>
          <w:color w:val="auto"/>
          <w:sz w:val="20"/>
        </w:rPr>
      </w:pPr>
      <w:r w:rsidRPr="00AF37E7">
        <w:rPr>
          <w:rFonts w:ascii="Arial" w:hAnsi="Arial" w:cs="Arial"/>
          <w:color w:val="auto"/>
          <w:sz w:val="20"/>
        </w:rPr>
        <w:t xml:space="preserve">            </w:t>
      </w:r>
      <w:r w:rsidR="008B6012">
        <w:rPr>
          <w:rFonts w:ascii="Arial" w:hAnsi="Arial" w:cs="Arial"/>
          <w:color w:val="auto"/>
          <w:sz w:val="20"/>
        </w:rPr>
        <w:t xml:space="preserve">Realizar a </w:t>
      </w:r>
      <w:r w:rsidR="0003384E" w:rsidRPr="009A04FC">
        <w:rPr>
          <w:rFonts w:ascii="Arial" w:hAnsi="Arial" w:cs="Arial"/>
          <w:sz w:val="20"/>
          <w:szCs w:val="20"/>
        </w:rPr>
        <w:t xml:space="preserve">Manutenção e Melhorias das Estradas Vicinais </w:t>
      </w:r>
      <w:r w:rsidR="009118B1">
        <w:rPr>
          <w:rFonts w:ascii="Arial" w:hAnsi="Arial" w:cs="Arial"/>
          <w:color w:val="auto"/>
          <w:sz w:val="20"/>
        </w:rPr>
        <w:t>na área do rural do município</w:t>
      </w:r>
      <w:r w:rsidR="008B6012">
        <w:rPr>
          <w:rFonts w:ascii="Arial" w:hAnsi="Arial" w:cs="Arial"/>
          <w:sz w:val="20"/>
          <w:szCs w:val="20"/>
        </w:rPr>
        <w:t>.</w:t>
      </w:r>
      <w:r w:rsidR="008B6012">
        <w:rPr>
          <w:rFonts w:ascii="Arial" w:hAnsi="Arial" w:cs="Arial"/>
          <w:color w:val="auto"/>
          <w:sz w:val="20"/>
        </w:rPr>
        <w:t xml:space="preserve"> </w:t>
      </w:r>
    </w:p>
    <w:p w14:paraId="2AB8DA7A" w14:textId="77777777" w:rsidR="00017402" w:rsidRPr="00AF37E7" w:rsidRDefault="00017402" w:rsidP="000D6011">
      <w:pPr>
        <w:pStyle w:val="PargrafodaLista"/>
        <w:spacing w:line="276" w:lineRule="auto"/>
        <w:ind w:left="0" w:firstLine="851"/>
        <w:rPr>
          <w:rFonts w:ascii="Arial" w:hAnsi="Arial" w:cs="Arial"/>
          <w:sz w:val="20"/>
          <w:szCs w:val="20"/>
          <w:lang w:val="pt-BR"/>
        </w:rPr>
      </w:pPr>
    </w:p>
    <w:p w14:paraId="6633DF52" w14:textId="7A5E3363"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PARCELAMENTO/AGRUPAMENTO DE ITENS:</w:t>
      </w:r>
    </w:p>
    <w:p w14:paraId="4D458455" w14:textId="75E06894" w:rsidR="00DB4E57" w:rsidRPr="00AF37E7" w:rsidRDefault="002B3867" w:rsidP="000D6011">
      <w:pPr>
        <w:pStyle w:val="PargrafodaLista"/>
        <w:ind w:left="0" w:firstLine="709"/>
        <w:rPr>
          <w:rFonts w:ascii="Arial" w:hAnsi="Arial" w:cs="Arial"/>
          <w:sz w:val="20"/>
          <w:szCs w:val="20"/>
        </w:rPr>
      </w:pPr>
      <w:r w:rsidRPr="00AF37E7">
        <w:rPr>
          <w:rFonts w:ascii="Arial" w:hAnsi="Arial" w:cs="Arial"/>
          <w:sz w:val="20"/>
          <w:szCs w:val="20"/>
        </w:rPr>
        <w:t xml:space="preserve">A licitação será realizada </w:t>
      </w:r>
      <w:r w:rsidR="007B3A72" w:rsidRPr="00AF37E7">
        <w:rPr>
          <w:rFonts w:ascii="Arial" w:hAnsi="Arial" w:cs="Arial"/>
          <w:sz w:val="20"/>
          <w:szCs w:val="20"/>
        </w:rPr>
        <w:t xml:space="preserve">no formato Preço </w:t>
      </w:r>
      <w:r w:rsidR="008B6012">
        <w:rPr>
          <w:rFonts w:ascii="Arial" w:hAnsi="Arial" w:cs="Arial"/>
          <w:sz w:val="20"/>
          <w:szCs w:val="20"/>
        </w:rPr>
        <w:t>por item</w:t>
      </w:r>
      <w:r w:rsidR="007B3A72" w:rsidRPr="00AF37E7">
        <w:rPr>
          <w:rFonts w:ascii="Arial" w:hAnsi="Arial" w:cs="Arial"/>
          <w:sz w:val="20"/>
          <w:szCs w:val="20"/>
        </w:rPr>
        <w:t>.</w:t>
      </w:r>
    </w:p>
    <w:p w14:paraId="11C8B8C6" w14:textId="77777777" w:rsidR="00D048D4" w:rsidRPr="00AF37E7" w:rsidRDefault="00D048D4" w:rsidP="000D6011">
      <w:pPr>
        <w:spacing w:line="276" w:lineRule="auto"/>
        <w:jc w:val="both"/>
        <w:rPr>
          <w:rFonts w:ascii="Arial" w:hAnsi="Arial" w:cs="Arial"/>
          <w:sz w:val="20"/>
          <w:szCs w:val="20"/>
        </w:rPr>
      </w:pPr>
    </w:p>
    <w:p w14:paraId="318A8FEE" w14:textId="2BC0597B"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RESULTADOS A SEREM ALCANÇADOS</w:t>
      </w:r>
    </w:p>
    <w:p w14:paraId="33E9540D" w14:textId="7D25206F" w:rsidR="009118B1" w:rsidRDefault="00E0343A" w:rsidP="004B44E0">
      <w:pPr>
        <w:spacing w:line="276" w:lineRule="auto"/>
        <w:ind w:firstLine="360"/>
        <w:jc w:val="both"/>
        <w:rPr>
          <w:rFonts w:ascii="Arial Narrow" w:hAnsi="Arial Narrow" w:cs="Arial"/>
          <w:bCs/>
          <w:sz w:val="24"/>
          <w:szCs w:val="24"/>
        </w:rPr>
      </w:pPr>
      <w:r>
        <w:rPr>
          <w:rFonts w:ascii="Arial" w:hAnsi="Arial" w:cs="Arial"/>
          <w:sz w:val="20"/>
          <w:szCs w:val="20"/>
          <w:lang w:val="pt-BR"/>
        </w:rPr>
        <w:t xml:space="preserve">      </w:t>
      </w:r>
      <w:r w:rsidR="009118B1" w:rsidRPr="006432B9">
        <w:rPr>
          <w:rFonts w:ascii="Arial Narrow" w:hAnsi="Arial Narrow" w:cs="Arial"/>
          <w:bCs/>
          <w:sz w:val="24"/>
          <w:szCs w:val="24"/>
        </w:rPr>
        <w:t>Restabelecimento das condições normais de trafegabilidade com a</w:t>
      </w:r>
      <w:r w:rsidR="009118B1">
        <w:rPr>
          <w:rFonts w:ascii="Arial Narrow" w:hAnsi="Arial Narrow" w:cs="Arial"/>
          <w:b/>
          <w:bCs/>
          <w:sz w:val="24"/>
          <w:szCs w:val="24"/>
        </w:rPr>
        <w:t xml:space="preserve"> </w:t>
      </w:r>
      <w:r w:rsidR="0003384E">
        <w:rPr>
          <w:rFonts w:ascii="Arial Narrow" w:hAnsi="Arial Narrow" w:cs="Arial"/>
          <w:bCs/>
          <w:sz w:val="24"/>
          <w:szCs w:val="24"/>
        </w:rPr>
        <w:t>recuperação das estradas vicinais da área rural do município danificadas devido às condições climáticas.</w:t>
      </w:r>
    </w:p>
    <w:p w14:paraId="3D776AFB" w14:textId="77777777" w:rsidR="0003384E" w:rsidRPr="004B44E0" w:rsidRDefault="0003384E" w:rsidP="004B44E0">
      <w:pPr>
        <w:spacing w:line="276" w:lineRule="auto"/>
        <w:ind w:firstLine="360"/>
        <w:jc w:val="both"/>
        <w:rPr>
          <w:rFonts w:ascii="Arial Narrow" w:hAnsi="Arial Narrow" w:cs="Arial"/>
          <w:bCs/>
          <w:sz w:val="24"/>
          <w:szCs w:val="24"/>
        </w:rPr>
      </w:pPr>
    </w:p>
    <w:p w14:paraId="3771C947" w14:textId="092C7EC7"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PROVIDÊNCIAS PRÉVIAS A SEREM ADOTADAS PELA ADMINISTRAÇÃO</w:t>
      </w:r>
    </w:p>
    <w:p w14:paraId="17DE9B63" w14:textId="2B89026F" w:rsidR="000C0592"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Não há necessidade de adaptação direta</w:t>
      </w:r>
      <w:r w:rsidR="00C82535" w:rsidRPr="00AF37E7">
        <w:rPr>
          <w:rFonts w:ascii="Arial" w:hAnsi="Arial" w:cs="Arial"/>
          <w:bCs/>
          <w:sz w:val="20"/>
          <w:szCs w:val="20"/>
        </w:rPr>
        <w:t>, pois serao enviados a contratada modelos, especificações, discritivos de cada secretaria solicitante</w:t>
      </w:r>
      <w:r w:rsidRPr="00AF37E7">
        <w:rPr>
          <w:rFonts w:ascii="Arial" w:hAnsi="Arial" w:cs="Arial"/>
          <w:bCs/>
          <w:sz w:val="20"/>
          <w:szCs w:val="20"/>
        </w:rPr>
        <w:t>. A administração deve assegurar que todos os recursos necessários para a fiscalização e acompanhamento da execução do contrato estejam disponíveis.</w:t>
      </w:r>
    </w:p>
    <w:p w14:paraId="52C2056D" w14:textId="77777777" w:rsidR="00EE0613" w:rsidRPr="00AF37E7" w:rsidRDefault="00EE0613" w:rsidP="000D6011">
      <w:pPr>
        <w:spacing w:line="276" w:lineRule="auto"/>
        <w:jc w:val="both"/>
        <w:rPr>
          <w:rFonts w:ascii="Arial" w:hAnsi="Arial" w:cs="Arial"/>
          <w:bCs/>
          <w:sz w:val="20"/>
          <w:szCs w:val="20"/>
        </w:rPr>
      </w:pPr>
    </w:p>
    <w:p w14:paraId="495CEE2D" w14:textId="0B93E832"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CONTRATAÇÕES CORRELATADAS/INTERDEPENDENTES</w:t>
      </w:r>
    </w:p>
    <w:p w14:paraId="53098D42" w14:textId="30BFA300" w:rsidR="00E63BA8"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 xml:space="preserve">Não há contratações interdependentes diretamente relacionadas a este objeto. </w:t>
      </w:r>
    </w:p>
    <w:p w14:paraId="23583A3E" w14:textId="77777777" w:rsidR="00DB4E57" w:rsidRPr="00AF37E7" w:rsidRDefault="00DB4E57" w:rsidP="000D6011">
      <w:pPr>
        <w:spacing w:line="276" w:lineRule="auto"/>
        <w:ind w:firstLine="709"/>
        <w:jc w:val="both"/>
        <w:rPr>
          <w:rFonts w:ascii="Arial" w:hAnsi="Arial" w:cs="Arial"/>
          <w:bCs/>
          <w:color w:val="FF0000"/>
          <w:sz w:val="20"/>
          <w:szCs w:val="20"/>
        </w:rPr>
      </w:pPr>
    </w:p>
    <w:p w14:paraId="08B04EB6" w14:textId="77777777" w:rsidR="00AF37E7" w:rsidRPr="00AF37E7" w:rsidRDefault="000C0592" w:rsidP="00AF37E7">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DESCRIÇÃO DE POSSÍVEIS IMPACTOS AMBIENTAIS E RESPECTIVAS MEDIDAS MITIGADORAS</w:t>
      </w:r>
    </w:p>
    <w:p w14:paraId="0234E642" w14:textId="77777777" w:rsidR="00AF37E7" w:rsidRPr="004B44E0" w:rsidRDefault="00AF37E7" w:rsidP="00AF37E7">
      <w:pPr>
        <w:pStyle w:val="PargrafodaLista"/>
        <w:spacing w:line="276" w:lineRule="auto"/>
        <w:ind w:left="0" w:firstLine="720"/>
        <w:rPr>
          <w:rFonts w:ascii="Arial" w:hAnsi="Arial" w:cs="Arial"/>
          <w:sz w:val="20"/>
          <w:szCs w:val="20"/>
        </w:rPr>
      </w:pPr>
      <w:r w:rsidRPr="004B44E0">
        <w:rPr>
          <w:rFonts w:ascii="Arial" w:hAnsi="Arial"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4D27AA76" w14:textId="77777777" w:rsidR="00AF37E7" w:rsidRPr="0003384E" w:rsidRDefault="00AF37E7" w:rsidP="0003384E">
      <w:pPr>
        <w:spacing w:line="276" w:lineRule="auto"/>
        <w:rPr>
          <w:rFonts w:ascii="Arial" w:hAnsi="Arial" w:cs="Arial"/>
          <w:sz w:val="20"/>
          <w:szCs w:val="20"/>
        </w:rPr>
      </w:pPr>
    </w:p>
    <w:p w14:paraId="05C34A56" w14:textId="4FDADEA4" w:rsidR="00AF37E7" w:rsidRPr="001025F0" w:rsidRDefault="00AF37E7" w:rsidP="00AF37E7">
      <w:pPr>
        <w:pStyle w:val="PargrafodaLista"/>
        <w:numPr>
          <w:ilvl w:val="1"/>
          <w:numId w:val="2"/>
        </w:numPr>
        <w:spacing w:line="276" w:lineRule="auto"/>
        <w:ind w:left="0" w:firstLine="0"/>
        <w:outlineLvl w:val="1"/>
        <w:rPr>
          <w:rFonts w:ascii="Arial" w:hAnsi="Arial" w:cs="Arial"/>
          <w:sz w:val="20"/>
          <w:szCs w:val="20"/>
        </w:rPr>
      </w:pPr>
      <w:r w:rsidRPr="001025F0">
        <w:rPr>
          <w:rFonts w:ascii="Arial" w:hAnsi="Arial" w:cs="Arial"/>
          <w:sz w:val="20"/>
          <w:szCs w:val="20"/>
        </w:rPr>
        <w:t>Impactos Ambientais:</w:t>
      </w:r>
    </w:p>
    <w:p w14:paraId="52032825" w14:textId="2F86BDFE" w:rsidR="007D3FAC" w:rsidRPr="001025F0" w:rsidRDefault="007D3FAC" w:rsidP="007D3FAC">
      <w:pPr>
        <w:widowControl/>
        <w:adjustRightInd w:val="0"/>
        <w:spacing w:line="276" w:lineRule="auto"/>
        <w:ind w:firstLine="720"/>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A contratação do serviço de hora/maquina de uma escavadeira hidráulica, rolo compactador, caminhão caçamba e motoniveladora, implicam em potenciais impactos ambientais que devem ser considerados no processo de contratação. A seguir, apresentamos um levantamento dos possíveis impactos e suas respectivas medidas mitigadoras:</w:t>
      </w:r>
    </w:p>
    <w:p w14:paraId="5F33895F" w14:textId="77777777" w:rsidR="007D3FAC" w:rsidRPr="001025F0" w:rsidRDefault="007D3FAC" w:rsidP="007D3FAC">
      <w:pPr>
        <w:widowControl/>
        <w:adjustRightInd w:val="0"/>
        <w:spacing w:line="276" w:lineRule="auto"/>
        <w:ind w:firstLine="720"/>
        <w:jc w:val="both"/>
        <w:rPr>
          <w:rFonts w:ascii="MontserratThin-Regular" w:eastAsiaTheme="minorHAnsi" w:hAnsi="MontserratThin-Regular" w:cs="MontserratThin-Regular"/>
          <w:sz w:val="20"/>
          <w:szCs w:val="20"/>
          <w:lang w:val="pt-BR"/>
        </w:rPr>
      </w:pPr>
    </w:p>
    <w:p w14:paraId="5E27E76F" w14:textId="77777777" w:rsidR="007D3FAC" w:rsidRPr="001025F0" w:rsidRDefault="007D3FAC" w:rsidP="007D3FAC">
      <w:pPr>
        <w:widowControl/>
        <w:adjustRightInd w:val="0"/>
        <w:rPr>
          <w:rFonts w:ascii="MontserratThin-Regular" w:eastAsiaTheme="minorHAnsi" w:hAnsi="MontserratThin-Regular" w:cs="MontserratThin-Regular"/>
          <w:b/>
          <w:sz w:val="20"/>
          <w:szCs w:val="20"/>
          <w:lang w:val="pt-BR"/>
        </w:rPr>
      </w:pPr>
      <w:r w:rsidRPr="001025F0">
        <w:rPr>
          <w:rFonts w:ascii="MontserratThin-Regular" w:eastAsiaTheme="minorHAnsi" w:hAnsi="MontserratThin-Regular" w:cs="MontserratThin-Regular"/>
          <w:b/>
          <w:sz w:val="20"/>
          <w:szCs w:val="20"/>
          <w:lang w:val="pt-BR"/>
        </w:rPr>
        <w:t>Consumo de Combustível e Emissões de Poluentes:</w:t>
      </w:r>
    </w:p>
    <w:p w14:paraId="5B2011BC" w14:textId="77777777" w:rsidR="007D3FAC" w:rsidRPr="001025F0" w:rsidRDefault="007D3FAC" w:rsidP="007D3FAC">
      <w:pPr>
        <w:widowControl/>
        <w:adjustRightInd w:val="0"/>
        <w:spacing w:line="276" w:lineRule="auto"/>
        <w:jc w:val="both"/>
        <w:rPr>
          <w:rFonts w:ascii="MontserratThin-Regular" w:eastAsiaTheme="minorHAnsi" w:hAnsi="MontserratThin-Regular" w:cs="MontserratThin-Regular"/>
          <w:b/>
          <w:sz w:val="20"/>
          <w:szCs w:val="20"/>
          <w:lang w:val="pt-BR"/>
        </w:rPr>
      </w:pPr>
    </w:p>
    <w:p w14:paraId="4F6CAE31" w14:textId="4779648B"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Impacto: A operação das maquinas envolvem o consumo de combustíveis fósseis, o que resulta em emissões de gases poluentes, como CO2, que contribuem para o efeito estufa.</w:t>
      </w:r>
    </w:p>
    <w:p w14:paraId="42DAB35F" w14:textId="77777777" w:rsidR="007D3FAC" w:rsidRPr="001025F0" w:rsidRDefault="007D3FAC" w:rsidP="007D3FAC">
      <w:pPr>
        <w:widowControl/>
        <w:adjustRightInd w:val="0"/>
        <w:spacing w:line="276" w:lineRule="auto"/>
        <w:ind w:firstLine="720"/>
        <w:jc w:val="both"/>
        <w:rPr>
          <w:rFonts w:ascii="MontserratThin-Regular" w:eastAsiaTheme="minorHAnsi" w:hAnsi="MontserratThin-Regular" w:cs="MontserratThin-Regular"/>
          <w:sz w:val="20"/>
          <w:szCs w:val="20"/>
          <w:lang w:val="pt-BR"/>
        </w:rPr>
      </w:pPr>
    </w:p>
    <w:p w14:paraId="26E6AAAC" w14:textId="10DFB865"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lastRenderedPageBreak/>
        <w:t>Medidas Mitigadoras: Escolher modelos que atendam a padrões mais rigorosos de e</w:t>
      </w:r>
      <w:r w:rsidRPr="001025F0">
        <w:rPr>
          <w:rFonts w:ascii="Arial" w:eastAsiaTheme="minorHAnsi" w:hAnsi="Arial" w:cs="Arial"/>
          <w:sz w:val="20"/>
          <w:szCs w:val="20"/>
          <w:lang w:val="pt-BR"/>
        </w:rPr>
        <w:t>fi</w:t>
      </w:r>
      <w:r w:rsidRPr="001025F0">
        <w:rPr>
          <w:rFonts w:ascii="MontserratThin-Regular" w:eastAsiaTheme="minorHAnsi" w:hAnsi="MontserratThin-Regular" w:cs="MontserratThin-Regular"/>
          <w:sz w:val="20"/>
          <w:szCs w:val="20"/>
          <w:lang w:val="pt-BR"/>
        </w:rPr>
        <w:t>ciência energética. Realizar manutenção periódica e regulagens apropriadas para otimizar o consumo de combustível e reduzir emissões. Incluir no contrato cláusulas para fornecimento de treinamentos técnicos sobre operação eficiente.</w:t>
      </w:r>
    </w:p>
    <w:p w14:paraId="4C47891E" w14:textId="77777777"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p>
    <w:p w14:paraId="7A2E506A" w14:textId="77777777" w:rsidR="007D3FAC" w:rsidRPr="001025F0" w:rsidRDefault="007D3FAC" w:rsidP="007D3FAC">
      <w:pPr>
        <w:widowControl/>
        <w:adjustRightInd w:val="0"/>
        <w:spacing w:line="276" w:lineRule="auto"/>
        <w:jc w:val="both"/>
        <w:rPr>
          <w:rFonts w:ascii="MontserratThin-Regular" w:eastAsiaTheme="minorHAnsi" w:hAnsi="MontserratThin-Regular" w:cs="MontserratThin-Regular"/>
          <w:b/>
          <w:sz w:val="20"/>
          <w:szCs w:val="20"/>
          <w:lang w:val="pt-BR"/>
        </w:rPr>
      </w:pPr>
      <w:r w:rsidRPr="001025F0">
        <w:rPr>
          <w:rFonts w:ascii="MontserratThin-Regular" w:eastAsiaTheme="minorHAnsi" w:hAnsi="MontserratThin-Regular" w:cs="MontserratThin-Regular"/>
          <w:b/>
          <w:sz w:val="20"/>
          <w:szCs w:val="20"/>
          <w:lang w:val="pt-BR"/>
        </w:rPr>
        <w:t>Risco de Contaminação do Solo e Recursos Hídricos:</w:t>
      </w:r>
    </w:p>
    <w:p w14:paraId="346B9DC1" w14:textId="77777777" w:rsidR="007D3FAC" w:rsidRPr="001025F0" w:rsidRDefault="007D3FAC" w:rsidP="007D3FAC">
      <w:pPr>
        <w:widowControl/>
        <w:adjustRightInd w:val="0"/>
        <w:spacing w:line="276" w:lineRule="auto"/>
        <w:jc w:val="both"/>
        <w:rPr>
          <w:rFonts w:ascii="MontserratThin-Regular" w:eastAsiaTheme="minorHAnsi" w:hAnsi="MontserratThin-Regular" w:cs="MontserratThin-Regular"/>
          <w:b/>
          <w:sz w:val="20"/>
          <w:szCs w:val="20"/>
          <w:lang w:val="pt-BR"/>
        </w:rPr>
      </w:pPr>
    </w:p>
    <w:p w14:paraId="0A072B40" w14:textId="7B3AED7B"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Impacto: Possibilidade de vazamento de óleos e substâncias químicas que podem contaminar o solo e cursos d'água.</w:t>
      </w:r>
    </w:p>
    <w:p w14:paraId="43CA4C37" w14:textId="77777777" w:rsidR="007D3FAC" w:rsidRPr="001025F0" w:rsidRDefault="007D3FAC" w:rsidP="007D3FAC">
      <w:pPr>
        <w:widowControl/>
        <w:adjustRightInd w:val="0"/>
        <w:spacing w:line="276" w:lineRule="auto"/>
        <w:ind w:firstLine="720"/>
        <w:jc w:val="both"/>
        <w:rPr>
          <w:rFonts w:ascii="MontserratThin-Regular" w:eastAsiaTheme="minorHAnsi" w:hAnsi="MontserratThin-Regular" w:cs="MontserratThin-Regular"/>
          <w:sz w:val="20"/>
          <w:szCs w:val="20"/>
          <w:lang w:val="pt-BR"/>
        </w:rPr>
      </w:pPr>
    </w:p>
    <w:p w14:paraId="24D26681" w14:textId="363ED4CC"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Medidas Mitigadoras: Realizar inspeções frequentes para detectar e corrigir vazamentos ou derramamentos. Fornecer instruções especí</w:t>
      </w:r>
      <w:r w:rsidRPr="001025F0">
        <w:rPr>
          <w:rFonts w:ascii="Arial" w:eastAsiaTheme="minorHAnsi" w:hAnsi="Arial" w:cs="Arial"/>
          <w:sz w:val="20"/>
          <w:szCs w:val="20"/>
          <w:lang w:val="pt-BR"/>
        </w:rPr>
        <w:t>fi</w:t>
      </w:r>
      <w:r w:rsidRPr="001025F0">
        <w:rPr>
          <w:rFonts w:ascii="MontserratThin-Regular" w:eastAsiaTheme="minorHAnsi" w:hAnsi="MontserratThin-Regular" w:cs="MontserratThin-Regular"/>
          <w:sz w:val="20"/>
          <w:szCs w:val="20"/>
          <w:lang w:val="pt-BR"/>
        </w:rPr>
        <w:t>cas para armazenagem e descarte de materiais e fluídos perigosos. Adotar práticas de contenção de vazamentos dentro da área de operação.</w:t>
      </w:r>
    </w:p>
    <w:p w14:paraId="486BD83A" w14:textId="77777777" w:rsidR="007D3FAC" w:rsidRPr="001025F0" w:rsidRDefault="007D3FAC" w:rsidP="007D3FAC">
      <w:pPr>
        <w:widowControl/>
        <w:adjustRightInd w:val="0"/>
        <w:ind w:firstLine="720"/>
        <w:jc w:val="both"/>
        <w:rPr>
          <w:rFonts w:ascii="MontserratThin-Regular" w:eastAsiaTheme="minorHAnsi" w:hAnsi="MontserratThin-Regular" w:cs="MontserratThin-Regular"/>
          <w:sz w:val="20"/>
          <w:szCs w:val="20"/>
          <w:lang w:val="pt-BR"/>
        </w:rPr>
      </w:pPr>
    </w:p>
    <w:p w14:paraId="36B33536" w14:textId="77777777" w:rsidR="007D3FAC" w:rsidRPr="001025F0" w:rsidRDefault="007D3FAC" w:rsidP="007D3FAC">
      <w:pPr>
        <w:widowControl/>
        <w:adjustRightInd w:val="0"/>
        <w:rPr>
          <w:rFonts w:ascii="MontserratThin-Regular" w:eastAsiaTheme="minorHAnsi" w:hAnsi="MontserratThin-Regular" w:cs="MontserratThin-Regular"/>
          <w:b/>
          <w:sz w:val="20"/>
          <w:szCs w:val="20"/>
          <w:lang w:val="pt-BR"/>
        </w:rPr>
      </w:pPr>
      <w:r w:rsidRPr="001025F0">
        <w:rPr>
          <w:rFonts w:ascii="MontserratThin-Regular" w:eastAsiaTheme="minorHAnsi" w:hAnsi="MontserratThin-Regular" w:cs="MontserratThin-Regular"/>
          <w:b/>
          <w:sz w:val="20"/>
          <w:szCs w:val="20"/>
          <w:lang w:val="pt-BR"/>
        </w:rPr>
        <w:t>Ruído e Impacto na Fauna Local:</w:t>
      </w:r>
    </w:p>
    <w:p w14:paraId="554B4607" w14:textId="77777777" w:rsidR="007D3FAC" w:rsidRPr="001025F0" w:rsidRDefault="007D3FAC" w:rsidP="007D3FAC">
      <w:pPr>
        <w:widowControl/>
        <w:adjustRightInd w:val="0"/>
        <w:spacing w:line="276" w:lineRule="auto"/>
        <w:rPr>
          <w:rFonts w:ascii="MontserratThin-Regular" w:eastAsiaTheme="minorHAnsi" w:hAnsi="MontserratThin-Regular" w:cs="MontserratThin-Regular"/>
          <w:b/>
          <w:sz w:val="20"/>
          <w:szCs w:val="20"/>
          <w:lang w:val="pt-BR"/>
        </w:rPr>
      </w:pPr>
    </w:p>
    <w:p w14:paraId="572ABD22" w14:textId="4F875A28"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Impacto: A operação de máquinas pesadas pode gerar ruído signi</w:t>
      </w:r>
      <w:r w:rsidRPr="001025F0">
        <w:rPr>
          <w:rFonts w:ascii="Arial" w:eastAsiaTheme="minorHAnsi" w:hAnsi="Arial" w:cs="Arial"/>
          <w:sz w:val="20"/>
          <w:szCs w:val="20"/>
          <w:lang w:val="pt-BR"/>
        </w:rPr>
        <w:t>fi</w:t>
      </w:r>
      <w:r w:rsidRPr="001025F0">
        <w:rPr>
          <w:rFonts w:ascii="MontserratThin-Regular" w:eastAsiaTheme="minorHAnsi" w:hAnsi="MontserratThin-Regular" w:cs="MontserratThin-Regular"/>
          <w:sz w:val="20"/>
          <w:szCs w:val="20"/>
          <w:lang w:val="pt-BR"/>
        </w:rPr>
        <w:t>cativo, impactando faunas locais e trabalhadores.</w:t>
      </w:r>
    </w:p>
    <w:p w14:paraId="195546DB" w14:textId="77777777"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p>
    <w:p w14:paraId="024027DD" w14:textId="4531383E"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Medidas Mitigadoras: Uso de equipamentos com sistemas de redução de ruído incorporados. Instalação de barreiras acústicas em áreas sensíveis, quando necessário. Treinamento de operadores para técnicas de operação de baixo impacto sonoro.</w:t>
      </w:r>
    </w:p>
    <w:p w14:paraId="0C47728D" w14:textId="77777777" w:rsidR="007D3FAC" w:rsidRPr="001025F0" w:rsidRDefault="007D3FAC" w:rsidP="007D3FAC">
      <w:pPr>
        <w:widowControl/>
        <w:adjustRightInd w:val="0"/>
        <w:rPr>
          <w:rFonts w:ascii="MontserratThin-Regular" w:eastAsiaTheme="minorHAnsi" w:hAnsi="MontserratThin-Regular" w:cs="MontserratThin-Regular"/>
          <w:sz w:val="20"/>
          <w:szCs w:val="20"/>
          <w:lang w:val="pt-BR"/>
        </w:rPr>
      </w:pPr>
    </w:p>
    <w:p w14:paraId="40034A4C" w14:textId="137F58FB" w:rsidR="007D3FAC" w:rsidRPr="001025F0" w:rsidRDefault="007D3FAC" w:rsidP="007D3FAC">
      <w:pPr>
        <w:widowControl/>
        <w:adjustRightInd w:val="0"/>
        <w:spacing w:line="360" w:lineRule="auto"/>
        <w:ind w:firstLine="720"/>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Em conformidade com o Art. 40, §1º, inciso III da Lei 14.133, a Administração deve adotar critérios e práticas que considerem os impactos ambientais e garantir que a contratação de fornecedores leve em conta a minimização desses impactos através de medidas mitigadoras.</w:t>
      </w:r>
    </w:p>
    <w:p w14:paraId="0DD34D15" w14:textId="77777777" w:rsidR="003B6539" w:rsidRPr="009118B1" w:rsidRDefault="003B6539" w:rsidP="003B6539">
      <w:pPr>
        <w:spacing w:line="276" w:lineRule="auto"/>
        <w:jc w:val="both"/>
        <w:rPr>
          <w:rFonts w:ascii="Arial" w:hAnsi="Arial" w:cs="Arial"/>
          <w:color w:val="FF0000"/>
          <w:sz w:val="20"/>
          <w:szCs w:val="20"/>
        </w:rPr>
      </w:pPr>
    </w:p>
    <w:p w14:paraId="572A0249" w14:textId="79E476B3" w:rsidR="00593A3A" w:rsidRPr="00AF37E7" w:rsidRDefault="00593A3A"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POSICIONAMENTO CONCLUSIVO</w:t>
      </w:r>
    </w:p>
    <w:p w14:paraId="1E55C35F" w14:textId="0E18C201" w:rsidR="002B0698" w:rsidRDefault="00EE0613"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Após análise e discussões com os setores envolvidos, conclui-se que a </w:t>
      </w:r>
      <w:r w:rsidR="00C82535" w:rsidRPr="00AF37E7">
        <w:rPr>
          <w:rFonts w:ascii="Arial" w:hAnsi="Arial" w:cs="Arial"/>
          <w:sz w:val="20"/>
          <w:szCs w:val="20"/>
        </w:rPr>
        <w:t xml:space="preserve">realização de </w:t>
      </w:r>
      <w:r w:rsidR="008B6012">
        <w:rPr>
          <w:rFonts w:ascii="Arial" w:hAnsi="Arial" w:cs="Arial"/>
          <w:sz w:val="20"/>
          <w:szCs w:val="20"/>
        </w:rPr>
        <w:t xml:space="preserve">Pregão, </w:t>
      </w:r>
      <w:r w:rsidRPr="00AF37E7">
        <w:rPr>
          <w:rFonts w:ascii="Arial" w:hAnsi="Arial" w:cs="Arial"/>
          <w:sz w:val="20"/>
          <w:szCs w:val="20"/>
        </w:rPr>
        <w:t>é</w:t>
      </w:r>
      <w:r w:rsidR="00C82535" w:rsidRPr="00AF37E7">
        <w:rPr>
          <w:rFonts w:ascii="Arial" w:hAnsi="Arial" w:cs="Arial"/>
          <w:sz w:val="20"/>
          <w:szCs w:val="20"/>
        </w:rPr>
        <w:t xml:space="preserve"> a mais</w:t>
      </w:r>
      <w:r w:rsidRPr="00AF37E7">
        <w:rPr>
          <w:rFonts w:ascii="Arial" w:hAnsi="Arial" w:cs="Arial"/>
          <w:sz w:val="20"/>
          <w:szCs w:val="20"/>
        </w:rPr>
        <w:t xml:space="preserve"> viável e necessária para garantir</w:t>
      </w:r>
      <w:r w:rsidR="00967E3D" w:rsidRPr="00AF37E7">
        <w:rPr>
          <w:rFonts w:ascii="Arial" w:hAnsi="Arial" w:cs="Arial"/>
          <w:sz w:val="20"/>
          <w:szCs w:val="20"/>
        </w:rPr>
        <w:t xml:space="preserve"> uma competição ampla e mais vantajosa ao Municipio</w:t>
      </w:r>
      <w:r w:rsidRPr="00AF37E7">
        <w:rPr>
          <w:rFonts w:ascii="Arial" w:hAnsi="Arial" w:cs="Arial"/>
          <w:sz w:val="20"/>
          <w:szCs w:val="20"/>
        </w:rPr>
        <w:t>.</w:t>
      </w:r>
      <w:r w:rsidR="009C707A" w:rsidRPr="00AF37E7">
        <w:rPr>
          <w:rFonts w:ascii="Arial" w:hAnsi="Arial" w:cs="Arial"/>
          <w:sz w:val="20"/>
          <w:szCs w:val="20"/>
        </w:rPr>
        <w:t xml:space="preserve"> </w:t>
      </w:r>
      <w:r w:rsidR="00967E3D" w:rsidRPr="00AF37E7">
        <w:rPr>
          <w:rFonts w:ascii="Arial" w:hAnsi="Arial" w:cs="Arial"/>
          <w:sz w:val="20"/>
          <w:szCs w:val="20"/>
        </w:rPr>
        <w:t>Alem de garantir maior transparencia ao processo, uma vez que todas as etapas da licitação serão gravadas em audio e video, permitindo o registro integral de todos os atos e decisoes</w:t>
      </w:r>
      <w:r w:rsidR="002B0698" w:rsidRPr="00AF37E7">
        <w:rPr>
          <w:rFonts w:ascii="Arial" w:hAnsi="Arial" w:cs="Arial"/>
          <w:sz w:val="20"/>
          <w:szCs w:val="20"/>
        </w:rPr>
        <w:t>.</w:t>
      </w:r>
    </w:p>
    <w:p w14:paraId="66D75E1B" w14:textId="77777777" w:rsidR="008B6012" w:rsidRPr="00AF37E7" w:rsidRDefault="008B6012" w:rsidP="000D6011">
      <w:pPr>
        <w:pStyle w:val="PargrafodaLista"/>
        <w:spacing w:line="276" w:lineRule="auto"/>
        <w:ind w:left="0" w:firstLine="709"/>
        <w:rPr>
          <w:rFonts w:ascii="Arial" w:hAnsi="Arial" w:cs="Arial"/>
          <w:sz w:val="20"/>
          <w:szCs w:val="20"/>
        </w:rPr>
      </w:pPr>
    </w:p>
    <w:p w14:paraId="0F68C150" w14:textId="1E43A0A6" w:rsidR="005707EF" w:rsidRDefault="002B0698" w:rsidP="000D6011">
      <w:pPr>
        <w:spacing w:line="276" w:lineRule="auto"/>
        <w:ind w:firstLine="709"/>
        <w:jc w:val="both"/>
        <w:rPr>
          <w:rFonts w:ascii="Arial" w:hAnsi="Arial" w:cs="Arial"/>
          <w:sz w:val="20"/>
          <w:szCs w:val="20"/>
        </w:rPr>
      </w:pPr>
      <w:r w:rsidRPr="00AF37E7">
        <w:rPr>
          <w:rFonts w:ascii="Arial" w:hAnsi="Arial" w:cs="Arial"/>
          <w:sz w:val="20"/>
          <w:szCs w:val="20"/>
        </w:rPr>
        <w:t>Isso tambem garante que o procedimento seja conduzido de maneira clara e sem restrições, evitando quaisqueis questionamentos futuros sobre a integridade do processo</w:t>
      </w:r>
      <w:r w:rsidR="00967E3D" w:rsidRPr="00AF37E7">
        <w:rPr>
          <w:rFonts w:ascii="Arial" w:hAnsi="Arial" w:cs="Arial"/>
          <w:sz w:val="20"/>
          <w:szCs w:val="20"/>
        </w:rPr>
        <w:t>.</w:t>
      </w:r>
    </w:p>
    <w:p w14:paraId="6EF44F74" w14:textId="77777777" w:rsidR="003B6539" w:rsidRPr="00AF37E7" w:rsidRDefault="003B6539" w:rsidP="000D6011">
      <w:pPr>
        <w:spacing w:line="276" w:lineRule="auto"/>
        <w:ind w:firstLine="709"/>
        <w:jc w:val="both"/>
        <w:rPr>
          <w:rFonts w:ascii="Arial" w:hAnsi="Arial" w:cs="Arial"/>
          <w:sz w:val="20"/>
          <w:szCs w:val="20"/>
        </w:rPr>
      </w:pPr>
    </w:p>
    <w:p w14:paraId="5FF11D43" w14:textId="21BF929B" w:rsidR="005707EF" w:rsidRPr="003B6539" w:rsidRDefault="005707EF" w:rsidP="003B6539">
      <w:pPr>
        <w:spacing w:line="276" w:lineRule="auto"/>
        <w:rPr>
          <w:rFonts w:ascii="Arial" w:hAnsi="Arial" w:cs="Arial"/>
          <w:sz w:val="20"/>
          <w:szCs w:val="20"/>
        </w:rPr>
      </w:pPr>
      <w:r w:rsidRPr="003B6539">
        <w:rPr>
          <w:rFonts w:ascii="Arial" w:hAnsi="Arial" w:cs="Arial"/>
          <w:sz w:val="20"/>
          <w:szCs w:val="20"/>
        </w:rPr>
        <w:t>Redentora -</w:t>
      </w:r>
      <w:r w:rsidR="001025F0">
        <w:rPr>
          <w:rFonts w:ascii="Arial" w:hAnsi="Arial" w:cs="Arial"/>
          <w:sz w:val="20"/>
          <w:szCs w:val="20"/>
        </w:rPr>
        <w:t xml:space="preserve"> </w:t>
      </w:r>
      <w:r w:rsidRPr="003B6539">
        <w:rPr>
          <w:rFonts w:ascii="Arial" w:hAnsi="Arial" w:cs="Arial"/>
          <w:sz w:val="20"/>
          <w:szCs w:val="20"/>
        </w:rPr>
        <w:t xml:space="preserve">RS, </w:t>
      </w:r>
      <w:r w:rsidR="00B80EAE">
        <w:rPr>
          <w:rFonts w:ascii="Arial" w:hAnsi="Arial" w:cs="Arial"/>
          <w:sz w:val="20"/>
          <w:szCs w:val="20"/>
        </w:rPr>
        <w:t>22</w:t>
      </w:r>
      <w:r w:rsidR="009118B1">
        <w:rPr>
          <w:rFonts w:ascii="Arial" w:hAnsi="Arial" w:cs="Arial"/>
          <w:sz w:val="20"/>
          <w:szCs w:val="20"/>
        </w:rPr>
        <w:t xml:space="preserve"> </w:t>
      </w:r>
      <w:r w:rsidR="0003384E">
        <w:rPr>
          <w:rFonts w:ascii="Arial" w:hAnsi="Arial" w:cs="Arial"/>
          <w:sz w:val="20"/>
          <w:szCs w:val="20"/>
        </w:rPr>
        <w:t>de abril de 2026</w:t>
      </w:r>
      <w:r w:rsidRPr="003B6539">
        <w:rPr>
          <w:rFonts w:ascii="Arial" w:hAnsi="Arial" w:cs="Arial"/>
          <w:sz w:val="20"/>
          <w:szCs w:val="20"/>
        </w:rPr>
        <w:t>.</w:t>
      </w:r>
    </w:p>
    <w:p w14:paraId="50C5E26D" w14:textId="77777777" w:rsidR="00060578" w:rsidRPr="00AF37E7" w:rsidRDefault="00060578" w:rsidP="000D6011">
      <w:pPr>
        <w:spacing w:line="276" w:lineRule="auto"/>
        <w:jc w:val="both"/>
        <w:rPr>
          <w:rFonts w:ascii="Arial" w:hAnsi="Arial" w:cs="Arial"/>
          <w:b/>
          <w:sz w:val="20"/>
          <w:szCs w:val="20"/>
        </w:rPr>
      </w:pPr>
    </w:p>
    <w:p w14:paraId="32183976" w14:textId="5D26FA31" w:rsidR="00060578" w:rsidRDefault="00060578" w:rsidP="000D6011">
      <w:pPr>
        <w:spacing w:line="276" w:lineRule="auto"/>
        <w:jc w:val="both"/>
        <w:rPr>
          <w:rFonts w:ascii="Arial" w:hAnsi="Arial" w:cs="Arial"/>
          <w:sz w:val="20"/>
          <w:szCs w:val="20"/>
        </w:rPr>
      </w:pPr>
    </w:p>
    <w:p w14:paraId="1A9C1EA9" w14:textId="77777777" w:rsidR="004B44E0" w:rsidRDefault="004B44E0" w:rsidP="000D6011">
      <w:pPr>
        <w:spacing w:line="276" w:lineRule="auto"/>
        <w:jc w:val="both"/>
        <w:rPr>
          <w:rFonts w:ascii="Arial" w:hAnsi="Arial" w:cs="Arial"/>
          <w:sz w:val="20"/>
          <w:szCs w:val="20"/>
        </w:rPr>
      </w:pPr>
    </w:p>
    <w:p w14:paraId="0CAE2174" w14:textId="77777777" w:rsidR="004B44E0" w:rsidRDefault="004B44E0" w:rsidP="000D6011">
      <w:pPr>
        <w:spacing w:line="276" w:lineRule="auto"/>
        <w:jc w:val="both"/>
        <w:rPr>
          <w:rFonts w:ascii="Arial" w:hAnsi="Arial" w:cs="Arial"/>
          <w:sz w:val="20"/>
          <w:szCs w:val="20"/>
        </w:rPr>
      </w:pPr>
    </w:p>
    <w:p w14:paraId="77546E58" w14:textId="77777777" w:rsidR="001025F0" w:rsidRPr="00AF37E7" w:rsidRDefault="001025F0" w:rsidP="000D6011">
      <w:pPr>
        <w:spacing w:line="276" w:lineRule="auto"/>
        <w:jc w:val="both"/>
        <w:rPr>
          <w:rFonts w:ascii="Arial" w:hAnsi="Arial" w:cs="Arial"/>
          <w:sz w:val="20"/>
          <w:szCs w:val="20"/>
        </w:rPr>
      </w:pPr>
    </w:p>
    <w:p w14:paraId="34480877" w14:textId="2DB0C880" w:rsidR="005707EF" w:rsidRPr="004B44E0" w:rsidRDefault="005707EF" w:rsidP="000D6011">
      <w:pPr>
        <w:spacing w:line="276" w:lineRule="auto"/>
        <w:jc w:val="both"/>
        <w:rPr>
          <w:rFonts w:ascii="Arial" w:hAnsi="Arial" w:cs="Arial"/>
          <w:sz w:val="20"/>
          <w:szCs w:val="20"/>
        </w:rPr>
      </w:pPr>
      <w:r w:rsidRPr="004B44E0">
        <w:rPr>
          <w:rFonts w:ascii="Arial" w:hAnsi="Arial" w:cs="Arial"/>
          <w:sz w:val="20"/>
          <w:szCs w:val="20"/>
        </w:rPr>
        <w:t>_______________________________</w:t>
      </w:r>
      <w:r w:rsidR="000D6011" w:rsidRPr="004B44E0">
        <w:rPr>
          <w:rFonts w:ascii="Arial" w:hAnsi="Arial" w:cs="Arial"/>
          <w:sz w:val="20"/>
          <w:szCs w:val="20"/>
        </w:rPr>
        <w:t xml:space="preserve">      </w:t>
      </w:r>
      <w:r w:rsidR="00971D6D" w:rsidRPr="004B44E0">
        <w:rPr>
          <w:rFonts w:ascii="Arial" w:hAnsi="Arial" w:cs="Arial"/>
          <w:sz w:val="20"/>
          <w:szCs w:val="20"/>
        </w:rPr>
        <w:t xml:space="preserve">                               </w:t>
      </w:r>
      <w:r w:rsidR="000D6011" w:rsidRPr="004B44E0">
        <w:rPr>
          <w:rFonts w:ascii="Arial" w:hAnsi="Arial" w:cs="Arial"/>
          <w:sz w:val="20"/>
          <w:szCs w:val="20"/>
        </w:rPr>
        <w:t>______________________________</w:t>
      </w:r>
    </w:p>
    <w:p w14:paraId="5CE84B0A" w14:textId="560820EB" w:rsidR="001A3C83" w:rsidRPr="004B44E0" w:rsidRDefault="008B6012" w:rsidP="001A3C83">
      <w:pPr>
        <w:spacing w:line="276" w:lineRule="auto"/>
        <w:jc w:val="both"/>
        <w:rPr>
          <w:rFonts w:ascii="Arial" w:hAnsi="Arial" w:cs="Arial"/>
          <w:b/>
          <w:sz w:val="20"/>
          <w:szCs w:val="20"/>
        </w:rPr>
      </w:pPr>
      <w:r w:rsidRPr="004B44E0">
        <w:rPr>
          <w:rFonts w:ascii="Arial" w:hAnsi="Arial" w:cs="Arial"/>
          <w:b/>
          <w:sz w:val="20"/>
          <w:szCs w:val="20"/>
        </w:rPr>
        <w:t xml:space="preserve">Luciano André Schunemann </w:t>
      </w:r>
      <w:r w:rsidRPr="004B44E0">
        <w:rPr>
          <w:rFonts w:ascii="Arial" w:hAnsi="Arial" w:cs="Arial"/>
          <w:b/>
          <w:sz w:val="20"/>
          <w:szCs w:val="20"/>
        </w:rPr>
        <w:tab/>
      </w:r>
      <w:r w:rsidRPr="004B44E0">
        <w:rPr>
          <w:rFonts w:ascii="Arial" w:hAnsi="Arial" w:cs="Arial"/>
          <w:b/>
          <w:sz w:val="20"/>
          <w:szCs w:val="20"/>
        </w:rPr>
        <w:tab/>
      </w:r>
      <w:r w:rsidRPr="004B44E0">
        <w:rPr>
          <w:rFonts w:ascii="Arial" w:hAnsi="Arial" w:cs="Arial"/>
          <w:b/>
          <w:sz w:val="20"/>
          <w:szCs w:val="20"/>
        </w:rPr>
        <w:tab/>
      </w:r>
      <w:r w:rsidRPr="004B44E0">
        <w:rPr>
          <w:rFonts w:ascii="Arial" w:hAnsi="Arial" w:cs="Arial"/>
          <w:b/>
          <w:sz w:val="20"/>
          <w:szCs w:val="20"/>
        </w:rPr>
        <w:tab/>
      </w:r>
      <w:r w:rsidR="004B44E0">
        <w:rPr>
          <w:rFonts w:ascii="Arial" w:hAnsi="Arial" w:cs="Arial"/>
          <w:b/>
          <w:sz w:val="20"/>
          <w:szCs w:val="20"/>
        </w:rPr>
        <w:t xml:space="preserve">             </w:t>
      </w:r>
      <w:r w:rsidRPr="004B44E0">
        <w:rPr>
          <w:rFonts w:ascii="Arial" w:hAnsi="Arial" w:cs="Arial"/>
          <w:b/>
          <w:sz w:val="20"/>
          <w:szCs w:val="20"/>
        </w:rPr>
        <w:t xml:space="preserve">     Tanise Ferrari Agnoletto</w:t>
      </w:r>
    </w:p>
    <w:p w14:paraId="5693B2FF" w14:textId="10E3C512" w:rsidR="001A3C83" w:rsidRPr="004B44E0" w:rsidRDefault="001A3C83" w:rsidP="001A3C83">
      <w:pPr>
        <w:spacing w:line="276" w:lineRule="auto"/>
        <w:jc w:val="both"/>
        <w:rPr>
          <w:rFonts w:ascii="Arial" w:hAnsi="Arial" w:cs="Arial"/>
          <w:sz w:val="20"/>
          <w:szCs w:val="20"/>
        </w:rPr>
      </w:pPr>
      <w:r w:rsidRPr="004B44E0">
        <w:rPr>
          <w:rFonts w:ascii="Arial" w:hAnsi="Arial" w:cs="Arial"/>
          <w:sz w:val="20"/>
          <w:szCs w:val="20"/>
        </w:rPr>
        <w:t xml:space="preserve">Secretario Municipal de </w:t>
      </w:r>
      <w:r w:rsidR="00971D6D" w:rsidRPr="004B44E0">
        <w:rPr>
          <w:rFonts w:ascii="Arial" w:hAnsi="Arial" w:cs="Arial"/>
          <w:sz w:val="20"/>
          <w:szCs w:val="20"/>
        </w:rPr>
        <w:t>Planejamento e Desenvolvimento</w:t>
      </w:r>
      <w:r w:rsidRPr="004B44E0">
        <w:rPr>
          <w:rFonts w:ascii="Arial" w:hAnsi="Arial" w:cs="Arial"/>
          <w:sz w:val="20"/>
          <w:szCs w:val="20"/>
        </w:rPr>
        <w:t xml:space="preserve"> </w:t>
      </w:r>
      <w:r w:rsidR="00971D6D" w:rsidRPr="004B44E0">
        <w:rPr>
          <w:rFonts w:ascii="Arial" w:hAnsi="Arial" w:cs="Arial"/>
          <w:sz w:val="20"/>
          <w:szCs w:val="20"/>
        </w:rPr>
        <w:tab/>
      </w:r>
      <w:r w:rsidR="004B44E0">
        <w:rPr>
          <w:rFonts w:ascii="Arial" w:hAnsi="Arial" w:cs="Arial"/>
          <w:sz w:val="20"/>
          <w:szCs w:val="20"/>
        </w:rPr>
        <w:t xml:space="preserve"> </w:t>
      </w:r>
      <w:r w:rsidR="00971D6D" w:rsidRPr="004B44E0">
        <w:rPr>
          <w:rFonts w:ascii="Arial" w:hAnsi="Arial" w:cs="Arial"/>
          <w:sz w:val="20"/>
          <w:szCs w:val="20"/>
        </w:rPr>
        <w:t xml:space="preserve">            </w:t>
      </w:r>
      <w:r w:rsidR="008B6012" w:rsidRPr="004B44E0">
        <w:rPr>
          <w:rFonts w:ascii="Arial" w:hAnsi="Arial" w:cs="Arial"/>
          <w:sz w:val="20"/>
          <w:szCs w:val="20"/>
        </w:rPr>
        <w:t>Engenheira Civil</w:t>
      </w:r>
      <w:r w:rsidRPr="004B44E0">
        <w:rPr>
          <w:rFonts w:ascii="Arial" w:hAnsi="Arial" w:cs="Arial"/>
          <w:sz w:val="20"/>
          <w:szCs w:val="20"/>
        </w:rPr>
        <w:t xml:space="preserve"> </w:t>
      </w:r>
    </w:p>
    <w:p w14:paraId="5379F849" w14:textId="74402C16" w:rsidR="00E805CD" w:rsidRPr="004B44E0" w:rsidRDefault="00E805CD" w:rsidP="001A3C83">
      <w:pPr>
        <w:spacing w:line="276" w:lineRule="auto"/>
        <w:jc w:val="both"/>
        <w:rPr>
          <w:rFonts w:ascii="Arial" w:hAnsi="Arial" w:cs="Arial"/>
          <w:sz w:val="20"/>
          <w:szCs w:val="20"/>
        </w:rPr>
      </w:pPr>
    </w:p>
    <w:sectPr w:rsidR="00E805CD" w:rsidRPr="004B44E0" w:rsidSect="002B0698">
      <w:headerReference w:type="default" r:id="rId8"/>
      <w:footerReference w:type="default" r:id="rId9"/>
      <w:type w:val="continuous"/>
      <w:pgSz w:w="11910" w:h="16840"/>
      <w:pgMar w:top="1360"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A8D38" w14:textId="77777777" w:rsidR="006370D6" w:rsidRDefault="006370D6">
      <w:r>
        <w:separator/>
      </w:r>
    </w:p>
  </w:endnote>
  <w:endnote w:type="continuationSeparator" w:id="0">
    <w:p w14:paraId="18640206" w14:textId="77777777" w:rsidR="006370D6" w:rsidRDefault="00637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IDFont+F3">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tserratThin-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4B21BC">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4B21BC">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BD5F0" w14:textId="77777777" w:rsidR="006370D6" w:rsidRDefault="006370D6">
      <w:r>
        <w:separator/>
      </w:r>
    </w:p>
  </w:footnote>
  <w:footnote w:type="continuationSeparator" w:id="0">
    <w:p w14:paraId="1082C5C7" w14:textId="77777777" w:rsidR="006370D6" w:rsidRDefault="00637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Pr="00150CF1" w:rsidRDefault="00D61907" w:rsidP="00D61907">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0DDE300" w14:textId="1EBD781C" w:rsidR="00D61907" w:rsidRDefault="00D61907">
    <w:pPr>
      <w:pStyle w:val="Cabealho"/>
    </w:pP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left="206" w:hanging="96"/>
      </w:pPr>
      <w:rPr>
        <w:rFonts w:ascii="Arial" w:hAnsi="Arial"/>
        <w:b w:val="0"/>
        <w:w w:val="98"/>
        <w:sz w:val="16"/>
      </w:rPr>
    </w:lvl>
    <w:lvl w:ilvl="1">
      <w:numFmt w:val="bullet"/>
      <w:lvlText w:val="•"/>
      <w:lvlJc w:val="left"/>
      <w:pPr>
        <w:ind w:left="788" w:hanging="96"/>
      </w:pPr>
    </w:lvl>
    <w:lvl w:ilvl="2">
      <w:numFmt w:val="bullet"/>
      <w:lvlText w:val="•"/>
      <w:lvlJc w:val="left"/>
      <w:pPr>
        <w:ind w:left="1377" w:hanging="96"/>
      </w:pPr>
    </w:lvl>
    <w:lvl w:ilvl="3">
      <w:numFmt w:val="bullet"/>
      <w:lvlText w:val="•"/>
      <w:lvlJc w:val="left"/>
      <w:pPr>
        <w:ind w:left="1966" w:hanging="96"/>
      </w:pPr>
    </w:lvl>
    <w:lvl w:ilvl="4">
      <w:numFmt w:val="bullet"/>
      <w:lvlText w:val="•"/>
      <w:lvlJc w:val="left"/>
      <w:pPr>
        <w:ind w:left="2555" w:hanging="96"/>
      </w:pPr>
    </w:lvl>
    <w:lvl w:ilvl="5">
      <w:numFmt w:val="bullet"/>
      <w:lvlText w:val="•"/>
      <w:lvlJc w:val="left"/>
      <w:pPr>
        <w:ind w:left="3144" w:hanging="96"/>
      </w:pPr>
    </w:lvl>
    <w:lvl w:ilvl="6">
      <w:numFmt w:val="bullet"/>
      <w:lvlText w:val="•"/>
      <w:lvlJc w:val="left"/>
      <w:pPr>
        <w:ind w:left="3732" w:hanging="96"/>
      </w:pPr>
    </w:lvl>
    <w:lvl w:ilvl="7">
      <w:numFmt w:val="bullet"/>
      <w:lvlText w:val="•"/>
      <w:lvlJc w:val="left"/>
      <w:pPr>
        <w:ind w:left="4321" w:hanging="96"/>
      </w:pPr>
    </w:lvl>
    <w:lvl w:ilvl="8">
      <w:numFmt w:val="bullet"/>
      <w:lvlText w:val="•"/>
      <w:lvlJc w:val="left"/>
      <w:pPr>
        <w:ind w:left="4910" w:hanging="96"/>
      </w:pPr>
    </w:lvl>
  </w:abstractNum>
  <w:abstractNum w:abstractNumId="1"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num w:numId="1" w16cid:durableId="1957180484">
    <w:abstractNumId w:val="3"/>
  </w:num>
  <w:num w:numId="2" w16cid:durableId="338773006">
    <w:abstractNumId w:val="1"/>
  </w:num>
  <w:num w:numId="3" w16cid:durableId="865022419">
    <w:abstractNumId w:val="2"/>
  </w:num>
  <w:num w:numId="4" w16cid:durableId="1842500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3384E"/>
    <w:rsid w:val="0004370E"/>
    <w:rsid w:val="00060578"/>
    <w:rsid w:val="000C0592"/>
    <w:rsid w:val="000C44A2"/>
    <w:rsid w:val="000D6011"/>
    <w:rsid w:val="000E2B03"/>
    <w:rsid w:val="001025F0"/>
    <w:rsid w:val="00124FA3"/>
    <w:rsid w:val="0012640B"/>
    <w:rsid w:val="00131D87"/>
    <w:rsid w:val="00145216"/>
    <w:rsid w:val="00174277"/>
    <w:rsid w:val="00184E0B"/>
    <w:rsid w:val="001A3C83"/>
    <w:rsid w:val="001A3F5A"/>
    <w:rsid w:val="001B249A"/>
    <w:rsid w:val="001E5306"/>
    <w:rsid w:val="0021010B"/>
    <w:rsid w:val="002506D9"/>
    <w:rsid w:val="00291FA1"/>
    <w:rsid w:val="002B0698"/>
    <w:rsid w:val="002B3867"/>
    <w:rsid w:val="002B6ACB"/>
    <w:rsid w:val="002C4764"/>
    <w:rsid w:val="002D0BC4"/>
    <w:rsid w:val="002E0A95"/>
    <w:rsid w:val="002E6DFB"/>
    <w:rsid w:val="00320F34"/>
    <w:rsid w:val="00323524"/>
    <w:rsid w:val="003744BA"/>
    <w:rsid w:val="003A4B68"/>
    <w:rsid w:val="003A68F0"/>
    <w:rsid w:val="003B5FF8"/>
    <w:rsid w:val="003B6539"/>
    <w:rsid w:val="003B7512"/>
    <w:rsid w:val="003B7C44"/>
    <w:rsid w:val="003C45CC"/>
    <w:rsid w:val="003E2CA1"/>
    <w:rsid w:val="004022E1"/>
    <w:rsid w:val="00423244"/>
    <w:rsid w:val="0043357F"/>
    <w:rsid w:val="0045377B"/>
    <w:rsid w:val="004777BD"/>
    <w:rsid w:val="004B21BC"/>
    <w:rsid w:val="004B44E0"/>
    <w:rsid w:val="004B74F7"/>
    <w:rsid w:val="004E2E9D"/>
    <w:rsid w:val="0051083F"/>
    <w:rsid w:val="00513817"/>
    <w:rsid w:val="00514BF1"/>
    <w:rsid w:val="00521A1E"/>
    <w:rsid w:val="00542069"/>
    <w:rsid w:val="005437A2"/>
    <w:rsid w:val="005470E6"/>
    <w:rsid w:val="005707EF"/>
    <w:rsid w:val="00580A1A"/>
    <w:rsid w:val="0058665A"/>
    <w:rsid w:val="00593A3A"/>
    <w:rsid w:val="005E4DD6"/>
    <w:rsid w:val="00610B42"/>
    <w:rsid w:val="00621D31"/>
    <w:rsid w:val="006370D6"/>
    <w:rsid w:val="00671B6B"/>
    <w:rsid w:val="00683068"/>
    <w:rsid w:val="006A57FA"/>
    <w:rsid w:val="006E1D80"/>
    <w:rsid w:val="00732314"/>
    <w:rsid w:val="0074433D"/>
    <w:rsid w:val="0075044B"/>
    <w:rsid w:val="007978AD"/>
    <w:rsid w:val="007B0F91"/>
    <w:rsid w:val="007B3A72"/>
    <w:rsid w:val="007D3FAC"/>
    <w:rsid w:val="007D6C7E"/>
    <w:rsid w:val="007F72E5"/>
    <w:rsid w:val="00830D3D"/>
    <w:rsid w:val="00847CCC"/>
    <w:rsid w:val="00874BC4"/>
    <w:rsid w:val="00883F71"/>
    <w:rsid w:val="00885FD4"/>
    <w:rsid w:val="008B2BF7"/>
    <w:rsid w:val="008B6012"/>
    <w:rsid w:val="008D2945"/>
    <w:rsid w:val="008D7A4E"/>
    <w:rsid w:val="009118B1"/>
    <w:rsid w:val="00922761"/>
    <w:rsid w:val="00925269"/>
    <w:rsid w:val="009401E4"/>
    <w:rsid w:val="0094655E"/>
    <w:rsid w:val="00967E3D"/>
    <w:rsid w:val="0097071C"/>
    <w:rsid w:val="00971D6D"/>
    <w:rsid w:val="00974E76"/>
    <w:rsid w:val="009765DA"/>
    <w:rsid w:val="00982262"/>
    <w:rsid w:val="009A04FC"/>
    <w:rsid w:val="009B3051"/>
    <w:rsid w:val="009C707A"/>
    <w:rsid w:val="009D26B9"/>
    <w:rsid w:val="00A529A6"/>
    <w:rsid w:val="00AE20E4"/>
    <w:rsid w:val="00AE4F72"/>
    <w:rsid w:val="00AE70ED"/>
    <w:rsid w:val="00AF37E7"/>
    <w:rsid w:val="00B61445"/>
    <w:rsid w:val="00B7042B"/>
    <w:rsid w:val="00B70473"/>
    <w:rsid w:val="00B80EAE"/>
    <w:rsid w:val="00B85D4B"/>
    <w:rsid w:val="00BC0B0B"/>
    <w:rsid w:val="00C13C1B"/>
    <w:rsid w:val="00C40B58"/>
    <w:rsid w:val="00C42801"/>
    <w:rsid w:val="00C7143B"/>
    <w:rsid w:val="00C82535"/>
    <w:rsid w:val="00CA32E3"/>
    <w:rsid w:val="00CB5434"/>
    <w:rsid w:val="00CE66E9"/>
    <w:rsid w:val="00D03F43"/>
    <w:rsid w:val="00D048D4"/>
    <w:rsid w:val="00D04C68"/>
    <w:rsid w:val="00D166BB"/>
    <w:rsid w:val="00D336CB"/>
    <w:rsid w:val="00D40869"/>
    <w:rsid w:val="00D47E50"/>
    <w:rsid w:val="00D61907"/>
    <w:rsid w:val="00D704BE"/>
    <w:rsid w:val="00DA2D20"/>
    <w:rsid w:val="00DB1498"/>
    <w:rsid w:val="00DB3B21"/>
    <w:rsid w:val="00DB4E57"/>
    <w:rsid w:val="00DB5FA6"/>
    <w:rsid w:val="00DC7736"/>
    <w:rsid w:val="00E0343A"/>
    <w:rsid w:val="00E1061F"/>
    <w:rsid w:val="00E15D8C"/>
    <w:rsid w:val="00E63BA8"/>
    <w:rsid w:val="00E720A6"/>
    <w:rsid w:val="00E805CD"/>
    <w:rsid w:val="00EE0613"/>
    <w:rsid w:val="00EF335F"/>
    <w:rsid w:val="00F07B6B"/>
    <w:rsid w:val="00F169F8"/>
    <w:rsid w:val="00F72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8E759A"/>
  <w15:docId w15:val="{FE24A260-C198-4ECC-A625-A3E6F467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B13C6-0169-4E59-85E1-73396FBAD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3</Pages>
  <Words>1197</Words>
  <Characters>6464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24</cp:revision>
  <dcterms:created xsi:type="dcterms:W3CDTF">2025-02-18T19:45:00Z</dcterms:created>
  <dcterms:modified xsi:type="dcterms:W3CDTF">2026-04-22T12:42:00Z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