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77777777" w:rsidR="00255942" w:rsidRDefault="008E435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34B4FB93" w14:textId="554D4C49" w:rsidR="00562495" w:rsidRDefault="00EC6295" w:rsidP="00EC629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EC6295">
        <w:rPr>
          <w:rFonts w:ascii="Arial" w:hAnsi="Arial" w:cs="Arial"/>
          <w:bCs/>
          <w:color w:val="000000"/>
        </w:rPr>
        <w:t>Processo:</w:t>
      </w:r>
      <w:r w:rsidR="00F92CC5">
        <w:rPr>
          <w:rFonts w:ascii="Arial" w:hAnsi="Arial" w:cs="Arial"/>
          <w:b/>
          <w:bCs/>
          <w:color w:val="000000"/>
        </w:rPr>
        <w:t xml:space="preserve"> </w:t>
      </w:r>
      <w:r w:rsidR="00071BB4">
        <w:rPr>
          <w:rFonts w:ascii="Arial" w:hAnsi="Arial" w:cs="Arial"/>
          <w:b/>
          <w:bCs/>
          <w:color w:val="000000"/>
        </w:rPr>
        <w:t>10</w:t>
      </w:r>
      <w:r>
        <w:rPr>
          <w:rFonts w:ascii="Arial" w:hAnsi="Arial" w:cs="Arial"/>
          <w:b/>
          <w:bCs/>
          <w:color w:val="000000"/>
        </w:rPr>
        <w:t>/202</w:t>
      </w:r>
      <w:r w:rsidR="00071BB4">
        <w:rPr>
          <w:rFonts w:ascii="Arial" w:hAnsi="Arial" w:cs="Arial"/>
          <w:b/>
          <w:bCs/>
          <w:color w:val="000000"/>
        </w:rPr>
        <w:t>6</w:t>
      </w:r>
    </w:p>
    <w:p w14:paraId="1E2407C7" w14:textId="77777777" w:rsidR="00562495" w:rsidRPr="00712E8A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077BF956" w:rsidR="00562495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>
        <w:rPr>
          <w:rFonts w:ascii="Arial" w:hAnsi="Arial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5B25262E" w14:textId="3E529275" w:rsidR="00071BB4" w:rsidRDefault="00071BB4" w:rsidP="00071BB4">
      <w:pPr>
        <w:pStyle w:val="PargrafodaLista"/>
        <w:numPr>
          <w:ilvl w:val="1"/>
          <w:numId w:val="2"/>
        </w:numPr>
        <w:shd w:val="clear" w:color="auto" w:fill="E7E6E6" w:themeFill="background2"/>
        <w:tabs>
          <w:tab w:val="left" w:pos="426"/>
        </w:tabs>
        <w:spacing w:line="276" w:lineRule="auto"/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071BB4">
        <w:rPr>
          <w:rFonts w:ascii="Arial" w:hAnsi="Arial" w:cs="Arial"/>
          <w:b/>
          <w:bCs/>
          <w:sz w:val="20"/>
          <w:szCs w:val="20"/>
        </w:rPr>
        <w:t>ESTRUTURAÇÃO DA PATRULHA AGRÍCOLA MECANIZADA COM A AQUISIÇÃO DE EQUIPAMENTOS AGRÍCOLAS – TERMO DE CONVÊNIO N° 3383/2025 – CONSULTA POPULAR 2024/2025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2A3C98AA" w14:textId="77777777" w:rsidR="00071BB4" w:rsidRPr="00071BB4" w:rsidRDefault="00071BB4" w:rsidP="00071BB4">
      <w:pPr>
        <w:pStyle w:val="PargrafodaLista"/>
        <w:shd w:val="clear" w:color="auto" w:fill="E7E6E6" w:themeFill="background2"/>
        <w:tabs>
          <w:tab w:val="left" w:pos="426"/>
        </w:tabs>
        <w:spacing w:line="276" w:lineRule="auto"/>
        <w:ind w:left="0"/>
        <w:contextualSpacing w:val="0"/>
        <w:rPr>
          <w:rFonts w:ascii="Arial" w:hAnsi="Arial" w:cs="Arial"/>
          <w:b/>
          <w:bCs/>
          <w:sz w:val="20"/>
          <w:szCs w:val="20"/>
        </w:rPr>
      </w:pP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851"/>
        <w:gridCol w:w="627"/>
        <w:gridCol w:w="4464"/>
        <w:gridCol w:w="1571"/>
        <w:gridCol w:w="1559"/>
      </w:tblGrid>
      <w:tr w:rsidR="003E6A98" w:rsidRPr="004D625F" w14:paraId="20B2B6EE" w14:textId="77777777" w:rsidTr="00CC1740">
        <w:trPr>
          <w:trHeight w:val="44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87E481" w14:textId="0ABA528C" w:rsidR="003E6A98" w:rsidRPr="00CC1740" w:rsidRDefault="003E6A98" w:rsidP="003E6A9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C1740">
              <w:rPr>
                <w:rFonts w:ascii="Arial" w:hAnsi="Arial" w:cs="Arial"/>
                <w:b/>
                <w:bCs/>
                <w:sz w:val="16"/>
                <w:szCs w:val="18"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560F83" w14:textId="0E918677" w:rsidR="003E6A98" w:rsidRPr="00CC1740" w:rsidRDefault="003E6A98" w:rsidP="003E6A98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CC1740">
              <w:rPr>
                <w:rFonts w:ascii="Arial" w:hAnsi="Arial" w:cs="Arial"/>
                <w:b/>
                <w:bCs/>
                <w:sz w:val="16"/>
                <w:szCs w:val="18"/>
              </w:rPr>
              <w:t>QUANT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E0EF2" w14:textId="7FE03EB8" w:rsidR="003E6A98" w:rsidRPr="00CC1740" w:rsidRDefault="003E6A98" w:rsidP="003E6A9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C1740">
              <w:rPr>
                <w:rFonts w:ascii="Arial" w:hAnsi="Arial" w:cs="Arial"/>
                <w:b/>
                <w:bCs/>
                <w:sz w:val="16"/>
                <w:szCs w:val="18"/>
              </w:rPr>
              <w:t>UN</w:t>
            </w:r>
            <w:r w:rsidR="00CC1740">
              <w:rPr>
                <w:rFonts w:ascii="Arial" w:hAnsi="Arial" w:cs="Arial"/>
                <w:b/>
                <w:bCs/>
                <w:sz w:val="16"/>
                <w:szCs w:val="18"/>
              </w:rPr>
              <w:t>I</w:t>
            </w:r>
            <w:r w:rsidRPr="00CC1740">
              <w:rPr>
                <w:rFonts w:ascii="Arial" w:hAnsi="Arial" w:cs="Arial"/>
                <w:b/>
                <w:bCs/>
                <w:sz w:val="16"/>
                <w:szCs w:val="18"/>
              </w:rPr>
              <w:t>D</w:t>
            </w: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B04B94" w14:textId="4380AF94" w:rsidR="003E6A98" w:rsidRPr="00CC1740" w:rsidRDefault="003E6A98" w:rsidP="003E6A9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C1740">
              <w:rPr>
                <w:rFonts w:ascii="Arial" w:hAnsi="Arial" w:cs="Arial"/>
                <w:b/>
                <w:bCs/>
                <w:sz w:val="16"/>
                <w:szCs w:val="18"/>
              </w:rPr>
              <w:t>DESCRIÇÃO DO OBJETO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D935A5" w14:textId="3A9D0F92" w:rsidR="003E6A98" w:rsidRPr="00CC1740" w:rsidRDefault="003E6A98" w:rsidP="003E6A9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C1740">
              <w:rPr>
                <w:rFonts w:ascii="Arial" w:hAnsi="Arial" w:cs="Arial"/>
                <w:b/>
                <w:bCs/>
                <w:sz w:val="16"/>
                <w:szCs w:val="18"/>
              </w:rPr>
              <w:t>VALOR REFERENCIA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BBD0D" w14:textId="77777777" w:rsidR="003E6A98" w:rsidRPr="00CC1740" w:rsidRDefault="003E6A98" w:rsidP="003E6A9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C1740">
              <w:rPr>
                <w:rFonts w:ascii="Arial" w:hAnsi="Arial" w:cs="Arial"/>
                <w:b/>
                <w:bCs/>
                <w:sz w:val="16"/>
                <w:szCs w:val="18"/>
              </w:rPr>
              <w:t>VAOR TOTAL</w:t>
            </w:r>
          </w:p>
          <w:p w14:paraId="026CBD9C" w14:textId="14107A0F" w:rsidR="003E6A98" w:rsidRPr="00CC1740" w:rsidRDefault="003E6A98" w:rsidP="003E6A9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C1740">
              <w:rPr>
                <w:rFonts w:ascii="Arial" w:hAnsi="Arial" w:cs="Arial"/>
                <w:b/>
                <w:bCs/>
                <w:sz w:val="16"/>
                <w:szCs w:val="18"/>
              </w:rPr>
              <w:t>REFERENCIA</w:t>
            </w:r>
          </w:p>
        </w:tc>
      </w:tr>
      <w:tr w:rsidR="00071BB4" w:rsidRPr="004D625F" w14:paraId="0732F5BD" w14:textId="77777777" w:rsidTr="00CC1740">
        <w:trPr>
          <w:trHeight w:val="199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9738" w14:textId="77777777" w:rsidR="00071BB4" w:rsidRPr="004D625F" w:rsidRDefault="00071BB4" w:rsidP="00071BB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230259E" w14:textId="77777777" w:rsidR="00071BB4" w:rsidRDefault="00071BB4" w:rsidP="00071B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  <w:p w14:paraId="1455DFCA" w14:textId="77777777" w:rsidR="00071BB4" w:rsidRPr="004D625F" w:rsidRDefault="00071BB4" w:rsidP="00071B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14D0" w14:textId="77777777" w:rsidR="00071BB4" w:rsidRPr="004D625F" w:rsidRDefault="00071BB4" w:rsidP="00071B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1FC4D7" w14:textId="71D8403B" w:rsidR="00071BB4" w:rsidRDefault="00071BB4" w:rsidP="00071BB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02 </w:t>
            </w:r>
          </w:p>
          <w:p w14:paraId="1C664489" w14:textId="32DD0C4B" w:rsidR="00071BB4" w:rsidRPr="00B50445" w:rsidRDefault="00071BB4" w:rsidP="00071BB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98E77" w14:textId="77777777" w:rsidR="00071BB4" w:rsidRDefault="00071BB4" w:rsidP="00071B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D4D56D9" w14:textId="1024F938" w:rsidR="00071BB4" w:rsidRPr="004D625F" w:rsidRDefault="00071BB4" w:rsidP="00071B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8327" w14:textId="43C07E75" w:rsidR="00071BB4" w:rsidRPr="00CC1740" w:rsidRDefault="00071BB4" w:rsidP="00071BB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71B87">
              <w:rPr>
                <w:rFonts w:ascii="Arial" w:hAnsi="Arial" w:cs="Arial"/>
                <w:b/>
                <w:sz w:val="20"/>
                <w:szCs w:val="20"/>
              </w:rPr>
              <w:t>Colhedora de forragem</w:t>
            </w:r>
            <w:r w:rsidRPr="00171B87">
              <w:rPr>
                <w:rFonts w:ascii="Arial" w:hAnsi="Arial" w:cs="Arial"/>
                <w:bCs/>
                <w:sz w:val="20"/>
                <w:szCs w:val="20"/>
              </w:rPr>
              <w:t xml:space="preserve"> de área total para cultura de verão e inverno com 1m de largura máxima de trabalho, nova, colheita de plantios a lanço e em linhas, independente de direção, colhe sistemas consorciados, especial para capins, milho e sorgo dentre outros tipos de forragens, </w:t>
            </w:r>
            <w:proofErr w:type="spellStart"/>
            <w:r w:rsidRPr="00171B87">
              <w:rPr>
                <w:rFonts w:ascii="Arial" w:hAnsi="Arial" w:cs="Arial"/>
                <w:bCs/>
                <w:sz w:val="20"/>
                <w:szCs w:val="20"/>
              </w:rPr>
              <w:t>tratorizado</w:t>
            </w:r>
            <w:proofErr w:type="spellEnd"/>
            <w:r w:rsidRPr="00171B87">
              <w:rPr>
                <w:rFonts w:ascii="Arial" w:hAnsi="Arial" w:cs="Arial"/>
                <w:bCs/>
                <w:sz w:val="20"/>
                <w:szCs w:val="20"/>
              </w:rPr>
              <w:t xml:space="preserve">, equipado com dois tambores recolhedores com discos com facas de alta velocidade em cada tambor, transmissão por coroa e pinhão com caixa blindada, com 4 rolos internos sendo 02 rolos recolhedores, 01 liso e 01 móvel, rotor regulável com 12 facas em perfil “C”, processador de grãos +PRO removível, 06 lançadores, plataforma articulável, engrenagens com regulagem de tamanho de corte, 24 tamanhos de picado (2 a 36mm), afiador com pedra retangular, </w:t>
            </w:r>
            <w:proofErr w:type="spellStart"/>
            <w:r w:rsidRPr="00171B87">
              <w:rPr>
                <w:rFonts w:ascii="Arial" w:hAnsi="Arial" w:cs="Arial"/>
                <w:bCs/>
                <w:sz w:val="20"/>
                <w:szCs w:val="20"/>
              </w:rPr>
              <w:t>contrafaca</w:t>
            </w:r>
            <w:proofErr w:type="spellEnd"/>
            <w:r w:rsidRPr="00171B87">
              <w:rPr>
                <w:rFonts w:ascii="Arial" w:hAnsi="Arial" w:cs="Arial"/>
                <w:bCs/>
                <w:sz w:val="20"/>
                <w:szCs w:val="20"/>
              </w:rPr>
              <w:t xml:space="preserve"> do rotor fixa com quatro vidas, 02 limpadores por rotor, bica de saída dobrável, bica de saída em polietileno </w:t>
            </w:r>
            <w:proofErr w:type="spellStart"/>
            <w:r w:rsidRPr="00171B87">
              <w:rPr>
                <w:rFonts w:ascii="Arial" w:hAnsi="Arial" w:cs="Arial"/>
                <w:bCs/>
                <w:sz w:val="20"/>
                <w:szCs w:val="20"/>
              </w:rPr>
              <w:t>cross</w:t>
            </w:r>
            <w:proofErr w:type="spellEnd"/>
            <w:r w:rsidRPr="00171B87">
              <w:rPr>
                <w:rFonts w:ascii="Arial" w:hAnsi="Arial" w:cs="Arial"/>
                <w:bCs/>
                <w:sz w:val="20"/>
                <w:szCs w:val="20"/>
              </w:rPr>
              <w:t xml:space="preserve"> link com proteção interna, pé de apoio, </w:t>
            </w:r>
            <w:proofErr w:type="spellStart"/>
            <w:r w:rsidRPr="00171B87">
              <w:rPr>
                <w:rFonts w:ascii="Arial" w:hAnsi="Arial" w:cs="Arial"/>
                <w:bCs/>
                <w:sz w:val="20"/>
                <w:szCs w:val="20"/>
              </w:rPr>
              <w:t>cardan</w:t>
            </w:r>
            <w:proofErr w:type="spellEnd"/>
            <w:r w:rsidRPr="00171B87">
              <w:rPr>
                <w:rFonts w:ascii="Arial" w:hAnsi="Arial" w:cs="Arial"/>
                <w:bCs/>
                <w:sz w:val="20"/>
                <w:szCs w:val="20"/>
              </w:rPr>
              <w:t xml:space="preserve"> de acionamento, dedos alinhadores, tambores recolhedores, tombador, pistão de giro da bica, quebra-jato, caixa de ferramentas, caixa da plataforma lubrificada por graxa à base lítio, </w:t>
            </w:r>
            <w:proofErr w:type="spellStart"/>
            <w:r w:rsidRPr="00171B87">
              <w:rPr>
                <w:rFonts w:ascii="Arial" w:hAnsi="Arial" w:cs="Arial"/>
                <w:bCs/>
                <w:sz w:val="20"/>
                <w:szCs w:val="20"/>
              </w:rPr>
              <w:t>cardan</w:t>
            </w:r>
            <w:proofErr w:type="spellEnd"/>
            <w:r w:rsidRPr="00171B87">
              <w:rPr>
                <w:rFonts w:ascii="Arial" w:hAnsi="Arial" w:cs="Arial"/>
                <w:bCs/>
                <w:sz w:val="20"/>
                <w:szCs w:val="20"/>
              </w:rPr>
              <w:t xml:space="preserve"> de acionamento do rotor e rolos, transmissão por caixa e </w:t>
            </w:r>
            <w:proofErr w:type="spellStart"/>
            <w:r w:rsidRPr="00171B87">
              <w:rPr>
                <w:rFonts w:ascii="Arial" w:hAnsi="Arial" w:cs="Arial"/>
                <w:bCs/>
                <w:sz w:val="20"/>
                <w:szCs w:val="20"/>
              </w:rPr>
              <w:t>cardan</w:t>
            </w:r>
            <w:proofErr w:type="spellEnd"/>
            <w:r w:rsidRPr="00171B87">
              <w:rPr>
                <w:rFonts w:ascii="Arial" w:hAnsi="Arial" w:cs="Arial"/>
                <w:bCs/>
                <w:sz w:val="20"/>
                <w:szCs w:val="20"/>
              </w:rPr>
              <w:t xml:space="preserve">, caixa articulada com a </w:t>
            </w:r>
            <w:proofErr w:type="spellStart"/>
            <w:r w:rsidRPr="00171B87">
              <w:rPr>
                <w:rFonts w:ascii="Arial" w:hAnsi="Arial" w:cs="Arial"/>
                <w:bCs/>
                <w:sz w:val="20"/>
                <w:szCs w:val="20"/>
              </w:rPr>
              <w:t>contra-faca</w:t>
            </w:r>
            <w:proofErr w:type="spellEnd"/>
            <w:r w:rsidRPr="00171B87">
              <w:rPr>
                <w:rFonts w:ascii="Arial" w:hAnsi="Arial" w:cs="Arial"/>
                <w:bCs/>
                <w:sz w:val="20"/>
                <w:szCs w:val="20"/>
              </w:rPr>
              <w:t xml:space="preserve"> ajustável, comando hidráulico da bica, rotação requerida na TDP de 540 RPM, potência requerida na TDP de 65 a 95 cv., com no mínimo 01 (um) ano de garantia.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421" w14:textId="4AFD90F0" w:rsidR="00071BB4" w:rsidRPr="00346BEE" w:rsidRDefault="00071BB4" w:rsidP="00071BB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6B86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61.266,67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4A8" w14:textId="41EA9C0C" w:rsidR="00071BB4" w:rsidRPr="00346BEE" w:rsidRDefault="00071BB4" w:rsidP="00071BB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6B8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3C77A1">
              <w:rPr>
                <w:rFonts w:ascii="Arial" w:hAnsi="Arial" w:cs="Arial"/>
                <w:b/>
                <w:bCs/>
                <w:sz w:val="18"/>
                <w:szCs w:val="18"/>
              </w:rPr>
              <w:t>$</w:t>
            </w:r>
            <w:r w:rsidRPr="003C77A1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122.533,34</w:t>
            </w:r>
          </w:p>
        </w:tc>
      </w:tr>
      <w:tr w:rsidR="00CC1740" w:rsidRPr="004D625F" w14:paraId="0CF481D8" w14:textId="77777777" w:rsidTr="00CC1740">
        <w:trPr>
          <w:trHeight w:val="470"/>
        </w:trPr>
        <w:tc>
          <w:tcPr>
            <w:tcW w:w="8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A0E71F" w14:textId="396C4D2C" w:rsidR="00CC1740" w:rsidRPr="00926B86" w:rsidRDefault="00CC1740" w:rsidP="003C77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8A2C" w14:textId="0DE07A88" w:rsidR="00CC1740" w:rsidRPr="00926B86" w:rsidRDefault="00071BB4" w:rsidP="003C77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122.533,34</w:t>
            </w:r>
          </w:p>
        </w:tc>
      </w:tr>
    </w:tbl>
    <w:p w14:paraId="514A7A47" w14:textId="77777777" w:rsidR="00071BB4" w:rsidRDefault="00071BB4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445450B2" w14:textId="77777777" w:rsidR="00071BB4" w:rsidRDefault="00071BB4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26F159C5" w14:textId="3141CCA3" w:rsidR="00255942" w:rsidRDefault="008E435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lastRenderedPageBreak/>
        <w:t>Justificativa:</w:t>
      </w:r>
    </w:p>
    <w:p w14:paraId="729A9734" w14:textId="61886D05" w:rsidR="00071BB4" w:rsidRDefault="00CC1740" w:rsidP="00071BB4">
      <w:pPr>
        <w:pStyle w:val="Standard"/>
        <w:ind w:left="-142" w:firstLine="142"/>
        <w:jc w:val="both"/>
        <w:rPr>
          <w:rFonts w:ascii="Arial" w:hAnsi="Arial"/>
          <w:sz w:val="20"/>
        </w:rPr>
      </w:pPr>
      <w:bookmarkStart w:id="0" w:name="_Hlk127521132"/>
      <w:r>
        <w:rPr>
          <w:rFonts w:ascii="Arial" w:hAnsi="Arial"/>
          <w:sz w:val="20"/>
        </w:rPr>
        <w:t xml:space="preserve">            </w:t>
      </w:r>
      <w:r w:rsidR="00071BB4" w:rsidRPr="00C376F5">
        <w:rPr>
          <w:rFonts w:ascii="Arial" w:hAnsi="Arial"/>
          <w:sz w:val="20"/>
        </w:rPr>
        <w:t xml:space="preserve">Esta demanda originou-se em razão de que na área rural do município existem muitas pequenas propriedades rurais e que dependem exclusivamente do cultivo de suas pequenas propriedades para sua subsistência, sendo que na grande maioria não conseguem adquirir máquinas e equipamentos adequados e com tecnologia avançada, pois muitos equipamentos são utilizados em épocas do ano, ficando inviável a aquisição pelo produtor para sua pequena propriedade. </w:t>
      </w:r>
    </w:p>
    <w:p w14:paraId="49C231F7" w14:textId="77777777" w:rsidR="00071BB4" w:rsidRDefault="00071BB4" w:rsidP="00071BB4">
      <w:pPr>
        <w:pStyle w:val="Standard"/>
        <w:ind w:left="-142" w:firstLine="142"/>
        <w:jc w:val="both"/>
        <w:rPr>
          <w:rFonts w:ascii="Arial" w:hAnsi="Arial"/>
          <w:sz w:val="20"/>
        </w:rPr>
      </w:pPr>
    </w:p>
    <w:p w14:paraId="4E848DEA" w14:textId="787DDC9A" w:rsidR="00071BB4" w:rsidRDefault="00071BB4" w:rsidP="00071BB4">
      <w:pPr>
        <w:pStyle w:val="Standard"/>
        <w:ind w:left="-142" w:firstLine="142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</w:t>
      </w:r>
      <w:r w:rsidRPr="00C376F5">
        <w:rPr>
          <w:rFonts w:ascii="Arial" w:hAnsi="Arial"/>
          <w:sz w:val="20"/>
        </w:rPr>
        <w:t xml:space="preserve">Através </w:t>
      </w:r>
      <w:r>
        <w:rPr>
          <w:rFonts w:ascii="Arial" w:hAnsi="Arial"/>
          <w:sz w:val="20"/>
        </w:rPr>
        <w:t>do</w:t>
      </w:r>
      <w:r w:rsidRPr="00C376F5">
        <w:rPr>
          <w:rFonts w:ascii="Arial" w:hAnsi="Arial"/>
          <w:sz w:val="20"/>
        </w:rPr>
        <w:t xml:space="preserve"> Programa </w:t>
      </w:r>
      <w:r>
        <w:rPr>
          <w:rFonts w:ascii="Arial" w:hAnsi="Arial"/>
          <w:sz w:val="20"/>
        </w:rPr>
        <w:t>Consulta Popular</w:t>
      </w:r>
      <w:r w:rsidRPr="00C376F5">
        <w:rPr>
          <w:rFonts w:ascii="Arial" w:hAnsi="Arial"/>
          <w:sz w:val="20"/>
        </w:rPr>
        <w:t>, pretendemos em parceria estruturar as pequenas propriedades, visando o incentivo aos produtores, bem como, oferecendo alternativas que possa desenvolver o potencial produtivo e fortalecer as pequenas propriedades rurais.</w:t>
      </w:r>
    </w:p>
    <w:p w14:paraId="4A53B448" w14:textId="77777777" w:rsidR="00071BB4" w:rsidRDefault="00071BB4" w:rsidP="00071BB4">
      <w:pPr>
        <w:pStyle w:val="Standard"/>
        <w:ind w:left="-142" w:firstLine="142"/>
        <w:jc w:val="both"/>
        <w:rPr>
          <w:rFonts w:ascii="Arial" w:hAnsi="Arial"/>
          <w:sz w:val="20"/>
        </w:rPr>
      </w:pPr>
    </w:p>
    <w:p w14:paraId="4F239A7E" w14:textId="25B2B016" w:rsidR="00071BB4" w:rsidRDefault="00071BB4" w:rsidP="00071BB4">
      <w:pPr>
        <w:pStyle w:val="Standard"/>
        <w:ind w:left="-142" w:firstLine="142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</w:t>
      </w:r>
      <w:r w:rsidRPr="00C376F5">
        <w:rPr>
          <w:rFonts w:ascii="Arial" w:hAnsi="Arial"/>
          <w:sz w:val="20"/>
        </w:rPr>
        <w:t xml:space="preserve">Neste sentido as famílias estão organizadas em Associações de Agricultores, a onde o município repassa a estes os equipamentos </w:t>
      </w:r>
      <w:r>
        <w:rPr>
          <w:rFonts w:ascii="Arial" w:hAnsi="Arial"/>
          <w:sz w:val="20"/>
        </w:rPr>
        <w:t>de acordo com a legislação Vigente,</w:t>
      </w:r>
      <w:r w:rsidRPr="00C376F5">
        <w:rPr>
          <w:rFonts w:ascii="Arial" w:hAnsi="Arial"/>
          <w:sz w:val="20"/>
        </w:rPr>
        <w:t xml:space="preserve"> viabilizando a utilização dos equipamentos agrícolas, pois o mesmo equipamento pode atender a diversas famílias, fazendo com que todos tem acesso a utilização destes serviços e viabilizando a permanência na atividade agrícola.</w:t>
      </w:r>
    </w:p>
    <w:p w14:paraId="25693BBE" w14:textId="77777777" w:rsidR="00071BB4" w:rsidRDefault="00071BB4" w:rsidP="00071BB4">
      <w:pPr>
        <w:pStyle w:val="Standard"/>
        <w:ind w:left="-142" w:firstLine="142"/>
        <w:jc w:val="both"/>
        <w:rPr>
          <w:rFonts w:ascii="Arial" w:hAnsi="Arial"/>
          <w:sz w:val="20"/>
        </w:rPr>
      </w:pPr>
    </w:p>
    <w:p w14:paraId="2C1BA00B" w14:textId="77777777" w:rsidR="00071BB4" w:rsidRPr="00C376F5" w:rsidRDefault="00071BB4" w:rsidP="00071BB4">
      <w:pPr>
        <w:pStyle w:val="Standard"/>
        <w:ind w:left="-142" w:firstLine="142"/>
        <w:jc w:val="both"/>
        <w:rPr>
          <w:rFonts w:ascii="Arial" w:hAnsi="Arial"/>
          <w:sz w:val="20"/>
        </w:rPr>
      </w:pPr>
    </w:p>
    <w:p w14:paraId="1185468B" w14:textId="759FF396" w:rsidR="00246983" w:rsidRPr="00712E8A" w:rsidRDefault="00246983" w:rsidP="002F6B17">
      <w:pPr>
        <w:pStyle w:val="Default"/>
        <w:ind w:firstLine="709"/>
        <w:jc w:val="both"/>
        <w:rPr>
          <w:rFonts w:ascii="Arial" w:hAnsi="Arial" w:cs="Arial"/>
          <w:b/>
          <w:bCs/>
        </w:rPr>
      </w:pPr>
      <w:r w:rsidRPr="00712E8A">
        <w:rPr>
          <w:rFonts w:ascii="Arial" w:hAnsi="Arial" w:cs="Arial"/>
          <w:b/>
          <w:bCs/>
        </w:rPr>
        <w:t>Dotação Orçamentária</w:t>
      </w:r>
    </w:p>
    <w:bookmarkEnd w:id="0"/>
    <w:p w14:paraId="08C4225A" w14:textId="37D88FF5" w:rsidR="003502FC" w:rsidRDefault="00B00CD6" w:rsidP="00B50445">
      <w:pPr>
        <w:pStyle w:val="Corpodetexto"/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15C53FC7" w14:textId="77777777" w:rsidR="00567C8E" w:rsidRPr="00D305A8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4B2C84F1" w14:textId="6F1C526D" w:rsidR="00567C8E" w:rsidRPr="00D305A8" w:rsidRDefault="00CC1740" w:rsidP="00D305A8">
      <w:pPr>
        <w:pStyle w:val="Corpodetexto"/>
        <w:spacing w:after="0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Projeto Atividade: 1</w:t>
      </w:r>
      <w:r w:rsidR="00071BB4">
        <w:rPr>
          <w:rFonts w:ascii="Arial" w:hAnsi="Arial" w:cs="Arial"/>
          <w:sz w:val="20"/>
          <w:szCs w:val="20"/>
        </w:rPr>
        <w:t>144</w:t>
      </w:r>
      <w:r w:rsidR="00567C8E" w:rsidRPr="00D305A8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Aquisição de Equipamentos Agrícola (</w:t>
      </w:r>
      <w:r w:rsidR="00071BB4">
        <w:rPr>
          <w:rFonts w:ascii="Arial" w:hAnsi="Arial" w:cs="Arial"/>
          <w:sz w:val="20"/>
          <w:szCs w:val="20"/>
        </w:rPr>
        <w:t>CP 2024/2025</w:t>
      </w:r>
      <w:r>
        <w:rPr>
          <w:rFonts w:ascii="Arial" w:hAnsi="Arial" w:cs="Arial"/>
          <w:sz w:val="20"/>
          <w:szCs w:val="20"/>
        </w:rPr>
        <w:t>)</w:t>
      </w:r>
    </w:p>
    <w:p w14:paraId="22721A5F" w14:textId="067F1861" w:rsidR="00567C8E" w:rsidRDefault="00D305A8" w:rsidP="00D305A8">
      <w:pPr>
        <w:pStyle w:val="Corpodetexto"/>
        <w:spacing w:after="0"/>
        <w:ind w:firstLine="1134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Dotação: </w:t>
      </w:r>
      <w:r w:rsidR="00071BB4">
        <w:rPr>
          <w:rFonts w:ascii="Arial" w:hAnsi="Arial" w:cs="Arial"/>
          <w:color w:val="000000"/>
          <w:sz w:val="20"/>
        </w:rPr>
        <w:t>482 -</w:t>
      </w:r>
      <w:r w:rsidR="00567C8E" w:rsidRPr="00B50445">
        <w:rPr>
          <w:rFonts w:ascii="Arial" w:hAnsi="Arial" w:cs="Arial"/>
          <w:color w:val="000000"/>
          <w:sz w:val="20"/>
        </w:rPr>
        <w:t xml:space="preserve"> R$ </w:t>
      </w:r>
      <w:r w:rsidR="00071BB4">
        <w:rPr>
          <w:rFonts w:ascii="Arial" w:hAnsi="Arial" w:cs="Arial"/>
          <w:color w:val="000000"/>
          <w:sz w:val="20"/>
        </w:rPr>
        <w:t>108.852,45</w:t>
      </w:r>
    </w:p>
    <w:p w14:paraId="156255B6" w14:textId="6E85297D" w:rsidR="00CC1740" w:rsidRPr="00B50445" w:rsidRDefault="00CC1740" w:rsidP="00CC1740">
      <w:pPr>
        <w:pStyle w:val="Corpodetexto"/>
        <w:spacing w:after="0"/>
        <w:ind w:firstLine="1134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Dotação: </w:t>
      </w:r>
      <w:r w:rsidR="00071BB4">
        <w:rPr>
          <w:rFonts w:ascii="Arial" w:hAnsi="Arial" w:cs="Arial"/>
          <w:color w:val="000000"/>
          <w:sz w:val="20"/>
        </w:rPr>
        <w:t>483 – 13.680,89</w:t>
      </w:r>
    </w:p>
    <w:p w14:paraId="7C77A783" w14:textId="77777777" w:rsidR="00CC1740" w:rsidRDefault="00CC1740" w:rsidP="00D305A8">
      <w:pPr>
        <w:pStyle w:val="Corpodetexto"/>
        <w:spacing w:after="0"/>
        <w:ind w:firstLine="1134"/>
        <w:jc w:val="both"/>
        <w:rPr>
          <w:rFonts w:ascii="Arial" w:hAnsi="Arial" w:cs="Arial"/>
          <w:color w:val="000000"/>
          <w:sz w:val="20"/>
        </w:rPr>
      </w:pPr>
    </w:p>
    <w:p w14:paraId="2CE847D4" w14:textId="77777777" w:rsidR="00CC1740" w:rsidRPr="00B50445" w:rsidRDefault="00CC1740" w:rsidP="00D305A8">
      <w:pPr>
        <w:pStyle w:val="Corpodetexto"/>
        <w:spacing w:after="0"/>
        <w:ind w:firstLine="1134"/>
        <w:jc w:val="both"/>
        <w:rPr>
          <w:rFonts w:ascii="Arial" w:hAnsi="Arial" w:cs="Arial"/>
          <w:color w:val="000000"/>
          <w:sz w:val="20"/>
        </w:rPr>
      </w:pPr>
    </w:p>
    <w:p w14:paraId="6321609A" w14:textId="3B36D2DC" w:rsidR="00BB3757" w:rsidRDefault="00BB3757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r w:rsidRPr="003E6A98">
        <w:rPr>
          <w:rFonts w:ascii="Arial" w:hAnsi="Arial" w:cs="Arial"/>
          <w:color w:val="000000"/>
          <w:sz w:val="20"/>
        </w:rPr>
        <w:t>Redentora -</w:t>
      </w:r>
      <w:r w:rsidR="003C77A1">
        <w:rPr>
          <w:rFonts w:ascii="Arial" w:hAnsi="Arial" w:cs="Arial"/>
          <w:color w:val="000000"/>
          <w:sz w:val="20"/>
        </w:rPr>
        <w:t xml:space="preserve"> </w:t>
      </w:r>
      <w:r w:rsidRPr="003E6A98">
        <w:rPr>
          <w:rFonts w:ascii="Arial" w:hAnsi="Arial" w:cs="Arial"/>
          <w:color w:val="000000"/>
          <w:sz w:val="20"/>
        </w:rPr>
        <w:t xml:space="preserve">RS, </w:t>
      </w:r>
      <w:r w:rsidR="00071BB4">
        <w:rPr>
          <w:rFonts w:ascii="Arial" w:hAnsi="Arial" w:cs="Arial"/>
          <w:color w:val="000000"/>
          <w:sz w:val="20"/>
        </w:rPr>
        <w:t>11</w:t>
      </w:r>
      <w:r w:rsidRPr="003E6A98">
        <w:rPr>
          <w:rFonts w:ascii="Arial" w:hAnsi="Arial" w:cs="Arial"/>
          <w:color w:val="000000"/>
          <w:sz w:val="20"/>
        </w:rPr>
        <w:t xml:space="preserve"> de </w:t>
      </w:r>
      <w:r w:rsidR="00CC1740">
        <w:rPr>
          <w:rFonts w:ascii="Arial" w:hAnsi="Arial" w:cs="Arial"/>
          <w:color w:val="000000"/>
          <w:sz w:val="20"/>
        </w:rPr>
        <w:t>mai</w:t>
      </w:r>
      <w:r w:rsidR="00B00CD6" w:rsidRPr="003E6A98">
        <w:rPr>
          <w:rFonts w:ascii="Arial" w:hAnsi="Arial" w:cs="Arial"/>
          <w:color w:val="000000"/>
          <w:sz w:val="20"/>
        </w:rPr>
        <w:t>o</w:t>
      </w:r>
      <w:r w:rsidR="00B50445">
        <w:rPr>
          <w:rFonts w:ascii="Arial" w:hAnsi="Arial" w:cs="Arial"/>
          <w:color w:val="000000"/>
          <w:sz w:val="20"/>
        </w:rPr>
        <w:t xml:space="preserve"> de 202</w:t>
      </w:r>
      <w:r w:rsidR="00071BB4">
        <w:rPr>
          <w:rFonts w:ascii="Arial" w:hAnsi="Arial" w:cs="Arial"/>
          <w:color w:val="000000"/>
          <w:sz w:val="20"/>
        </w:rPr>
        <w:t>6.</w:t>
      </w:r>
    </w:p>
    <w:p w14:paraId="7CFDA97E" w14:textId="77777777" w:rsidR="00CC1740" w:rsidRDefault="00CC1740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</w:p>
    <w:p w14:paraId="2A5C3538" w14:textId="77777777" w:rsidR="00CC1740" w:rsidRDefault="00CC1740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</w:p>
    <w:p w14:paraId="2E72754B" w14:textId="77777777" w:rsidR="00CC1740" w:rsidRDefault="00CC1740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</w:p>
    <w:p w14:paraId="55DB3467" w14:textId="77777777" w:rsidR="00071BB4" w:rsidRDefault="00071BB4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</w:p>
    <w:p w14:paraId="33091F42" w14:textId="77777777" w:rsidR="00071BB4" w:rsidRDefault="00071BB4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</w:p>
    <w:p w14:paraId="42B6F605" w14:textId="77777777" w:rsidR="00071BB4" w:rsidRPr="00B50445" w:rsidRDefault="00071BB4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</w:p>
    <w:p w14:paraId="0CABE60F" w14:textId="38ABABD0" w:rsidR="00161012" w:rsidRDefault="00712E8A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_________________________</w:t>
      </w:r>
      <w:r w:rsidR="003E6A98">
        <w:rPr>
          <w:rFonts w:ascii="Arial" w:hAnsi="Arial" w:cs="Arial"/>
          <w:sz w:val="20"/>
          <w:szCs w:val="20"/>
        </w:rPr>
        <w:t>_______</w:t>
      </w:r>
    </w:p>
    <w:p w14:paraId="1311E9AA" w14:textId="53285D5E" w:rsidR="00161012" w:rsidRDefault="003E6A98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Luciano André Schunemann</w:t>
      </w:r>
    </w:p>
    <w:p w14:paraId="2D7F98B4" w14:textId="697B424E" w:rsidR="00161012" w:rsidRPr="003E6A98" w:rsidRDefault="00161012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E6A98">
        <w:rPr>
          <w:rFonts w:ascii="Arial Narrow" w:hAnsi="Arial Narrow" w:cs="Times New Roman"/>
        </w:rPr>
        <w:t xml:space="preserve">Secretário Municipal de </w:t>
      </w:r>
      <w:r w:rsidR="003E6A98" w:rsidRPr="003E6A98">
        <w:rPr>
          <w:rFonts w:ascii="Arial Narrow" w:hAnsi="Arial Narrow" w:cs="Times New Roman"/>
        </w:rPr>
        <w:t>Planejamento e Desenvolvimento</w:t>
      </w:r>
    </w:p>
    <w:sectPr w:rsidR="00161012" w:rsidRPr="003E6A98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4427E" w14:textId="77777777" w:rsidR="004D700A" w:rsidRDefault="004D700A">
      <w:pPr>
        <w:spacing w:after="0" w:line="240" w:lineRule="auto"/>
      </w:pPr>
      <w:r>
        <w:separator/>
      </w:r>
    </w:p>
  </w:endnote>
  <w:endnote w:type="continuationSeparator" w:id="0">
    <w:p w14:paraId="6577AEEA" w14:textId="77777777" w:rsidR="004D700A" w:rsidRDefault="004D7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C87B0" w14:textId="77777777" w:rsidR="004D700A" w:rsidRDefault="004D700A">
      <w:pPr>
        <w:spacing w:after="0" w:line="240" w:lineRule="auto"/>
      </w:pPr>
      <w:r>
        <w:separator/>
      </w:r>
    </w:p>
  </w:footnote>
  <w:footnote w:type="continuationSeparator" w:id="0">
    <w:p w14:paraId="11568686" w14:textId="77777777" w:rsidR="004D700A" w:rsidRDefault="004D7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939681375">
    <w:abstractNumId w:val="1"/>
  </w:num>
  <w:num w:numId="2" w16cid:durableId="917011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44D90"/>
    <w:rsid w:val="00057043"/>
    <w:rsid w:val="00061947"/>
    <w:rsid w:val="00071BB4"/>
    <w:rsid w:val="000B55A6"/>
    <w:rsid w:val="000F1A5C"/>
    <w:rsid w:val="000F4581"/>
    <w:rsid w:val="00124FA3"/>
    <w:rsid w:val="00142E9D"/>
    <w:rsid w:val="00161012"/>
    <w:rsid w:val="00170783"/>
    <w:rsid w:val="001A4333"/>
    <w:rsid w:val="001A7445"/>
    <w:rsid w:val="001C7C7A"/>
    <w:rsid w:val="001D1F23"/>
    <w:rsid w:val="001D2DA0"/>
    <w:rsid w:val="00246983"/>
    <w:rsid w:val="00255942"/>
    <w:rsid w:val="002949B9"/>
    <w:rsid w:val="002D0BC4"/>
    <w:rsid w:val="002F6B17"/>
    <w:rsid w:val="00306437"/>
    <w:rsid w:val="00341FE9"/>
    <w:rsid w:val="00346BEE"/>
    <w:rsid w:val="003502FC"/>
    <w:rsid w:val="00374CEA"/>
    <w:rsid w:val="003B4CA2"/>
    <w:rsid w:val="003C77A1"/>
    <w:rsid w:val="003D2565"/>
    <w:rsid w:val="003E6A98"/>
    <w:rsid w:val="003F1E05"/>
    <w:rsid w:val="004705C6"/>
    <w:rsid w:val="004C4A3F"/>
    <w:rsid w:val="004D700A"/>
    <w:rsid w:val="004E172C"/>
    <w:rsid w:val="005470E6"/>
    <w:rsid w:val="00562495"/>
    <w:rsid w:val="00567C8E"/>
    <w:rsid w:val="00582E7B"/>
    <w:rsid w:val="005C20F7"/>
    <w:rsid w:val="005F63B8"/>
    <w:rsid w:val="0060052A"/>
    <w:rsid w:val="00636EA4"/>
    <w:rsid w:val="00712E8A"/>
    <w:rsid w:val="00725D4A"/>
    <w:rsid w:val="007333B6"/>
    <w:rsid w:val="00791EB1"/>
    <w:rsid w:val="007D3833"/>
    <w:rsid w:val="008A4627"/>
    <w:rsid w:val="008C7516"/>
    <w:rsid w:val="008D78F9"/>
    <w:rsid w:val="008D7B49"/>
    <w:rsid w:val="008E4355"/>
    <w:rsid w:val="009111B0"/>
    <w:rsid w:val="00933346"/>
    <w:rsid w:val="009802BB"/>
    <w:rsid w:val="00982D66"/>
    <w:rsid w:val="0098737F"/>
    <w:rsid w:val="009D0183"/>
    <w:rsid w:val="009D26B9"/>
    <w:rsid w:val="009E2D94"/>
    <w:rsid w:val="00A441AB"/>
    <w:rsid w:val="00AA0AD0"/>
    <w:rsid w:val="00AD6D44"/>
    <w:rsid w:val="00B00CD6"/>
    <w:rsid w:val="00B23D5D"/>
    <w:rsid w:val="00B50445"/>
    <w:rsid w:val="00B7042B"/>
    <w:rsid w:val="00B75EAF"/>
    <w:rsid w:val="00BB3757"/>
    <w:rsid w:val="00BB52ED"/>
    <w:rsid w:val="00C61556"/>
    <w:rsid w:val="00CA3209"/>
    <w:rsid w:val="00CC1740"/>
    <w:rsid w:val="00D069AB"/>
    <w:rsid w:val="00D305A8"/>
    <w:rsid w:val="00D535D9"/>
    <w:rsid w:val="00D73B0E"/>
    <w:rsid w:val="00D756FF"/>
    <w:rsid w:val="00DB497C"/>
    <w:rsid w:val="00DC1D78"/>
    <w:rsid w:val="00DF6C4E"/>
    <w:rsid w:val="00E24FAD"/>
    <w:rsid w:val="00E32809"/>
    <w:rsid w:val="00E720A6"/>
    <w:rsid w:val="00E87832"/>
    <w:rsid w:val="00EA4575"/>
    <w:rsid w:val="00EB2FB9"/>
    <w:rsid w:val="00EC6295"/>
    <w:rsid w:val="00EF53F4"/>
    <w:rsid w:val="00F07366"/>
    <w:rsid w:val="00F12E88"/>
    <w:rsid w:val="00F22EFC"/>
    <w:rsid w:val="00F92CC5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  <w15:docId w15:val="{51945B4A-0F77-4319-B34A-DF4B351D7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C1740"/>
    <w:pPr>
      <w:widowControl w:val="0"/>
      <w:autoSpaceDN w:val="0"/>
      <w:textAlignment w:val="baseline"/>
    </w:pPr>
    <w:rPr>
      <w:rFonts w:ascii="Calibri" w:eastAsia="NSimSun" w:hAnsi="Calibri" w:cs="Arial"/>
      <w:kern w:val="3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DD596-E5B8-4E4A-BE2C-84BE12712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533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18</cp:revision>
  <cp:lastPrinted>2026-05-18T17:13:00Z</cp:lastPrinted>
  <dcterms:created xsi:type="dcterms:W3CDTF">2025-02-04T12:20:00Z</dcterms:created>
  <dcterms:modified xsi:type="dcterms:W3CDTF">2026-05-18T17:13:00Z</dcterms:modified>
  <dc:language>pt-BR</dc:language>
</cp:coreProperties>
</file>