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3BF9" w:rsidRPr="00B25D68" w:rsidRDefault="003E3BF9" w:rsidP="003E3BF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TERMO DE REFERÊNCIA</w:t>
      </w:r>
    </w:p>
    <w:p w:rsidR="003E3BF9" w:rsidRPr="00B25D68" w:rsidRDefault="003E3BF9" w:rsidP="003E3BF9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  <w:b/>
          <w:bCs/>
        </w:rPr>
        <w:t>Dispensa de Licitação – Art. 75, II da Lei nº 14.133/2021</w:t>
      </w:r>
    </w:p>
    <w:p w:rsidR="003E3BF9" w:rsidRPr="00B25D68" w:rsidRDefault="003E3BF9" w:rsidP="003E3BF9">
      <w:pPr>
        <w:spacing w:after="0" w:line="360" w:lineRule="auto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1. DO OBJETO</w:t>
      </w:r>
    </w:p>
    <w:p w:rsidR="002B0DDA" w:rsidRPr="00B25D68" w:rsidRDefault="002B0DDA" w:rsidP="002B0DDA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Trata-se de contratação de empresa para fornecimento de bandeiras institucionais (oficiais) do Brasil. Estado e Município, conforme especificações abaixo:</w:t>
      </w:r>
    </w:p>
    <w:p w:rsidR="002B0DDA" w:rsidRPr="00B25D68" w:rsidRDefault="002B0DDA" w:rsidP="002B0DDA">
      <w:pPr>
        <w:pStyle w:val="Corpodetexto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tbl>
      <w:tblPr>
        <w:tblW w:w="84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09"/>
        <w:gridCol w:w="930"/>
        <w:gridCol w:w="6756"/>
      </w:tblGrid>
      <w:tr w:rsidR="002B0DDA" w:rsidRPr="00B25D68" w:rsidTr="002B0DDA"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/>
                <w:color w:val="000000"/>
              </w:rPr>
              <w:t>Item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/>
                <w:color w:val="000000"/>
              </w:rPr>
              <w:t>Qtde.</w:t>
            </w:r>
          </w:p>
        </w:tc>
        <w:tc>
          <w:tcPr>
            <w:tcW w:w="6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/>
                <w:color w:val="000000"/>
              </w:rPr>
              <w:t>Descrição Analítica</w:t>
            </w:r>
          </w:p>
        </w:tc>
      </w:tr>
      <w:tr w:rsidR="002B0DDA" w:rsidRPr="00B25D68" w:rsidTr="002B0DDA"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01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07</w:t>
            </w:r>
          </w:p>
        </w:tc>
        <w:tc>
          <w:tcPr>
            <w:tcW w:w="6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BANDEIRA DO BRASIL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Bandeira institucional com representação do Brasil, observado o disposto na Lei Federal nº 5.700/1971 e suas alterações. 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Material: 100% Poliéster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Dimensões: 1,28m x 0,90m (2 panos)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i/>
                <w:iCs/>
                <w:color w:val="000000"/>
              </w:rPr>
              <w:t>Características adicionais: Dupla</w:t>
            </w: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Face, para uso externo, bordado, costuras reforçadas, tralha com ilhós e entretela em polietileno.</w:t>
            </w:r>
          </w:p>
        </w:tc>
      </w:tr>
      <w:tr w:rsidR="002B0DDA" w:rsidRPr="00B25D68" w:rsidTr="002B0DDA"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02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07</w:t>
            </w:r>
          </w:p>
        </w:tc>
        <w:tc>
          <w:tcPr>
            <w:tcW w:w="6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BANDEIRA DO RIO GRANDE DO SUL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Bandeira institucional com representação do Brasil, observado o disposto na Lei Estadual nº 5.213/1966 e suas alterações. 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Material: 100% Poliéster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Dimensões: 1,28m x 0,90m (2 panos)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i/>
                <w:iCs/>
                <w:color w:val="000000"/>
              </w:rPr>
              <w:t>Características adicionais:</w:t>
            </w: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Dupla Face, para uso externo, bordado, costuras reforçadas, tralha com ilhós e entretela em polietileno.</w:t>
            </w:r>
          </w:p>
        </w:tc>
      </w:tr>
      <w:tr w:rsidR="002B0DDA" w:rsidRPr="00B25D68" w:rsidTr="002B0DDA"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03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07</w:t>
            </w:r>
          </w:p>
        </w:tc>
        <w:tc>
          <w:tcPr>
            <w:tcW w:w="6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BANDEIRA DO MUNICÍPIO DE HUMAITÁ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Bandeira institucional com representação do Município de Humaitá, observadas as informações presentes no site oficial do Município.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Material: 100% Poliéster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Dimensões: 1,28m x 0,90m (2 panos)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i/>
                <w:iCs/>
                <w:color w:val="000000"/>
              </w:rPr>
              <w:t>Características adicionais:</w:t>
            </w: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Dupla Face, para uso externo, bordado, costuras reforçadas, tralha com </w:t>
            </w:r>
            <w:proofErr w:type="spellStart"/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ilhose</w:t>
            </w:r>
            <w:proofErr w:type="spellEnd"/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e entretela em polietileno.</w:t>
            </w:r>
          </w:p>
        </w:tc>
      </w:tr>
      <w:tr w:rsidR="002B0DDA" w:rsidRPr="00B25D68" w:rsidTr="002B0DDA"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04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01</w:t>
            </w:r>
          </w:p>
        </w:tc>
        <w:tc>
          <w:tcPr>
            <w:tcW w:w="6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BANDEIRA DO BRASIL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Bandeira institucional com representação do Brasil, observado o disposto na Lei Federal nº 5.700/1971 e suas alterações. 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Material: 100% Poliéster ou material superior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Dimensões: 3,20m x 2,25m (5 panos)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i/>
                <w:iCs/>
                <w:color w:val="000000"/>
              </w:rPr>
              <w:t>Características adicionais: Dupla</w:t>
            </w: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Face, para uso externo, bordado, costuras reforçadas, tralha com ilhós e entretela em polietileno.</w:t>
            </w:r>
          </w:p>
        </w:tc>
      </w:tr>
      <w:tr w:rsidR="002B0DDA" w:rsidRPr="00B25D68" w:rsidTr="002B0DDA"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05</w:t>
            </w:r>
          </w:p>
        </w:tc>
        <w:tc>
          <w:tcPr>
            <w:tcW w:w="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01</w:t>
            </w:r>
          </w:p>
        </w:tc>
        <w:tc>
          <w:tcPr>
            <w:tcW w:w="6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BANDEIRA DO BRASIL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Bandeira institucional com representação do Brasil, observado o disposto na Lei Federal nº 5.700/1971 e suas alterações. 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Material: 100% Poliéster ou material superior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>Dimensões: 3,15m x 4,50m (7 panos)</w:t>
            </w:r>
          </w:p>
          <w:p w:rsidR="002B0DDA" w:rsidRPr="00B25D68" w:rsidRDefault="002B0DDA" w:rsidP="00C75430">
            <w:pPr>
              <w:pStyle w:val="Corpodetexto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25D68">
              <w:rPr>
                <w:rFonts w:ascii="Times New Roman" w:eastAsia="Calibri" w:hAnsi="Times New Roman" w:cs="Times New Roman"/>
                <w:bCs/>
                <w:i/>
                <w:iCs/>
                <w:color w:val="000000"/>
              </w:rPr>
              <w:lastRenderedPageBreak/>
              <w:t>Características adicionais: Dupla</w:t>
            </w:r>
            <w:r w:rsidRPr="00B25D68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Face, para uso externo, bordado, costuras reforçadas, tralha com ilhós e entretela em polietileno.</w:t>
            </w:r>
          </w:p>
        </w:tc>
      </w:tr>
    </w:tbl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2. DA FUNDAMENTAÇÃO LEGAL</w:t>
      </w: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A presente contratação será realizada por dispensa de licitação, com fundamento no art. 75, II, da Lei nº 14.133/2021, que autoriza a dispensa quando o valor da contratação for compatível com os limites estabelecidos em lei, desde que observados os princípios da economicidade e eficiência, garantindo atendimento às necessidades da administração pública.</w:t>
      </w: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3. DA JUSTIFICATIVA</w:t>
      </w:r>
    </w:p>
    <w:p w:rsidR="002B0DDA" w:rsidRPr="00B25D68" w:rsidRDefault="002B0DDA" w:rsidP="002B0DD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Arial" w:hAnsi="Times New Roman" w:cs="Times New Roman"/>
          <w:color w:val="000000"/>
        </w:rPr>
      </w:pPr>
      <w:r w:rsidRPr="00B25D68">
        <w:rPr>
          <w:rFonts w:ascii="Times New Roman" w:eastAsia="Arial" w:hAnsi="Times New Roman" w:cs="Times New Roman"/>
          <w:color w:val="000000"/>
        </w:rPr>
        <w:t xml:space="preserve">Conforme a Base Nacional Curricular Comum, os currículos escolares devem fomentar a identidade cultural de crianças e adolescentes, uma vez que as diferentes realidades que compõem o contexto escolar expressam as práticas sociais da cidade. Elementos como idiomas, crenças religiosas, valores, normas, tradições, dentre outros, constituem a identificação do povo Humaitense. À luz dos princípios de soberania e cidadania expressados pela Constituição Federal, destaca-se a bandeira enquanto símbolo pátrio pertinente à composição do espaço físico escolar, pois expressa a história e diversidade sociocultural de Humaitá. Desta forma, há o compromisso da oferta e manutenção de bandeiras nas repartições públicas e escolas municipais, necessidade reconhecida para promover a identidade nacional e a cidadania. A presença destes itens desempenha um papel fundamental na educação cívica e na valorização dos símbolos nacionais e regionais. </w:t>
      </w:r>
    </w:p>
    <w:p w:rsidR="002B0DDA" w:rsidRPr="00B25D68" w:rsidRDefault="002B0DDA" w:rsidP="002B0DD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Arial" w:hAnsi="Times New Roman" w:cs="Times New Roman"/>
          <w:color w:val="000000"/>
        </w:rPr>
      </w:pPr>
      <w:r w:rsidRPr="00B25D68">
        <w:rPr>
          <w:rFonts w:ascii="Times New Roman" w:eastAsia="Arial" w:hAnsi="Times New Roman" w:cs="Times New Roman"/>
          <w:color w:val="000000"/>
        </w:rPr>
        <w:t xml:space="preserve">Haja vista o exposto, o objetivo da aquisição das bandeiras é assegurar que todas as escolas municipais contem com os símbolos oficiais necessários para a realização de cerimônias cívicas, eventos escolares e atividades educacionais que envolvam a promoção dos valores patrióticos e a conscientização cidadã. A aquisição proposta incluirá unidades da bandeira nacional do Brasil, bandeira estadual do Rio Grande do Sul e bandeira municipal de Humaitá. </w:t>
      </w:r>
    </w:p>
    <w:p w:rsidR="002B0DDA" w:rsidRPr="00B25D68" w:rsidRDefault="002B0DDA" w:rsidP="002B0DD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Arial" w:hAnsi="Times New Roman" w:cs="Times New Roman"/>
          <w:color w:val="000000"/>
        </w:rPr>
      </w:pPr>
      <w:r w:rsidRPr="00B25D68">
        <w:rPr>
          <w:rFonts w:ascii="Times New Roman" w:eastAsia="Arial" w:hAnsi="Times New Roman" w:cs="Times New Roman"/>
          <w:color w:val="000000"/>
        </w:rPr>
        <w:t xml:space="preserve">Esta medida é imprescindível para garantir que todas as instituições de ensino possam cumprir suas funções educativas relacionadas aos valores cívicos e à identidade nacional, reforçando o compromisso do Município de Humaitá com a constituição de um ambiente escolar organizado e bem equipado para o desenvolvimento de todas as atividades pedagógicas e formativas. </w:t>
      </w:r>
    </w:p>
    <w:p w:rsidR="002B0DDA" w:rsidRPr="00B25D68" w:rsidRDefault="002B0DDA" w:rsidP="002B0DD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Arial" w:hAnsi="Times New Roman" w:cs="Times New Roman"/>
          <w:color w:val="000000"/>
        </w:rPr>
      </w:pPr>
      <w:r w:rsidRPr="00B25D68">
        <w:rPr>
          <w:rFonts w:ascii="Times New Roman" w:eastAsia="Arial" w:hAnsi="Times New Roman" w:cs="Times New Roman"/>
          <w:color w:val="000000" w:themeColor="text1"/>
        </w:rPr>
        <w:lastRenderedPageBreak/>
        <w:t xml:space="preserve">Diante disso, se faz necessária a contratação de empresa para o fornecimento dos itens, o que pede que seja feito preferencialmente por dispensa de </w:t>
      </w:r>
      <w:r w:rsidRPr="00B25D68">
        <w:rPr>
          <w:rFonts w:ascii="Times New Roman" w:eastAsia="Arial" w:hAnsi="Times New Roman" w:cs="Times New Roman"/>
          <w:color w:val="000000"/>
        </w:rPr>
        <w:t>licitação, com fundamento no art. 75, inc. II, da Lei 14.133/2021.</w:t>
      </w:r>
    </w:p>
    <w:p w:rsidR="002B0DDA" w:rsidRPr="00B25D68" w:rsidRDefault="002B0DDA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4. DO VALOR ESTIMADO</w:t>
      </w: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 xml:space="preserve">O valor total da contratação é de </w:t>
      </w:r>
      <w:r w:rsidR="002B0DDA" w:rsidRPr="00B25D68">
        <w:rPr>
          <w:rFonts w:ascii="Times New Roman" w:hAnsi="Times New Roman" w:cs="Times New Roman"/>
          <w:b/>
          <w:bCs/>
          <w:color w:val="000000" w:themeColor="text1"/>
        </w:rPr>
        <w:t>R$</w:t>
      </w:r>
      <w:r w:rsidR="002B0DDA" w:rsidRPr="00B25D68">
        <w:rPr>
          <w:rFonts w:ascii="Times New Roman" w:hAnsi="Times New Roman" w:cs="Times New Roman"/>
          <w:color w:val="000000" w:themeColor="text1"/>
        </w:rPr>
        <w:t xml:space="preserve"> </w:t>
      </w:r>
      <w:r w:rsidR="002B0DDA" w:rsidRPr="00B25D68">
        <w:rPr>
          <w:rFonts w:ascii="Times New Roman" w:hAnsi="Times New Roman" w:cs="Times New Roman"/>
          <w:b/>
          <w:bCs/>
          <w:color w:val="000000" w:themeColor="text1"/>
        </w:rPr>
        <w:t>8.780,00 (oito mil setecentos e oitenta reais)</w:t>
      </w:r>
      <w:r w:rsidR="002B0DDA" w:rsidRPr="00B25D68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5. DO PRAZO DE ENTREGA</w:t>
      </w: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Os materiais deverão ser entregues conforme solicitado pela Secretaria, após a assinatura do contrato ou emissão da ordem de fornecimento, em local a ser indicado pela Secretaria Municipal de Educação.</w:t>
      </w: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6. DAS OBRIGAÇÕES DA CONTRATADA</w:t>
      </w:r>
    </w:p>
    <w:p w:rsidR="003E3BF9" w:rsidRPr="00B25D68" w:rsidRDefault="003E3BF9" w:rsidP="003E3BF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Fornecer os materiais conforme especificações;</w:t>
      </w:r>
    </w:p>
    <w:p w:rsidR="003E3BF9" w:rsidRPr="00B25D68" w:rsidRDefault="003E3BF9" w:rsidP="003E3BF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Garantir a qualidade dos produtos entregues;</w:t>
      </w:r>
    </w:p>
    <w:p w:rsidR="003E3BF9" w:rsidRPr="00B25D68" w:rsidRDefault="003E3BF9" w:rsidP="003E3BF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Substituir itens com defeito ou em desacordo com o solicitado, sem ônus para a Administração.</w:t>
      </w: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7. DAS OBRIGAÇÕES DA CONTRATANTE</w:t>
      </w:r>
    </w:p>
    <w:p w:rsidR="003E3BF9" w:rsidRPr="00B25D68" w:rsidRDefault="003E3BF9" w:rsidP="003E3BF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Receber os materiais após verificação da conformidade;</w:t>
      </w:r>
    </w:p>
    <w:p w:rsidR="003E3BF9" w:rsidRPr="00B25D68" w:rsidRDefault="003E3BF9" w:rsidP="003E3BF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Efetuar o pagamento conforme condições estabelecidas;</w:t>
      </w:r>
    </w:p>
    <w:p w:rsidR="003E3BF9" w:rsidRPr="00B25D68" w:rsidRDefault="003E3BF9" w:rsidP="003E3BF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Fiscalizar a execução do fornecimento.</w:t>
      </w: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8. DA FISCALIZAÇÃO</w:t>
      </w:r>
    </w:p>
    <w:p w:rsidR="003E3BF9" w:rsidRPr="00B25D68" w:rsidRDefault="003E3BF9" w:rsidP="002B0DDA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A execução do objeto será acompanhada e fiscalizada por servidor ou comissão designada, nos termos do art. 117 da Lei nº 14.133/2021, garantindo a conformidade do fornecimento com as especificações e prazos acordados.</w:t>
      </w:r>
    </w:p>
    <w:p w:rsidR="003E3BF9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25D68" w:rsidRDefault="00B25D68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25D68" w:rsidRDefault="00B25D68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25D68" w:rsidRDefault="00B25D68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25D68" w:rsidRDefault="00B25D68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25D68" w:rsidRDefault="00B25D68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25D68" w:rsidRPr="00B25D68" w:rsidRDefault="00B25D68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9. DAS DISPOSIÇÕES FINAIS</w:t>
      </w:r>
    </w:p>
    <w:p w:rsidR="003E3BF9" w:rsidRPr="00B25D68" w:rsidRDefault="003E3BF9" w:rsidP="002B0DDA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 w:rsidRPr="00B25D68">
        <w:rPr>
          <w:rFonts w:ascii="Times New Roman" w:hAnsi="Times New Roman" w:cs="Times New Roman"/>
        </w:rPr>
        <w:t>Este Termo de Referência foi elaborado em conformidade com a Lei nº 14.133/2021, observando a dispensa de licitação prevista no art. 75, II, e constitui documento essencial para instrução do processo administrativo.</w:t>
      </w:r>
    </w:p>
    <w:p w:rsidR="00AC7BAC" w:rsidRPr="00B25D68" w:rsidRDefault="00AC7BAC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F9" w:rsidRPr="00B25D68" w:rsidRDefault="003E3BF9" w:rsidP="003E3BF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3E3BF9" w:rsidRPr="00B25D68" w:rsidRDefault="003E3BF9" w:rsidP="003E3BF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MAIKON GUTH MODESTO</w:t>
      </w:r>
    </w:p>
    <w:p w:rsidR="003E3BF9" w:rsidRPr="00B25D68" w:rsidRDefault="003E3BF9" w:rsidP="003E3BF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25D68">
        <w:rPr>
          <w:rFonts w:ascii="Times New Roman" w:hAnsi="Times New Roman" w:cs="Times New Roman"/>
          <w:b/>
          <w:bCs/>
        </w:rPr>
        <w:t>SECRETÁRIO MUNICIPAL DE EDUCAÇÃO E CULTURA</w:t>
      </w:r>
    </w:p>
    <w:sectPr w:rsidR="003E3BF9" w:rsidRPr="00B25D68" w:rsidSect="002B0DDA">
      <w:pgSz w:w="11906" w:h="16838"/>
      <w:pgMar w:top="1985" w:right="1701" w:bottom="212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85F5E"/>
    <w:multiLevelType w:val="multilevel"/>
    <w:tmpl w:val="B1825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F1459"/>
    <w:multiLevelType w:val="multilevel"/>
    <w:tmpl w:val="90CC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C12CB6"/>
    <w:multiLevelType w:val="multilevel"/>
    <w:tmpl w:val="FA20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997363">
    <w:abstractNumId w:val="1"/>
  </w:num>
  <w:num w:numId="2" w16cid:durableId="1813282006">
    <w:abstractNumId w:val="2"/>
  </w:num>
  <w:num w:numId="3" w16cid:durableId="1905336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F9"/>
    <w:rsid w:val="002B0DDA"/>
    <w:rsid w:val="003E3BF9"/>
    <w:rsid w:val="004566E9"/>
    <w:rsid w:val="008F2F08"/>
    <w:rsid w:val="00AC7BAC"/>
    <w:rsid w:val="00B25D68"/>
    <w:rsid w:val="00CB429B"/>
    <w:rsid w:val="00DE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4FDF6"/>
  <w15:chartTrackingRefBased/>
  <w15:docId w15:val="{0BA3D14C-038F-4975-A7F1-CA492B56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E3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3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3B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3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3B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3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3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3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3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3B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3B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3B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3BF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3BF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3BF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3BF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3BF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3BF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3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3B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3B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3B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3B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3BF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3BF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3BF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3B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3BF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3BF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rsid w:val="002B0DDA"/>
    <w:pPr>
      <w:suppressAutoHyphens/>
      <w:spacing w:after="140" w:line="276" w:lineRule="auto"/>
    </w:pPr>
    <w:rPr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2B0DD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895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2026-02-03T14:19:00Z</cp:lastPrinted>
  <dcterms:created xsi:type="dcterms:W3CDTF">2026-01-23T19:08:00Z</dcterms:created>
  <dcterms:modified xsi:type="dcterms:W3CDTF">2026-02-03T14:21:00Z</dcterms:modified>
</cp:coreProperties>
</file>