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A84BB1" w14:textId="77777777" w:rsidR="00DF661A" w:rsidRDefault="00DF661A" w:rsidP="00072EBA">
      <w:pPr>
        <w:spacing w:line="276" w:lineRule="auto"/>
        <w:jc w:val="center"/>
        <w:rPr>
          <w:rFonts w:ascii="Times New Roman" w:hAnsi="Times New Roman" w:cs="Times New Roman"/>
          <w:b/>
          <w:bCs/>
          <w:u w:val="single"/>
        </w:rPr>
      </w:pPr>
    </w:p>
    <w:p w14:paraId="3405EB58" w14:textId="77777777" w:rsidR="00A35ACB" w:rsidRDefault="00F94301" w:rsidP="00532283">
      <w:pPr>
        <w:spacing w:line="276" w:lineRule="auto"/>
        <w:jc w:val="center"/>
        <w:rPr>
          <w:rFonts w:ascii="Times New Roman" w:hAnsi="Times New Roman" w:cs="Times New Roman"/>
          <w:b/>
          <w:bCs/>
          <w:spacing w:val="-1"/>
          <w:u w:val="single"/>
        </w:rPr>
      </w:pPr>
      <w:r w:rsidRPr="00072EBA">
        <w:rPr>
          <w:rFonts w:ascii="Times New Roman" w:hAnsi="Times New Roman" w:cs="Times New Roman"/>
          <w:b/>
          <w:bCs/>
          <w:u w:val="single"/>
        </w:rPr>
        <w:t>ESTUDO</w:t>
      </w:r>
      <w:r w:rsidRPr="00072EBA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072EBA">
        <w:rPr>
          <w:rFonts w:ascii="Times New Roman" w:hAnsi="Times New Roman" w:cs="Times New Roman"/>
          <w:b/>
          <w:bCs/>
          <w:u w:val="single"/>
        </w:rPr>
        <w:t>TÉCNICO</w:t>
      </w:r>
      <w:r w:rsidRPr="00072EBA">
        <w:rPr>
          <w:rFonts w:ascii="Times New Roman" w:hAnsi="Times New Roman" w:cs="Times New Roman"/>
          <w:b/>
          <w:bCs/>
          <w:spacing w:val="-2"/>
          <w:u w:val="single"/>
        </w:rPr>
        <w:t xml:space="preserve"> </w:t>
      </w:r>
      <w:r w:rsidRPr="00072EBA">
        <w:rPr>
          <w:rFonts w:ascii="Times New Roman" w:hAnsi="Times New Roman" w:cs="Times New Roman"/>
          <w:b/>
          <w:bCs/>
          <w:u w:val="single"/>
        </w:rPr>
        <w:t>PRELIMINAR</w:t>
      </w:r>
      <w:r w:rsidRPr="00072EBA">
        <w:rPr>
          <w:rFonts w:ascii="Times New Roman" w:hAnsi="Times New Roman" w:cs="Times New Roman"/>
          <w:b/>
          <w:bCs/>
          <w:spacing w:val="-1"/>
          <w:u w:val="single"/>
        </w:rPr>
        <w:t xml:space="preserve"> </w:t>
      </w:r>
    </w:p>
    <w:p w14:paraId="5AB19AAD" w14:textId="77777777" w:rsidR="00532283" w:rsidRDefault="00532283" w:rsidP="00532283">
      <w:pPr>
        <w:spacing w:line="276" w:lineRule="auto"/>
        <w:jc w:val="center"/>
        <w:rPr>
          <w:rFonts w:ascii="Times New Roman" w:hAnsi="Times New Roman" w:cs="Times New Roman"/>
          <w:b/>
          <w:bCs/>
          <w:spacing w:val="-1"/>
          <w:u w:val="single"/>
        </w:rPr>
      </w:pPr>
    </w:p>
    <w:p w14:paraId="030FE293" w14:textId="31471F02" w:rsidR="00532283" w:rsidRPr="00532283" w:rsidRDefault="00532283" w:rsidP="00532283">
      <w:pPr>
        <w:spacing w:line="276" w:lineRule="auto"/>
        <w:jc w:val="center"/>
        <w:rPr>
          <w:rFonts w:ascii="Times New Roman" w:hAnsi="Times New Roman" w:cs="Times New Roman"/>
          <w:b/>
          <w:bCs/>
          <w:u w:val="single"/>
        </w:rPr>
        <w:sectPr w:rsidR="00532283" w:rsidRPr="00532283" w:rsidSect="00476859">
          <w:headerReference w:type="default" r:id="rId8"/>
          <w:footerReference w:type="default" r:id="rId9"/>
          <w:pgSz w:w="11910" w:h="16840"/>
          <w:pgMar w:top="1985" w:right="907" w:bottom="851" w:left="1134" w:header="0" w:footer="998" w:gutter="0"/>
          <w:cols w:space="720"/>
        </w:sectPr>
      </w:pPr>
    </w:p>
    <w:p w14:paraId="51A68B17" w14:textId="3F0B6E51" w:rsidR="00830D3D" w:rsidRPr="00532283" w:rsidRDefault="004C10B6" w:rsidP="00FD794F">
      <w:pPr>
        <w:tabs>
          <w:tab w:val="left" w:pos="284"/>
        </w:tabs>
        <w:spacing w:line="276" w:lineRule="auto"/>
        <w:ind w:left="-567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 w:rsidR="00532283">
        <w:rPr>
          <w:rFonts w:ascii="Times New Roman" w:hAnsi="Times New Roman" w:cs="Times New Roman"/>
          <w:b/>
          <w:bCs/>
        </w:rPr>
        <w:t xml:space="preserve">1. </w:t>
      </w:r>
      <w:r w:rsidR="00FF6759">
        <w:rPr>
          <w:rFonts w:ascii="Times New Roman" w:hAnsi="Times New Roman" w:cs="Times New Roman"/>
          <w:b/>
          <w:bCs/>
        </w:rPr>
        <w:t xml:space="preserve">  </w:t>
      </w:r>
      <w:r w:rsidR="00F94301" w:rsidRPr="00532283">
        <w:rPr>
          <w:rFonts w:ascii="Times New Roman" w:hAnsi="Times New Roman" w:cs="Times New Roman"/>
          <w:b/>
          <w:bCs/>
        </w:rPr>
        <w:t>DESCRIÇÃO</w:t>
      </w:r>
      <w:r w:rsidR="00F94301" w:rsidRPr="00532283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F94301" w:rsidRPr="00532283">
        <w:rPr>
          <w:rFonts w:ascii="Times New Roman" w:hAnsi="Times New Roman" w:cs="Times New Roman"/>
          <w:b/>
          <w:bCs/>
        </w:rPr>
        <w:t>DA</w:t>
      </w:r>
      <w:r w:rsidR="00F94301" w:rsidRPr="00532283">
        <w:rPr>
          <w:rFonts w:ascii="Times New Roman" w:hAnsi="Times New Roman" w:cs="Times New Roman"/>
          <w:b/>
          <w:bCs/>
          <w:spacing w:val="-4"/>
        </w:rPr>
        <w:t xml:space="preserve"> </w:t>
      </w:r>
      <w:r w:rsidR="00F94301" w:rsidRPr="00532283">
        <w:rPr>
          <w:rFonts w:ascii="Times New Roman" w:hAnsi="Times New Roman" w:cs="Times New Roman"/>
          <w:b/>
          <w:bCs/>
        </w:rPr>
        <w:t>NECESSIDADE</w:t>
      </w:r>
    </w:p>
    <w:p w14:paraId="7232FDBD" w14:textId="77777777" w:rsidR="00B96427" w:rsidRP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</w:p>
    <w:p w14:paraId="293D30C6" w14:textId="77777777" w:rsidR="00B96427" w:rsidRP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  <w:r w:rsidRPr="00B96427">
        <w:rPr>
          <w:rFonts w:ascii="Times New Roman" w:hAnsi="Times New Roman" w:cs="Times New Roman"/>
          <w:lang w:val="pt-BR"/>
        </w:rPr>
        <w:t xml:space="preserve"> A instalação de faixas elevadas em perímetros urbanos geralmente é feita para diversos propósitos, incluindo segurança viária, controle de velocidade, priorização de pedestres, entre outros. Aqui estão algumas razões comuns pelas quais essas faixas são instaladas: </w:t>
      </w:r>
    </w:p>
    <w:p w14:paraId="2B84F22C" w14:textId="77777777" w:rsidR="00B96427" w:rsidRP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  <w:r w:rsidRPr="00B96427">
        <w:rPr>
          <w:rFonts w:ascii="Times New Roman" w:hAnsi="Times New Roman" w:cs="Times New Roman"/>
          <w:lang w:val="pt-BR"/>
        </w:rPr>
        <w:t xml:space="preserve">Faixas elevadas são frequentemente colocadas em locais onde há grande circulação de pedestres, como áreas comerciais, escolas, parques e cruzamentos movimentados. Elas elevam os pedestres ao nível dos olhos dos motoristas, tornando-os mais visíveis e reduzindo o risco de acidentes. </w:t>
      </w:r>
    </w:p>
    <w:p w14:paraId="264B5E73" w14:textId="77777777" w:rsidR="00B96427" w:rsidRP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  <w:r w:rsidRPr="00B96427">
        <w:rPr>
          <w:rFonts w:ascii="Times New Roman" w:hAnsi="Times New Roman" w:cs="Times New Roman"/>
          <w:lang w:val="pt-BR"/>
        </w:rPr>
        <w:t xml:space="preserve">As faixas elevadas tendem a desacelerar o tráfego veicular, já que os motoristas precisam diminuir a velocidade ao passar sobre elas. Isso é útil em áreas residenciais ou onde há preocupações com excesso de velocidade. </w:t>
      </w:r>
    </w:p>
    <w:p w14:paraId="34731ACC" w14:textId="77777777" w:rsidR="00B96427" w:rsidRP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  <w:r w:rsidRPr="00B96427">
        <w:rPr>
          <w:rFonts w:ascii="Times New Roman" w:hAnsi="Times New Roman" w:cs="Times New Roman"/>
          <w:lang w:val="pt-BR"/>
        </w:rPr>
        <w:t xml:space="preserve">Ao elevar as faixas de pedestres, os urbanistas e engenheiros de tráfego sinalizam que os pedestres têm prioridade naquele local. Isso contribui para criar um ambiente mais amigável aos pedestres. </w:t>
      </w:r>
    </w:p>
    <w:p w14:paraId="3ED7E6B7" w14:textId="77777777" w:rsidR="00B96427" w:rsidRP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  <w:r w:rsidRPr="00B96427">
        <w:rPr>
          <w:rFonts w:ascii="Times New Roman" w:hAnsi="Times New Roman" w:cs="Times New Roman"/>
          <w:lang w:val="pt-BR"/>
        </w:rPr>
        <w:t xml:space="preserve">Faixas elevadas são mais acessíveis para pessoas com mobilidade reduzida, como cadeirantes, carrinhos de bebê e idosos. Elas oferecem uma superfície nivelada e contínua para a travessia de pedestres. </w:t>
      </w:r>
    </w:p>
    <w:p w14:paraId="6C6EEA2D" w14:textId="77777777" w:rsid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  <w:r w:rsidRPr="00B96427">
        <w:rPr>
          <w:rFonts w:ascii="Times New Roman" w:hAnsi="Times New Roman" w:cs="Times New Roman"/>
          <w:lang w:val="pt-BR"/>
        </w:rPr>
        <w:t xml:space="preserve">Estudos têm mostrado que faixas elevadas podem ajudar a reduzir o número de acidentes envolvendo pedestres, tornando as travessias mais seguras e previsíveis para ambos, pedestres e motoristas. </w:t>
      </w:r>
    </w:p>
    <w:p w14:paraId="78AD91BF" w14:textId="77777777" w:rsidR="00B96427" w:rsidRDefault="00B96427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  <w:lang w:val="pt-BR"/>
        </w:rPr>
      </w:pPr>
    </w:p>
    <w:p w14:paraId="28D08F3D" w14:textId="761AAEB7" w:rsidR="00DC7736" w:rsidRPr="009966A6" w:rsidRDefault="00532283" w:rsidP="00B96427">
      <w:pPr>
        <w:shd w:val="clear" w:color="auto" w:fill="FFFFFF" w:themeFill="background1"/>
        <w:ind w:left="-567" w:right="-626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2. </w:t>
      </w:r>
      <w:r w:rsidR="0074433D" w:rsidRPr="00072EBA">
        <w:rPr>
          <w:rFonts w:ascii="Times New Roman" w:hAnsi="Times New Roman" w:cs="Times New Roman"/>
          <w:b/>
          <w:bCs/>
        </w:rPr>
        <w:t>DEMONSTRATIVO DA PREVISÃO DA CONTRATAÇÃO NO PLANO DE CONTRATAÇÕES ANUAL</w:t>
      </w:r>
    </w:p>
    <w:p w14:paraId="742B0D12" w14:textId="77777777" w:rsidR="00A35ACB" w:rsidRDefault="00A35ACB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  <w:sectPr w:rsidR="00A35ACB" w:rsidSect="00A96B2F">
          <w:type w:val="continuous"/>
          <w:pgSz w:w="11910" w:h="16840"/>
          <w:pgMar w:top="1360" w:right="1580" w:bottom="1200" w:left="1600" w:header="0" w:footer="1000" w:gutter="0"/>
          <w:cols w:space="720"/>
        </w:sectPr>
      </w:pPr>
    </w:p>
    <w:p w14:paraId="51892C1F" w14:textId="2CCED57D" w:rsidR="004B79AF" w:rsidRPr="004B79AF" w:rsidRDefault="00A54C90" w:rsidP="004B79AF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</w:t>
      </w:r>
      <w:r w:rsidR="004B79AF" w:rsidRPr="004B79AF">
        <w:rPr>
          <w:rFonts w:ascii="Times New Roman" w:hAnsi="Times New Roman" w:cs="Times New Roman"/>
        </w:rPr>
        <w:t>, embora não esteja contemplada no Plano de Contratações Anual, representa uma solução essencial para atender às necessidades urgentes e específicas identificadas neste momento. Este fato não diminui a relevância da contratação, pois trata-se de uma resposta ágil e necessária para assegurar a continuidade e a eficiência dos serviços públicos.</w:t>
      </w:r>
    </w:p>
    <w:p w14:paraId="166E71E3" w14:textId="77777777" w:rsidR="004B79AF" w:rsidRPr="004B79AF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Apesar de não constar inicialmente no Plano Anual de Contratações já elaborado, a contratação se alinha plenamente com o planejamento estratégico do município e reflete o compromisso da Administração Pública com a transparência, eficiência e eficácia na gestão dos recursos públicos.</w:t>
      </w:r>
    </w:p>
    <w:p w14:paraId="6F0485C6" w14:textId="2613D607" w:rsidR="002E6DFB" w:rsidRDefault="004B79AF" w:rsidP="00476859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4B79AF">
        <w:rPr>
          <w:rFonts w:ascii="Times New Roman" w:hAnsi="Times New Roman" w:cs="Times New Roman"/>
        </w:rPr>
        <w:t>Portanto, para garantir o correto alinhamento estratégico e a integração das ações governamentais, esta contratação deverá ser formalmente incorporada ao Plano Anual de Contratações.</w:t>
      </w:r>
    </w:p>
    <w:p w14:paraId="2F456A2B" w14:textId="77777777" w:rsidR="004B79AF" w:rsidRPr="00072EBA" w:rsidRDefault="004B79AF" w:rsidP="004B79AF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463B65A8" w14:textId="1B5D6E77" w:rsidR="00060578" w:rsidRPr="00532283" w:rsidRDefault="00F94301" w:rsidP="00532283">
      <w:pPr>
        <w:pStyle w:val="PargrafodaLista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bCs/>
        </w:rPr>
      </w:pPr>
      <w:r w:rsidRPr="00532283">
        <w:rPr>
          <w:rFonts w:ascii="Times New Roman" w:hAnsi="Times New Roman" w:cs="Times New Roman"/>
          <w:b/>
          <w:bCs/>
        </w:rPr>
        <w:t>REQUISITOS</w:t>
      </w:r>
      <w:r w:rsidRPr="00532283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532283">
        <w:rPr>
          <w:rFonts w:ascii="Times New Roman" w:hAnsi="Times New Roman" w:cs="Times New Roman"/>
          <w:b/>
          <w:bCs/>
        </w:rPr>
        <w:t>DA</w:t>
      </w:r>
      <w:r w:rsidRPr="00532283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532283">
        <w:rPr>
          <w:rFonts w:ascii="Times New Roman" w:hAnsi="Times New Roman" w:cs="Times New Roman"/>
          <w:b/>
          <w:bCs/>
        </w:rPr>
        <w:t>CONTRATAÇÃO</w:t>
      </w:r>
    </w:p>
    <w:p w14:paraId="755868A8" w14:textId="18A06354" w:rsidR="00C40B58" w:rsidRPr="00072EBA" w:rsidRDefault="009813A3" w:rsidP="00B96427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bookmarkStart w:id="3" w:name="_Hlk143011613"/>
      <w:r w:rsidRPr="009813A3">
        <w:rPr>
          <w:rFonts w:ascii="Times New Roman" w:hAnsi="Times New Roman" w:cs="Times New Roman"/>
          <w:bCs/>
        </w:rPr>
        <w:t>Os requisitos para a contratação incluem a execução da obra com materiais de alta qualidade, conforme as normas da ABNT (Associação Brasileira de Normas Técnicas). A empresa contratada deverá garantir a execução da pavimentação com pedras irregulares de basalto, instalação de guia (meio-fio) de concreto moldado in loco e a implementação de sistema de drenagem adequado. Os critérios de desempenho exigidos incluem a resistência da pavimentação a cargas pesadas, a impermeabilidade e a segurança para pedestres e veículos.</w:t>
      </w:r>
      <w:r w:rsidR="00DB4E57" w:rsidRPr="00072EBA">
        <w:rPr>
          <w:rFonts w:ascii="Times New Roman" w:hAnsi="Times New Roman" w:cs="Times New Roman"/>
          <w:bCs/>
        </w:rPr>
        <w:cr/>
      </w:r>
      <w:bookmarkEnd w:id="3"/>
    </w:p>
    <w:p w14:paraId="0DA71369" w14:textId="38FEC8DF" w:rsidR="00DC7736" w:rsidRPr="00532283" w:rsidRDefault="00DC7736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532283">
        <w:rPr>
          <w:rFonts w:ascii="Times New Roman" w:hAnsi="Times New Roman" w:cs="Times New Roman"/>
          <w:b/>
          <w:bCs/>
        </w:rPr>
        <w:t>ESTIMATIVA DA QUANTIDADE</w:t>
      </w:r>
    </w:p>
    <w:p w14:paraId="2C4CC43F" w14:textId="46023B1F" w:rsidR="003B7512" w:rsidRDefault="00CF70E2" w:rsidP="00072EBA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CF70E2">
        <w:rPr>
          <w:rFonts w:ascii="Times New Roman" w:hAnsi="Times New Roman" w:cs="Times New Roman"/>
        </w:rPr>
        <w:t xml:space="preserve">Considerando a especificidade do serviço solicitado, no que concerne à exigência de qualidade e tipo de objeto, será necessário </w:t>
      </w:r>
      <w:r w:rsidR="004C10B6">
        <w:rPr>
          <w:rFonts w:ascii="Times New Roman" w:hAnsi="Times New Roman" w:cs="Times New Roman"/>
        </w:rPr>
        <w:t>execução</w:t>
      </w:r>
      <w:r w:rsidR="00B96427">
        <w:rPr>
          <w:rFonts w:ascii="Times New Roman" w:hAnsi="Times New Roman" w:cs="Times New Roman"/>
        </w:rPr>
        <w:t xml:space="preserve">/construção </w:t>
      </w:r>
      <w:r w:rsidR="004C10B6">
        <w:rPr>
          <w:rFonts w:ascii="Times New Roman" w:hAnsi="Times New Roman" w:cs="Times New Roman"/>
        </w:rPr>
        <w:t xml:space="preserve">de </w:t>
      </w:r>
      <w:r w:rsidR="00B96427">
        <w:rPr>
          <w:rFonts w:ascii="Times New Roman" w:hAnsi="Times New Roman" w:cs="Times New Roman"/>
        </w:rPr>
        <w:t>faixa elevada</w:t>
      </w:r>
      <w:r w:rsidR="004C10B6">
        <w:rPr>
          <w:rFonts w:ascii="Times New Roman" w:hAnsi="Times New Roman" w:cs="Times New Roman"/>
        </w:rPr>
        <w:t>egulares de basalto</w:t>
      </w:r>
      <w:r w:rsidR="00B23A24">
        <w:rPr>
          <w:rFonts w:ascii="Times New Roman" w:hAnsi="Times New Roman" w:cs="Times New Roman"/>
        </w:rPr>
        <w:t>,</w:t>
      </w:r>
      <w:r w:rsidRPr="00CF70E2">
        <w:rPr>
          <w:rFonts w:ascii="Times New Roman" w:hAnsi="Times New Roman" w:cs="Times New Roman"/>
        </w:rPr>
        <w:t xml:space="preserve"> para atender a presente demanda da Secretaria Municipal de </w:t>
      </w:r>
      <w:r w:rsidR="004C10B6">
        <w:rPr>
          <w:rFonts w:ascii="Times New Roman" w:hAnsi="Times New Roman" w:cs="Times New Roman"/>
        </w:rPr>
        <w:t>Obras</w:t>
      </w:r>
      <w:r>
        <w:rPr>
          <w:rFonts w:ascii="Times New Roman" w:hAnsi="Times New Roman" w:cs="Times New Roman"/>
        </w:rPr>
        <w:t xml:space="preserve">, conforme </w:t>
      </w:r>
      <w:r w:rsidR="00BF0431">
        <w:rPr>
          <w:rFonts w:ascii="Times New Roman" w:hAnsi="Times New Roman" w:cs="Times New Roman"/>
        </w:rPr>
        <w:t>descrito abaixo</w:t>
      </w:r>
      <w:r>
        <w:rPr>
          <w:rFonts w:ascii="Times New Roman" w:hAnsi="Times New Roman" w:cs="Times New Roman"/>
        </w:rPr>
        <w:t>.</w:t>
      </w:r>
    </w:p>
    <w:tbl>
      <w:tblPr>
        <w:tblStyle w:val="TableNormal"/>
        <w:tblW w:w="0" w:type="auto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8"/>
        <w:gridCol w:w="6696"/>
        <w:gridCol w:w="851"/>
        <w:gridCol w:w="1559"/>
      </w:tblGrid>
      <w:tr w:rsidR="00BF0431" w:rsidRPr="00BF0431" w14:paraId="6495D440" w14:textId="77777777" w:rsidTr="00BF0431">
        <w:trPr>
          <w:trHeight w:val="263"/>
        </w:trPr>
        <w:tc>
          <w:tcPr>
            <w:tcW w:w="658" w:type="dxa"/>
          </w:tcPr>
          <w:p w14:paraId="6BBA8AD0" w14:textId="77777777" w:rsidR="00BF0431" w:rsidRPr="00BF0431" w:rsidRDefault="00BF0431" w:rsidP="00C00E06">
            <w:pPr>
              <w:pStyle w:val="TableParagraph"/>
              <w:ind w:right="4"/>
              <w:rPr>
                <w:rFonts w:ascii="Times New Roman" w:hAnsi="Times New Roman" w:cs="Times New Roman"/>
                <w:b/>
              </w:rPr>
            </w:pPr>
            <w:r w:rsidRPr="00BF0431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6696" w:type="dxa"/>
          </w:tcPr>
          <w:p w14:paraId="6E6C39D5" w14:textId="77777777" w:rsidR="00BF0431" w:rsidRPr="00BF0431" w:rsidRDefault="00BF0431" w:rsidP="00C00E06">
            <w:pPr>
              <w:pStyle w:val="TableParagraph"/>
              <w:ind w:left="4"/>
              <w:rPr>
                <w:rFonts w:ascii="Times New Roman" w:hAnsi="Times New Roman" w:cs="Times New Roman"/>
                <w:b/>
              </w:rPr>
            </w:pPr>
            <w:r w:rsidRPr="00BF0431">
              <w:rPr>
                <w:rFonts w:ascii="Times New Roman" w:hAnsi="Times New Roman" w:cs="Times New Roman"/>
                <w:b/>
                <w:spacing w:val="-2"/>
              </w:rPr>
              <w:t>Descrição</w:t>
            </w:r>
          </w:p>
        </w:tc>
        <w:tc>
          <w:tcPr>
            <w:tcW w:w="851" w:type="dxa"/>
          </w:tcPr>
          <w:p w14:paraId="48F38C5A" w14:textId="77777777" w:rsidR="00BF0431" w:rsidRPr="00BF0431" w:rsidRDefault="00BF0431" w:rsidP="00C00E06">
            <w:pPr>
              <w:pStyle w:val="TableParagraph"/>
              <w:ind w:right="5"/>
              <w:rPr>
                <w:rFonts w:ascii="Times New Roman" w:hAnsi="Times New Roman" w:cs="Times New Roman"/>
                <w:b/>
              </w:rPr>
            </w:pPr>
            <w:r w:rsidRPr="00BF0431">
              <w:rPr>
                <w:rFonts w:ascii="Times New Roman" w:hAnsi="Times New Roman" w:cs="Times New Roman"/>
                <w:b/>
                <w:spacing w:val="-2"/>
              </w:rPr>
              <w:t>Unitário</w:t>
            </w:r>
          </w:p>
        </w:tc>
        <w:tc>
          <w:tcPr>
            <w:tcW w:w="1559" w:type="dxa"/>
          </w:tcPr>
          <w:p w14:paraId="425C28CB" w14:textId="77777777" w:rsidR="00BF0431" w:rsidRPr="00BF0431" w:rsidRDefault="00BF0431" w:rsidP="00C00E06">
            <w:pPr>
              <w:pStyle w:val="TableParagraph"/>
              <w:ind w:left="7" w:right="1"/>
              <w:rPr>
                <w:rFonts w:ascii="Times New Roman" w:hAnsi="Times New Roman" w:cs="Times New Roman"/>
                <w:b/>
              </w:rPr>
            </w:pPr>
            <w:r w:rsidRPr="00BF0431">
              <w:rPr>
                <w:rFonts w:ascii="Times New Roman" w:hAnsi="Times New Roman" w:cs="Times New Roman"/>
                <w:b/>
                <w:spacing w:val="-2"/>
              </w:rPr>
              <w:t>Quantidade</w:t>
            </w:r>
          </w:p>
        </w:tc>
      </w:tr>
      <w:tr w:rsidR="009813A3" w:rsidRPr="00BF0431" w14:paraId="64759737" w14:textId="77777777" w:rsidTr="006F3490">
        <w:trPr>
          <w:trHeight w:val="283"/>
        </w:trPr>
        <w:tc>
          <w:tcPr>
            <w:tcW w:w="658" w:type="dxa"/>
          </w:tcPr>
          <w:p w14:paraId="7686699D" w14:textId="0E370448" w:rsidR="009813A3" w:rsidRDefault="009813A3" w:rsidP="006F3490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t>1</w:t>
            </w:r>
          </w:p>
        </w:tc>
        <w:tc>
          <w:tcPr>
            <w:tcW w:w="6696" w:type="dxa"/>
          </w:tcPr>
          <w:p w14:paraId="1D8EA50C" w14:textId="3BAA8C98" w:rsidR="009813A3" w:rsidRPr="00BF0431" w:rsidRDefault="009C1BB7" w:rsidP="001D2B65">
            <w:pPr>
              <w:pStyle w:val="TableParagraph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Demolição parcial de pavimento asfáltico de forma mecanizada sem reaproveitamento</w:t>
            </w:r>
          </w:p>
        </w:tc>
        <w:tc>
          <w:tcPr>
            <w:tcW w:w="851" w:type="dxa"/>
          </w:tcPr>
          <w:p w14:paraId="045E7E54" w14:textId="40CADB08" w:rsidR="009813A3" w:rsidRPr="00BF0431" w:rsidRDefault="009813A3" w:rsidP="00B23A24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</w:rPr>
            </w:pPr>
            <w:r w:rsidRPr="00BF0431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559" w:type="dxa"/>
          </w:tcPr>
          <w:p w14:paraId="3820FC23" w14:textId="3FCA2B5F" w:rsidR="009813A3" w:rsidRDefault="009C1BB7" w:rsidP="00B23A24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52,88</w:t>
            </w:r>
          </w:p>
        </w:tc>
      </w:tr>
      <w:tr w:rsidR="009813A3" w:rsidRPr="00BF0431" w14:paraId="6BC4CF22" w14:textId="77777777" w:rsidTr="006F3490">
        <w:trPr>
          <w:trHeight w:val="283"/>
        </w:trPr>
        <w:tc>
          <w:tcPr>
            <w:tcW w:w="658" w:type="dxa"/>
          </w:tcPr>
          <w:p w14:paraId="5F8778DC" w14:textId="784B49E7" w:rsidR="009813A3" w:rsidRDefault="009813A3" w:rsidP="006F3490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lastRenderedPageBreak/>
              <w:t>2</w:t>
            </w:r>
          </w:p>
        </w:tc>
        <w:tc>
          <w:tcPr>
            <w:tcW w:w="6696" w:type="dxa"/>
          </w:tcPr>
          <w:p w14:paraId="6B3479A5" w14:textId="72F01FD7" w:rsidR="009813A3" w:rsidRPr="00BF0431" w:rsidRDefault="009C1BB7" w:rsidP="001D2B65">
            <w:pPr>
              <w:pStyle w:val="TableParagraph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Fabricação de forma paa vigas, com madeira serrada</w:t>
            </w:r>
          </w:p>
        </w:tc>
        <w:tc>
          <w:tcPr>
            <w:tcW w:w="851" w:type="dxa"/>
          </w:tcPr>
          <w:p w14:paraId="572B9418" w14:textId="314464DA" w:rsidR="009813A3" w:rsidRPr="00BF0431" w:rsidRDefault="009C1BB7" w:rsidP="00B23A24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</w:rPr>
            </w:pPr>
            <w:r w:rsidRPr="00BF0431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559" w:type="dxa"/>
          </w:tcPr>
          <w:p w14:paraId="3DDD3EF3" w14:textId="2F1E5323" w:rsidR="009813A3" w:rsidRDefault="009C1BB7" w:rsidP="00B23A24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6,35</w:t>
            </w:r>
          </w:p>
        </w:tc>
      </w:tr>
      <w:tr w:rsidR="009813A3" w:rsidRPr="00BF0431" w14:paraId="6FB96BAB" w14:textId="77777777" w:rsidTr="006F3490">
        <w:trPr>
          <w:trHeight w:val="283"/>
        </w:trPr>
        <w:tc>
          <w:tcPr>
            <w:tcW w:w="658" w:type="dxa"/>
          </w:tcPr>
          <w:p w14:paraId="6B52F476" w14:textId="749535A2" w:rsidR="009813A3" w:rsidRDefault="009813A3" w:rsidP="006F3490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t>3</w:t>
            </w:r>
          </w:p>
        </w:tc>
        <w:tc>
          <w:tcPr>
            <w:tcW w:w="6696" w:type="dxa"/>
          </w:tcPr>
          <w:p w14:paraId="687935C5" w14:textId="038EC687" w:rsidR="009813A3" w:rsidRPr="00BF0431" w:rsidRDefault="009C1BB7" w:rsidP="001D2B65">
            <w:pPr>
              <w:pStyle w:val="TableParagraph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Armação para execução de raider, piso de concreto ou laje sobre solo com uso de tela</w:t>
            </w:r>
          </w:p>
        </w:tc>
        <w:tc>
          <w:tcPr>
            <w:tcW w:w="851" w:type="dxa"/>
          </w:tcPr>
          <w:p w14:paraId="0D10BDC8" w14:textId="3386293B" w:rsidR="009813A3" w:rsidRPr="00BF0431" w:rsidRDefault="009C1BB7" w:rsidP="00B23A24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</w:rPr>
            </w:pPr>
            <w:r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1559" w:type="dxa"/>
          </w:tcPr>
          <w:p w14:paraId="564D54C2" w14:textId="54F381EE" w:rsidR="009813A3" w:rsidRDefault="009C1BB7" w:rsidP="00B23A24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243,65</w:t>
            </w:r>
          </w:p>
        </w:tc>
      </w:tr>
      <w:tr w:rsidR="00BF0431" w:rsidRPr="00BF0431" w14:paraId="571F8001" w14:textId="77777777" w:rsidTr="006F3490">
        <w:trPr>
          <w:trHeight w:val="283"/>
        </w:trPr>
        <w:tc>
          <w:tcPr>
            <w:tcW w:w="658" w:type="dxa"/>
          </w:tcPr>
          <w:p w14:paraId="56A2C9A4" w14:textId="09E05BE8" w:rsidR="00BF0431" w:rsidRPr="00BF0431" w:rsidRDefault="009813A3" w:rsidP="006F3490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6696" w:type="dxa"/>
          </w:tcPr>
          <w:p w14:paraId="312F4382" w14:textId="7DBAA5C2" w:rsidR="00970FB5" w:rsidRPr="00BF0431" w:rsidRDefault="009C1BB7" w:rsidP="001D2B65">
            <w:pPr>
              <w:pStyle w:val="TableParagraph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Concretagem de raider, piso de concreto ou laje sobre solo, FCK30MPA – lançamento, adensamento e acabamento</w:t>
            </w:r>
          </w:p>
        </w:tc>
        <w:tc>
          <w:tcPr>
            <w:tcW w:w="851" w:type="dxa"/>
          </w:tcPr>
          <w:p w14:paraId="7D3DB102" w14:textId="369D28A5" w:rsidR="00BF0431" w:rsidRPr="00BF0431" w:rsidRDefault="00F37F8D" w:rsidP="00B23A24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m³</w:t>
            </w:r>
          </w:p>
        </w:tc>
        <w:tc>
          <w:tcPr>
            <w:tcW w:w="1559" w:type="dxa"/>
          </w:tcPr>
          <w:p w14:paraId="42BC9150" w14:textId="3673A51A" w:rsidR="00BF0431" w:rsidRPr="00BF0431" w:rsidRDefault="00F37F8D" w:rsidP="00B23A24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t>20,62</w:t>
            </w:r>
          </w:p>
        </w:tc>
      </w:tr>
      <w:tr w:rsidR="009813A3" w:rsidRPr="00BF0431" w14:paraId="6EE9477F" w14:textId="77777777" w:rsidTr="006F3490">
        <w:trPr>
          <w:trHeight w:val="283"/>
        </w:trPr>
        <w:tc>
          <w:tcPr>
            <w:tcW w:w="658" w:type="dxa"/>
          </w:tcPr>
          <w:p w14:paraId="6D2D2684" w14:textId="450BF0C1" w:rsidR="009813A3" w:rsidRDefault="006F3490" w:rsidP="006F3490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t>5</w:t>
            </w:r>
          </w:p>
        </w:tc>
        <w:tc>
          <w:tcPr>
            <w:tcW w:w="6696" w:type="dxa"/>
          </w:tcPr>
          <w:p w14:paraId="782B79D4" w14:textId="4F32ACC4" w:rsidR="009813A3" w:rsidRPr="00BF0431" w:rsidRDefault="00F37F8D" w:rsidP="009813A3">
            <w:pPr>
              <w:pStyle w:val="TableParagraph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Pintura de faixa de pedestre ou zebrada com tinta acrílica E=30cm, aplicação manual</w:t>
            </w:r>
          </w:p>
        </w:tc>
        <w:tc>
          <w:tcPr>
            <w:tcW w:w="851" w:type="dxa"/>
          </w:tcPr>
          <w:p w14:paraId="36EDBF2A" w14:textId="38CF21AA" w:rsidR="009813A3" w:rsidRPr="00BF0431" w:rsidRDefault="00F37F8D" w:rsidP="009813A3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</w:rPr>
            </w:pPr>
            <w:r w:rsidRPr="00BF0431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559" w:type="dxa"/>
          </w:tcPr>
          <w:p w14:paraId="59CB7F8E" w14:textId="31F4192B" w:rsidR="009813A3" w:rsidRDefault="00F37F8D" w:rsidP="009813A3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</w:rPr>
            </w:pPr>
            <w:r>
              <w:rPr>
                <w:rFonts w:ascii="Times New Roman" w:hAnsi="Times New Roman" w:cs="Times New Roman"/>
                <w:spacing w:val="-2"/>
              </w:rPr>
              <w:t>62,36</w:t>
            </w:r>
          </w:p>
        </w:tc>
      </w:tr>
      <w:tr w:rsidR="006F3490" w:rsidRPr="00BF0431" w14:paraId="7C5F115D" w14:textId="77777777" w:rsidTr="006F3490">
        <w:trPr>
          <w:trHeight w:val="283"/>
        </w:trPr>
        <w:tc>
          <w:tcPr>
            <w:tcW w:w="658" w:type="dxa"/>
          </w:tcPr>
          <w:p w14:paraId="413220DD" w14:textId="47B5A5B0" w:rsidR="006F3490" w:rsidRDefault="006F3490" w:rsidP="006F3490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</w:rPr>
            </w:pPr>
          </w:p>
        </w:tc>
        <w:tc>
          <w:tcPr>
            <w:tcW w:w="6696" w:type="dxa"/>
          </w:tcPr>
          <w:p w14:paraId="3B239128" w14:textId="462D0214" w:rsidR="006F3490" w:rsidRPr="00BF0431" w:rsidRDefault="006F3490" w:rsidP="009813A3">
            <w:pPr>
              <w:pStyle w:val="TableParagraph"/>
              <w:ind w:left="107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14:paraId="5E848153" w14:textId="4D5B90F5" w:rsidR="006F3490" w:rsidRPr="00BF0431" w:rsidRDefault="006F3490" w:rsidP="009813A3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</w:rPr>
            </w:pPr>
          </w:p>
        </w:tc>
        <w:tc>
          <w:tcPr>
            <w:tcW w:w="1559" w:type="dxa"/>
          </w:tcPr>
          <w:p w14:paraId="1C62262B" w14:textId="1EA22469" w:rsidR="006F3490" w:rsidRDefault="006F3490" w:rsidP="009813A3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</w:rPr>
            </w:pPr>
          </w:p>
        </w:tc>
      </w:tr>
    </w:tbl>
    <w:p w14:paraId="72E982AA" w14:textId="77777777" w:rsidR="00CF70E2" w:rsidRPr="00CF70E2" w:rsidRDefault="00CF70E2" w:rsidP="006F3490">
      <w:pPr>
        <w:spacing w:line="276" w:lineRule="auto"/>
        <w:jc w:val="both"/>
        <w:rPr>
          <w:rFonts w:ascii="Times New Roman" w:hAnsi="Times New Roman" w:cs="Times New Roman"/>
          <w:i/>
        </w:rPr>
      </w:pPr>
    </w:p>
    <w:p w14:paraId="499F41E0" w14:textId="16ADC4A0" w:rsidR="00060578" w:rsidRDefault="00F94301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LEVANTAMENTO</w:t>
      </w:r>
      <w:r w:rsidRPr="00072EBA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DE</w:t>
      </w:r>
      <w:r w:rsidRPr="00072EBA">
        <w:rPr>
          <w:rFonts w:ascii="Times New Roman" w:hAnsi="Times New Roman" w:cs="Times New Roman"/>
          <w:b/>
          <w:bCs/>
          <w:spacing w:val="-3"/>
        </w:rPr>
        <w:t xml:space="preserve"> </w:t>
      </w:r>
      <w:r w:rsidRPr="00072EBA">
        <w:rPr>
          <w:rFonts w:ascii="Times New Roman" w:hAnsi="Times New Roman" w:cs="Times New Roman"/>
          <w:b/>
          <w:bCs/>
        </w:rPr>
        <w:t>MERCADO</w:t>
      </w:r>
      <w:r w:rsidR="000C0592" w:rsidRPr="00072EBA">
        <w:rPr>
          <w:rFonts w:ascii="Times New Roman" w:hAnsi="Times New Roman" w:cs="Times New Roman"/>
          <w:b/>
          <w:bCs/>
        </w:rPr>
        <w:t xml:space="preserve"> </w:t>
      </w:r>
    </w:p>
    <w:p w14:paraId="3FCC81A5" w14:textId="4D56843B" w:rsidR="00F4581A" w:rsidRPr="00072EBA" w:rsidRDefault="00C70875" w:rsidP="00C70875">
      <w:pPr>
        <w:tabs>
          <w:tab w:val="left" w:pos="461"/>
        </w:tabs>
        <w:spacing w:line="300" w:lineRule="auto"/>
        <w:ind w:right="1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A execução dos serviços </w:t>
      </w:r>
      <w:r w:rsidR="00F4581A" w:rsidRPr="00F4581A">
        <w:rPr>
          <w:rFonts w:ascii="Times New Roman" w:hAnsi="Times New Roman" w:cs="Times New Roman"/>
          <w:bCs/>
        </w:rPr>
        <w:t>pela Administração Municipal</w:t>
      </w:r>
      <w:r w:rsidR="00F4581A">
        <w:rPr>
          <w:rFonts w:ascii="Times New Roman" w:hAnsi="Times New Roman" w:cs="Times New Roman"/>
          <w:bCs/>
        </w:rPr>
        <w:t>, o</w:t>
      </w:r>
      <w:r w:rsidR="00F4581A" w:rsidRPr="00F4581A">
        <w:rPr>
          <w:rFonts w:ascii="Times New Roman" w:hAnsi="Times New Roman" w:cs="Times New Roman"/>
        </w:rPr>
        <w:t xml:space="preserve">pção inviável, haja vista que a Administração Municipal não dispõe de recursos </w:t>
      </w:r>
      <w:r>
        <w:rPr>
          <w:rFonts w:ascii="Times New Roman" w:hAnsi="Times New Roman" w:cs="Times New Roman"/>
        </w:rPr>
        <w:t xml:space="preserve">humanos e </w:t>
      </w:r>
      <w:r w:rsidR="00F4581A" w:rsidRPr="00F4581A">
        <w:rPr>
          <w:rFonts w:ascii="Times New Roman" w:hAnsi="Times New Roman" w:cs="Times New Roman"/>
        </w:rPr>
        <w:t>técnicos</w:t>
      </w:r>
      <w:r>
        <w:rPr>
          <w:rFonts w:ascii="Times New Roman" w:hAnsi="Times New Roman" w:cs="Times New Roman"/>
        </w:rPr>
        <w:t xml:space="preserve"> </w:t>
      </w:r>
      <w:r w:rsidR="00F4581A" w:rsidRPr="00F4581A">
        <w:rPr>
          <w:rFonts w:ascii="Times New Roman" w:hAnsi="Times New Roman" w:cs="Times New Roman"/>
        </w:rPr>
        <w:t xml:space="preserve">e tampouco expertise de pessoal necessária para </w:t>
      </w:r>
      <w:r w:rsidR="00B23A24">
        <w:rPr>
          <w:rFonts w:ascii="Times New Roman" w:hAnsi="Times New Roman" w:cs="Times New Roman"/>
        </w:rPr>
        <w:t>execução dos serviços,</w:t>
      </w:r>
      <w:r w:rsidR="00F4581A" w:rsidRPr="00F4581A">
        <w:rPr>
          <w:rFonts w:ascii="Times New Roman" w:hAnsi="Times New Roman" w:cs="Times New Roman"/>
        </w:rPr>
        <w:t xml:space="preserve"> dentro das especificações requisitadas pela Secretaria Municipal de </w:t>
      </w:r>
      <w:r>
        <w:rPr>
          <w:rFonts w:ascii="Times New Roman" w:hAnsi="Times New Roman" w:cs="Times New Roman"/>
        </w:rPr>
        <w:t>Obras</w:t>
      </w:r>
      <w:r w:rsidR="00F4581A">
        <w:rPr>
          <w:rFonts w:ascii="Times New Roman" w:hAnsi="Times New Roman" w:cs="Times New Roman"/>
        </w:rPr>
        <w:t>.</w:t>
      </w:r>
      <w:r w:rsidR="00F4581A" w:rsidRPr="00F4581A">
        <w:rPr>
          <w:rFonts w:ascii="Times New Roman" w:hAnsi="Times New Roman" w:cs="Times New Roman"/>
        </w:rPr>
        <w:t xml:space="preserve"> Portanto, torna-se totalmente desvantajosa esta hipótese;</w:t>
      </w:r>
    </w:p>
    <w:p w14:paraId="6CECA852" w14:textId="3ADAB326" w:rsidR="00DC7736" w:rsidRDefault="00184E0B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072EBA">
        <w:rPr>
          <w:rFonts w:ascii="Times New Roman" w:hAnsi="Times New Roman" w:cs="Times New Roman"/>
          <w:bCs/>
        </w:rPr>
        <w:t xml:space="preserve">As estimativas preliminares de custo levam em consideração a quantidade levantada internamente e os preços cotados mediante pesquisa efetuada nos termos do art. 23 da Lei nº 14.133/21 e Decreto Municipal nº </w:t>
      </w:r>
      <w:r w:rsidR="00072EBA" w:rsidRPr="00072EBA">
        <w:rPr>
          <w:rFonts w:ascii="Times New Roman" w:hAnsi="Times New Roman" w:cs="Times New Roman"/>
          <w:bCs/>
        </w:rPr>
        <w:t>05</w:t>
      </w:r>
      <w:r w:rsidRPr="00072EBA">
        <w:rPr>
          <w:rFonts w:ascii="Times New Roman" w:hAnsi="Times New Roman" w:cs="Times New Roman"/>
          <w:bCs/>
        </w:rPr>
        <w:t>/20</w:t>
      </w:r>
      <w:r w:rsidR="00072EBA" w:rsidRPr="00072EBA">
        <w:rPr>
          <w:rFonts w:ascii="Times New Roman" w:hAnsi="Times New Roman" w:cs="Times New Roman"/>
          <w:bCs/>
        </w:rPr>
        <w:t>23</w:t>
      </w:r>
      <w:r w:rsidRPr="00072EBA">
        <w:rPr>
          <w:rFonts w:ascii="Times New Roman" w:hAnsi="Times New Roman" w:cs="Times New Roman"/>
          <w:bCs/>
        </w:rPr>
        <w:t xml:space="preserve">, </w:t>
      </w:r>
      <w:r w:rsidR="00DB5F6C">
        <w:rPr>
          <w:rFonts w:ascii="Times New Roman" w:hAnsi="Times New Roman" w:cs="Times New Roman"/>
          <w:bCs/>
        </w:rPr>
        <w:t xml:space="preserve">para a referida licitação, os valores são baseados </w:t>
      </w:r>
      <w:r w:rsidR="00DB0A7A">
        <w:rPr>
          <w:rFonts w:ascii="Times New Roman" w:hAnsi="Times New Roman" w:cs="Times New Roman"/>
          <w:bCs/>
        </w:rPr>
        <w:t>no orçamento em anexo</w:t>
      </w:r>
      <w:r w:rsidR="00B23A24">
        <w:rPr>
          <w:rFonts w:ascii="Times New Roman" w:hAnsi="Times New Roman" w:cs="Times New Roman"/>
          <w:bCs/>
        </w:rPr>
        <w:t>(SINAPI)</w:t>
      </w:r>
      <w:r w:rsidR="00DB0A7A">
        <w:rPr>
          <w:rFonts w:ascii="Times New Roman" w:hAnsi="Times New Roman" w:cs="Times New Roman"/>
          <w:bCs/>
        </w:rPr>
        <w:t>.</w:t>
      </w:r>
    </w:p>
    <w:p w14:paraId="444F0C81" w14:textId="77777777" w:rsidR="0047761B" w:rsidRDefault="0047761B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26FF2449" w14:textId="046EEDC8" w:rsidR="00DF661A" w:rsidRPr="0047761B" w:rsidRDefault="0047761B" w:rsidP="0047761B">
      <w:pPr>
        <w:pStyle w:val="PargrafodaLista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Cs/>
          <w:color w:val="FF0000"/>
        </w:rPr>
      </w:pPr>
      <w:r w:rsidRPr="0047761B">
        <w:rPr>
          <w:rFonts w:ascii="Times New Roman" w:hAnsi="Times New Roman" w:cs="Times New Roman"/>
          <w:b/>
          <w:bCs/>
        </w:rPr>
        <w:t>ESTIMATIVA DO VALOR DA CONTRATAÇÃO</w:t>
      </w:r>
    </w:p>
    <w:p w14:paraId="597C9081" w14:textId="102136BD" w:rsidR="0047761B" w:rsidRDefault="0047761B" w:rsidP="0047761B">
      <w:pPr>
        <w:spacing w:line="276" w:lineRule="auto"/>
        <w:ind w:firstLine="720"/>
        <w:jc w:val="both"/>
        <w:rPr>
          <w:rFonts w:ascii="Times New Roman" w:hAnsi="Times New Roman" w:cs="Times New Roman"/>
          <w:bCs/>
        </w:rPr>
      </w:pPr>
      <w:r w:rsidRPr="0047761B">
        <w:rPr>
          <w:rFonts w:ascii="Times New Roman" w:hAnsi="Times New Roman" w:cs="Times New Roman"/>
          <w:bCs/>
        </w:rPr>
        <w:t xml:space="preserve">Estima-se para a contratação almejada o valor total de R$ </w:t>
      </w:r>
      <w:r w:rsidR="006F3490">
        <w:rPr>
          <w:rFonts w:ascii="Times New Roman" w:hAnsi="Times New Roman" w:cs="Times New Roman"/>
          <w:bCs/>
        </w:rPr>
        <w:t>27.2</w:t>
      </w:r>
      <w:r w:rsidR="00B2196E">
        <w:rPr>
          <w:rFonts w:ascii="Times New Roman" w:hAnsi="Times New Roman" w:cs="Times New Roman"/>
          <w:bCs/>
        </w:rPr>
        <w:t>7</w:t>
      </w:r>
      <w:r w:rsidR="006F3490">
        <w:rPr>
          <w:rFonts w:ascii="Times New Roman" w:hAnsi="Times New Roman" w:cs="Times New Roman"/>
          <w:bCs/>
        </w:rPr>
        <w:t>3,</w:t>
      </w:r>
      <w:r w:rsidR="00B2196E">
        <w:rPr>
          <w:rFonts w:ascii="Times New Roman" w:hAnsi="Times New Roman" w:cs="Times New Roman"/>
          <w:bCs/>
        </w:rPr>
        <w:t>3</w:t>
      </w:r>
      <w:r w:rsidR="006F3490">
        <w:rPr>
          <w:rFonts w:ascii="Times New Roman" w:hAnsi="Times New Roman" w:cs="Times New Roman"/>
          <w:bCs/>
        </w:rPr>
        <w:t>1</w:t>
      </w:r>
      <w:r w:rsidRPr="0047761B">
        <w:rPr>
          <w:rFonts w:ascii="Times New Roman" w:hAnsi="Times New Roman" w:cs="Times New Roman"/>
          <w:bCs/>
        </w:rPr>
        <w:t xml:space="preserve"> (</w:t>
      </w:r>
      <w:r w:rsidR="00B2196E">
        <w:rPr>
          <w:rFonts w:ascii="Times New Roman" w:hAnsi="Times New Roman" w:cs="Times New Roman"/>
          <w:bCs/>
        </w:rPr>
        <w:t>vinte sete mil duzentos setenta três reais trinta e um centavos</w:t>
      </w:r>
      <w:r w:rsidRPr="0047761B">
        <w:rPr>
          <w:rFonts w:ascii="Times New Roman" w:hAnsi="Times New Roman" w:cs="Times New Roman"/>
          <w:bCs/>
        </w:rPr>
        <w:t>) conforme tabela abaixo.</w:t>
      </w:r>
    </w:p>
    <w:tbl>
      <w:tblPr>
        <w:tblStyle w:val="TableNormal"/>
        <w:tblW w:w="9906" w:type="dxa"/>
        <w:tblInd w:w="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9"/>
        <w:gridCol w:w="4983"/>
        <w:gridCol w:w="850"/>
        <w:gridCol w:w="1276"/>
        <w:gridCol w:w="850"/>
        <w:gridCol w:w="1418"/>
      </w:tblGrid>
      <w:tr w:rsidR="008A381C" w:rsidRPr="00BF0431" w14:paraId="2A669F3E" w14:textId="7F1E08C5" w:rsidTr="008A381C">
        <w:trPr>
          <w:trHeight w:val="255"/>
        </w:trPr>
        <w:tc>
          <w:tcPr>
            <w:tcW w:w="529" w:type="dxa"/>
          </w:tcPr>
          <w:p w14:paraId="124237BF" w14:textId="77777777" w:rsidR="008A381C" w:rsidRPr="00BF0431" w:rsidRDefault="008A381C" w:rsidP="005B5B02">
            <w:pPr>
              <w:pStyle w:val="TableParagraph"/>
              <w:ind w:right="4"/>
              <w:rPr>
                <w:rFonts w:ascii="Times New Roman" w:hAnsi="Times New Roman" w:cs="Times New Roman"/>
                <w:b/>
              </w:rPr>
            </w:pPr>
            <w:r w:rsidRPr="00BF0431">
              <w:rPr>
                <w:rFonts w:ascii="Times New Roman" w:hAnsi="Times New Roman" w:cs="Times New Roman"/>
                <w:b/>
                <w:spacing w:val="-4"/>
              </w:rPr>
              <w:t>Item</w:t>
            </w:r>
          </w:p>
        </w:tc>
        <w:tc>
          <w:tcPr>
            <w:tcW w:w="4983" w:type="dxa"/>
          </w:tcPr>
          <w:p w14:paraId="11615C07" w14:textId="77777777" w:rsidR="008A381C" w:rsidRPr="00BF0431" w:rsidRDefault="008A381C" w:rsidP="005B5B02">
            <w:pPr>
              <w:pStyle w:val="TableParagraph"/>
              <w:ind w:left="4"/>
              <w:rPr>
                <w:rFonts w:ascii="Times New Roman" w:hAnsi="Times New Roman" w:cs="Times New Roman"/>
                <w:b/>
              </w:rPr>
            </w:pPr>
            <w:r w:rsidRPr="00BF0431">
              <w:rPr>
                <w:rFonts w:ascii="Times New Roman" w:hAnsi="Times New Roman" w:cs="Times New Roman"/>
                <w:b/>
                <w:spacing w:val="-2"/>
              </w:rPr>
              <w:t>Descrição</w:t>
            </w:r>
          </w:p>
        </w:tc>
        <w:tc>
          <w:tcPr>
            <w:tcW w:w="850" w:type="dxa"/>
          </w:tcPr>
          <w:p w14:paraId="5F143083" w14:textId="77777777" w:rsidR="008A381C" w:rsidRPr="008A381C" w:rsidRDefault="008A381C" w:rsidP="008A381C">
            <w:pPr>
              <w:pStyle w:val="TableParagraph"/>
              <w:ind w:right="5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381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Unitário</w:t>
            </w:r>
          </w:p>
        </w:tc>
        <w:tc>
          <w:tcPr>
            <w:tcW w:w="1276" w:type="dxa"/>
          </w:tcPr>
          <w:p w14:paraId="249605BB" w14:textId="77777777" w:rsidR="008A381C" w:rsidRPr="008A381C" w:rsidRDefault="008A381C" w:rsidP="008A381C">
            <w:pPr>
              <w:pStyle w:val="TableParagraph"/>
              <w:ind w:left="7" w:right="1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381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Quantidade</w:t>
            </w:r>
          </w:p>
        </w:tc>
        <w:tc>
          <w:tcPr>
            <w:tcW w:w="850" w:type="dxa"/>
          </w:tcPr>
          <w:p w14:paraId="5A8B49B4" w14:textId="220445D7" w:rsidR="008A381C" w:rsidRPr="008A381C" w:rsidRDefault="008A381C" w:rsidP="008A381C">
            <w:pPr>
              <w:pStyle w:val="TableParagraph"/>
              <w:ind w:left="7" w:right="1"/>
              <w:jc w:val="center"/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</w:pPr>
            <w:r w:rsidRPr="008A381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Custo Unit</w:t>
            </w:r>
          </w:p>
        </w:tc>
        <w:tc>
          <w:tcPr>
            <w:tcW w:w="1418" w:type="dxa"/>
          </w:tcPr>
          <w:p w14:paraId="3E436AB2" w14:textId="614621CB" w:rsidR="008A381C" w:rsidRPr="008A381C" w:rsidRDefault="008A381C" w:rsidP="008A381C">
            <w:pPr>
              <w:pStyle w:val="TableParagraph"/>
              <w:ind w:left="7" w:right="1"/>
              <w:jc w:val="center"/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</w:pPr>
            <w:r w:rsidRPr="008A381C">
              <w:rPr>
                <w:rFonts w:ascii="Times New Roman" w:hAnsi="Times New Roman" w:cs="Times New Roman"/>
                <w:b/>
                <w:spacing w:val="-2"/>
                <w:sz w:val="16"/>
                <w:szCs w:val="16"/>
              </w:rPr>
              <w:t>Preço total</w:t>
            </w:r>
          </w:p>
        </w:tc>
      </w:tr>
      <w:tr w:rsidR="00F37F8D" w:rsidRPr="00BF0431" w14:paraId="4759DC34" w14:textId="3B6115B1" w:rsidTr="008A381C">
        <w:trPr>
          <w:trHeight w:val="274"/>
        </w:trPr>
        <w:tc>
          <w:tcPr>
            <w:tcW w:w="529" w:type="dxa"/>
          </w:tcPr>
          <w:p w14:paraId="3DF7CBDD" w14:textId="2B8C6F54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t>1</w:t>
            </w:r>
          </w:p>
        </w:tc>
        <w:tc>
          <w:tcPr>
            <w:tcW w:w="4983" w:type="dxa"/>
          </w:tcPr>
          <w:p w14:paraId="6654BBEB" w14:textId="66C752EA" w:rsidR="00F37F8D" w:rsidRPr="006F3490" w:rsidRDefault="00F37F8D" w:rsidP="00F37F8D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Demolição parcial de pavimento asfáltico de forma mecanizada sem reaproveitamento</w:t>
            </w:r>
          </w:p>
        </w:tc>
        <w:tc>
          <w:tcPr>
            <w:tcW w:w="850" w:type="dxa"/>
          </w:tcPr>
          <w:p w14:paraId="5BBA1005" w14:textId="237136F1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BF0431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276" w:type="dxa"/>
          </w:tcPr>
          <w:p w14:paraId="0C056E01" w14:textId="70237399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</w:rPr>
              <w:t>52,88</w:t>
            </w:r>
          </w:p>
        </w:tc>
        <w:tc>
          <w:tcPr>
            <w:tcW w:w="850" w:type="dxa"/>
          </w:tcPr>
          <w:p w14:paraId="455FDE43" w14:textId="0EA631A9" w:rsidR="00F37F8D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28,57</w:t>
            </w:r>
          </w:p>
        </w:tc>
        <w:tc>
          <w:tcPr>
            <w:tcW w:w="1418" w:type="dxa"/>
          </w:tcPr>
          <w:p w14:paraId="1689F7C7" w14:textId="28526D42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1.510,78</w:t>
            </w:r>
          </w:p>
        </w:tc>
      </w:tr>
      <w:tr w:rsidR="00F37F8D" w:rsidRPr="00BF0431" w14:paraId="652E6E13" w14:textId="45F343EA" w:rsidTr="008A381C">
        <w:trPr>
          <w:trHeight w:val="274"/>
        </w:trPr>
        <w:tc>
          <w:tcPr>
            <w:tcW w:w="529" w:type="dxa"/>
          </w:tcPr>
          <w:p w14:paraId="5D618770" w14:textId="4D9E9D52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t>2</w:t>
            </w:r>
          </w:p>
        </w:tc>
        <w:tc>
          <w:tcPr>
            <w:tcW w:w="4983" w:type="dxa"/>
          </w:tcPr>
          <w:p w14:paraId="0195B7A5" w14:textId="5CC58FD7" w:rsidR="00F37F8D" w:rsidRPr="006F3490" w:rsidRDefault="00F37F8D" w:rsidP="00F37F8D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Fabricação de forma paa vigas, com madeira serrada</w:t>
            </w:r>
          </w:p>
        </w:tc>
        <w:tc>
          <w:tcPr>
            <w:tcW w:w="850" w:type="dxa"/>
          </w:tcPr>
          <w:p w14:paraId="67B2F441" w14:textId="0FFCD01D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BF0431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276" w:type="dxa"/>
          </w:tcPr>
          <w:p w14:paraId="57514E1C" w14:textId="5A161C45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</w:rPr>
              <w:t>6,35</w:t>
            </w:r>
          </w:p>
        </w:tc>
        <w:tc>
          <w:tcPr>
            <w:tcW w:w="850" w:type="dxa"/>
          </w:tcPr>
          <w:p w14:paraId="373FF137" w14:textId="15991D93" w:rsidR="00F37F8D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203,79</w:t>
            </w:r>
          </w:p>
        </w:tc>
        <w:tc>
          <w:tcPr>
            <w:tcW w:w="1418" w:type="dxa"/>
          </w:tcPr>
          <w:p w14:paraId="208151CF" w14:textId="2AC61243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1.294,07</w:t>
            </w:r>
          </w:p>
        </w:tc>
      </w:tr>
      <w:tr w:rsidR="00F37F8D" w:rsidRPr="00BF0431" w14:paraId="07B1550C" w14:textId="77777777" w:rsidTr="008A381C">
        <w:trPr>
          <w:trHeight w:val="274"/>
        </w:trPr>
        <w:tc>
          <w:tcPr>
            <w:tcW w:w="529" w:type="dxa"/>
          </w:tcPr>
          <w:p w14:paraId="5A7F602F" w14:textId="58EE9D7B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t>3</w:t>
            </w:r>
          </w:p>
        </w:tc>
        <w:tc>
          <w:tcPr>
            <w:tcW w:w="4983" w:type="dxa"/>
          </w:tcPr>
          <w:p w14:paraId="6399D28C" w14:textId="3E6FA550" w:rsidR="00F37F8D" w:rsidRPr="006F3490" w:rsidRDefault="00F37F8D" w:rsidP="00F37F8D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Armação para execução de raider, piso de concreto ou laje sobre solo com uso de tela</w:t>
            </w:r>
          </w:p>
        </w:tc>
        <w:tc>
          <w:tcPr>
            <w:tcW w:w="850" w:type="dxa"/>
          </w:tcPr>
          <w:p w14:paraId="1F2F3F25" w14:textId="2EFD0B67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5"/>
              </w:rPr>
              <w:t>kg</w:t>
            </w:r>
          </w:p>
        </w:tc>
        <w:tc>
          <w:tcPr>
            <w:tcW w:w="1276" w:type="dxa"/>
          </w:tcPr>
          <w:p w14:paraId="729632B3" w14:textId="11BAE0C1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</w:rPr>
              <w:t>243,65</w:t>
            </w:r>
          </w:p>
        </w:tc>
        <w:tc>
          <w:tcPr>
            <w:tcW w:w="850" w:type="dxa"/>
          </w:tcPr>
          <w:p w14:paraId="7627B790" w14:textId="41A51837" w:rsidR="00F37F8D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20,80</w:t>
            </w:r>
          </w:p>
        </w:tc>
        <w:tc>
          <w:tcPr>
            <w:tcW w:w="1418" w:type="dxa"/>
          </w:tcPr>
          <w:p w14:paraId="0723E914" w14:textId="5959B266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5.067,92</w:t>
            </w:r>
          </w:p>
        </w:tc>
      </w:tr>
      <w:tr w:rsidR="00F37F8D" w:rsidRPr="00BF0431" w14:paraId="20364DA4" w14:textId="247EC808" w:rsidTr="008A381C">
        <w:trPr>
          <w:trHeight w:val="274"/>
        </w:trPr>
        <w:tc>
          <w:tcPr>
            <w:tcW w:w="529" w:type="dxa"/>
          </w:tcPr>
          <w:p w14:paraId="7498E367" w14:textId="2D37B006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983" w:type="dxa"/>
          </w:tcPr>
          <w:p w14:paraId="2858E547" w14:textId="66440C59" w:rsidR="00F37F8D" w:rsidRPr="006F3490" w:rsidRDefault="00F37F8D" w:rsidP="00F37F8D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Concretagem de raider, piso de concreto ou laje sobre solo, FCK30MPA – lançamento, adensamento e acabamento</w:t>
            </w:r>
          </w:p>
        </w:tc>
        <w:tc>
          <w:tcPr>
            <w:tcW w:w="850" w:type="dxa"/>
          </w:tcPr>
          <w:p w14:paraId="75608CC3" w14:textId="58D142AA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5"/>
              </w:rPr>
              <w:t>m³</w:t>
            </w:r>
          </w:p>
        </w:tc>
        <w:tc>
          <w:tcPr>
            <w:tcW w:w="1276" w:type="dxa"/>
          </w:tcPr>
          <w:p w14:paraId="140508FB" w14:textId="2262A17F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</w:rPr>
              <w:t>20,62</w:t>
            </w:r>
          </w:p>
        </w:tc>
        <w:tc>
          <w:tcPr>
            <w:tcW w:w="850" w:type="dxa"/>
          </w:tcPr>
          <w:p w14:paraId="3A6D7BA1" w14:textId="6574CDC9" w:rsidR="00F37F8D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839,79</w:t>
            </w:r>
          </w:p>
        </w:tc>
        <w:tc>
          <w:tcPr>
            <w:tcW w:w="1418" w:type="dxa"/>
          </w:tcPr>
          <w:p w14:paraId="2ECC9175" w14:textId="0CCB57F1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17.316,47</w:t>
            </w:r>
          </w:p>
        </w:tc>
      </w:tr>
      <w:tr w:rsidR="00F37F8D" w:rsidRPr="00BF0431" w14:paraId="1CE1B344" w14:textId="78F4F1F8" w:rsidTr="008A381C">
        <w:trPr>
          <w:trHeight w:val="274"/>
        </w:trPr>
        <w:tc>
          <w:tcPr>
            <w:tcW w:w="529" w:type="dxa"/>
          </w:tcPr>
          <w:p w14:paraId="5E4D58DB" w14:textId="1B392B05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pacing w:val="-10"/>
              </w:rPr>
              <w:t>5</w:t>
            </w:r>
          </w:p>
        </w:tc>
        <w:tc>
          <w:tcPr>
            <w:tcW w:w="4983" w:type="dxa"/>
          </w:tcPr>
          <w:p w14:paraId="58569FF3" w14:textId="192FC797" w:rsidR="00F37F8D" w:rsidRPr="006F3490" w:rsidRDefault="00F37F8D" w:rsidP="00F37F8D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>Pintura de faixa de pedestre ou zebrada com tinta acrílica E=30cm, aplicação manual</w:t>
            </w:r>
          </w:p>
        </w:tc>
        <w:tc>
          <w:tcPr>
            <w:tcW w:w="850" w:type="dxa"/>
          </w:tcPr>
          <w:p w14:paraId="0E4317AE" w14:textId="3E3F2A3C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  <w:r w:rsidRPr="00BF0431">
              <w:rPr>
                <w:rFonts w:ascii="Times New Roman" w:hAnsi="Times New Roman" w:cs="Times New Roman"/>
                <w:spacing w:val="-5"/>
              </w:rPr>
              <w:t>m²</w:t>
            </w:r>
          </w:p>
        </w:tc>
        <w:tc>
          <w:tcPr>
            <w:tcW w:w="1276" w:type="dxa"/>
          </w:tcPr>
          <w:p w14:paraId="3EF01EFD" w14:textId="0980FDE8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</w:rPr>
              <w:t>62,36</w:t>
            </w:r>
          </w:p>
        </w:tc>
        <w:tc>
          <w:tcPr>
            <w:tcW w:w="850" w:type="dxa"/>
          </w:tcPr>
          <w:p w14:paraId="6D5D4DB4" w14:textId="3C6F7422" w:rsidR="00F37F8D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33,42</w:t>
            </w:r>
          </w:p>
        </w:tc>
        <w:tc>
          <w:tcPr>
            <w:tcW w:w="1418" w:type="dxa"/>
          </w:tcPr>
          <w:p w14:paraId="67F3A756" w14:textId="53566920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-2"/>
                <w:sz w:val="20"/>
                <w:szCs w:val="20"/>
              </w:rPr>
              <w:t>2.084,07</w:t>
            </w:r>
          </w:p>
        </w:tc>
      </w:tr>
      <w:tr w:rsidR="00F37F8D" w:rsidRPr="00BF0431" w14:paraId="5E2A4CDF" w14:textId="09676BFB" w:rsidTr="008A381C">
        <w:trPr>
          <w:trHeight w:val="274"/>
        </w:trPr>
        <w:tc>
          <w:tcPr>
            <w:tcW w:w="529" w:type="dxa"/>
          </w:tcPr>
          <w:p w14:paraId="19A70C00" w14:textId="45AD2B04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Cs/>
                <w:spacing w:val="-10"/>
                <w:sz w:val="20"/>
                <w:szCs w:val="20"/>
              </w:rPr>
            </w:pPr>
          </w:p>
        </w:tc>
        <w:tc>
          <w:tcPr>
            <w:tcW w:w="4983" w:type="dxa"/>
          </w:tcPr>
          <w:p w14:paraId="38841CBD" w14:textId="254E3DFF" w:rsidR="00F37F8D" w:rsidRPr="006F3490" w:rsidRDefault="00F37F8D" w:rsidP="00F37F8D">
            <w:pPr>
              <w:pStyle w:val="TableParagraph"/>
              <w:ind w:left="10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3F4F561A" w14:textId="397053DE" w:rsidR="00F37F8D" w:rsidRPr="006F3490" w:rsidRDefault="00F37F8D" w:rsidP="00F37F8D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spacing w:val="-5"/>
                <w:sz w:val="20"/>
                <w:szCs w:val="20"/>
              </w:rPr>
            </w:pPr>
          </w:p>
        </w:tc>
        <w:tc>
          <w:tcPr>
            <w:tcW w:w="1276" w:type="dxa"/>
          </w:tcPr>
          <w:p w14:paraId="61A6FC4F" w14:textId="70D86A3B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850" w:type="dxa"/>
          </w:tcPr>
          <w:p w14:paraId="1760E982" w14:textId="392F90F2" w:rsidR="00F37F8D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A63893" w14:textId="032EE5B9" w:rsidR="00F37F8D" w:rsidRPr="006F3490" w:rsidRDefault="00F37F8D" w:rsidP="00F37F8D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spacing w:val="-2"/>
                <w:sz w:val="20"/>
                <w:szCs w:val="20"/>
              </w:rPr>
            </w:pPr>
          </w:p>
        </w:tc>
      </w:tr>
      <w:tr w:rsidR="008A381C" w:rsidRPr="008A381C" w14:paraId="562D9AD0" w14:textId="77777777" w:rsidTr="00012430">
        <w:trPr>
          <w:trHeight w:val="274"/>
        </w:trPr>
        <w:tc>
          <w:tcPr>
            <w:tcW w:w="529" w:type="dxa"/>
          </w:tcPr>
          <w:p w14:paraId="160BBE6C" w14:textId="32EBA0DF" w:rsidR="008A381C" w:rsidRPr="008A381C" w:rsidRDefault="008A381C" w:rsidP="008A381C">
            <w:pPr>
              <w:pStyle w:val="TableParagraph"/>
              <w:spacing w:before="132"/>
              <w:jc w:val="center"/>
              <w:rPr>
                <w:rFonts w:ascii="Times New Roman" w:hAnsi="Times New Roman" w:cs="Times New Roman"/>
                <w:b/>
                <w:bCs/>
                <w:spacing w:val="-10"/>
                <w:sz w:val="20"/>
                <w:szCs w:val="20"/>
              </w:rPr>
            </w:pPr>
          </w:p>
        </w:tc>
        <w:tc>
          <w:tcPr>
            <w:tcW w:w="7959" w:type="dxa"/>
            <w:gridSpan w:val="4"/>
          </w:tcPr>
          <w:p w14:paraId="7BD3C608" w14:textId="36A6BA72" w:rsidR="008A381C" w:rsidRPr="008A381C" w:rsidRDefault="008A381C" w:rsidP="008A381C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</w:pPr>
            <w:r w:rsidRPr="008A381C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4BBABE91" w14:textId="0A376CE8" w:rsidR="008A381C" w:rsidRPr="008A381C" w:rsidRDefault="008A381C" w:rsidP="008A381C">
            <w:pPr>
              <w:pStyle w:val="TableParagraph"/>
              <w:spacing w:before="132"/>
              <w:ind w:left="7" w:right="1"/>
              <w:jc w:val="center"/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</w:pPr>
            <w:r w:rsidRPr="008A381C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27</w:t>
            </w:r>
            <w:r w:rsidR="00F37F8D">
              <w:rPr>
                <w:rFonts w:ascii="Times New Roman" w:hAnsi="Times New Roman" w:cs="Times New Roman"/>
                <w:b/>
                <w:bCs/>
                <w:spacing w:val="-2"/>
                <w:sz w:val="20"/>
                <w:szCs w:val="20"/>
              </w:rPr>
              <w:t>.273,31</w:t>
            </w:r>
          </w:p>
        </w:tc>
      </w:tr>
    </w:tbl>
    <w:p w14:paraId="534593B7" w14:textId="77777777" w:rsidR="0047761B" w:rsidRPr="008A381C" w:rsidRDefault="0047761B" w:rsidP="0047761B">
      <w:pPr>
        <w:spacing w:line="276" w:lineRule="auto"/>
        <w:ind w:firstLine="720"/>
        <w:jc w:val="both"/>
        <w:rPr>
          <w:rFonts w:ascii="Times New Roman" w:hAnsi="Times New Roman" w:cs="Times New Roman"/>
          <w:b/>
          <w:bCs/>
        </w:rPr>
      </w:pPr>
    </w:p>
    <w:p w14:paraId="3FE02AA7" w14:textId="336A9462" w:rsidR="00DC7736" w:rsidRPr="0047761B" w:rsidRDefault="00F94301" w:rsidP="0047761B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bookmarkStart w:id="4" w:name="_Hlk143010936"/>
      <w:r w:rsidRPr="0047761B">
        <w:rPr>
          <w:rFonts w:ascii="Times New Roman" w:hAnsi="Times New Roman" w:cs="Times New Roman"/>
          <w:b/>
          <w:bCs/>
        </w:rPr>
        <w:t>DESCRIÇÃO</w:t>
      </w:r>
      <w:r w:rsidRPr="0047761B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47761B">
        <w:rPr>
          <w:rFonts w:ascii="Times New Roman" w:hAnsi="Times New Roman" w:cs="Times New Roman"/>
          <w:b/>
          <w:bCs/>
        </w:rPr>
        <w:t>DA</w:t>
      </w:r>
      <w:r w:rsidRPr="0047761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7761B">
        <w:rPr>
          <w:rFonts w:ascii="Times New Roman" w:hAnsi="Times New Roman" w:cs="Times New Roman"/>
          <w:b/>
          <w:bCs/>
        </w:rPr>
        <w:t>SOLUÇÃO</w:t>
      </w:r>
      <w:r w:rsidRPr="0047761B">
        <w:rPr>
          <w:rFonts w:ascii="Times New Roman" w:hAnsi="Times New Roman" w:cs="Times New Roman"/>
          <w:b/>
          <w:bCs/>
          <w:spacing w:val="-2"/>
        </w:rPr>
        <w:t xml:space="preserve"> </w:t>
      </w:r>
      <w:r w:rsidRPr="0047761B">
        <w:rPr>
          <w:rFonts w:ascii="Times New Roman" w:hAnsi="Times New Roman" w:cs="Times New Roman"/>
          <w:b/>
          <w:bCs/>
        </w:rPr>
        <w:t>COMO</w:t>
      </w:r>
      <w:r w:rsidRPr="0047761B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47761B">
        <w:rPr>
          <w:rFonts w:ascii="Times New Roman" w:hAnsi="Times New Roman" w:cs="Times New Roman"/>
          <w:b/>
          <w:bCs/>
        </w:rPr>
        <w:t>UM</w:t>
      </w:r>
      <w:r w:rsidRPr="0047761B">
        <w:rPr>
          <w:rFonts w:ascii="Times New Roman" w:hAnsi="Times New Roman" w:cs="Times New Roman"/>
          <w:b/>
          <w:bCs/>
          <w:spacing w:val="-4"/>
        </w:rPr>
        <w:t xml:space="preserve"> </w:t>
      </w:r>
      <w:r w:rsidRPr="0047761B">
        <w:rPr>
          <w:rFonts w:ascii="Times New Roman" w:hAnsi="Times New Roman" w:cs="Times New Roman"/>
          <w:b/>
          <w:bCs/>
        </w:rPr>
        <w:t>TODO</w:t>
      </w:r>
    </w:p>
    <w:bookmarkEnd w:id="4"/>
    <w:p w14:paraId="066BA378" w14:textId="7BC60618" w:rsidR="0012640B" w:rsidRDefault="00DF661A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  <w:r w:rsidRPr="00DF661A">
        <w:rPr>
          <w:rFonts w:ascii="Times New Roman" w:hAnsi="Times New Roman" w:cs="Times New Roman"/>
        </w:rPr>
        <w:t xml:space="preserve">Os serviços e itens deverão atender as especificidades apontadas em seus respectivos descritivos, bem como, por meio da </w:t>
      </w:r>
      <w:r w:rsidR="004C10B6">
        <w:rPr>
          <w:rFonts w:ascii="Times New Roman" w:hAnsi="Times New Roman" w:cs="Times New Roman"/>
        </w:rPr>
        <w:t xml:space="preserve">execução de </w:t>
      </w:r>
      <w:r w:rsidR="00BC2970">
        <w:rPr>
          <w:rFonts w:ascii="Times New Roman" w:hAnsi="Times New Roman" w:cs="Times New Roman"/>
        </w:rPr>
        <w:t>concretagem de raider</w:t>
      </w:r>
      <w:r w:rsidR="00A30D7A">
        <w:rPr>
          <w:rFonts w:ascii="Times New Roman" w:hAnsi="Times New Roman" w:cs="Times New Roman"/>
        </w:rPr>
        <w:t xml:space="preserve">, </w:t>
      </w:r>
      <w:r w:rsidR="00222ECA" w:rsidRPr="00222ECA">
        <w:rPr>
          <w:rFonts w:ascii="Times New Roman" w:hAnsi="Times New Roman" w:cs="Times New Roman"/>
          <w:bCs/>
        </w:rPr>
        <w:t xml:space="preserve">conforme </w:t>
      </w:r>
      <w:r w:rsidR="00F6045D">
        <w:rPr>
          <w:rFonts w:ascii="Times New Roman" w:hAnsi="Times New Roman" w:cs="Times New Roman"/>
          <w:bCs/>
        </w:rPr>
        <w:t>P</w:t>
      </w:r>
      <w:r w:rsidR="00A30D7A">
        <w:rPr>
          <w:rFonts w:ascii="Times New Roman" w:hAnsi="Times New Roman" w:cs="Times New Roman"/>
          <w:bCs/>
        </w:rPr>
        <w:t>lanilha orçamentária</w:t>
      </w:r>
      <w:r w:rsidR="00F6045D">
        <w:rPr>
          <w:rFonts w:ascii="Times New Roman" w:hAnsi="Times New Roman" w:cs="Times New Roman"/>
          <w:bCs/>
        </w:rPr>
        <w:t xml:space="preserve"> anexa.</w:t>
      </w:r>
    </w:p>
    <w:p w14:paraId="30FD1261" w14:textId="77777777" w:rsidR="00A30D7A" w:rsidRPr="00222ECA" w:rsidRDefault="00A30D7A" w:rsidP="00072EBA">
      <w:pPr>
        <w:spacing w:line="276" w:lineRule="auto"/>
        <w:ind w:firstLine="709"/>
        <w:jc w:val="both"/>
        <w:rPr>
          <w:rFonts w:ascii="Times New Roman" w:hAnsi="Times New Roman" w:cs="Times New Roman"/>
          <w:bCs/>
        </w:rPr>
      </w:pPr>
    </w:p>
    <w:p w14:paraId="6633DF52" w14:textId="7A5E3363" w:rsidR="000C0592" w:rsidRPr="00222ECA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222ECA">
        <w:rPr>
          <w:rFonts w:ascii="Times New Roman" w:hAnsi="Times New Roman" w:cs="Times New Roman"/>
          <w:b/>
          <w:bCs/>
        </w:rPr>
        <w:t>PARCELAMENTO/AGRUPAMENTO DE ITENS:</w:t>
      </w:r>
    </w:p>
    <w:p w14:paraId="0017A478" w14:textId="1A67840C" w:rsidR="00A30D7A" w:rsidRDefault="00BC2970" w:rsidP="00072EBA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  <w:r w:rsidRPr="00BC2970">
        <w:rPr>
          <w:rFonts w:ascii="Times New Roman" w:hAnsi="Times New Roman" w:cs="Times New Roman"/>
          <w:lang w:val="pt-BR"/>
        </w:rPr>
        <w:t>Entendemos que os serviços, objeto da contratação, bem como os insumos apresentados, são correlatos e devem ser geridos e executados pela mesma empresa, caso contrário, poderia implicar uma complexa e desnecessária demanda para os fiscais contratuais, uma vez que os serviços deixariam de apresentar um padrão de qualidade, gerando, inclusive, ingerência entre as diversas empresas, caso o objeto fosse dividido em lotes independentes.</w:t>
      </w:r>
    </w:p>
    <w:p w14:paraId="49F0E3D6" w14:textId="77777777" w:rsidR="00BC2970" w:rsidRDefault="00BC2970" w:rsidP="00072EBA">
      <w:pPr>
        <w:spacing w:line="276" w:lineRule="auto"/>
        <w:ind w:firstLine="709"/>
        <w:jc w:val="both"/>
        <w:rPr>
          <w:rFonts w:ascii="Times New Roman" w:hAnsi="Times New Roman" w:cs="Times New Roman"/>
          <w:lang w:val="pt-BR"/>
        </w:rPr>
      </w:pPr>
    </w:p>
    <w:p w14:paraId="6615D68F" w14:textId="77777777" w:rsidR="00BC2970" w:rsidRPr="00072EBA" w:rsidRDefault="00BC2970" w:rsidP="00072EBA">
      <w:pPr>
        <w:spacing w:line="276" w:lineRule="auto"/>
        <w:ind w:firstLine="709"/>
        <w:jc w:val="both"/>
        <w:rPr>
          <w:rFonts w:ascii="Times New Roman" w:hAnsi="Times New Roman" w:cs="Times New Roman"/>
        </w:rPr>
      </w:pPr>
    </w:p>
    <w:p w14:paraId="318A8FEE" w14:textId="2BC0597B" w:rsidR="000C0592" w:rsidRPr="00222ECA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  <w:bCs/>
        </w:rPr>
      </w:pPr>
      <w:r w:rsidRPr="00222ECA">
        <w:rPr>
          <w:rFonts w:ascii="Times New Roman" w:hAnsi="Times New Roman" w:cs="Times New Roman"/>
          <w:b/>
          <w:bCs/>
        </w:rPr>
        <w:t>RESULTADOS A SEREM ALCANÇADOS</w:t>
      </w:r>
    </w:p>
    <w:p w14:paraId="23970A57" w14:textId="1B3D42D0" w:rsidR="003B230B" w:rsidRDefault="0042386F" w:rsidP="002C1081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2C1081" w:rsidRPr="002C1081">
        <w:rPr>
          <w:rFonts w:ascii="Times New Roman" w:hAnsi="Times New Roman" w:cs="Times New Roman"/>
        </w:rPr>
        <w:t xml:space="preserve">Pretende-se, com o presente processo licitatório, assegurar a seleção da proposta apta a gerar a contratação mais vantajosa para o Município. Almeja-se, igualmente, assegurar tratamento isonômico entre os licitantes, bem como a justa competição, bem como evitar contratação com sobre preço ou com preço manifestamente inexequível e superfaturamento na execução do contrato. A contratação decorrente do presente processo licitatório exigirá da contratada o cumprimento das boas práticas de sustentabilidade, contribuindo para a racionalização e otimização do uso dos recursos, bem como para a redução dos impactos ambientais.  </w:t>
      </w:r>
    </w:p>
    <w:p w14:paraId="4E519218" w14:textId="77777777" w:rsidR="002C1081" w:rsidRPr="00072EBA" w:rsidRDefault="002C1081" w:rsidP="002C1081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3771C947" w14:textId="092C7EC7" w:rsidR="000C0592" w:rsidRPr="00072EBA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PROVIDÊNCIAS PRÉVIAS A SEREM ADOTADAS PELA ADMINISTRAÇÃO</w:t>
      </w:r>
    </w:p>
    <w:p w14:paraId="222D2477" w14:textId="21F00EC0" w:rsidR="009966A6" w:rsidRDefault="0042386F" w:rsidP="009966A6">
      <w:pPr>
        <w:pStyle w:val="PargrafodaLista"/>
        <w:tabs>
          <w:tab w:val="left" w:pos="284"/>
        </w:tabs>
        <w:spacing w:line="276" w:lineRule="auto"/>
        <w:ind w:left="0" w:firstLine="709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="009966A6" w:rsidRPr="00072EBA">
        <w:rPr>
          <w:rFonts w:ascii="Times New Roman" w:hAnsi="Times New Roman" w:cs="Times New Roman"/>
          <w:bCs/>
        </w:rPr>
        <w:t>Não há necessidade de adaptação direta no ambiente físico</w:t>
      </w:r>
      <w:r w:rsidR="009966A6">
        <w:rPr>
          <w:rFonts w:ascii="Times New Roman" w:hAnsi="Times New Roman" w:cs="Times New Roman"/>
          <w:bCs/>
        </w:rPr>
        <w:t>, pois não serão adquiridos bens, e sim a prestação de serviços</w:t>
      </w:r>
      <w:r w:rsidR="009966A6" w:rsidRPr="00072EBA">
        <w:rPr>
          <w:rFonts w:ascii="Times New Roman" w:hAnsi="Times New Roman" w:cs="Times New Roman"/>
          <w:bCs/>
        </w:rPr>
        <w:t>.</w:t>
      </w:r>
    </w:p>
    <w:p w14:paraId="41A799F9" w14:textId="77777777" w:rsidR="0042386F" w:rsidRPr="00072EBA" w:rsidRDefault="0042386F" w:rsidP="00072EBA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Cs/>
        </w:rPr>
      </w:pPr>
    </w:p>
    <w:p w14:paraId="495CEE2D" w14:textId="0B93E832" w:rsidR="000C0592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CONTRATAÇÕES CORRELATADAS/INTERDEPENDENTES</w:t>
      </w:r>
    </w:p>
    <w:p w14:paraId="38092098" w14:textId="7CB9ED60" w:rsidR="009966A6" w:rsidRDefault="0042386F" w:rsidP="0042386F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42386F">
        <w:rPr>
          <w:rFonts w:ascii="Times New Roman" w:hAnsi="Times New Roman" w:cs="Times New Roman"/>
          <w:bCs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 Os bens/serviços que se pretende, portanto, são autônomos e prescindem de contratações correlatas ou interdependentes.</w:t>
      </w:r>
    </w:p>
    <w:p w14:paraId="7B0F14DD" w14:textId="77777777" w:rsidR="00F41FD4" w:rsidRDefault="00F41FD4" w:rsidP="0042386F">
      <w:pPr>
        <w:pStyle w:val="PargrafodaLista"/>
        <w:tabs>
          <w:tab w:val="left" w:pos="284"/>
        </w:tabs>
        <w:spacing w:line="276" w:lineRule="auto"/>
        <w:ind w:left="0" w:firstLine="0"/>
        <w:rPr>
          <w:rFonts w:ascii="Times New Roman" w:hAnsi="Times New Roman" w:cs="Times New Roman"/>
          <w:bCs/>
        </w:rPr>
      </w:pPr>
    </w:p>
    <w:p w14:paraId="23583A3E" w14:textId="77777777" w:rsidR="00DB4E57" w:rsidRPr="00072EBA" w:rsidRDefault="00DB4E57" w:rsidP="00072EBA">
      <w:pPr>
        <w:tabs>
          <w:tab w:val="left" w:pos="284"/>
        </w:tabs>
        <w:spacing w:line="276" w:lineRule="auto"/>
        <w:jc w:val="both"/>
        <w:rPr>
          <w:rFonts w:ascii="Times New Roman" w:hAnsi="Times New Roman" w:cs="Times New Roman"/>
          <w:bCs/>
        </w:rPr>
      </w:pPr>
    </w:p>
    <w:p w14:paraId="0D28F5E1" w14:textId="1B6FC793" w:rsidR="000C0592" w:rsidRPr="00072EBA" w:rsidRDefault="000C0592" w:rsidP="00532283">
      <w:pPr>
        <w:pStyle w:val="PargrafodaLista"/>
        <w:numPr>
          <w:ilvl w:val="0"/>
          <w:numId w:val="5"/>
        </w:numPr>
        <w:tabs>
          <w:tab w:val="left" w:pos="284"/>
        </w:tabs>
        <w:spacing w:line="276" w:lineRule="auto"/>
        <w:rPr>
          <w:rFonts w:ascii="Times New Roman" w:hAnsi="Times New Roman" w:cs="Times New Roman"/>
          <w:b/>
        </w:rPr>
      </w:pPr>
      <w:r w:rsidRPr="00072EBA">
        <w:rPr>
          <w:rFonts w:ascii="Times New Roman" w:hAnsi="Times New Roman" w:cs="Times New Roman"/>
          <w:b/>
        </w:rPr>
        <w:t>DESCRIÇÃO DE POSSÍVEIS IMPACTOS AMBIENTAIS E RESPECTIVAS MEDIDAS MITIGADORAS</w:t>
      </w:r>
    </w:p>
    <w:p w14:paraId="7965C813" w14:textId="3092297C" w:rsidR="0042386F" w:rsidRDefault="00C70875" w:rsidP="00C70875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  <w:r w:rsidRPr="006D1EFC">
        <w:rPr>
          <w:rFonts w:ascii="Times New Roman" w:hAnsi="Times New Roman" w:cs="Times New Roman"/>
        </w:rPr>
        <w:t>Os materiais</w:t>
      </w:r>
      <w:r w:rsidR="00F41FD4">
        <w:rPr>
          <w:rFonts w:ascii="Times New Roman" w:hAnsi="Times New Roman" w:cs="Times New Roman"/>
        </w:rPr>
        <w:t>/serviços</w:t>
      </w:r>
      <w:r w:rsidRPr="006D1EFC">
        <w:rPr>
          <w:rFonts w:ascii="Times New Roman" w:hAnsi="Times New Roman" w:cs="Times New Roman"/>
        </w:rPr>
        <w:t xml:space="preserve"> objeto dessa contratação têm impactos ambientais baixos. Reputa-se que o objeto se constitui de recursos minerais, que serão adotados em ações diversas da Secretaria interessada, especialmente construção civil e obras rodoviárias. O controle dos impactos ambientais, assim, deverá se dar no desenvolvimento das atividades em que empregado o objeto, mas não em sua aquisição em si, posto que se constitui em insumo.</w:t>
      </w:r>
    </w:p>
    <w:p w14:paraId="59533184" w14:textId="77777777" w:rsidR="00C70875" w:rsidRDefault="00C70875" w:rsidP="00C70875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6E5E05E5" w14:textId="77777777" w:rsidR="00C70875" w:rsidRPr="00C70875" w:rsidRDefault="00C70875" w:rsidP="00C70875">
      <w:pPr>
        <w:spacing w:line="276" w:lineRule="auto"/>
        <w:ind w:firstLine="720"/>
        <w:jc w:val="both"/>
        <w:rPr>
          <w:rFonts w:ascii="Times New Roman" w:hAnsi="Times New Roman" w:cs="Times New Roman"/>
        </w:rPr>
      </w:pPr>
    </w:p>
    <w:p w14:paraId="0099EB64" w14:textId="57B08680" w:rsidR="0042386F" w:rsidRDefault="00593A3A" w:rsidP="00532283">
      <w:pPr>
        <w:pStyle w:val="PargrafodaLista"/>
        <w:numPr>
          <w:ilvl w:val="0"/>
          <w:numId w:val="5"/>
        </w:numPr>
        <w:tabs>
          <w:tab w:val="left" w:pos="426"/>
        </w:tabs>
        <w:spacing w:line="276" w:lineRule="auto"/>
        <w:rPr>
          <w:rFonts w:ascii="Times New Roman" w:hAnsi="Times New Roman" w:cs="Times New Roman"/>
          <w:b/>
          <w:bCs/>
        </w:rPr>
      </w:pPr>
      <w:r w:rsidRPr="00072EBA">
        <w:rPr>
          <w:rFonts w:ascii="Times New Roman" w:hAnsi="Times New Roman" w:cs="Times New Roman"/>
          <w:b/>
          <w:bCs/>
        </w:rPr>
        <w:t>POSICIONAMENTO CONCLUSIVO</w:t>
      </w:r>
    </w:p>
    <w:p w14:paraId="613F8D90" w14:textId="3620E367" w:rsidR="0042386F" w:rsidRPr="0042386F" w:rsidRDefault="0042386F" w:rsidP="0042386F">
      <w:pPr>
        <w:tabs>
          <w:tab w:val="left" w:pos="426"/>
        </w:tabs>
        <w:spacing w:line="276" w:lineRule="auto"/>
        <w:ind w:right="-1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</w:t>
      </w:r>
      <w:r w:rsidRPr="0042386F">
        <w:rPr>
          <w:rFonts w:ascii="Times New Roman" w:hAnsi="Times New Roman" w:cs="Times New Roman"/>
        </w:rPr>
        <w:t>om base na justificativa e nas especificações técnicas constantes neste Estudo Técnico Preliminar e seus anexos, e na existência de planejamento orçamentário para subsidiar esta contratação, declaramos que a</w:t>
      </w:r>
      <w:r>
        <w:rPr>
          <w:rFonts w:ascii="Times New Roman" w:hAnsi="Times New Roman" w:cs="Times New Roman"/>
        </w:rPr>
        <w:t xml:space="preserve"> </w:t>
      </w:r>
      <w:r w:rsidRPr="0042386F">
        <w:rPr>
          <w:rFonts w:ascii="Times New Roman" w:hAnsi="Times New Roman" w:cs="Times New Roman"/>
        </w:rPr>
        <w:t xml:space="preserve"> contratação é viável, atendendo aos padrões e preços de mercado.</w:t>
      </w:r>
    </w:p>
    <w:p w14:paraId="667C440C" w14:textId="316B4D21" w:rsidR="003B230B" w:rsidRPr="003B230B" w:rsidRDefault="003B230B" w:rsidP="003B230B">
      <w:pPr>
        <w:pStyle w:val="Corpodetexto"/>
        <w:spacing w:line="300" w:lineRule="auto"/>
        <w:ind w:right="17" w:firstLine="720"/>
        <w:jc w:val="both"/>
        <w:rPr>
          <w:rFonts w:ascii="Times New Roman" w:hAnsi="Times New Roman" w:cs="Times New Roman"/>
          <w:sz w:val="22"/>
          <w:szCs w:val="22"/>
        </w:rPr>
      </w:pPr>
      <w:r w:rsidRPr="003B230B">
        <w:rPr>
          <w:rFonts w:ascii="Times New Roman" w:hAnsi="Times New Roman" w:cs="Times New Roman"/>
          <w:sz w:val="22"/>
          <w:szCs w:val="22"/>
        </w:rPr>
        <w:t>Considerando a necessidade apresentada, a melhor solução está na “</w:t>
      </w:r>
      <w:r w:rsidR="0042386F">
        <w:rPr>
          <w:rFonts w:ascii="Times New Roman" w:hAnsi="Times New Roman" w:cs="Times New Roman"/>
          <w:b/>
          <w:sz w:val="22"/>
          <w:szCs w:val="22"/>
          <w:u w:val="single"/>
        </w:rPr>
        <w:t>Contratação/execução dos se</w:t>
      </w:r>
      <w:r w:rsidR="00FB35A6">
        <w:rPr>
          <w:rFonts w:ascii="Times New Roman" w:hAnsi="Times New Roman" w:cs="Times New Roman"/>
          <w:b/>
          <w:sz w:val="22"/>
          <w:szCs w:val="22"/>
          <w:u w:val="single"/>
        </w:rPr>
        <w:t>r</w:t>
      </w:r>
      <w:r w:rsidR="0042386F">
        <w:rPr>
          <w:rFonts w:ascii="Times New Roman" w:hAnsi="Times New Roman" w:cs="Times New Roman"/>
          <w:b/>
          <w:sz w:val="22"/>
          <w:szCs w:val="22"/>
          <w:u w:val="single"/>
        </w:rPr>
        <w:t>viços</w:t>
      </w:r>
      <w:r w:rsidRPr="003B230B">
        <w:rPr>
          <w:rFonts w:ascii="Times New Roman" w:hAnsi="Times New Roman" w:cs="Times New Roman"/>
          <w:b/>
          <w:sz w:val="22"/>
          <w:szCs w:val="22"/>
          <w:u w:val="single"/>
        </w:rPr>
        <w:t xml:space="preserve"> por</w:t>
      </w:r>
      <w:r w:rsidRPr="003B230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B230B">
        <w:rPr>
          <w:rFonts w:ascii="Times New Roman" w:hAnsi="Times New Roman" w:cs="Times New Roman"/>
          <w:b/>
          <w:sz w:val="22"/>
          <w:szCs w:val="22"/>
          <w:u w:val="single"/>
        </w:rPr>
        <w:t>Meio de Processo Licitatório</w:t>
      </w:r>
      <w:r w:rsidRPr="003B230B">
        <w:rPr>
          <w:rFonts w:ascii="Times New Roman" w:hAnsi="Times New Roman" w:cs="Times New Roman"/>
          <w:sz w:val="22"/>
          <w:szCs w:val="22"/>
        </w:rPr>
        <w:t xml:space="preserve">”, na qual se verifica a viabilidade técnica, bem como melhor atende </w:t>
      </w:r>
      <w:r w:rsidR="0042386F">
        <w:rPr>
          <w:rFonts w:ascii="Times New Roman" w:hAnsi="Times New Roman" w:cs="Times New Roman"/>
          <w:sz w:val="22"/>
          <w:szCs w:val="22"/>
        </w:rPr>
        <w:t xml:space="preserve">aos padrões de preços de mercado e </w:t>
      </w:r>
      <w:r w:rsidRPr="003B230B">
        <w:rPr>
          <w:rFonts w:ascii="Times New Roman" w:hAnsi="Times New Roman" w:cs="Times New Roman"/>
          <w:sz w:val="22"/>
          <w:szCs w:val="22"/>
        </w:rPr>
        <w:t xml:space="preserve">às necessidades da Secretaria Municipal de </w:t>
      </w:r>
      <w:r w:rsidR="00C70875">
        <w:rPr>
          <w:rFonts w:ascii="Times New Roman" w:hAnsi="Times New Roman" w:cs="Times New Roman"/>
          <w:sz w:val="22"/>
          <w:szCs w:val="22"/>
        </w:rPr>
        <w:t>Obras e Viação.</w:t>
      </w:r>
      <w:r w:rsidRPr="003B230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0C5E26D" w14:textId="77777777" w:rsidR="00060578" w:rsidRPr="00072EBA" w:rsidRDefault="00060578" w:rsidP="00072EBA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CBF7E7B" w14:textId="77777777" w:rsidR="00072EBA" w:rsidRDefault="00072EBA" w:rsidP="00072EBA">
      <w:pPr>
        <w:spacing w:line="276" w:lineRule="auto"/>
        <w:jc w:val="right"/>
        <w:rPr>
          <w:rFonts w:ascii="Times New Roman" w:hAnsi="Times New Roman" w:cs="Times New Roman"/>
        </w:rPr>
      </w:pPr>
    </w:p>
    <w:p w14:paraId="433024CD" w14:textId="1E1D7F3B" w:rsidR="00072EBA" w:rsidRPr="00072EBA" w:rsidRDefault="00DB0A7A" w:rsidP="00072EBA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Humaitá/RS, </w:t>
      </w:r>
      <w:r w:rsidR="00856216">
        <w:rPr>
          <w:rFonts w:ascii="Times New Roman" w:hAnsi="Times New Roman" w:cs="Times New Roman"/>
        </w:rPr>
        <w:t>02</w:t>
      </w:r>
      <w:r w:rsidR="00072EBA" w:rsidRPr="00072EBA">
        <w:rPr>
          <w:rFonts w:ascii="Times New Roman" w:hAnsi="Times New Roman" w:cs="Times New Roman"/>
        </w:rPr>
        <w:t xml:space="preserve"> de </w:t>
      </w:r>
      <w:r w:rsidR="00856216">
        <w:rPr>
          <w:rFonts w:ascii="Times New Roman" w:hAnsi="Times New Roman" w:cs="Times New Roman"/>
        </w:rPr>
        <w:t>abril</w:t>
      </w:r>
      <w:r w:rsidR="00072EBA" w:rsidRPr="00072EBA">
        <w:rPr>
          <w:rFonts w:ascii="Times New Roman" w:hAnsi="Times New Roman" w:cs="Times New Roman"/>
        </w:rPr>
        <w:t xml:space="preserve"> de </w:t>
      </w:r>
      <w:r w:rsidR="00744902">
        <w:rPr>
          <w:rFonts w:ascii="Times New Roman" w:hAnsi="Times New Roman" w:cs="Times New Roman"/>
        </w:rPr>
        <w:t>202</w:t>
      </w:r>
      <w:r w:rsidR="00133BC4">
        <w:rPr>
          <w:rFonts w:ascii="Times New Roman" w:hAnsi="Times New Roman" w:cs="Times New Roman"/>
        </w:rPr>
        <w:t>5.</w:t>
      </w:r>
    </w:p>
    <w:p w14:paraId="34F5056B" w14:textId="77777777" w:rsidR="00072EBA" w:rsidRPr="00072EBA" w:rsidRDefault="00072EBA" w:rsidP="00072EBA">
      <w:pPr>
        <w:spacing w:line="276" w:lineRule="auto"/>
        <w:jc w:val="center"/>
        <w:rPr>
          <w:rFonts w:ascii="Times New Roman" w:hAnsi="Times New Roman" w:cs="Times New Roman"/>
        </w:rPr>
      </w:pPr>
    </w:p>
    <w:p w14:paraId="5802F17A" w14:textId="5A6377BA" w:rsidR="00072EBA" w:rsidRPr="00D05E58" w:rsidRDefault="00072EBA" w:rsidP="00072EBA">
      <w:pPr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D05E58">
        <w:rPr>
          <w:rFonts w:ascii="Times New Roman" w:hAnsi="Times New Roman" w:cs="Times New Roman"/>
          <w:color w:val="000000" w:themeColor="text1"/>
        </w:rPr>
        <w:t>______________________</w:t>
      </w:r>
    </w:p>
    <w:p w14:paraId="09A4696B" w14:textId="418201E6" w:rsidR="00072EBA" w:rsidRPr="00D05E58" w:rsidRDefault="00F6045D" w:rsidP="00B90C73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D05E58">
        <w:rPr>
          <w:rFonts w:ascii="Times New Roman" w:hAnsi="Times New Roman" w:cs="Times New Roman"/>
          <w:b/>
          <w:color w:val="000000" w:themeColor="text1"/>
        </w:rPr>
        <w:t>MAIKON GUTH MODESTO</w:t>
      </w:r>
    </w:p>
    <w:p w14:paraId="32183976" w14:textId="7676D20A" w:rsidR="00060578" w:rsidRPr="00D05E58" w:rsidRDefault="00072EBA" w:rsidP="00B90C73">
      <w:pPr>
        <w:jc w:val="center"/>
        <w:rPr>
          <w:rFonts w:ascii="Times New Roman" w:hAnsi="Times New Roman" w:cs="Times New Roman"/>
          <w:color w:val="000000" w:themeColor="text1"/>
        </w:rPr>
      </w:pPr>
      <w:r w:rsidRPr="00D05E58">
        <w:rPr>
          <w:rFonts w:ascii="Times New Roman" w:hAnsi="Times New Roman" w:cs="Times New Roman"/>
          <w:color w:val="000000" w:themeColor="text1"/>
        </w:rPr>
        <w:t xml:space="preserve">Secretário(a) Municipal de </w:t>
      </w:r>
      <w:r w:rsidR="00F6045D" w:rsidRPr="00D05E58">
        <w:rPr>
          <w:rFonts w:ascii="Times New Roman" w:hAnsi="Times New Roman" w:cs="Times New Roman"/>
          <w:color w:val="000000" w:themeColor="text1"/>
        </w:rPr>
        <w:t>Administração</w:t>
      </w:r>
    </w:p>
    <w:sectPr w:rsidR="00060578" w:rsidRPr="00D05E58" w:rsidSect="00133BC4">
      <w:type w:val="continuous"/>
      <w:pgSz w:w="11910" w:h="16840"/>
      <w:pgMar w:top="1418" w:right="851" w:bottom="851" w:left="1134" w:header="0" w:footer="9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A5791" w14:textId="77777777" w:rsidR="00FC632D" w:rsidRDefault="00FC632D">
      <w:r>
        <w:separator/>
      </w:r>
    </w:p>
  </w:endnote>
  <w:endnote w:type="continuationSeparator" w:id="0">
    <w:p w14:paraId="6E07F325" w14:textId="77777777" w:rsidR="00FC632D" w:rsidRDefault="00FC6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A1074F" w14:textId="7892DF3B" w:rsidR="00072EBA" w:rsidRPr="00072EBA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bookmarkStart w:id="1" w:name="_Hlk132361580"/>
    <w:r>
      <w:rPr>
        <w:rFonts w:ascii="Times New Roman" w:hAnsi="Times New Roman" w:cs="Times New Roman"/>
        <w:sz w:val="18"/>
        <w:szCs w:val="18"/>
      </w:rPr>
      <w:t>_________________________________________________________________________________________________</w:t>
    </w:r>
    <w:bookmarkStart w:id="2" w:name="_Hlk132361567"/>
  </w:p>
  <w:p w14:paraId="62A23A56" w14:textId="77777777" w:rsidR="00072EBA" w:rsidRPr="00F90ED3" w:rsidRDefault="00072EBA" w:rsidP="00072EBA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F90ED3">
      <w:rPr>
        <w:rFonts w:ascii="Times New Roman" w:hAnsi="Times New Roman" w:cs="Times New Roman"/>
        <w:sz w:val="18"/>
        <w:szCs w:val="18"/>
      </w:rPr>
      <w:t xml:space="preserve">Av. </w:t>
    </w:r>
    <w:r w:rsidRPr="00F90ED3">
      <w:rPr>
        <w:rFonts w:ascii="Times New Roman" w:hAnsi="Times New Roman" w:cs="Times New Roman"/>
        <w:sz w:val="18"/>
        <w:szCs w:val="18"/>
      </w:rPr>
      <w:t>João Pessoa, nº 414, Centro - Telefone: (55) 3525-1166 / (55) 3525-1178 - CEP: 98670-000</w:t>
    </w:r>
    <w:r>
      <w:rPr>
        <w:rFonts w:ascii="Times New Roman" w:hAnsi="Times New Roman" w:cs="Times New Roman"/>
        <w:sz w:val="18"/>
        <w:szCs w:val="18"/>
      </w:rPr>
      <w:t xml:space="preserve"> -</w:t>
    </w:r>
    <w:r w:rsidRPr="00F90ED3">
      <w:rPr>
        <w:rFonts w:ascii="Times New Roman" w:hAnsi="Times New Roman" w:cs="Times New Roman"/>
        <w:sz w:val="18"/>
        <w:szCs w:val="18"/>
      </w:rPr>
      <w:t xml:space="preserve"> HUMAIT</w:t>
    </w:r>
    <w:r>
      <w:rPr>
        <w:rFonts w:ascii="Times New Roman" w:hAnsi="Times New Roman" w:cs="Times New Roman"/>
        <w:sz w:val="18"/>
        <w:szCs w:val="18"/>
      </w:rPr>
      <w:t>Á</w:t>
    </w:r>
    <w:r w:rsidRPr="00F90ED3">
      <w:rPr>
        <w:rFonts w:ascii="Times New Roman" w:hAnsi="Times New Roman" w:cs="Times New Roman"/>
        <w:sz w:val="18"/>
        <w:szCs w:val="18"/>
      </w:rPr>
      <w:t>/RS</w:t>
    </w:r>
  </w:p>
  <w:p w14:paraId="04A4F0E1" w14:textId="77777777" w:rsidR="00072EBA" w:rsidRPr="00F90ED3" w:rsidRDefault="00072EBA" w:rsidP="00072EBA">
    <w:pPr>
      <w:pStyle w:val="Rodap"/>
      <w:jc w:val="center"/>
      <w:rPr>
        <w:rFonts w:ascii="Arial" w:hAnsi="Arial" w:cs="Arial"/>
        <w:sz w:val="18"/>
        <w:szCs w:val="18"/>
      </w:rPr>
    </w:pPr>
    <w:hyperlink r:id="rId1" w:history="1">
      <w:r w:rsidRPr="00F90ED3">
        <w:rPr>
          <w:rStyle w:val="Hyperlink"/>
          <w:rFonts w:ascii="Times New Roman" w:hAnsi="Times New Roman" w:cs="Times New Roman"/>
          <w:sz w:val="18"/>
          <w:szCs w:val="18"/>
        </w:rPr>
        <w:t>www.humaita.rs.gov.br</w:t>
      </w:r>
    </w:hyperlink>
    <w:r w:rsidRPr="00F90ED3">
      <w:rPr>
        <w:rFonts w:ascii="Times New Roman" w:hAnsi="Times New Roman" w:cs="Times New Roman"/>
        <w:sz w:val="18"/>
        <w:szCs w:val="18"/>
      </w:rPr>
      <w:t xml:space="preserve"> - e-mail: compras@humaita.rs.gov.br</w:t>
    </w:r>
  </w:p>
  <w:bookmarkEnd w:id="1"/>
  <w:bookmarkEnd w:id="2"/>
  <w:p w14:paraId="7AB2090A" w14:textId="1FD801AA" w:rsidR="00060578" w:rsidRPr="00072EBA" w:rsidRDefault="00060578" w:rsidP="00072E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FD8833" w14:textId="77777777" w:rsidR="00FC632D" w:rsidRDefault="00FC632D">
      <w:r>
        <w:separator/>
      </w:r>
    </w:p>
  </w:footnote>
  <w:footnote w:type="continuationSeparator" w:id="0">
    <w:p w14:paraId="46F47C3C" w14:textId="77777777" w:rsidR="00FC632D" w:rsidRDefault="00FC6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78497" w14:textId="6B1AC068" w:rsidR="00072EBA" w:rsidRDefault="00072EBA" w:rsidP="00072EBA">
    <w:pPr>
      <w:pStyle w:val="Cabealho"/>
      <w:ind w:left="-1701"/>
      <w:rPr>
        <w:rFonts w:ascii="Arial" w:hAnsi="Arial" w:cs="Arial"/>
        <w:sz w:val="24"/>
        <w:szCs w:val="24"/>
      </w:rPr>
    </w:pPr>
    <w:r w:rsidRPr="00F90ED3"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776" behindDoc="1" locked="0" layoutInCell="1" allowOverlap="1" wp14:anchorId="6A502A61" wp14:editId="29C4DA88">
          <wp:simplePos x="0" y="0"/>
          <wp:positionH relativeFrom="column">
            <wp:posOffset>55659</wp:posOffset>
          </wp:positionH>
          <wp:positionV relativeFrom="paragraph">
            <wp:posOffset>149114</wp:posOffset>
          </wp:positionV>
          <wp:extent cx="819150" cy="965835"/>
          <wp:effectExtent l="0" t="0" r="0" b="5715"/>
          <wp:wrapTight wrapText="bothSides">
            <wp:wrapPolygon edited="0">
              <wp:start x="0" y="0"/>
              <wp:lineTo x="0" y="21302"/>
              <wp:lineTo x="21098" y="21302"/>
              <wp:lineTo x="21098" y="0"/>
              <wp:lineTo x="0" y="0"/>
            </wp:wrapPolygon>
          </wp:wrapTight>
          <wp:docPr id="14" name="Imagem 14" descr="213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213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965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B6699EE" w14:textId="611BF1D8" w:rsidR="00072EBA" w:rsidRPr="00F90ED3" w:rsidRDefault="00072EBA" w:rsidP="00072EBA">
    <w:pPr>
      <w:pStyle w:val="Cabealho"/>
      <w:ind w:left="-1701"/>
      <w:rPr>
        <w:rFonts w:ascii="Times New Roman" w:hAnsi="Times New Roman" w:cs="Times New Roman"/>
        <w:sz w:val="24"/>
        <w:szCs w:val="24"/>
      </w:rPr>
    </w:pPr>
  </w:p>
  <w:p w14:paraId="3A2C09B7" w14:textId="77777777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bookmarkStart w:id="0" w:name="_Hlk132361538"/>
    <w:r w:rsidRPr="00F90ED3">
      <w:rPr>
        <w:rFonts w:ascii="Times New Roman" w:hAnsi="Times New Roman" w:cs="Times New Roman"/>
        <w:sz w:val="28"/>
        <w:szCs w:val="28"/>
      </w:rPr>
      <w:t>Estado do Rio Grande do Sul</w:t>
    </w:r>
  </w:p>
  <w:p w14:paraId="467D8B8B" w14:textId="224278A3" w:rsidR="00072EBA" w:rsidRPr="00F90ED3" w:rsidRDefault="00072EBA" w:rsidP="00072EBA">
    <w:pPr>
      <w:pStyle w:val="Cabealho"/>
      <w:ind w:left="1134"/>
      <w:rPr>
        <w:rFonts w:ascii="Times New Roman" w:hAnsi="Times New Roman" w:cs="Times New Roman"/>
        <w:sz w:val="28"/>
        <w:szCs w:val="28"/>
      </w:rPr>
    </w:pPr>
    <w:r w:rsidRPr="00F90ED3">
      <w:rPr>
        <w:rFonts w:ascii="Times New Roman" w:hAnsi="Times New Roman" w:cs="Times New Roman"/>
        <w:sz w:val="28"/>
        <w:szCs w:val="28"/>
      </w:rPr>
      <w:t>MUNICÍPIO DE HUMAITÁ</w:t>
    </w:r>
  </w:p>
  <w:bookmarkEnd w:id="0"/>
  <w:p w14:paraId="103D7C52" w14:textId="77777777" w:rsidR="00072EBA" w:rsidRDefault="00072E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22898"/>
    <w:multiLevelType w:val="hybridMultilevel"/>
    <w:tmpl w:val="6386A118"/>
    <w:lvl w:ilvl="0" w:tplc="79FAE8C8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8FF57B5"/>
    <w:multiLevelType w:val="multilevel"/>
    <w:tmpl w:val="792E442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90804A6"/>
    <w:multiLevelType w:val="hybridMultilevel"/>
    <w:tmpl w:val="588204C2"/>
    <w:lvl w:ilvl="0" w:tplc="79FAE8C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8E4"/>
    <w:multiLevelType w:val="hybridMultilevel"/>
    <w:tmpl w:val="2DDCD384"/>
    <w:lvl w:ilvl="0" w:tplc="037AAA06">
      <w:start w:val="1"/>
      <w:numFmt w:val="decimal"/>
      <w:lvlText w:val="%1."/>
      <w:lvlJc w:val="left"/>
      <w:pPr>
        <w:ind w:left="142" w:hanging="255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94C4584">
      <w:start w:val="1"/>
      <w:numFmt w:val="lowerLetter"/>
      <w:lvlText w:val="%2)"/>
      <w:lvlJc w:val="left"/>
      <w:pPr>
        <w:ind w:left="388" w:hanging="247"/>
      </w:pPr>
      <w:rPr>
        <w:rFonts w:hint="default"/>
        <w:spacing w:val="0"/>
        <w:w w:val="100"/>
        <w:lang w:val="pt-PT" w:eastAsia="en-US" w:bidi="ar-SA"/>
      </w:rPr>
    </w:lvl>
    <w:lvl w:ilvl="2" w:tplc="37040978">
      <w:numFmt w:val="bullet"/>
      <w:lvlText w:val="•"/>
      <w:lvlJc w:val="left"/>
      <w:pPr>
        <w:ind w:left="1378" w:hanging="247"/>
      </w:pPr>
      <w:rPr>
        <w:rFonts w:hint="default"/>
        <w:lang w:val="pt-PT" w:eastAsia="en-US" w:bidi="ar-SA"/>
      </w:rPr>
    </w:lvl>
    <w:lvl w:ilvl="3" w:tplc="C1FC7E82">
      <w:numFmt w:val="bullet"/>
      <w:lvlText w:val="•"/>
      <w:lvlJc w:val="left"/>
      <w:pPr>
        <w:ind w:left="2377" w:hanging="247"/>
      </w:pPr>
      <w:rPr>
        <w:rFonts w:hint="default"/>
        <w:lang w:val="pt-PT" w:eastAsia="en-US" w:bidi="ar-SA"/>
      </w:rPr>
    </w:lvl>
    <w:lvl w:ilvl="4" w:tplc="B944051E">
      <w:numFmt w:val="bullet"/>
      <w:lvlText w:val="•"/>
      <w:lvlJc w:val="left"/>
      <w:pPr>
        <w:ind w:left="3376" w:hanging="247"/>
      </w:pPr>
      <w:rPr>
        <w:rFonts w:hint="default"/>
        <w:lang w:val="pt-PT" w:eastAsia="en-US" w:bidi="ar-SA"/>
      </w:rPr>
    </w:lvl>
    <w:lvl w:ilvl="5" w:tplc="B3822F06">
      <w:numFmt w:val="bullet"/>
      <w:lvlText w:val="•"/>
      <w:lvlJc w:val="left"/>
      <w:pPr>
        <w:ind w:left="4375" w:hanging="247"/>
      </w:pPr>
      <w:rPr>
        <w:rFonts w:hint="default"/>
        <w:lang w:val="pt-PT" w:eastAsia="en-US" w:bidi="ar-SA"/>
      </w:rPr>
    </w:lvl>
    <w:lvl w:ilvl="6" w:tplc="572CACDC">
      <w:numFmt w:val="bullet"/>
      <w:lvlText w:val="•"/>
      <w:lvlJc w:val="left"/>
      <w:pPr>
        <w:ind w:left="5373" w:hanging="247"/>
      </w:pPr>
      <w:rPr>
        <w:rFonts w:hint="default"/>
        <w:lang w:val="pt-PT" w:eastAsia="en-US" w:bidi="ar-SA"/>
      </w:rPr>
    </w:lvl>
    <w:lvl w:ilvl="7" w:tplc="F91EB5F0">
      <w:numFmt w:val="bullet"/>
      <w:lvlText w:val="•"/>
      <w:lvlJc w:val="left"/>
      <w:pPr>
        <w:ind w:left="6372" w:hanging="247"/>
      </w:pPr>
      <w:rPr>
        <w:rFonts w:hint="default"/>
        <w:lang w:val="pt-PT" w:eastAsia="en-US" w:bidi="ar-SA"/>
      </w:rPr>
    </w:lvl>
    <w:lvl w:ilvl="8" w:tplc="43B25982">
      <w:numFmt w:val="bullet"/>
      <w:lvlText w:val="•"/>
      <w:lvlJc w:val="left"/>
      <w:pPr>
        <w:ind w:left="7371" w:hanging="247"/>
      </w:pPr>
      <w:rPr>
        <w:rFonts w:hint="default"/>
        <w:lang w:val="pt-PT" w:eastAsia="en-US" w:bidi="ar-SA"/>
      </w:rPr>
    </w:lvl>
  </w:abstractNum>
  <w:abstractNum w:abstractNumId="4" w15:restartNumberingAfterBreak="0">
    <w:nsid w:val="257820BE"/>
    <w:multiLevelType w:val="hybridMultilevel"/>
    <w:tmpl w:val="989C3878"/>
    <w:lvl w:ilvl="0" w:tplc="A7527DCC">
      <w:start w:val="1"/>
      <w:numFmt w:val="decimal"/>
      <w:lvlText w:val="%1"/>
      <w:lvlJc w:val="left"/>
      <w:pPr>
        <w:ind w:left="27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7FBAA89E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2C10E484">
      <w:numFmt w:val="bullet"/>
      <w:lvlText w:val="•"/>
      <w:lvlJc w:val="left"/>
      <w:pPr>
        <w:ind w:left="1556" w:hanging="262"/>
      </w:pPr>
      <w:rPr>
        <w:rFonts w:hint="default"/>
        <w:lang w:val="pt-PT" w:eastAsia="en-US" w:bidi="ar-SA"/>
      </w:rPr>
    </w:lvl>
    <w:lvl w:ilvl="3" w:tplc="1FDEFF34">
      <w:numFmt w:val="bullet"/>
      <w:lvlText w:val="•"/>
      <w:lvlJc w:val="left"/>
      <w:pPr>
        <w:ind w:left="2452" w:hanging="262"/>
      </w:pPr>
      <w:rPr>
        <w:rFonts w:hint="default"/>
        <w:lang w:val="pt-PT" w:eastAsia="en-US" w:bidi="ar-SA"/>
      </w:rPr>
    </w:lvl>
    <w:lvl w:ilvl="4" w:tplc="28824BFA">
      <w:numFmt w:val="bullet"/>
      <w:lvlText w:val="•"/>
      <w:lvlJc w:val="left"/>
      <w:pPr>
        <w:ind w:left="3348" w:hanging="262"/>
      </w:pPr>
      <w:rPr>
        <w:rFonts w:hint="default"/>
        <w:lang w:val="pt-PT" w:eastAsia="en-US" w:bidi="ar-SA"/>
      </w:rPr>
    </w:lvl>
    <w:lvl w:ilvl="5" w:tplc="113C79A6">
      <w:numFmt w:val="bullet"/>
      <w:lvlText w:val="•"/>
      <w:lvlJc w:val="left"/>
      <w:pPr>
        <w:ind w:left="4245" w:hanging="262"/>
      </w:pPr>
      <w:rPr>
        <w:rFonts w:hint="default"/>
        <w:lang w:val="pt-PT" w:eastAsia="en-US" w:bidi="ar-SA"/>
      </w:rPr>
    </w:lvl>
    <w:lvl w:ilvl="6" w:tplc="4AE21B28">
      <w:numFmt w:val="bullet"/>
      <w:lvlText w:val="•"/>
      <w:lvlJc w:val="left"/>
      <w:pPr>
        <w:ind w:left="5141" w:hanging="262"/>
      </w:pPr>
      <w:rPr>
        <w:rFonts w:hint="default"/>
        <w:lang w:val="pt-PT" w:eastAsia="en-US" w:bidi="ar-SA"/>
      </w:rPr>
    </w:lvl>
    <w:lvl w:ilvl="7" w:tplc="4C18B972">
      <w:numFmt w:val="bullet"/>
      <w:lvlText w:val="•"/>
      <w:lvlJc w:val="left"/>
      <w:pPr>
        <w:ind w:left="6037" w:hanging="262"/>
      </w:pPr>
      <w:rPr>
        <w:rFonts w:hint="default"/>
        <w:lang w:val="pt-PT" w:eastAsia="en-US" w:bidi="ar-SA"/>
      </w:rPr>
    </w:lvl>
    <w:lvl w:ilvl="8" w:tplc="C2AE3320">
      <w:numFmt w:val="bullet"/>
      <w:lvlText w:val="•"/>
      <w:lvlJc w:val="left"/>
      <w:pPr>
        <w:ind w:left="6933" w:hanging="262"/>
      </w:pPr>
      <w:rPr>
        <w:rFonts w:hint="default"/>
        <w:lang w:val="pt-PT" w:eastAsia="en-US" w:bidi="ar-SA"/>
      </w:rPr>
    </w:lvl>
  </w:abstractNum>
  <w:abstractNum w:abstractNumId="5" w15:restartNumberingAfterBreak="0">
    <w:nsid w:val="439A2913"/>
    <w:multiLevelType w:val="hybridMultilevel"/>
    <w:tmpl w:val="1BEA3EDA"/>
    <w:lvl w:ilvl="0" w:tplc="C51677C6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3324141">
    <w:abstractNumId w:val="4"/>
  </w:num>
  <w:num w:numId="2" w16cid:durableId="214782392">
    <w:abstractNumId w:val="1"/>
  </w:num>
  <w:num w:numId="3" w16cid:durableId="211311424">
    <w:abstractNumId w:val="3"/>
  </w:num>
  <w:num w:numId="4" w16cid:durableId="1671521447">
    <w:abstractNumId w:val="0"/>
  </w:num>
  <w:num w:numId="5" w16cid:durableId="1835604269">
    <w:abstractNumId w:val="5"/>
  </w:num>
  <w:num w:numId="6" w16cid:durableId="19252161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578"/>
    <w:rsid w:val="0004370E"/>
    <w:rsid w:val="00060578"/>
    <w:rsid w:val="00072EBA"/>
    <w:rsid w:val="00075C2E"/>
    <w:rsid w:val="000842A0"/>
    <w:rsid w:val="000A47AC"/>
    <w:rsid w:val="000B1E06"/>
    <w:rsid w:val="000C0592"/>
    <w:rsid w:val="000C360A"/>
    <w:rsid w:val="0012640B"/>
    <w:rsid w:val="00133BC4"/>
    <w:rsid w:val="00150983"/>
    <w:rsid w:val="00151E1C"/>
    <w:rsid w:val="001528DB"/>
    <w:rsid w:val="00172E73"/>
    <w:rsid w:val="00181E1E"/>
    <w:rsid w:val="00184E0B"/>
    <w:rsid w:val="001A3D45"/>
    <w:rsid w:val="001D2B65"/>
    <w:rsid w:val="001E4B30"/>
    <w:rsid w:val="0021010B"/>
    <w:rsid w:val="00222ECA"/>
    <w:rsid w:val="002423B9"/>
    <w:rsid w:val="00273B43"/>
    <w:rsid w:val="002B5454"/>
    <w:rsid w:val="002C1081"/>
    <w:rsid w:val="002C262C"/>
    <w:rsid w:val="002E6DFB"/>
    <w:rsid w:val="00320F34"/>
    <w:rsid w:val="00365F13"/>
    <w:rsid w:val="003744BA"/>
    <w:rsid w:val="003909B6"/>
    <w:rsid w:val="003A5B0D"/>
    <w:rsid w:val="003B230B"/>
    <w:rsid w:val="003B7512"/>
    <w:rsid w:val="003D3221"/>
    <w:rsid w:val="003D3D31"/>
    <w:rsid w:val="00414859"/>
    <w:rsid w:val="0042386F"/>
    <w:rsid w:val="00423DF5"/>
    <w:rsid w:val="0043357F"/>
    <w:rsid w:val="0045377B"/>
    <w:rsid w:val="00476859"/>
    <w:rsid w:val="0047761B"/>
    <w:rsid w:val="004B79AF"/>
    <w:rsid w:val="004C10B6"/>
    <w:rsid w:val="004F2DAE"/>
    <w:rsid w:val="00516A41"/>
    <w:rsid w:val="00531893"/>
    <w:rsid w:val="00532283"/>
    <w:rsid w:val="0053540A"/>
    <w:rsid w:val="005437A2"/>
    <w:rsid w:val="00570C34"/>
    <w:rsid w:val="00584D54"/>
    <w:rsid w:val="0058665A"/>
    <w:rsid w:val="00593A3A"/>
    <w:rsid w:val="00604C3D"/>
    <w:rsid w:val="00660748"/>
    <w:rsid w:val="0067475D"/>
    <w:rsid w:val="0069272A"/>
    <w:rsid w:val="006A57FA"/>
    <w:rsid w:val="006F3490"/>
    <w:rsid w:val="007273D9"/>
    <w:rsid w:val="0073413E"/>
    <w:rsid w:val="0074433D"/>
    <w:rsid w:val="00744902"/>
    <w:rsid w:val="007C4D80"/>
    <w:rsid w:val="007D6C7E"/>
    <w:rsid w:val="00830D3D"/>
    <w:rsid w:val="00856216"/>
    <w:rsid w:val="008A381C"/>
    <w:rsid w:val="00927FE1"/>
    <w:rsid w:val="0096611F"/>
    <w:rsid w:val="00970FB5"/>
    <w:rsid w:val="009813A3"/>
    <w:rsid w:val="00982262"/>
    <w:rsid w:val="009966A6"/>
    <w:rsid w:val="009A59C7"/>
    <w:rsid w:val="009B3051"/>
    <w:rsid w:val="009C1BB7"/>
    <w:rsid w:val="00A06EE9"/>
    <w:rsid w:val="00A16BAF"/>
    <w:rsid w:val="00A30D7A"/>
    <w:rsid w:val="00A35ACB"/>
    <w:rsid w:val="00A54C90"/>
    <w:rsid w:val="00A96B2F"/>
    <w:rsid w:val="00AA377A"/>
    <w:rsid w:val="00AD5E46"/>
    <w:rsid w:val="00AE70ED"/>
    <w:rsid w:val="00B1214E"/>
    <w:rsid w:val="00B2193B"/>
    <w:rsid w:val="00B2196E"/>
    <w:rsid w:val="00B21A04"/>
    <w:rsid w:val="00B23A24"/>
    <w:rsid w:val="00B61445"/>
    <w:rsid w:val="00B90C73"/>
    <w:rsid w:val="00B9394F"/>
    <w:rsid w:val="00B96427"/>
    <w:rsid w:val="00BA7AA1"/>
    <w:rsid w:val="00BC2970"/>
    <w:rsid w:val="00BF0431"/>
    <w:rsid w:val="00C40B58"/>
    <w:rsid w:val="00C503EB"/>
    <w:rsid w:val="00C70875"/>
    <w:rsid w:val="00CD28A2"/>
    <w:rsid w:val="00CD679A"/>
    <w:rsid w:val="00CE0521"/>
    <w:rsid w:val="00CF70E2"/>
    <w:rsid w:val="00D048D4"/>
    <w:rsid w:val="00D04C68"/>
    <w:rsid w:val="00D05E58"/>
    <w:rsid w:val="00D23BD0"/>
    <w:rsid w:val="00D85031"/>
    <w:rsid w:val="00D867BA"/>
    <w:rsid w:val="00DB0A7A"/>
    <w:rsid w:val="00DB3B21"/>
    <w:rsid w:val="00DB4E57"/>
    <w:rsid w:val="00DB5F6C"/>
    <w:rsid w:val="00DC7736"/>
    <w:rsid w:val="00DF6000"/>
    <w:rsid w:val="00DF661A"/>
    <w:rsid w:val="00DF7500"/>
    <w:rsid w:val="00E221E9"/>
    <w:rsid w:val="00E63BA8"/>
    <w:rsid w:val="00F07B6B"/>
    <w:rsid w:val="00F373FE"/>
    <w:rsid w:val="00F37F8D"/>
    <w:rsid w:val="00F41FD4"/>
    <w:rsid w:val="00F4581A"/>
    <w:rsid w:val="00F6045D"/>
    <w:rsid w:val="00F94301"/>
    <w:rsid w:val="00FB35A6"/>
    <w:rsid w:val="00FC632D"/>
    <w:rsid w:val="00FD794F"/>
    <w:rsid w:val="00FE30B7"/>
    <w:rsid w:val="00FF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8E759A"/>
  <w15:docId w15:val="{59A58AE1-08E0-49A2-A90B-2B5483166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79" w:hanging="178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279" w:hanging="17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072EB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072EB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072EBA"/>
    <w:rPr>
      <w:rFonts w:ascii="Calibri" w:eastAsia="Calibri" w:hAnsi="Calibri" w:cs="Calibri"/>
      <w:lang w:val="pt-PT"/>
    </w:rPr>
  </w:style>
  <w:style w:type="character" w:styleId="Hyperlink">
    <w:name w:val="Hyperlink"/>
    <w:basedOn w:val="Fontepargpadro"/>
    <w:uiPriority w:val="99"/>
    <w:unhideWhenUsed/>
    <w:rsid w:val="00072EBA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D3221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9430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4301"/>
    <w:rPr>
      <w:rFonts w:ascii="Segoe UI" w:eastAsia="Calibri" w:hAnsi="Segoe UI" w:cs="Segoe UI"/>
      <w:sz w:val="18"/>
      <w:szCs w:val="18"/>
      <w:lang w:val="pt-PT"/>
    </w:rPr>
  </w:style>
  <w:style w:type="character" w:styleId="TextodoEspaoReservado">
    <w:name w:val="Placeholder Text"/>
    <w:basedOn w:val="Fontepargpadro"/>
    <w:uiPriority w:val="99"/>
    <w:semiHidden/>
    <w:rsid w:val="00F37F8D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humaita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E0D88-F88A-4FF8-9CF6-3ECC4E1FE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1313</Words>
  <Characters>7093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Usuario</cp:lastModifiedBy>
  <cp:revision>13</cp:revision>
  <cp:lastPrinted>2026-04-02T12:39:00Z</cp:lastPrinted>
  <dcterms:created xsi:type="dcterms:W3CDTF">2025-08-28T16:40:00Z</dcterms:created>
  <dcterms:modified xsi:type="dcterms:W3CDTF">2026-04-02T12:40:00Z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2023-08-10T00:00:00Z</vt:filetime>
  </property>
</Properties>
</file>