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0A9" w:rsidRPr="00391CB4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bookmarkStart w:id="0" w:name="_GoBack"/>
      <w:bookmarkEnd w:id="0"/>
      <w:r w:rsidRPr="00391CB4">
        <w:rPr>
          <w:rFonts w:ascii="Trebuchet MS" w:hAnsi="Trebuchet MS"/>
          <w:shd w:val="clear" w:color="auto" w:fill="FFFFFF"/>
        </w:rPr>
        <w:t>O Município de Três Passos, através do Pregão Eletrônico 109/2024, busca a contratação de empresa para prestação de serviços geológicos e geotécnicos com emissão de parecer geológi</w:t>
      </w:r>
      <w:r w:rsidR="003E0186" w:rsidRPr="00391CB4">
        <w:rPr>
          <w:rFonts w:ascii="Trebuchet MS" w:hAnsi="Trebuchet MS"/>
          <w:shd w:val="clear" w:color="auto" w:fill="FFFFFF"/>
        </w:rPr>
        <w:t xml:space="preserve">co para demandas da secretaria, demandas essas que envolvem análise do solo, áreas de preservação ambiental, nascentes, </w:t>
      </w:r>
      <w:r w:rsidR="00462D65" w:rsidRPr="00391CB4">
        <w:rPr>
          <w:rFonts w:ascii="Trebuchet MS" w:hAnsi="Trebuchet MS"/>
          <w:shd w:val="clear" w:color="auto" w:fill="FFFFFF"/>
        </w:rPr>
        <w:t>a</w:t>
      </w:r>
      <w:r w:rsidR="00462D65" w:rsidRPr="00391CB4">
        <w:rPr>
          <w:rFonts w:ascii="Segoe UI" w:hAnsi="Segoe UI" w:cs="Segoe UI"/>
          <w:shd w:val="clear" w:color="auto" w:fill="FFFFFF"/>
        </w:rPr>
        <w:t>valiação</w:t>
      </w:r>
      <w:r w:rsidR="003E0186" w:rsidRPr="00391CB4">
        <w:rPr>
          <w:rFonts w:ascii="Segoe UI" w:hAnsi="Segoe UI" w:cs="Segoe UI"/>
          <w:shd w:val="clear" w:color="auto" w:fill="FFFFFF"/>
        </w:rPr>
        <w:t xml:space="preserve"> </w:t>
      </w:r>
      <w:r w:rsidR="00462D65" w:rsidRPr="00391CB4">
        <w:rPr>
          <w:rFonts w:ascii="Segoe UI" w:hAnsi="Segoe UI" w:cs="Segoe UI"/>
          <w:shd w:val="clear" w:color="auto" w:fill="FFFFFF"/>
        </w:rPr>
        <w:t>d</w:t>
      </w:r>
      <w:r w:rsidR="003E0186" w:rsidRPr="00391CB4">
        <w:rPr>
          <w:rFonts w:ascii="Segoe UI" w:hAnsi="Segoe UI" w:cs="Segoe UI"/>
          <w:shd w:val="clear" w:color="auto" w:fill="FFFFFF"/>
        </w:rPr>
        <w:t>os impactos de ativi</w:t>
      </w:r>
      <w:r w:rsidR="00391CB4" w:rsidRPr="00391CB4">
        <w:rPr>
          <w:rFonts w:ascii="Segoe UI" w:hAnsi="Segoe UI" w:cs="Segoe UI"/>
          <w:shd w:val="clear" w:color="auto" w:fill="FFFFFF"/>
        </w:rPr>
        <w:t>dades humanas no meio ambiente e</w:t>
      </w:r>
      <w:r w:rsidR="003E0186" w:rsidRPr="00391CB4">
        <w:rPr>
          <w:rFonts w:ascii="Segoe UI" w:hAnsi="Segoe UI" w:cs="Segoe UI"/>
          <w:shd w:val="clear" w:color="auto" w:fill="FFFFFF"/>
        </w:rPr>
        <w:t xml:space="preserve"> propondo m</w:t>
      </w:r>
      <w:r w:rsidR="00391CB4" w:rsidRPr="00391CB4">
        <w:rPr>
          <w:rFonts w:ascii="Segoe UI" w:hAnsi="Segoe UI" w:cs="Segoe UI"/>
          <w:shd w:val="clear" w:color="auto" w:fill="FFFFFF"/>
        </w:rPr>
        <w:t>edidas de mitigação. Análise d</w:t>
      </w:r>
      <w:r w:rsidR="003E0186" w:rsidRPr="00391CB4">
        <w:rPr>
          <w:rFonts w:ascii="Segoe UI" w:hAnsi="Segoe UI" w:cs="Segoe UI"/>
          <w:shd w:val="clear" w:color="auto" w:fill="FFFFFF"/>
        </w:rPr>
        <w:t>a contaminação de so</w:t>
      </w:r>
      <w:r w:rsidR="00391CB4" w:rsidRPr="00391CB4">
        <w:rPr>
          <w:rFonts w:ascii="Segoe UI" w:hAnsi="Segoe UI" w:cs="Segoe UI"/>
          <w:shd w:val="clear" w:color="auto" w:fill="FFFFFF"/>
        </w:rPr>
        <w:t>los e águas subterrâneas, estudo</w:t>
      </w:r>
      <w:r w:rsidR="003E0186" w:rsidRPr="00391CB4">
        <w:rPr>
          <w:rFonts w:ascii="Segoe UI" w:hAnsi="Segoe UI" w:cs="Segoe UI"/>
          <w:shd w:val="clear" w:color="auto" w:fill="FFFFFF"/>
        </w:rPr>
        <w:t xml:space="preserve"> </w:t>
      </w:r>
      <w:r w:rsidR="00391CB4" w:rsidRPr="00391CB4">
        <w:rPr>
          <w:rFonts w:ascii="Segoe UI" w:hAnsi="Segoe UI" w:cs="Segoe UI"/>
          <w:shd w:val="clear" w:color="auto" w:fill="FFFFFF"/>
        </w:rPr>
        <w:t>d</w:t>
      </w:r>
      <w:r w:rsidR="003E0186" w:rsidRPr="00391CB4">
        <w:rPr>
          <w:rFonts w:ascii="Segoe UI" w:hAnsi="Segoe UI" w:cs="Segoe UI"/>
          <w:shd w:val="clear" w:color="auto" w:fill="FFFFFF"/>
        </w:rPr>
        <w:t xml:space="preserve">a estabilidade do terreno em áreas de construção civil e </w:t>
      </w:r>
      <w:r w:rsidR="00391CB4" w:rsidRPr="00391CB4">
        <w:rPr>
          <w:rFonts w:ascii="Segoe UI" w:hAnsi="Segoe UI" w:cs="Segoe UI"/>
          <w:shd w:val="clear" w:color="auto" w:fill="FFFFFF"/>
        </w:rPr>
        <w:t>identificação de</w:t>
      </w:r>
      <w:r w:rsidR="003E0186" w:rsidRPr="00391CB4">
        <w:rPr>
          <w:rFonts w:ascii="Segoe UI" w:hAnsi="Segoe UI" w:cs="Segoe UI"/>
          <w:shd w:val="clear" w:color="auto" w:fill="FFFFFF"/>
        </w:rPr>
        <w:t xml:space="preserve"> áreas de preservação ambiental.</w:t>
      </w:r>
    </w:p>
    <w:p w:rsid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 xml:space="preserve">Nos termos do art. 6º da Lei 4.076 de 23 de junho de 1962, são de competência do geólogo ou engenheiro geólogo: 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a) trabalhos topográficos e geodésicos;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b) levantamentos geológicos, geoquímicos e geofísicos;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c) estudos relativos às ciências da terra;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 xml:space="preserve">d) trabalhos de prospecção e pesquisa para </w:t>
      </w:r>
      <w:proofErr w:type="spellStart"/>
      <w:r w:rsidRPr="000810A9">
        <w:rPr>
          <w:rFonts w:ascii="Trebuchet MS" w:hAnsi="Trebuchet MS"/>
          <w:shd w:val="clear" w:color="auto" w:fill="FFFFFF"/>
        </w:rPr>
        <w:t>cubação</w:t>
      </w:r>
      <w:proofErr w:type="spellEnd"/>
      <w:r w:rsidRPr="000810A9">
        <w:rPr>
          <w:rFonts w:ascii="Trebuchet MS" w:hAnsi="Trebuchet MS"/>
          <w:shd w:val="clear" w:color="auto" w:fill="FFFFFF"/>
        </w:rPr>
        <w:t xml:space="preserve"> de jazidas e determinação de seu valor econômico;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e) ensino das ciências geológicas nos estabelecimentos de ensino secundário e superior;</w:t>
      </w:r>
    </w:p>
    <w:p w:rsidR="000810A9" w:rsidRP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f) assuntos legais relacionados com suas especialidades;</w:t>
      </w:r>
    </w:p>
    <w:p w:rsidR="000810A9" w:rsidRDefault="000810A9" w:rsidP="00630F4E">
      <w:pPr>
        <w:jc w:val="both"/>
        <w:rPr>
          <w:rFonts w:ascii="Trebuchet MS" w:hAnsi="Trebuchet MS"/>
          <w:shd w:val="clear" w:color="auto" w:fill="FFFFFF"/>
        </w:rPr>
      </w:pPr>
      <w:r w:rsidRPr="000810A9">
        <w:rPr>
          <w:rFonts w:ascii="Trebuchet MS" w:hAnsi="Trebuchet MS"/>
          <w:shd w:val="clear" w:color="auto" w:fill="FFFFFF"/>
        </w:rPr>
        <w:t>g) perícias e arbitramentos referentes às matérias das alíneas anteriores.</w:t>
      </w:r>
    </w:p>
    <w:p w:rsidR="000810A9" w:rsidRDefault="00D41C7A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 xml:space="preserve">A impugnação recepcionada </w:t>
      </w:r>
      <w:r w:rsidR="00CD1913">
        <w:rPr>
          <w:rFonts w:ascii="Trebuchet MS" w:hAnsi="Trebuchet MS"/>
          <w:shd w:val="clear" w:color="auto" w:fill="FFFFFF"/>
        </w:rPr>
        <w:t>versa quanto a inclusão do engenheiro de minas como responsável técnico</w:t>
      </w:r>
      <w:r w:rsidR="00CF2984">
        <w:rPr>
          <w:rFonts w:ascii="Trebuchet MS" w:hAnsi="Trebuchet MS"/>
          <w:shd w:val="clear" w:color="auto" w:fill="FFFFFF"/>
        </w:rPr>
        <w:t xml:space="preserve"> para atividade de beneficiamento de minerais. </w:t>
      </w:r>
    </w:p>
    <w:p w:rsidR="00CF2984" w:rsidRDefault="00CF2984" w:rsidP="00630F4E">
      <w:pPr>
        <w:jc w:val="both"/>
        <w:rPr>
          <w:rFonts w:ascii="Trebuchet MS" w:hAnsi="Trebuchet MS"/>
          <w:shd w:val="clear" w:color="auto" w:fill="FFFFFF"/>
        </w:rPr>
      </w:pPr>
      <w:proofErr w:type="gramStart"/>
      <w:r>
        <w:rPr>
          <w:rFonts w:ascii="Trebuchet MS" w:hAnsi="Trebuchet MS"/>
          <w:shd w:val="clear" w:color="auto" w:fill="FFFFFF"/>
        </w:rPr>
        <w:t>Deverá</w:t>
      </w:r>
      <w:proofErr w:type="gramEnd"/>
      <w:r>
        <w:rPr>
          <w:rFonts w:ascii="Trebuchet MS" w:hAnsi="Trebuchet MS"/>
          <w:shd w:val="clear" w:color="auto" w:fill="FFFFFF"/>
        </w:rPr>
        <w:t xml:space="preserve"> portanto, ser novamente retificado o edital, para que conste como responsável técnico para elaboração dos laudos solicitados o profissional elencado na Lei 4.076/1962, </w:t>
      </w:r>
      <w:r w:rsidR="00630F4E">
        <w:rPr>
          <w:rFonts w:ascii="Trebuchet MS" w:hAnsi="Trebuchet MS"/>
          <w:shd w:val="clear" w:color="auto" w:fill="FFFFFF"/>
        </w:rPr>
        <w:t xml:space="preserve">art. 14 da Resolução </w:t>
      </w:r>
      <w:proofErr w:type="spellStart"/>
      <w:r w:rsidR="00630F4E">
        <w:rPr>
          <w:rFonts w:ascii="Trebuchet MS" w:hAnsi="Trebuchet MS"/>
          <w:shd w:val="clear" w:color="auto" w:fill="FFFFFF"/>
        </w:rPr>
        <w:t>Confea</w:t>
      </w:r>
      <w:proofErr w:type="spellEnd"/>
      <w:r w:rsidR="00630F4E">
        <w:rPr>
          <w:rFonts w:ascii="Trebuchet MS" w:hAnsi="Trebuchet MS"/>
          <w:shd w:val="clear" w:color="auto" w:fill="FFFFFF"/>
        </w:rPr>
        <w:t xml:space="preserve"> 218/1973 e </w:t>
      </w:r>
      <w:r>
        <w:rPr>
          <w:rFonts w:ascii="Trebuchet MS" w:hAnsi="Trebuchet MS"/>
          <w:shd w:val="clear" w:color="auto" w:fill="FFFFFF"/>
        </w:rPr>
        <w:t>os profis</w:t>
      </w:r>
      <w:r w:rsidR="00CB4D76">
        <w:rPr>
          <w:rFonts w:ascii="Trebuchet MS" w:hAnsi="Trebuchet MS"/>
          <w:shd w:val="clear" w:color="auto" w:fill="FFFFFF"/>
        </w:rPr>
        <w:t>sionais elencados no §1º</w:t>
      </w:r>
      <w:r w:rsidR="00630F4E">
        <w:rPr>
          <w:rFonts w:ascii="Trebuchet MS" w:hAnsi="Trebuchet MS"/>
          <w:shd w:val="clear" w:color="auto" w:fill="FFFFFF"/>
        </w:rPr>
        <w:t xml:space="preserve"> da decisão normativa 71/2001. </w:t>
      </w:r>
    </w:p>
    <w:p w:rsidR="00630F4E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 xml:space="preserve">Também deverá haver a inclusão no edital do seguinte texto: </w:t>
      </w:r>
    </w:p>
    <w:p w:rsidR="00CF2984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 xml:space="preserve">O parecer geológico solicitado pela contratante deverá ser emitido pelo profissional competente, conforme legislação vigente. Sendo o responsável técnico da empresa geólogo e havendo necessidade, do laudo ser fornecido por engenheiro de minas ou qualquer outro profissional elencado na legislação acima mencionada, deverá a contratada providenciar a contratação do profissional, caso não o possua em seu quadro técnico as suas expensas e fornecer o laudo de forma adequada e dentro das normas legais. </w:t>
      </w:r>
    </w:p>
    <w:p w:rsidR="00630F4E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>Por não haver alteração na proposta, sugerimos a manutenção da data aprazada, uma vez que somente há ampliação do quadro de profissionais aptos a realizarem os serviços.</w:t>
      </w:r>
    </w:p>
    <w:p w:rsidR="00630F4E" w:rsidRDefault="00630F4E" w:rsidP="00630F4E">
      <w:pPr>
        <w:jc w:val="both"/>
        <w:rPr>
          <w:rFonts w:ascii="Trebuchet MS" w:hAnsi="Trebuchet MS"/>
          <w:shd w:val="clear" w:color="auto" w:fill="FFFFFF"/>
        </w:rPr>
      </w:pPr>
    </w:p>
    <w:p w:rsidR="00630F4E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  <w:t>Três Passos, 18 de setembro de 2024.</w:t>
      </w:r>
    </w:p>
    <w:p w:rsidR="00630F4E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  <w:t xml:space="preserve">Arthur </w:t>
      </w:r>
      <w:proofErr w:type="spellStart"/>
      <w:r>
        <w:rPr>
          <w:rFonts w:ascii="Trebuchet MS" w:hAnsi="Trebuchet MS"/>
          <w:shd w:val="clear" w:color="auto" w:fill="FFFFFF"/>
        </w:rPr>
        <w:t>Abegg</w:t>
      </w:r>
      <w:proofErr w:type="spellEnd"/>
    </w:p>
    <w:p w:rsidR="00630F4E" w:rsidRPr="000810A9" w:rsidRDefault="00630F4E" w:rsidP="00630F4E">
      <w:pPr>
        <w:jc w:val="both"/>
        <w:rPr>
          <w:rFonts w:ascii="Trebuchet MS" w:hAnsi="Trebuchet MS"/>
          <w:shd w:val="clear" w:color="auto" w:fill="FFFFFF"/>
        </w:rPr>
      </w:pP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</w:r>
      <w:r>
        <w:rPr>
          <w:rFonts w:ascii="Trebuchet MS" w:hAnsi="Trebuchet MS"/>
          <w:shd w:val="clear" w:color="auto" w:fill="FFFFFF"/>
        </w:rPr>
        <w:tab/>
        <w:t xml:space="preserve">Secretário de </w:t>
      </w:r>
      <w:r w:rsidR="00621174">
        <w:rPr>
          <w:rFonts w:ascii="Trebuchet MS" w:hAnsi="Trebuchet MS"/>
          <w:shd w:val="clear" w:color="auto" w:fill="FFFFFF"/>
        </w:rPr>
        <w:t xml:space="preserve">Meio Ambiente. </w:t>
      </w:r>
    </w:p>
    <w:sectPr w:rsidR="00630F4E" w:rsidRPr="000810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A6"/>
    <w:rsid w:val="00015F13"/>
    <w:rsid w:val="000810A9"/>
    <w:rsid w:val="00391CB4"/>
    <w:rsid w:val="003E0186"/>
    <w:rsid w:val="00462D65"/>
    <w:rsid w:val="0048148C"/>
    <w:rsid w:val="0053053F"/>
    <w:rsid w:val="00621174"/>
    <w:rsid w:val="00630F4E"/>
    <w:rsid w:val="007B12B4"/>
    <w:rsid w:val="008357A6"/>
    <w:rsid w:val="00CB4D76"/>
    <w:rsid w:val="00CD1913"/>
    <w:rsid w:val="00CF2984"/>
    <w:rsid w:val="00D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5CC67-1650-42BA-8203-DE87A239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35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Compras</cp:lastModifiedBy>
  <cp:revision>2</cp:revision>
  <cp:lastPrinted>2024-09-18T18:47:00Z</cp:lastPrinted>
  <dcterms:created xsi:type="dcterms:W3CDTF">2024-09-18T19:41:00Z</dcterms:created>
  <dcterms:modified xsi:type="dcterms:W3CDTF">2024-09-18T19:41:00Z</dcterms:modified>
</cp:coreProperties>
</file>