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30F23" w:rsidRDefault="00A30F23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bookmarkStart w:id="0" w:name="_GoBack"/>
      <w:bookmarkEnd w:id="0"/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b/>
        </w:rPr>
        <w:t>PROCESSO ADMINISTRATIVO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N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° </w:t>
      </w:r>
      <w:r>
        <w:rPr>
          <w:rFonts w:ascii="Times New Roman" w:eastAsia="Times New Roman" w:hAnsi="Times New Roman" w:cs="Times New Roman"/>
        </w:rPr>
        <w:t xml:space="preserve"> MEM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="001425D8" w:rsidRPr="001425D8">
        <w:rPr>
          <w:rFonts w:ascii="Times New Roman" w:eastAsia="Times New Roman" w:hAnsi="Times New Roman" w:cs="Times New Roman"/>
        </w:rPr>
        <w:t>346</w:t>
      </w:r>
      <w:r w:rsidRPr="001425D8">
        <w:rPr>
          <w:rFonts w:ascii="Times New Roman" w:eastAsia="Times New Roman" w:hAnsi="Times New Roman" w:cs="Times New Roman"/>
        </w:rPr>
        <w:t>/2024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NECESSIDADE DA ADMINISTRAÇÃO:</w:t>
      </w:r>
      <w:r>
        <w:rPr>
          <w:rFonts w:ascii="Times New Roman" w:eastAsia="Times New Roman" w:hAnsi="Times New Roman" w:cs="Times New Roman"/>
        </w:rPr>
        <w:t xml:space="preserve"> A contratação de empresa para fornecimento de pneus novos, câmaras e protetores para os veículos sob a responsabilidade do Município de Três Passos/RS.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1.0 DESCRIÇÃO DA NECESSIDADE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Promover a substituição dos pneus desgastados ou danificados, visando manter os veículos sob a responsabilidade do Município em condições ideais de funcionamento, garantindo a segurança dos usuários dos transportes e atendimento das necessidades da população.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2.0 ALINHAMENTO ENTRE A CONTRATAÇÃO E O PLANEJAMENTO</w:t>
      </w:r>
    </w:p>
    <w:p w:rsidR="00A30F23" w:rsidRPr="00870960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70960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3.0 DESCRIÇÃO DOS REQUISITOS DA CONTRATAÇÃO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Os requisitos serão elencados no edital, quanto à habilitação. Para fornecimento dos produtos será necessário que a empresa seja do ramo pertinente e sujeite-se aos termos elencados no termo de referência.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</w:rPr>
        <w:t>4.0 ESTIMATIVA DAS QUANTIDADE</w:t>
      </w:r>
    </w:p>
    <w:tbl>
      <w:tblPr>
        <w:tblStyle w:val="a"/>
        <w:tblW w:w="963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4243"/>
        <w:gridCol w:w="1588"/>
        <w:gridCol w:w="1468"/>
        <w:gridCol w:w="1498"/>
      </w:tblGrid>
      <w:tr w:rsidR="00A30F23" w:rsidTr="00870960">
        <w:trPr>
          <w:trHeight w:val="360"/>
        </w:trPr>
        <w:tc>
          <w:tcPr>
            <w:tcW w:w="963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B7B7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Pneus Novos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 do Objeto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Quantidade de pneus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Valor de referência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175/70 R13 capacidade mínima de carga 82.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R$ 309,89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R$ 6.197,72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175/70 R14, capacidade mínima de carga 86.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R$ 389,10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R$ 19.454,90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195/R14, capacidade mínima de carga 106R.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R$ 566,33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R$ 4.530,67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185/60 R15, capacidade mínima de carga 88H.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R$ 409,17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R$ 16.366,67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195/65 R15, C, capacidade mínima de carga 91.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R$ 369,37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R$ 11.081,18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225/70 R15, C capacidade mínima de carga 112 para utilitário.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R$ 623,00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R$ 2.491,98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195/55 R16, Capacidade Mínima de carga 87.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R$ 389,33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R$ 15.573,28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205/60 R16, Capacidade Mínima de carga 92.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R$ 416,75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R$ 12.502,50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215/65 R16, Capacidade Mínima de carga 98.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R$ 620,00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R$ 2.480,00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205/75 R16, C, liso, capacidade mínima de carga 108.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R$ 594,33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R$ 17.830,00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Pneu 275/65 R17,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All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Terrain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capacidade mínima de carga 115.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R$ 1.180,00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R$ 9.440,00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215/75 R16, C, capacidade mínima de carga 111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R$ 616,33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R$ 18.490,00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225/75 R16, C, liso, capacidade mínima de carga 108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R$ 654,28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R$ 32.713,75</w:t>
            </w:r>
          </w:p>
        </w:tc>
      </w:tr>
      <w:tr w:rsidR="00A30F23" w:rsidTr="00870960">
        <w:trPr>
          <w:trHeight w:val="78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Pneu 750x16, comum, liso, min. 10 lonas irá rodar nos carretões dos tratores 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espargidor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de emulsão asfáltica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R$ 696,75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R$ 2.787,00</w:t>
            </w:r>
          </w:p>
        </w:tc>
      </w:tr>
      <w:tr w:rsidR="00A30F23" w:rsidTr="00870960">
        <w:trPr>
          <w:trHeight w:val="78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750x16, comum, liso, frisado (mínimo de 3 frisos), mínimo de 8 lonas, para Implemento Agrícola.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R$ 760,63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R$ 3.042,50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16.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215/50 R17, Capacidade Mínima de carga 95.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R$ 601,67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R$ 7.220,00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215/75 x 17.5, radial, liso, (dianteiro), para Utilitário.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R$ 812,28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R$ 40.614,17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9 x 17.5, 12 lonas, capacidade mínima de carga 120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R$ 1.390,00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R$ 41.700,00</w:t>
            </w:r>
          </w:p>
        </w:tc>
      </w:tr>
      <w:tr w:rsidR="00A30F23" w:rsidTr="00870960">
        <w:trPr>
          <w:trHeight w:val="103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1000x20, radial, misto, liso, mínimo de 16 lonas, no mínimo de sulco 15,00 mm, irá rodar no eixo dianteiro (solo pedregoso e pavimentado) Caminhão Basculante.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R$ 2.415,00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R$ 48.299,93</w:t>
            </w:r>
          </w:p>
        </w:tc>
      </w:tr>
      <w:tr w:rsidR="00A30F23" w:rsidTr="00870960">
        <w:trPr>
          <w:trHeight w:val="103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Pneu 1000x20, radial, misto, borrachudo, mínimo de 16 lonas, mínimo de sulco 18,00 mm, irá rodar no eixo traseiro (solo pedregoso e pavimentado) Caminhão Basculante, com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garradeiras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reforçadas.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R$ 2.340,00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R$ 93.599,80</w:t>
            </w:r>
          </w:p>
        </w:tc>
      </w:tr>
      <w:tr w:rsidR="00A30F23" w:rsidTr="00870960">
        <w:trPr>
          <w:trHeight w:val="103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1000x20, comum, liso, mínimo de 16 lonas, mínimo 12,00 mm de sulco, irá rodar no eixo dianteiro (solo pedregoso e pavimentado) Caminhão Basculante/ ônibus.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R$ 2.142,00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R$ 42.840,00</w:t>
            </w:r>
          </w:p>
        </w:tc>
      </w:tr>
      <w:tr w:rsidR="00A30F23" w:rsidTr="00870960">
        <w:trPr>
          <w:trHeight w:val="103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Pneu 1000x20, comum, borrachudo, mínimo de 16 lonas, mínimo de sulco 18,00 mm, irá rodar no eixo traseiro (solo pedregoso e pavimentado) Caminhão Basculante/ ônibus, com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garradeiras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reforçadas.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R$ 2.269,67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R$ 68.090,00</w:t>
            </w:r>
          </w:p>
        </w:tc>
      </w:tr>
      <w:tr w:rsidR="00A30F23" w:rsidTr="00870960">
        <w:trPr>
          <w:trHeight w:val="103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2.75x80 R 22,5, radial, misto, liso, mínimo 14 lonas, mínimo 15,00 mm de sulco, irá rodar no eixo dianteiro (solo pedregoso e pavimentado) Caminhão Basculante/ caminhão prancha/ ônibus.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R$ 1.800,25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R$ 63.008,66</w:t>
            </w:r>
          </w:p>
        </w:tc>
      </w:tr>
      <w:tr w:rsidR="00A30F23" w:rsidTr="00870960">
        <w:trPr>
          <w:trHeight w:val="127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Pneu 2.75x80 R 22,5, radial, misto, borrachudo, mínimo de 14 lonas, mínimo de sulco 18,00 mm, irá rodar no eixo traseiro (solo pedregoso e pavimentado) Caminhão Basculante/ caminhão prancha/ ônibus, com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garradeiras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reforçadas.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R$ 2.122,25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R$ 84.890,00</w:t>
            </w:r>
          </w:p>
        </w:tc>
      </w:tr>
      <w:tr w:rsidR="00A30F23" w:rsidTr="00870960">
        <w:trPr>
          <w:trHeight w:val="79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25.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Pneu 1400x24 L2, comum, borrachudo, mínimo de 16 lonas, profundidade dos sulcos de no mínimo 25mm, para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Motoniveladora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R$ 3.395,77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R$ 67.915,45</w:t>
            </w:r>
          </w:p>
        </w:tc>
      </w:tr>
      <w:tr w:rsidR="00A30F23" w:rsidTr="00870960">
        <w:trPr>
          <w:trHeight w:val="79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17,5x25 L2, comum, borrachudo, mínimo de 25 mm de sulco, mínimo de 16 lonas, (traseiros), para Retroescavadeira/ pá carregadeira.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R$ 3.731,00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R$ 74.619,95</w:t>
            </w:r>
          </w:p>
        </w:tc>
      </w:tr>
      <w:tr w:rsidR="00A30F23" w:rsidTr="00870960">
        <w:trPr>
          <w:trHeight w:val="79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27.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19,5x24 L2, comum, borrachudo, mínimo de 25 mm de sulco, mínimo de 12 lonas, (traseiros), para Retroescavadeira.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R$ 3.444,25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R$ 34.442,45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28.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14x17,5 Desenho L2 Mínimo de 14 lonas.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R$ 3.137,50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R$ 18.824,97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29.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12x16,5 L2, comum, borrachudo, mínimo de 10 lonas (dianteiros), para Retroescavadeira.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R$ 1.111,00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R$ 4.443,99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12,5x80/18 L2, comum, borrachudo, mínimo de 12 lonas, (dianteiro), para Retroescavadeira.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R$ 2.042,66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R$ 12.255,98</w:t>
            </w:r>
          </w:p>
        </w:tc>
      </w:tr>
      <w:tr w:rsidR="00A30F23" w:rsidTr="00870960">
        <w:trPr>
          <w:trHeight w:val="79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31.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18,4x30, comum, borrachudo, mínimo de 10 lonas, irá rodar no eixo traseiro de um Rolo Compactador/ trator agrícola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R$ 3.653,33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R$ 7.306,66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32.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18,4x26, comum, borrachudo, mínimo de 12 lonas, Desenho R1, (dianteiro), para trator Agrícola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R$ 4.950,00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R$ 9.900,00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33.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18,4x34, comum, borrachudo, mínimo de 12 lonas, (traseiro), para trator Agrícola.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R$ 4.869,00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R$ 9.738,00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34.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24,5 x 32, comum, borrachudo, mínimo de 12 lonas, Desenho R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1,(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traseiro), para trator Agrícola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R$ 9.400,00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R$ 18.800,00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35.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12,4x24, comum, borrachudo, mínimo de 6 lonas, (dianteiro), para Trator Agrícola.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R$ 1.776,66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R$ 3.553,33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36.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14,9x24, comum, borrachudo, mínimo de 6 lonas, (dianteiro), para Trator Agrícola.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R$ 2.241,33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R$ 4.482,66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37.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23,1x26, C7 Tipo Biscoito Mínimo 12 lonas para uso em Rolo Compactador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R$ 8.050,00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R$ 32.200,00</w:t>
            </w:r>
          </w:p>
        </w:tc>
      </w:tr>
      <w:tr w:rsidR="00A30F23" w:rsidTr="00870960">
        <w:trPr>
          <w:trHeight w:val="79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38.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20.5x25, comum, borrachudo, mínimo de 20 lonas, desenho E3/L3, para utilização em uma Pá Carregadeira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R$ 7.036,92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R$ 56.295,36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39.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12 x 16,5,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R$ 124,00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R$ 3.099,92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12,4 x 24,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R$ 180,00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R$ 900,00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41.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12,5 x 80/18,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R$ 170,33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R$ 3.406,67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42.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14,9 x 24,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R$ 329,50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R$ 1.647,50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43.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14,9 x 26,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R$ 374,50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R$ 1.872,50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44.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Aro 16, válvula longa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R$ 97,00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R$ 970,00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45.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Aro 16,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R$ 190,00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R$ 1.900,00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46.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17,5 x 25,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R$ 294,83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R$ 17.689,80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47.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18.4 x 30,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R$ 372,45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R$ 1.862,25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48.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19,5 x 24,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R$ 364,16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R$ 7.283,27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49.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18,4 x 34,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R$ 481,00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R$ 2.405,00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50.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Câmara de Ar 1000 x 20, válvula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rosqueável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 longa.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R$ 111,62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R$ 11.162,00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51.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Câmara de Ar 1400 x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R$ 332,33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R$ 13.293,07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52.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14 x 17,5,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R$ 265,00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R$ 5.300,00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53.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23,1 x 26, válvula curta.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R$ 845,00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R$ 4.225,00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54.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20,5 x 25, válvula curta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R$ 631,67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R$ 6.316,67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55.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215/75 x 17.5, válvula longa.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R$ 180,00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R$ 3.600,00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56.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2.75x80 R 22,5, válvula longa.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R$ 245,00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R$ 7.350,00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57.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Protetor pneu Aro 16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R$ 32,99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R$ 659,87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58.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Protetor pneu Aro 20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R$ 48,00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R$ 3.839,60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59.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Protetor Pneu Aro 24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R$ 123,30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R$ 9.247,50</w:t>
            </w:r>
          </w:p>
        </w:tc>
      </w:tr>
      <w:tr w:rsidR="00A30F23" w:rsidTr="00870960">
        <w:trPr>
          <w:trHeight w:val="330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60.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Protetor Pneu Aro 25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R$ 310,62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R$ 3.106,23</w:t>
            </w:r>
          </w:p>
        </w:tc>
      </w:tr>
      <w:tr w:rsidR="00A30F23" w:rsidTr="00870960">
        <w:trPr>
          <w:trHeight w:val="55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61.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Pneu 3,25 X 8, Mínimo de 4 lonas, para Uso em Carrinho de Mão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R$ 75,00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A30F23" w:rsidRDefault="007030E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R$ 3.000,00</w:t>
            </w:r>
          </w:p>
        </w:tc>
      </w:tr>
      <w:tr w:rsidR="00870960" w:rsidTr="00870960">
        <w:trPr>
          <w:trHeight w:val="79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62.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Câmara de Ar 3,25 x 8, para uso em Carrinho de Mão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R$ 25,25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R$ 1.515,00</w:t>
            </w:r>
          </w:p>
          <w:p w:rsidR="00870960" w:rsidRDefault="00870960" w:rsidP="00870960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70960" w:rsidTr="00870960">
        <w:trPr>
          <w:trHeight w:val="795"/>
        </w:trPr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870960" w:rsidRDefault="00870960" w:rsidP="00870960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R$ 1.135.675,32</w:t>
            </w:r>
          </w:p>
        </w:tc>
      </w:tr>
    </w:tbl>
    <w:p w:rsidR="00A30F23" w:rsidRDefault="007030EA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color w:val="FF0000"/>
          <w:sz w:val="23"/>
          <w:szCs w:val="23"/>
        </w:rPr>
        <w:t xml:space="preserve"> </w:t>
      </w:r>
    </w:p>
    <w:p w:rsidR="00A30F23" w:rsidRDefault="00A30F23">
      <w:pPr>
        <w:spacing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</w:rPr>
        <w:t>5.0 ALTERNATIVAS DISPONÍVEL DO MERCADO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única alternativa para resguardar o patrimônio público é a contratação de empresa especializada, pois o município não possui maquinários e nem capacidade técnica para fabricação de pneus novos em suas dependências. 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6.0 ESTIMATIVA DO VALOR DA CONTRATAÇÃO</w:t>
      </w:r>
    </w:p>
    <w:p w:rsidR="00A30F23" w:rsidRDefault="007030EA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valor médio para contratação é de </w:t>
      </w:r>
      <w:r w:rsidR="00870960">
        <w:rPr>
          <w:rFonts w:ascii="Times New Roman" w:eastAsia="Times New Roman" w:hAnsi="Times New Roman" w:cs="Times New Roman"/>
        </w:rPr>
        <w:t>1.135.675,32 (um milhão cento e trinta e cinco mil seiscentos e setenta e cinco reais e trinta e dois centavos)</w:t>
      </w:r>
      <w:r>
        <w:rPr>
          <w:rFonts w:ascii="Times New Roman" w:eastAsia="Times New Roman" w:hAnsi="Times New Roman" w:cs="Times New Roman"/>
        </w:rPr>
        <w:t>.</w:t>
      </w:r>
    </w:p>
    <w:p w:rsidR="00870960" w:rsidRPr="00870960" w:rsidRDefault="00870960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70960">
        <w:rPr>
          <w:rFonts w:ascii="Times New Roman" w:eastAsia="Times New Roman" w:hAnsi="Times New Roman" w:cs="Times New Roman"/>
        </w:rPr>
        <w:t>Para se chegar nos valores de referência, foram coletados 2 orçamentos de empresas do ramo, e coletados duas homologações de licitações no LICITACON e usados os valores da licitação em vigor.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7.0 DESCRIÇÃO DA SOLUÇÃO COMO UM TODO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aquisição de pneus novos possibilita que </w:t>
      </w:r>
      <w:proofErr w:type="gramStart"/>
      <w:r>
        <w:rPr>
          <w:rFonts w:ascii="Times New Roman" w:eastAsia="Times New Roman" w:hAnsi="Times New Roman" w:cs="Times New Roman"/>
        </w:rPr>
        <w:t>a frota de veículos do município estejam</w:t>
      </w:r>
      <w:proofErr w:type="gramEnd"/>
      <w:r>
        <w:rPr>
          <w:rFonts w:ascii="Times New Roman" w:eastAsia="Times New Roman" w:hAnsi="Times New Roman" w:cs="Times New Roman"/>
        </w:rPr>
        <w:t xml:space="preserve"> em condições adequadas para realizar a prestação do serviço público.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8.0 JUSTIFICATIVA PARA O PARCELAMENTO OU NÃO DA CONTRATAÇÃO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Não haverá parcelamento na contratação, sendo que o objeto será adquirido conforme a necessidade e emissão de empenhos prévios. 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9.0 RESULTADOS PRETENDIDOS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Pretende-se a aquisição de pneus novos para manter o funcionamento da frota do município.</w:t>
      </w: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10.0 POSSÍVEIS IMPACTOS AMBIENTAIS</w:t>
      </w:r>
    </w:p>
    <w:p w:rsidR="00A30F23" w:rsidRDefault="007030EA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Aquisição de pneus novos tem como impacto ambiental negativo o consumo de matérias primas </w:t>
      </w:r>
      <w:proofErr w:type="gramStart"/>
      <w:r>
        <w:rPr>
          <w:rFonts w:ascii="Times New Roman" w:eastAsia="Times New Roman" w:hAnsi="Times New Roman" w:cs="Times New Roman"/>
        </w:rPr>
        <w:t>como  borracha</w:t>
      </w:r>
      <w:proofErr w:type="gramEnd"/>
      <w:r>
        <w:rPr>
          <w:rFonts w:ascii="Times New Roman" w:eastAsia="Times New Roman" w:hAnsi="Times New Roman" w:cs="Times New Roman"/>
        </w:rPr>
        <w:t xml:space="preserve"> natural (proveniente da seringueira), borracha sintética (derivada do petróleo), fibras têxteis e outros componentes químicos. A extração dessas matérias-primas pode causar desmatamento, erosão do solo, poluição da água e do ar, além de gerar resíduos. As possíveis formas mitigadoras podem ser aquisição de pneus com boa qualidade que propicie uma maior durabilidade ou aquisição de pneus fabricados com materiais recicláveis. </w:t>
      </w:r>
    </w:p>
    <w:p w:rsidR="00A30F23" w:rsidRDefault="00A30F23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A30F23" w:rsidRDefault="0070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11.0 DECLARAÇÃO DE VIABILIDADE</w:t>
      </w:r>
    </w:p>
    <w:p w:rsidR="00A30F23" w:rsidRDefault="007030EA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A30F23" w:rsidRDefault="00870960">
      <w:pPr>
        <w:spacing w:after="16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Três Passos, 15</w:t>
      </w:r>
      <w:r w:rsidR="007030EA">
        <w:rPr>
          <w:rFonts w:ascii="Times New Roman" w:eastAsia="Times New Roman" w:hAnsi="Times New Roman" w:cs="Times New Roman"/>
        </w:rPr>
        <w:t xml:space="preserve"> de </w:t>
      </w:r>
      <w:r>
        <w:rPr>
          <w:rFonts w:ascii="Times New Roman" w:eastAsia="Times New Roman" w:hAnsi="Times New Roman" w:cs="Times New Roman"/>
        </w:rPr>
        <w:t>outubro</w:t>
      </w:r>
      <w:r w:rsidR="007030EA">
        <w:rPr>
          <w:rFonts w:ascii="Times New Roman" w:eastAsia="Times New Roman" w:hAnsi="Times New Roman" w:cs="Times New Roman"/>
        </w:rPr>
        <w:t xml:space="preserve"> de 2024.</w:t>
      </w:r>
    </w:p>
    <w:p w:rsidR="00A30F23" w:rsidRDefault="00A30F23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</w:p>
    <w:p w:rsidR="00A30F23" w:rsidRDefault="007030EA" w:rsidP="00870960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</w:t>
      </w:r>
      <w:proofErr w:type="spellStart"/>
      <w:r>
        <w:rPr>
          <w:rFonts w:ascii="Times New Roman" w:eastAsia="Times New Roman" w:hAnsi="Times New Roman" w:cs="Times New Roman"/>
        </w:rPr>
        <w:t>Arlei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Luis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Tomazoni</w:t>
      </w:r>
      <w:proofErr w:type="spellEnd"/>
      <w:r>
        <w:rPr>
          <w:rFonts w:ascii="Times New Roman" w:eastAsia="Times New Roman" w:hAnsi="Times New Roman" w:cs="Times New Roman"/>
        </w:rPr>
        <w:t xml:space="preserve">                      Cristiane </w:t>
      </w:r>
      <w:proofErr w:type="spellStart"/>
      <w:r>
        <w:rPr>
          <w:rFonts w:ascii="Times New Roman" w:eastAsia="Times New Roman" w:hAnsi="Times New Roman" w:cs="Times New Roman"/>
        </w:rPr>
        <w:t>Seidel</w:t>
      </w:r>
      <w:proofErr w:type="spellEnd"/>
      <w:r>
        <w:rPr>
          <w:rFonts w:ascii="Times New Roman" w:eastAsia="Times New Roman" w:hAnsi="Times New Roman" w:cs="Times New Roman"/>
        </w:rPr>
        <w:t xml:space="preserve">                                      </w:t>
      </w:r>
      <w:proofErr w:type="spellStart"/>
      <w:r>
        <w:rPr>
          <w:rFonts w:ascii="Times New Roman" w:eastAsia="Times New Roman" w:hAnsi="Times New Roman" w:cs="Times New Roman"/>
        </w:rPr>
        <w:t>Osvaldir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Urnau</w:t>
      </w:r>
      <w:proofErr w:type="spellEnd"/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Prefeito Municipal           Sec. Munic. </w:t>
      </w:r>
      <w:proofErr w:type="gramStart"/>
      <w:r>
        <w:rPr>
          <w:rFonts w:ascii="Times New Roman" w:eastAsia="Times New Roman" w:hAnsi="Times New Roman" w:cs="Times New Roman"/>
        </w:rPr>
        <w:t>de</w:t>
      </w:r>
      <w:proofErr w:type="gramEnd"/>
      <w:r>
        <w:rPr>
          <w:rFonts w:ascii="Times New Roman" w:eastAsia="Times New Roman" w:hAnsi="Times New Roman" w:cs="Times New Roman"/>
        </w:rPr>
        <w:t xml:space="preserve"> Administração                    Sec. Munic. </w:t>
      </w:r>
      <w:proofErr w:type="gramStart"/>
      <w:r>
        <w:rPr>
          <w:rFonts w:ascii="Times New Roman" w:eastAsia="Times New Roman" w:hAnsi="Times New Roman" w:cs="Times New Roman"/>
        </w:rPr>
        <w:t>de</w:t>
      </w:r>
      <w:proofErr w:type="gramEnd"/>
      <w:r>
        <w:rPr>
          <w:rFonts w:ascii="Times New Roman" w:eastAsia="Times New Roman" w:hAnsi="Times New Roman" w:cs="Times New Roman"/>
        </w:rPr>
        <w:t xml:space="preserve"> Educação  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</w:t>
      </w:r>
      <w:proofErr w:type="spellStart"/>
      <w:r>
        <w:rPr>
          <w:rFonts w:ascii="Times New Roman" w:eastAsia="Times New Roman" w:hAnsi="Times New Roman" w:cs="Times New Roman"/>
        </w:rPr>
        <w:t>Glaciela</w:t>
      </w:r>
      <w:proofErr w:type="spellEnd"/>
      <w:r>
        <w:rPr>
          <w:rFonts w:ascii="Times New Roman" w:eastAsia="Times New Roman" w:hAnsi="Times New Roman" w:cs="Times New Roman"/>
        </w:rPr>
        <w:t xml:space="preserve"> Scherer                               </w:t>
      </w:r>
      <w:proofErr w:type="spellStart"/>
      <w:r>
        <w:rPr>
          <w:rFonts w:ascii="Times New Roman" w:eastAsia="Times New Roman" w:hAnsi="Times New Roman" w:cs="Times New Roman"/>
        </w:rPr>
        <w:t>Rosani</w:t>
      </w:r>
      <w:proofErr w:type="spellEnd"/>
      <w:r>
        <w:rPr>
          <w:rFonts w:ascii="Times New Roman" w:eastAsia="Times New Roman" w:hAnsi="Times New Roman" w:cs="Times New Roman"/>
        </w:rPr>
        <w:t xml:space="preserve"> Nascimento                              Marcos Rache     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Sec. Munic. </w:t>
      </w:r>
      <w:proofErr w:type="gramStart"/>
      <w:r>
        <w:rPr>
          <w:rFonts w:ascii="Times New Roman" w:eastAsia="Times New Roman" w:hAnsi="Times New Roman" w:cs="Times New Roman"/>
        </w:rPr>
        <w:t>de</w:t>
      </w:r>
      <w:proofErr w:type="gramEnd"/>
      <w:r>
        <w:rPr>
          <w:rFonts w:ascii="Times New Roman" w:eastAsia="Times New Roman" w:hAnsi="Times New Roman" w:cs="Times New Roman"/>
        </w:rPr>
        <w:t xml:space="preserve"> Obras e Viação           Sec. Munic.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da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Assistência Social            Sec. Munic. </w:t>
      </w:r>
      <w:proofErr w:type="gramStart"/>
      <w:r>
        <w:rPr>
          <w:rFonts w:ascii="Times New Roman" w:eastAsia="Times New Roman" w:hAnsi="Times New Roman" w:cs="Times New Roman"/>
        </w:rPr>
        <w:t>dos</w:t>
      </w:r>
      <w:proofErr w:type="gramEnd"/>
      <w:r>
        <w:rPr>
          <w:rFonts w:ascii="Times New Roman" w:eastAsia="Times New Roman" w:hAnsi="Times New Roman" w:cs="Times New Roman"/>
        </w:rPr>
        <w:t xml:space="preserve"> Transportes                     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</w:rPr>
        <w:t>Rosicler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Seghetto</w:t>
      </w:r>
      <w:proofErr w:type="spellEnd"/>
      <w:r>
        <w:rPr>
          <w:rFonts w:ascii="Times New Roman" w:eastAsia="Times New Roman" w:hAnsi="Times New Roman" w:cs="Times New Roman"/>
        </w:rPr>
        <w:t xml:space="preserve">                         Arthur Diesel </w:t>
      </w:r>
      <w:proofErr w:type="spellStart"/>
      <w:r>
        <w:rPr>
          <w:rFonts w:ascii="Times New Roman" w:eastAsia="Times New Roman" w:hAnsi="Times New Roman" w:cs="Times New Roman"/>
        </w:rPr>
        <w:t>Abegg</w:t>
      </w:r>
      <w:proofErr w:type="spellEnd"/>
      <w:r>
        <w:rPr>
          <w:rFonts w:ascii="Times New Roman" w:eastAsia="Times New Roman" w:hAnsi="Times New Roman" w:cs="Times New Roman"/>
        </w:rPr>
        <w:t xml:space="preserve">                                 Cristiane </w:t>
      </w:r>
      <w:proofErr w:type="spellStart"/>
      <w:r>
        <w:rPr>
          <w:rFonts w:ascii="Times New Roman" w:eastAsia="Times New Roman" w:hAnsi="Times New Roman" w:cs="Times New Roman"/>
        </w:rPr>
        <w:t>Bertaluci</w:t>
      </w:r>
      <w:proofErr w:type="spellEnd"/>
      <w:r>
        <w:rPr>
          <w:rFonts w:ascii="Times New Roman" w:eastAsia="Times New Roman" w:hAnsi="Times New Roman" w:cs="Times New Roman"/>
        </w:rPr>
        <w:t xml:space="preserve">                                           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Sec. Munic. </w:t>
      </w:r>
      <w:proofErr w:type="gramStart"/>
      <w:r>
        <w:rPr>
          <w:rFonts w:ascii="Times New Roman" w:eastAsia="Times New Roman" w:hAnsi="Times New Roman" w:cs="Times New Roman"/>
        </w:rPr>
        <w:t>de</w:t>
      </w:r>
      <w:proofErr w:type="gramEnd"/>
      <w:r>
        <w:rPr>
          <w:rFonts w:ascii="Times New Roman" w:eastAsia="Times New Roman" w:hAnsi="Times New Roman" w:cs="Times New Roman"/>
        </w:rPr>
        <w:t xml:space="preserve"> Saúde             Sec. Munic. </w:t>
      </w:r>
      <w:proofErr w:type="gramStart"/>
      <w:r>
        <w:rPr>
          <w:rFonts w:ascii="Times New Roman" w:eastAsia="Times New Roman" w:hAnsi="Times New Roman" w:cs="Times New Roman"/>
        </w:rPr>
        <w:t>do</w:t>
      </w:r>
      <w:proofErr w:type="gramEnd"/>
      <w:r>
        <w:rPr>
          <w:rFonts w:ascii="Times New Roman" w:eastAsia="Times New Roman" w:hAnsi="Times New Roman" w:cs="Times New Roman"/>
        </w:rPr>
        <w:t xml:space="preserve"> Meio Ambiente                     Sec. Munic. </w:t>
      </w:r>
      <w:proofErr w:type="gramStart"/>
      <w:r>
        <w:rPr>
          <w:rFonts w:ascii="Times New Roman" w:eastAsia="Times New Roman" w:hAnsi="Times New Roman" w:cs="Times New Roman"/>
        </w:rPr>
        <w:t>da</w:t>
      </w:r>
      <w:proofErr w:type="gramEnd"/>
      <w:r>
        <w:rPr>
          <w:rFonts w:ascii="Times New Roman" w:eastAsia="Times New Roman" w:hAnsi="Times New Roman" w:cs="Times New Roman"/>
        </w:rPr>
        <w:t xml:space="preserve"> Agricultura   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</w:p>
    <w:p w:rsidR="00870960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Maurilio </w:t>
      </w:r>
      <w:proofErr w:type="spellStart"/>
      <w:r>
        <w:rPr>
          <w:rFonts w:ascii="Times New Roman" w:eastAsia="Times New Roman" w:hAnsi="Times New Roman" w:cs="Times New Roman"/>
        </w:rPr>
        <w:t>Finamor</w:t>
      </w:r>
      <w:proofErr w:type="spellEnd"/>
      <w:r>
        <w:rPr>
          <w:rFonts w:ascii="Times New Roman" w:eastAsia="Times New Roman" w:hAnsi="Times New Roman" w:cs="Times New Roman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</w:rPr>
        <w:t>Carton</w:t>
      </w:r>
      <w:proofErr w:type="spellEnd"/>
      <w:r>
        <w:rPr>
          <w:rFonts w:ascii="Times New Roman" w:eastAsia="Times New Roman" w:hAnsi="Times New Roman" w:cs="Times New Roman"/>
        </w:rPr>
        <w:t xml:space="preserve"> Granja Cardoso</w:t>
      </w:r>
    </w:p>
    <w:p w:rsidR="00A30F23" w:rsidRDefault="00870960" w:rsidP="00870960">
      <w:pPr>
        <w:tabs>
          <w:tab w:val="left" w:pos="426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Sec. Munic. </w:t>
      </w:r>
      <w:proofErr w:type="gramStart"/>
      <w:r>
        <w:rPr>
          <w:rFonts w:ascii="Times New Roman" w:eastAsia="Times New Roman" w:hAnsi="Times New Roman" w:cs="Times New Roman"/>
        </w:rPr>
        <w:t>de</w:t>
      </w:r>
      <w:proofErr w:type="gramEnd"/>
      <w:r>
        <w:rPr>
          <w:rFonts w:ascii="Times New Roman" w:eastAsia="Times New Roman" w:hAnsi="Times New Roman" w:cs="Times New Roman"/>
        </w:rPr>
        <w:t xml:space="preserve"> Finanças           Sec. Munic. </w:t>
      </w:r>
      <w:proofErr w:type="gramStart"/>
      <w:r>
        <w:rPr>
          <w:rFonts w:ascii="Times New Roman" w:eastAsia="Times New Roman" w:hAnsi="Times New Roman" w:cs="Times New Roman"/>
        </w:rPr>
        <w:t>de</w:t>
      </w:r>
      <w:proofErr w:type="gramEnd"/>
      <w:r>
        <w:rPr>
          <w:rFonts w:ascii="Times New Roman" w:eastAsia="Times New Roman" w:hAnsi="Times New Roman" w:cs="Times New Roman"/>
        </w:rPr>
        <w:t xml:space="preserve"> Desenvolvimento e Inovação</w:t>
      </w:r>
      <w:r w:rsidR="007030EA">
        <w:rPr>
          <w:rFonts w:ascii="Times New Roman" w:eastAsia="Times New Roman" w:hAnsi="Times New Roman" w:cs="Times New Roman"/>
        </w:rPr>
        <w:t xml:space="preserve">                                            </w:t>
      </w:r>
    </w:p>
    <w:p w:rsidR="00A30F23" w:rsidRDefault="00A30F23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A30F23" w:rsidRDefault="00A30F23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A30F23" w:rsidRDefault="007030EA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:rsidR="00A30F23" w:rsidRDefault="00A30F23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A30F23" w:rsidRDefault="007030EA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 ) Autorizo</w:t>
      </w:r>
    </w:p>
    <w:p w:rsidR="00A30F23" w:rsidRDefault="007030EA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:rsidR="00A30F23" w:rsidRDefault="00A30F23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A30F23" w:rsidRDefault="007030EA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:rsidR="00A30F23" w:rsidRDefault="00A30F23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A30F23" w:rsidRDefault="007030EA">
      <w:pPr>
        <w:spacing w:line="240" w:lineRule="auto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lastRenderedPageBreak/>
        <w:t>Arlei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Luis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Tomazoni</w:t>
      </w:r>
      <w:proofErr w:type="spellEnd"/>
    </w:p>
    <w:p w:rsidR="00A30F23" w:rsidRDefault="007030EA">
      <w:pPr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Prefeito Municipal</w:t>
      </w:r>
    </w:p>
    <w:p w:rsidR="00A30F23" w:rsidRDefault="00A30F23"/>
    <w:sectPr w:rsidR="00A30F23">
      <w:headerReference w:type="default" r:id="rId6"/>
      <w:pgSz w:w="11906" w:h="16838"/>
      <w:pgMar w:top="1133" w:right="1133" w:bottom="1133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84B" w:rsidRDefault="00E7784B">
      <w:pPr>
        <w:spacing w:line="240" w:lineRule="auto"/>
      </w:pPr>
      <w:r>
        <w:separator/>
      </w:r>
    </w:p>
  </w:endnote>
  <w:endnote w:type="continuationSeparator" w:id="0">
    <w:p w:rsidR="00E7784B" w:rsidRDefault="00E778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84B" w:rsidRDefault="00E7784B">
      <w:pPr>
        <w:spacing w:line="240" w:lineRule="auto"/>
      </w:pPr>
      <w:r>
        <w:separator/>
      </w:r>
    </w:p>
  </w:footnote>
  <w:footnote w:type="continuationSeparator" w:id="0">
    <w:p w:rsidR="00E7784B" w:rsidRDefault="00E778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F23" w:rsidRDefault="007030EA">
    <w:pPr>
      <w:spacing w:after="160" w:line="259" w:lineRule="auto"/>
      <w:jc w:val="center"/>
      <w:rPr>
        <w:rFonts w:ascii="Calibri" w:eastAsia="Calibri" w:hAnsi="Calibri" w:cs="Calibri"/>
        <w:b/>
      </w:rPr>
    </w:pPr>
    <w:r>
      <w:rPr>
        <w:rFonts w:ascii="Times New Roman" w:eastAsia="Times New Roman" w:hAnsi="Times New Roman" w:cs="Times New Roman"/>
        <w:b/>
        <w:noProof/>
        <w:sz w:val="20"/>
        <w:szCs w:val="20"/>
      </w:rPr>
      <w:drawing>
        <wp:inline distT="114300" distB="114300" distL="114300" distR="114300">
          <wp:extent cx="534825" cy="657389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825" cy="6573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30F23" w:rsidRDefault="007030EA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ESTADO DO RIO GRANDE DO SUL</w:t>
    </w:r>
  </w:p>
  <w:p w:rsidR="00A30F23" w:rsidRDefault="007030EA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MUNICÍPIO DE TRÊS PASSOS</w:t>
    </w:r>
  </w:p>
  <w:p w:rsidR="00A30F23" w:rsidRDefault="007030EA">
    <w:pPr>
      <w:tabs>
        <w:tab w:val="center" w:pos="4252"/>
        <w:tab w:val="right" w:pos="8504"/>
      </w:tabs>
      <w:spacing w:line="240" w:lineRule="auto"/>
      <w:jc w:val="center"/>
    </w:pPr>
    <w:r>
      <w:rPr>
        <w:rFonts w:ascii="Times New Roman" w:eastAsia="Times New Roman" w:hAnsi="Times New Roman" w:cs="Times New Roman"/>
        <w:b/>
        <w:sz w:val="24"/>
        <w:szCs w:val="24"/>
      </w:rPr>
      <w:t>PODER EXECUTIVO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F23"/>
    <w:rsid w:val="001425D8"/>
    <w:rsid w:val="006E1F05"/>
    <w:rsid w:val="007030EA"/>
    <w:rsid w:val="00870960"/>
    <w:rsid w:val="00A30F23"/>
    <w:rsid w:val="00E7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A1DA9-CA4C-4AEE-8FA5-E980F13BB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1691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2</cp:revision>
  <dcterms:created xsi:type="dcterms:W3CDTF">2024-10-29T20:46:00Z</dcterms:created>
  <dcterms:modified xsi:type="dcterms:W3CDTF">2024-10-29T20:46:00Z</dcterms:modified>
</cp:coreProperties>
</file>