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52F15" w14:textId="77777777" w:rsidR="00A6531C" w:rsidRDefault="00A6531C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14:paraId="18AC067B" w14:textId="77777777" w:rsidR="00A6531C" w:rsidRDefault="006A1411">
      <w:pPr>
        <w:shd w:val="clear" w:color="auto" w:fill="D9D9D9" w:themeFill="background1" w:themeFillShade="D9"/>
        <w:jc w:val="center"/>
      </w:pPr>
      <w:r>
        <w:rPr>
          <w:rFonts w:eastAsiaTheme="minorHAnsi"/>
          <w:b/>
          <w:sz w:val="24"/>
          <w:szCs w:val="24"/>
          <w:u w:val="single"/>
          <w:lang w:eastAsia="en-US"/>
        </w:rPr>
        <w:t>ESTUDO TÉCNICO PRELIMINAR Nº 008/2026</w:t>
      </w:r>
    </w:p>
    <w:p w14:paraId="1A816BF6" w14:textId="77777777" w:rsidR="00A6531C" w:rsidRDefault="006A1411">
      <w:pPr>
        <w:shd w:val="clear" w:color="auto" w:fill="D9D9D9" w:themeFill="background1" w:themeFillShade="D9"/>
        <w:jc w:val="center"/>
      </w:pPr>
      <w:r>
        <w:rPr>
          <w:rFonts w:eastAsiaTheme="minorHAnsi"/>
          <w:b/>
          <w:sz w:val="24"/>
          <w:szCs w:val="24"/>
          <w:u w:val="single"/>
          <w:lang w:eastAsia="en-US"/>
        </w:rPr>
        <w:t>DATA DE ELABORAÇÃO: 20/03/2026</w:t>
      </w:r>
    </w:p>
    <w:p w14:paraId="72177695" w14:textId="77777777" w:rsidR="00A6531C" w:rsidRDefault="00A6531C">
      <w:pPr>
        <w:jc w:val="both"/>
        <w:rPr>
          <w:b/>
          <w:sz w:val="24"/>
          <w:szCs w:val="24"/>
          <w:lang w:val="fr-FR"/>
        </w:rPr>
      </w:pPr>
    </w:p>
    <w:p w14:paraId="092D3781" w14:textId="77777777" w:rsidR="00A6531C" w:rsidRDefault="00A6531C">
      <w:pPr>
        <w:jc w:val="both"/>
        <w:rPr>
          <w:b/>
          <w:sz w:val="24"/>
          <w:szCs w:val="24"/>
          <w:lang w:val="fr-FR"/>
        </w:rPr>
      </w:pPr>
    </w:p>
    <w:p w14:paraId="26B70FA1" w14:textId="77777777" w:rsidR="00A6531C" w:rsidRDefault="006A1411">
      <w:pPr>
        <w:shd w:val="clear" w:color="auto" w:fill="D9D9D9" w:themeFill="background1" w:themeFillShade="D9"/>
        <w:jc w:val="both"/>
        <w:rPr>
          <w:bCs/>
          <w:color w:val="FF0000"/>
          <w:sz w:val="24"/>
          <w:szCs w:val="24"/>
        </w:rPr>
      </w:pPr>
      <w:r>
        <w:rPr>
          <w:b/>
          <w:sz w:val="24"/>
          <w:szCs w:val="24"/>
          <w:shd w:val="clear" w:color="auto" w:fill="D9D9D9"/>
        </w:rPr>
        <w:t xml:space="preserve">1- DESCRIÇÃO DO OBJETO: </w:t>
      </w:r>
    </w:p>
    <w:p w14:paraId="57DF5D11" w14:textId="77777777" w:rsidR="00A6531C" w:rsidRDefault="00A6531C">
      <w:pPr>
        <w:jc w:val="both"/>
        <w:rPr>
          <w:sz w:val="22"/>
          <w:szCs w:val="22"/>
        </w:rPr>
      </w:pPr>
    </w:p>
    <w:p w14:paraId="2F023D41" w14:textId="77777777" w:rsidR="00A6531C" w:rsidRDefault="006A1411">
      <w:pPr>
        <w:jc w:val="both"/>
      </w:pPr>
      <w:r>
        <w:rPr>
          <w:sz w:val="22"/>
          <w:szCs w:val="22"/>
        </w:rPr>
        <w:t xml:space="preserve">Realização de contrato de Registro de Preços para aquisição de </w:t>
      </w:r>
      <w:r>
        <w:rPr>
          <w:rFonts w:cs="Arial"/>
          <w:sz w:val="22"/>
          <w:szCs w:val="22"/>
        </w:rPr>
        <w:t>películas (tons G5, G20, G35, G50, com instalação) e mão de obra.</w:t>
      </w:r>
    </w:p>
    <w:p w14:paraId="03F4A58F" w14:textId="77777777" w:rsidR="00A6531C" w:rsidRDefault="00A6531C">
      <w:pPr>
        <w:jc w:val="both"/>
        <w:rPr>
          <w:sz w:val="24"/>
          <w:szCs w:val="24"/>
        </w:rPr>
      </w:pPr>
    </w:p>
    <w:p w14:paraId="5B80023D" w14:textId="77777777" w:rsidR="00A6531C" w:rsidRDefault="006A1411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rFonts w:eastAsia="LiberationSerif-Bold"/>
          <w:b/>
          <w:bCs/>
          <w:sz w:val="24"/>
          <w:szCs w:val="24"/>
          <w:lang w:eastAsia="zh-CN"/>
        </w:rPr>
        <w:t>2- DESCRIÇÃO DA NECESSIDADE</w:t>
      </w:r>
      <w:r>
        <w:rPr>
          <w:rFonts w:eastAsia="LiberationSerif-Bold"/>
          <w:sz w:val="24"/>
          <w:szCs w:val="24"/>
          <w:lang w:eastAsia="zh-CN"/>
        </w:rPr>
        <w:t>:</w:t>
      </w:r>
    </w:p>
    <w:p w14:paraId="58E2CD34" w14:textId="77777777" w:rsidR="00A6531C" w:rsidRDefault="00A6531C">
      <w:pPr>
        <w:jc w:val="both"/>
        <w:rPr>
          <w:b/>
          <w:sz w:val="24"/>
          <w:szCs w:val="24"/>
        </w:rPr>
      </w:pPr>
    </w:p>
    <w:p w14:paraId="0FE72513" w14:textId="77777777" w:rsidR="00A6531C" w:rsidRDefault="006A1411">
      <w:pPr>
        <w:widowControl w:val="0"/>
        <w:jc w:val="both"/>
      </w:pPr>
      <w:r>
        <w:rPr>
          <w:rFonts w:eastAsia="Calibri"/>
          <w:color w:val="000000"/>
          <w:sz w:val="22"/>
          <w:szCs w:val="22"/>
        </w:rPr>
        <w:t>A contratação de uma empresa especializada para a instalação de películas na frota de máquinas, caminhões e veículos leves desta Secretaria justifica-se pela necessidade de garantir a segurança e conforto dos servidores desta Prefeitura Municipal. A aplicação deste material é fundamental para mitigar a incidência direta de radiação solar no interior das cabines, assegurando um ambiente de trabalho adequado e diminuindo a fadiga durante jornadas prolongadas. Além do conforto, as películas reduzem o ofuscamen</w:t>
      </w:r>
      <w:r>
        <w:rPr>
          <w:rFonts w:eastAsia="Calibri"/>
          <w:color w:val="000000"/>
          <w:sz w:val="22"/>
          <w:szCs w:val="22"/>
        </w:rPr>
        <w:t xml:space="preserve">to causado pela luminosidade excessiva, ampliando a visibilidade e a precisão do operador, especialmente em máquinas pesadas e veículos de grande porte. Sob a ótica da eficiência econômica, a redução da temperatura interna otimiza o desempenho do sistema de ar-condicionado, resultando em menor consumo de combustível e preservação dos componentes internos do veículo contra o ressecamento. </w:t>
      </w:r>
    </w:p>
    <w:p w14:paraId="318613EF" w14:textId="77777777" w:rsidR="00A6531C" w:rsidRDefault="00A6531C">
      <w:pPr>
        <w:jc w:val="both"/>
        <w:rPr>
          <w:b/>
          <w:sz w:val="24"/>
          <w:szCs w:val="24"/>
        </w:rPr>
      </w:pPr>
    </w:p>
    <w:p w14:paraId="7FB77CFB" w14:textId="77777777" w:rsidR="00A6531C" w:rsidRDefault="006A1411">
      <w:pPr>
        <w:shd w:val="clear" w:color="auto" w:fill="D9D9D9" w:themeFill="background1" w:themeFillShade="D9"/>
        <w:jc w:val="both"/>
        <w:rPr>
          <w:i/>
          <w:iCs/>
          <w:color w:val="FF0000"/>
          <w:sz w:val="24"/>
          <w:szCs w:val="24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3- DESCRIÇÃO DOS REQUISITOS DA CONTRATAÇÃO: </w:t>
      </w:r>
    </w:p>
    <w:p w14:paraId="3D429C20" w14:textId="77777777" w:rsidR="00A6531C" w:rsidRDefault="00A6531C">
      <w:pPr>
        <w:spacing w:line="276" w:lineRule="auto"/>
        <w:jc w:val="both"/>
        <w:rPr>
          <w:rFonts w:eastAsiaTheme="minorHAnsi" w:cs="Arial"/>
          <w:b/>
          <w:sz w:val="22"/>
          <w:szCs w:val="22"/>
          <w:lang w:eastAsia="en-US"/>
        </w:rPr>
      </w:pPr>
    </w:p>
    <w:p w14:paraId="3F6C43AD" w14:textId="77777777" w:rsidR="00A6531C" w:rsidRDefault="006A1411">
      <w:pPr>
        <w:spacing w:line="276" w:lineRule="auto"/>
        <w:jc w:val="both"/>
      </w:pPr>
      <w:r>
        <w:rPr>
          <w:sz w:val="22"/>
          <w:szCs w:val="22"/>
        </w:rPr>
        <w:t>Realização de contrato de Registro de Preços para aquisição de películas</w:t>
      </w:r>
      <w:r>
        <w:rPr>
          <w:sz w:val="21"/>
          <w:szCs w:val="21"/>
        </w:rPr>
        <w:t xml:space="preserve"> </w:t>
      </w:r>
      <w:r>
        <w:rPr>
          <w:rFonts w:cs="Arial"/>
        </w:rPr>
        <w:t xml:space="preserve">(tons G5, G20, G35, G50, com instalação) e mão de obra para remoção </w:t>
      </w:r>
      <w:r>
        <w:rPr>
          <w:sz w:val="22"/>
          <w:szCs w:val="22"/>
        </w:rPr>
        <w:t>para frota de veicular do Município de Três Passos.</w:t>
      </w:r>
    </w:p>
    <w:p w14:paraId="376D2BB3" w14:textId="77777777" w:rsidR="00A6531C" w:rsidRDefault="006A1411">
      <w:pPr>
        <w:spacing w:line="276" w:lineRule="auto"/>
        <w:jc w:val="both"/>
      </w:pPr>
      <w:r>
        <w:rPr>
          <w:rFonts w:cs="Arial"/>
          <w:sz w:val="22"/>
          <w:szCs w:val="22"/>
        </w:rPr>
        <w:t>O fornecedor está sujeito à fiscalização dos materiais no ato da entrega e posteriormente, reservando-se a esta Prefeitura Municipal, através do responsável, o direito de não receber o material, caso o mesmo não se encontre em condições satisfatórias ou no caso de o material não ser de primeira qualidade.</w:t>
      </w:r>
    </w:p>
    <w:p w14:paraId="7232426C" w14:textId="77777777" w:rsidR="00A6531C" w:rsidRDefault="006A1411">
      <w:p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sz w:val="22"/>
          <w:szCs w:val="22"/>
        </w:rPr>
        <w:t>A empresa vencedora do certame obriga-se a fornecer o objeto a que se refere este Termo de Referência de acordo estritamente com as especificações descritas, sendo de sua inteira responsabilidade a substituição do mesmo quando constatado no seu recebimento não estar em conformidade com as referidas especificações. Recebido o objeto, se a qualquer tempo durante a sua utilização normal vier a se constatar discrepância com as especificações, proceder-se-á a imediata notificação da empresa a ser contratada para</w:t>
      </w:r>
      <w:r>
        <w:rPr>
          <w:rFonts w:cs="Arial"/>
          <w:sz w:val="22"/>
          <w:szCs w:val="22"/>
        </w:rPr>
        <w:t xml:space="preserve"> efetuar a substituição do mesmo.</w:t>
      </w:r>
      <w:r>
        <w:rPr>
          <w:sz w:val="22"/>
          <w:szCs w:val="22"/>
        </w:rPr>
        <w:t xml:space="preserve"> </w:t>
      </w:r>
    </w:p>
    <w:p w14:paraId="0D2B259E" w14:textId="77777777" w:rsidR="00A6531C" w:rsidRDefault="00A6531C">
      <w:pPr>
        <w:spacing w:line="276" w:lineRule="auto"/>
        <w:jc w:val="both"/>
        <w:rPr>
          <w:b/>
          <w:sz w:val="22"/>
          <w:szCs w:val="22"/>
        </w:rPr>
      </w:pPr>
    </w:p>
    <w:p w14:paraId="4B4EE5F4" w14:textId="77777777" w:rsidR="00A6531C" w:rsidRDefault="006A1411">
      <w:pPr>
        <w:spacing w:line="276" w:lineRule="auto"/>
        <w:jc w:val="both"/>
      </w:pPr>
      <w:r>
        <w:rPr>
          <w:b/>
          <w:sz w:val="22"/>
          <w:szCs w:val="22"/>
        </w:rPr>
        <w:t xml:space="preserve">PERÍODO PARA EXECUÇÃO CONTRATUAL </w:t>
      </w:r>
    </w:p>
    <w:p w14:paraId="2CD8AD64" w14:textId="77777777" w:rsidR="00A6531C" w:rsidRDefault="006A1411">
      <w:pPr>
        <w:spacing w:line="276" w:lineRule="auto"/>
        <w:jc w:val="both"/>
      </w:pPr>
      <w:bookmarkStart w:id="0" w:name="__DdeLink__1220_3897564778"/>
      <w:r>
        <w:rPr>
          <w:sz w:val="22"/>
          <w:szCs w:val="22"/>
        </w:rPr>
        <w:t>O</w:t>
      </w:r>
      <w:bookmarkEnd w:id="0"/>
      <w:r>
        <w:rPr>
          <w:sz w:val="22"/>
          <w:szCs w:val="22"/>
        </w:rPr>
        <w:t xml:space="preserve"> período de execução dos serviços descritos no objeto deste estudo será de 01 (um) ano, prorrogável na forma da lei.</w:t>
      </w:r>
    </w:p>
    <w:p w14:paraId="0F809073" w14:textId="77777777" w:rsidR="00A6531C" w:rsidRDefault="00A6531C">
      <w:pPr>
        <w:spacing w:line="276" w:lineRule="auto"/>
        <w:jc w:val="both"/>
        <w:rPr>
          <w:b/>
          <w:sz w:val="22"/>
          <w:szCs w:val="22"/>
        </w:rPr>
      </w:pPr>
    </w:p>
    <w:p w14:paraId="52324B51" w14:textId="77777777" w:rsidR="00A6531C" w:rsidRDefault="006A1411">
      <w:pPr>
        <w:spacing w:line="276" w:lineRule="auto"/>
        <w:jc w:val="both"/>
        <w:rPr>
          <w:rFonts w:ascii="Calibri" w:hAnsi="Calibri"/>
        </w:rPr>
      </w:pPr>
      <w:r>
        <w:rPr>
          <w:b/>
          <w:sz w:val="22"/>
          <w:szCs w:val="22"/>
        </w:rPr>
        <w:t>VIGÊNCIA CONTRATUAL</w:t>
      </w:r>
    </w:p>
    <w:p w14:paraId="6E803D76" w14:textId="77777777" w:rsidR="00A6531C" w:rsidRDefault="006A1411">
      <w:pPr>
        <w:spacing w:line="276" w:lineRule="auto"/>
        <w:jc w:val="both"/>
      </w:pPr>
      <w:bookmarkStart w:id="1" w:name="__DdeLink__201_3747933865"/>
      <w:r>
        <w:rPr>
          <w:sz w:val="22"/>
          <w:szCs w:val="22"/>
        </w:rPr>
        <w:t xml:space="preserve">O Contrato a ser firmado entre o Município de Três Passos e a(s) empresa(s) vencedora(s) do certame, terá vigência pelo período de 01 ano, podendo ser prorrogado por mais 01 ano. </w:t>
      </w:r>
      <w:bookmarkEnd w:id="1"/>
    </w:p>
    <w:p w14:paraId="48C2CC4E" w14:textId="77777777" w:rsidR="00A6531C" w:rsidRDefault="00A6531C">
      <w:pPr>
        <w:spacing w:line="276" w:lineRule="auto"/>
        <w:jc w:val="both"/>
        <w:rPr>
          <w:sz w:val="22"/>
          <w:szCs w:val="22"/>
        </w:rPr>
      </w:pPr>
    </w:p>
    <w:p w14:paraId="7424B0A9" w14:textId="77777777" w:rsidR="00A6531C" w:rsidRDefault="00A6531C">
      <w:pPr>
        <w:spacing w:line="276" w:lineRule="auto"/>
        <w:jc w:val="both"/>
        <w:rPr>
          <w:sz w:val="22"/>
          <w:szCs w:val="22"/>
        </w:rPr>
      </w:pPr>
    </w:p>
    <w:p w14:paraId="3E9A4BEA" w14:textId="77777777" w:rsidR="00A6531C" w:rsidRDefault="00A6531C">
      <w:pPr>
        <w:spacing w:line="276" w:lineRule="auto"/>
        <w:jc w:val="both"/>
        <w:rPr>
          <w:b/>
          <w:sz w:val="22"/>
          <w:szCs w:val="22"/>
        </w:rPr>
      </w:pPr>
    </w:p>
    <w:p w14:paraId="405F280D" w14:textId="77777777" w:rsidR="00A6531C" w:rsidRDefault="006A1411">
      <w:pPr>
        <w:spacing w:line="276" w:lineRule="auto"/>
        <w:jc w:val="both"/>
      </w:pPr>
      <w:r>
        <w:rPr>
          <w:b/>
          <w:sz w:val="22"/>
          <w:szCs w:val="22"/>
        </w:rPr>
        <w:t>VALOR E FORMA DE PAGAMENTO</w:t>
      </w:r>
    </w:p>
    <w:p w14:paraId="1D903E9C" w14:textId="77777777" w:rsidR="00A6531C" w:rsidRDefault="006A1411">
      <w:pPr>
        <w:spacing w:line="276" w:lineRule="auto"/>
        <w:jc w:val="both"/>
      </w:pPr>
      <w:r>
        <w:rPr>
          <w:sz w:val="22"/>
          <w:szCs w:val="22"/>
        </w:rPr>
        <w:t xml:space="preserve">Pagamento mediante apresentação de nota fiscal que deverá ser emitida em nome do Município de Três Passos, com descrição do produto entregue, bem como dados do processo licitatório e Contrato. </w:t>
      </w:r>
    </w:p>
    <w:p w14:paraId="41BEAFE1" w14:textId="77777777" w:rsidR="00A6531C" w:rsidRDefault="00A6531C">
      <w:pPr>
        <w:spacing w:line="276" w:lineRule="auto"/>
        <w:jc w:val="both"/>
        <w:rPr>
          <w:sz w:val="22"/>
          <w:szCs w:val="22"/>
        </w:rPr>
      </w:pPr>
    </w:p>
    <w:p w14:paraId="4B6E0FF9" w14:textId="77777777" w:rsidR="00A6531C" w:rsidRDefault="00A6531C">
      <w:pPr>
        <w:jc w:val="both"/>
        <w:rPr>
          <w:sz w:val="24"/>
          <w:szCs w:val="24"/>
        </w:rPr>
      </w:pPr>
    </w:p>
    <w:p w14:paraId="58679700" w14:textId="77777777" w:rsidR="00A6531C" w:rsidRDefault="006A1411">
      <w:pPr>
        <w:shd w:val="clear" w:color="auto" w:fill="D9D9D9" w:themeFill="background1" w:themeFillShade="D9"/>
        <w:jc w:val="both"/>
        <w:rPr>
          <w:rFonts w:eastAsia="LiberationSerif"/>
          <w:b/>
          <w:bCs/>
          <w:sz w:val="24"/>
          <w:szCs w:val="24"/>
          <w:lang w:eastAsia="zh-CN"/>
        </w:rPr>
      </w:pPr>
      <w:r>
        <w:rPr>
          <w:rFonts w:eastAsia="LiberationSerif-Bold"/>
          <w:b/>
          <w:bCs/>
          <w:sz w:val="24"/>
          <w:szCs w:val="24"/>
          <w:lang w:eastAsia="zh-CN"/>
        </w:rPr>
        <w:t>4- LEVANTAMENTO DE MERCADO:</w:t>
      </w:r>
    </w:p>
    <w:p w14:paraId="1918C926" w14:textId="77777777" w:rsidR="00A6531C" w:rsidRDefault="00A6531C">
      <w:pPr>
        <w:jc w:val="both"/>
        <w:rPr>
          <w:rFonts w:cs="Arial"/>
        </w:rPr>
      </w:pPr>
    </w:p>
    <w:p w14:paraId="66E96ABA" w14:textId="77777777" w:rsidR="00A6531C" w:rsidRDefault="006A1411">
      <w:pPr>
        <w:jc w:val="both"/>
      </w:pPr>
      <w:r>
        <w:rPr>
          <w:rFonts w:cs="Arial"/>
        </w:rPr>
        <w:t xml:space="preserve">O valor mediano dos itens descritos neste estudo técnico, foi baseado em 03 orçamentos de empresas do ramo, sendo que no site </w:t>
      </w:r>
      <w:proofErr w:type="spellStart"/>
      <w:r>
        <w:rPr>
          <w:rFonts w:cs="Arial"/>
        </w:rPr>
        <w:t>LicitaCon</w:t>
      </w:r>
      <w:proofErr w:type="spellEnd"/>
      <w:r>
        <w:rPr>
          <w:rFonts w:cs="Arial"/>
        </w:rPr>
        <w:t xml:space="preserve"> não foram encontradas opções cabíveis as necessidades da descritas, devido à peculiaridade dos itens necessários.</w:t>
      </w:r>
    </w:p>
    <w:p w14:paraId="23B05D0E" w14:textId="77777777" w:rsidR="00A6531C" w:rsidRDefault="00A6531C">
      <w:pPr>
        <w:jc w:val="both"/>
        <w:rPr>
          <w:b/>
          <w:sz w:val="24"/>
          <w:szCs w:val="24"/>
        </w:rPr>
      </w:pPr>
    </w:p>
    <w:p w14:paraId="3FEEA2C0" w14:textId="77777777" w:rsidR="00A6531C" w:rsidRDefault="006A1411">
      <w:pPr>
        <w:shd w:val="clear" w:color="auto" w:fill="D9D9D9" w:themeFill="background1" w:themeFillShade="D9"/>
        <w:jc w:val="both"/>
      </w:pPr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 xml:space="preserve">5- ESTIMATIVA </w:t>
      </w:r>
      <w:proofErr w:type="gramStart"/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>DE  QUANTIDADES</w:t>
      </w:r>
      <w:proofErr w:type="gramEnd"/>
      <w:r>
        <w:rPr>
          <w:rFonts w:eastAsia="LiberationSerif-Bold"/>
          <w:b/>
          <w:sz w:val="24"/>
          <w:szCs w:val="24"/>
          <w:shd w:val="clear" w:color="auto" w:fill="D9D9D9"/>
          <w:lang w:eastAsia="zh-CN"/>
        </w:rPr>
        <w:t xml:space="preserve"> A SEREM CONTRATADAS: </w:t>
      </w:r>
    </w:p>
    <w:p w14:paraId="40E67039" w14:textId="77777777" w:rsidR="00A6531C" w:rsidRDefault="00A6531C">
      <w:pPr>
        <w:jc w:val="both"/>
        <w:rPr>
          <w:b/>
          <w:color w:val="FF0000"/>
          <w:sz w:val="24"/>
          <w:szCs w:val="24"/>
        </w:rPr>
      </w:pPr>
    </w:p>
    <w:p w14:paraId="636C17B1" w14:textId="77777777" w:rsidR="00A6531C" w:rsidRDefault="00A6531C">
      <w:pPr>
        <w:jc w:val="both"/>
        <w:rPr>
          <w:b/>
          <w:color w:val="FF0000"/>
          <w:sz w:val="24"/>
          <w:szCs w:val="24"/>
        </w:rPr>
      </w:pPr>
    </w:p>
    <w:tbl>
      <w:tblPr>
        <w:tblW w:w="10580" w:type="dxa"/>
        <w:tblInd w:w="-723" w:type="dxa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6561"/>
        <w:gridCol w:w="3344"/>
      </w:tblGrid>
      <w:tr w:rsidR="00A6531C" w14:paraId="55B8BE7E" w14:textId="77777777">
        <w:trPr>
          <w:trHeight w:val="72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5CB19" w14:textId="77777777" w:rsidR="00A6531C" w:rsidRDefault="006A1411">
            <w:pPr>
              <w:pStyle w:val="Contedodatabela"/>
              <w:spacing w:after="200"/>
              <w:jc w:val="both"/>
            </w:pPr>
            <w:r>
              <w:rPr>
                <w:rFonts w:cs="Calibri"/>
              </w:rPr>
              <w:t>Item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DD6A34" w14:textId="77777777" w:rsidR="00A6531C" w:rsidRDefault="006A1411">
            <w:pPr>
              <w:pStyle w:val="Contedodatabela"/>
              <w:spacing w:after="200"/>
              <w:jc w:val="center"/>
            </w:pPr>
            <w:r>
              <w:rPr>
                <w:rFonts w:cs="Calibri"/>
              </w:rPr>
              <w:t>Descrição do Objeto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402ADA" w14:textId="77777777" w:rsidR="00A6531C" w:rsidRDefault="006A1411">
            <w:pPr>
              <w:pStyle w:val="Contedodatabela"/>
              <w:tabs>
                <w:tab w:val="left" w:pos="3680"/>
              </w:tabs>
              <w:spacing w:after="200"/>
              <w:jc w:val="center"/>
            </w:pPr>
            <w:r>
              <w:rPr>
                <w:rFonts w:cs="Calibri"/>
              </w:rPr>
              <w:t>Quantidade</w:t>
            </w:r>
            <w:r>
              <w:rPr>
                <w:rFonts w:cs="Calibri"/>
              </w:rPr>
              <w:br/>
              <w:t>Estimada</w:t>
            </w:r>
          </w:p>
        </w:tc>
      </w:tr>
      <w:tr w:rsidR="00A6531C" w14:paraId="3E4383FB" w14:textId="77777777">
        <w:trPr>
          <w:trHeight w:val="360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2B70C4B0" w14:textId="77777777" w:rsidR="00A6531C" w:rsidRDefault="006A1411">
            <w:pPr>
              <w:pStyle w:val="Contedodatabela"/>
              <w:spacing w:after="200"/>
              <w:jc w:val="both"/>
            </w:pPr>
            <w:r>
              <w:rPr>
                <w:rFonts w:cs="Calibri"/>
              </w:rPr>
              <w:t>01</w:t>
            </w:r>
          </w:p>
        </w:tc>
        <w:tc>
          <w:tcPr>
            <w:tcW w:w="6561" w:type="dxa"/>
            <w:tcBorders>
              <w:left w:val="single" w:sz="4" w:space="0" w:color="000000"/>
              <w:bottom w:val="single" w:sz="4" w:space="0" w:color="000000"/>
            </w:tcBorders>
          </w:tcPr>
          <w:p w14:paraId="20365068" w14:textId="77777777" w:rsidR="00A6531C" w:rsidRDefault="006A1411">
            <w:pPr>
              <w:pStyle w:val="Contedodatabela"/>
              <w:spacing w:after="200"/>
            </w:pPr>
            <w:r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PELÍCULA PROFISSIONAL TRADICIONAL – TONS G5, G20, G35, G50, COM INSTALAÇÃO.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</w:tcBorders>
          </w:tcPr>
          <w:p w14:paraId="5EB76FA9" w14:textId="77777777" w:rsidR="00A6531C" w:rsidRDefault="006A1411">
            <w:pPr>
              <w:pStyle w:val="Contedodatabela"/>
              <w:tabs>
                <w:tab w:val="left" w:pos="3680"/>
              </w:tabs>
              <w:spacing w:after="200"/>
              <w:jc w:val="center"/>
            </w:pPr>
            <w:r>
              <w:rPr>
                <w:rFonts w:cs="Calibri"/>
              </w:rPr>
              <w:t>500 M CORRIDOS</w:t>
            </w:r>
          </w:p>
        </w:tc>
      </w:tr>
      <w:tr w:rsidR="00A6531C" w14:paraId="2EF23449" w14:textId="77777777">
        <w:trPr>
          <w:trHeight w:val="485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3F2B0901" w14:textId="77777777" w:rsidR="00A6531C" w:rsidRDefault="006A1411">
            <w:pPr>
              <w:pStyle w:val="Contedodatabela"/>
              <w:spacing w:after="200"/>
              <w:jc w:val="both"/>
            </w:pPr>
            <w:r>
              <w:rPr>
                <w:rFonts w:cs="Calibri"/>
              </w:rPr>
              <w:t>02</w:t>
            </w:r>
          </w:p>
        </w:tc>
        <w:tc>
          <w:tcPr>
            <w:tcW w:w="6561" w:type="dxa"/>
            <w:tcBorders>
              <w:left w:val="single" w:sz="4" w:space="0" w:color="000000"/>
              <w:bottom w:val="single" w:sz="4" w:space="0" w:color="000000"/>
            </w:tcBorders>
          </w:tcPr>
          <w:p w14:paraId="71053684" w14:textId="77777777" w:rsidR="00A6531C" w:rsidRDefault="006A1411">
            <w:pPr>
              <w:pStyle w:val="Cabealho"/>
              <w:tabs>
                <w:tab w:val="clear" w:pos="4252"/>
                <w:tab w:val="clear" w:pos="8504"/>
              </w:tabs>
            </w:pP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 xml:space="preserve">MÃO DE OBRA – REMOÇÃO DE PELÍCULA 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</w:tcBorders>
          </w:tcPr>
          <w:p w14:paraId="700946E8" w14:textId="77777777" w:rsidR="00A6531C" w:rsidRDefault="006A1411">
            <w:pPr>
              <w:pStyle w:val="Contedodatabela"/>
              <w:tabs>
                <w:tab w:val="left" w:pos="3680"/>
              </w:tabs>
              <w:spacing w:after="200"/>
              <w:jc w:val="center"/>
            </w:pPr>
            <w:r>
              <w:rPr>
                <w:rFonts w:cs="Calibri"/>
              </w:rPr>
              <w:t>300 HORAS</w:t>
            </w:r>
          </w:p>
        </w:tc>
      </w:tr>
      <w:tr w:rsidR="00A6531C" w14:paraId="363FEB11" w14:textId="77777777">
        <w:trPr>
          <w:trHeight w:val="360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1CCC8DB1" w14:textId="77777777" w:rsidR="00A6531C" w:rsidRDefault="00A6531C">
            <w:pPr>
              <w:pStyle w:val="Contedodatabela"/>
              <w:spacing w:after="200"/>
              <w:jc w:val="both"/>
              <w:rPr>
                <w:rFonts w:cs="Calibri"/>
              </w:rPr>
            </w:pPr>
          </w:p>
        </w:tc>
        <w:tc>
          <w:tcPr>
            <w:tcW w:w="6561" w:type="dxa"/>
            <w:tcBorders>
              <w:left w:val="single" w:sz="4" w:space="0" w:color="000000"/>
              <w:bottom w:val="single" w:sz="4" w:space="0" w:color="000000"/>
            </w:tcBorders>
          </w:tcPr>
          <w:p w14:paraId="6E64897A" w14:textId="77777777" w:rsidR="00A6531C" w:rsidRDefault="006A1411">
            <w:pPr>
              <w:pStyle w:val="Contedodatabela"/>
              <w:spacing w:after="200"/>
            </w:pPr>
            <w:r>
              <w:rPr>
                <w:rFonts w:cs="Calibri"/>
              </w:rPr>
              <w:t xml:space="preserve"> TOTAL: 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</w:tcBorders>
          </w:tcPr>
          <w:p w14:paraId="21FB06C8" w14:textId="77777777" w:rsidR="00A6531C" w:rsidRDefault="00A6531C">
            <w:pPr>
              <w:pStyle w:val="Contedodatabela"/>
              <w:tabs>
                <w:tab w:val="left" w:pos="3680"/>
              </w:tabs>
              <w:spacing w:after="200"/>
              <w:jc w:val="center"/>
            </w:pPr>
          </w:p>
        </w:tc>
      </w:tr>
    </w:tbl>
    <w:p w14:paraId="4D29BECC" w14:textId="77777777" w:rsidR="00A6531C" w:rsidRDefault="00A6531C"/>
    <w:p w14:paraId="558966DC" w14:textId="77777777" w:rsidR="00A6531C" w:rsidRDefault="00A6531C">
      <w:pPr>
        <w:jc w:val="both"/>
        <w:rPr>
          <w:b/>
          <w:color w:val="FF0000"/>
          <w:sz w:val="24"/>
          <w:szCs w:val="24"/>
        </w:rPr>
      </w:pPr>
    </w:p>
    <w:p w14:paraId="133BDC18" w14:textId="77777777" w:rsidR="00A6531C" w:rsidRDefault="00A6531C">
      <w:pPr>
        <w:jc w:val="both"/>
        <w:rPr>
          <w:b/>
          <w:sz w:val="24"/>
          <w:szCs w:val="24"/>
        </w:rPr>
      </w:pPr>
    </w:p>
    <w:p w14:paraId="7A7733D8" w14:textId="77777777" w:rsidR="00A6531C" w:rsidRDefault="006A1411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6- ESTIMATIVA DO VALOR DA CONTRATAÇÃO: </w:t>
      </w:r>
    </w:p>
    <w:p w14:paraId="4A0CEF56" w14:textId="77777777" w:rsidR="00A6531C" w:rsidRDefault="00A6531C">
      <w:pPr>
        <w:pStyle w:val="Textbody"/>
        <w:spacing w:after="0"/>
        <w:jc w:val="both"/>
        <w:rPr>
          <w:rFonts w:cs="Times New Roman"/>
          <w:i/>
          <w:iCs/>
          <w:color w:val="FF0000"/>
        </w:rPr>
      </w:pPr>
    </w:p>
    <w:p w14:paraId="6D469879" w14:textId="77777777" w:rsidR="00A6531C" w:rsidRDefault="006A1411">
      <w:pPr>
        <w:ind w:firstLine="851"/>
        <w:jc w:val="both"/>
        <w:rPr>
          <w:iCs/>
          <w:color w:val="000000" w:themeColor="text1"/>
          <w:sz w:val="24"/>
          <w:szCs w:val="24"/>
        </w:rPr>
      </w:pPr>
      <w:r>
        <w:rPr>
          <w:iCs/>
          <w:color w:val="000000" w:themeColor="text1"/>
          <w:sz w:val="24"/>
          <w:szCs w:val="24"/>
          <w:lang w:eastAsia="zh-CN"/>
        </w:rPr>
        <w:t>Após a realização do levantamento de mercado, deve-se consolidar os valores estimados da contratação</w:t>
      </w:r>
      <w:r>
        <w:rPr>
          <w:iCs/>
          <w:color w:val="000000" w:themeColor="text1"/>
          <w:sz w:val="24"/>
          <w:szCs w:val="24"/>
        </w:rPr>
        <w:t>:</w:t>
      </w:r>
    </w:p>
    <w:p w14:paraId="485438D1" w14:textId="77777777" w:rsidR="00A6531C" w:rsidRDefault="00A6531C">
      <w:pPr>
        <w:ind w:firstLine="851"/>
        <w:jc w:val="both"/>
        <w:rPr>
          <w:iCs/>
          <w:color w:val="000000" w:themeColor="text1"/>
          <w:sz w:val="24"/>
          <w:szCs w:val="24"/>
        </w:rPr>
      </w:pPr>
    </w:p>
    <w:p w14:paraId="62148244" w14:textId="77777777" w:rsidR="00A6531C" w:rsidRDefault="00A6531C">
      <w:pPr>
        <w:ind w:firstLine="851"/>
        <w:jc w:val="both"/>
        <w:rPr>
          <w:iCs/>
          <w:color w:val="000000" w:themeColor="text1"/>
          <w:sz w:val="24"/>
          <w:szCs w:val="24"/>
        </w:rPr>
      </w:pPr>
    </w:p>
    <w:p w14:paraId="47D64A76" w14:textId="77777777" w:rsidR="00A6531C" w:rsidRDefault="00A6531C">
      <w:pPr>
        <w:ind w:firstLine="851"/>
        <w:jc w:val="both"/>
        <w:rPr>
          <w:iCs/>
          <w:color w:val="000000" w:themeColor="text1"/>
          <w:sz w:val="24"/>
          <w:szCs w:val="24"/>
        </w:rPr>
      </w:pPr>
    </w:p>
    <w:tbl>
      <w:tblPr>
        <w:tblW w:w="10765" w:type="dxa"/>
        <w:tblInd w:w="-65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2"/>
        <w:gridCol w:w="116"/>
        <w:gridCol w:w="4733"/>
        <w:gridCol w:w="1354"/>
        <w:gridCol w:w="1303"/>
        <w:gridCol w:w="1140"/>
        <w:gridCol w:w="1167"/>
      </w:tblGrid>
      <w:tr w:rsidR="00A6531C" w14:paraId="2A06EA56" w14:textId="77777777">
        <w:trPr>
          <w:trHeight w:val="51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F36FF5" w14:textId="77777777" w:rsidR="00A6531C" w:rsidRDefault="00A6531C">
            <w:pPr>
              <w:spacing w:after="200"/>
              <w:jc w:val="center"/>
            </w:pPr>
          </w:p>
        </w:tc>
        <w:tc>
          <w:tcPr>
            <w:tcW w:w="98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AAA5F" w14:textId="77777777" w:rsidR="00A6531C" w:rsidRDefault="006A1411">
            <w:pPr>
              <w:spacing w:after="200"/>
              <w:jc w:val="center"/>
              <w:rPr>
                <w:b/>
                <w:bCs/>
              </w:rPr>
            </w:pPr>
            <w:r>
              <w:rPr>
                <w:rFonts w:cs="Arial"/>
                <w:b/>
                <w:bCs/>
                <w:color w:val="000000"/>
                <w:sz w:val="22"/>
                <w:szCs w:val="22"/>
              </w:rPr>
              <w:t>Películas (tons G5, G20, G35, G50, com instalação) e mão de obra.</w:t>
            </w:r>
          </w:p>
        </w:tc>
      </w:tr>
      <w:tr w:rsidR="00A6531C" w14:paraId="21B36B45" w14:textId="77777777">
        <w:trPr>
          <w:trHeight w:val="668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58BE54" w14:textId="77777777" w:rsidR="00A6531C" w:rsidRDefault="006A1411">
            <w:pPr>
              <w:spacing w:after="200"/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8A9B97" w14:textId="77777777" w:rsidR="00A6531C" w:rsidRDefault="00A6531C">
            <w:pPr>
              <w:pStyle w:val="Contedodatabela"/>
              <w:spacing w:after="20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FF274" w14:textId="77777777" w:rsidR="00A6531C" w:rsidRDefault="006A1411">
            <w:pPr>
              <w:spacing w:before="171" w:after="171"/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3D10" w14:textId="77777777" w:rsidR="00A6531C" w:rsidRDefault="006A1411">
            <w:pPr>
              <w:spacing w:after="20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COTAÇÃO 1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43807" w14:textId="77777777" w:rsidR="00A6531C" w:rsidRDefault="006A1411">
            <w:pPr>
              <w:spacing w:after="200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COTAÇÃO 2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61446" w14:textId="77777777" w:rsidR="00A6531C" w:rsidRDefault="006A1411">
            <w:pPr>
              <w:spacing w:after="200"/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COTAÇÃO 3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48FF4" w14:textId="77777777" w:rsidR="00A6531C" w:rsidRDefault="006A1411">
            <w:pPr>
              <w:spacing w:after="200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VALOR MEDIANO UNITÁRIO</w:t>
            </w:r>
          </w:p>
        </w:tc>
      </w:tr>
      <w:tr w:rsidR="00A6531C" w14:paraId="032D23BF" w14:textId="77777777">
        <w:trPr>
          <w:trHeight w:val="513"/>
        </w:trPr>
        <w:tc>
          <w:tcPr>
            <w:tcW w:w="964" w:type="dxa"/>
            <w:tcBorders>
              <w:left w:val="single" w:sz="4" w:space="0" w:color="000000"/>
              <w:bottom w:val="single" w:sz="4" w:space="0" w:color="000000"/>
            </w:tcBorders>
          </w:tcPr>
          <w:p w14:paraId="7B26F1A2" w14:textId="77777777" w:rsidR="00A6531C" w:rsidRDefault="006A1411">
            <w:pPr>
              <w:snapToGrid w:val="0"/>
              <w:spacing w:after="200"/>
              <w:jc w:val="center"/>
              <w:rPr>
                <w:rFonts w:asciiTheme="minorHAnsi" w:hAnsiTheme="minorHAnsi" w:cs="Calibri"/>
              </w:rPr>
            </w:pPr>
            <w:r>
              <w:rPr>
                <w:rFonts w:cs="Calibri"/>
              </w:rPr>
              <w:t>01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</w:tcPr>
          <w:p w14:paraId="2010BD34" w14:textId="77777777" w:rsidR="00A6531C" w:rsidRDefault="00A6531C">
            <w:pPr>
              <w:pStyle w:val="Contedodatabela"/>
              <w:spacing w:after="200"/>
            </w:pPr>
          </w:p>
        </w:tc>
        <w:tc>
          <w:tcPr>
            <w:tcW w:w="4814" w:type="dxa"/>
            <w:tcBorders>
              <w:left w:val="single" w:sz="4" w:space="0" w:color="000000"/>
              <w:bottom w:val="single" w:sz="4" w:space="0" w:color="000000"/>
            </w:tcBorders>
          </w:tcPr>
          <w:p w14:paraId="3D37365A" w14:textId="77777777" w:rsidR="00A6531C" w:rsidRDefault="006A1411">
            <w:pPr>
              <w:pStyle w:val="Contedodatabela"/>
              <w:spacing w:after="200"/>
            </w:pPr>
            <w:r>
              <w:rPr>
                <w:rFonts w:cs="Calibri"/>
              </w:rPr>
              <w:t>PELÍCULA PROFISSONAL TRADICIONAL – 2 ANOS DE GARANTIA (TONS G5, G20, G35, G50, COM INSTALAÇÃO).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CF8F5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lang w:eastAsia="zh-CN"/>
              </w:rPr>
              <w:t>Valor Unitário</w:t>
            </w:r>
          </w:p>
          <w:p w14:paraId="7A5795CF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cs="Calibri"/>
                <w:b/>
                <w:bCs/>
                <w:lang w:eastAsia="zh-CN"/>
              </w:rPr>
              <w:t xml:space="preserve">R$ 230,00 </w:t>
            </w:r>
          </w:p>
        </w:tc>
        <w:tc>
          <w:tcPr>
            <w:tcW w:w="13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B18FE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lang w:eastAsia="zh-CN"/>
              </w:rPr>
            </w:pPr>
            <w:r>
              <w:rPr>
                <w:rFonts w:cs="Calibri"/>
                <w:b/>
                <w:bCs/>
                <w:lang w:eastAsia="zh-CN"/>
              </w:rPr>
              <w:t>Valor Unitário</w:t>
            </w:r>
          </w:p>
          <w:p w14:paraId="639A863D" w14:textId="77777777" w:rsidR="00A6531C" w:rsidRDefault="00A6531C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cs="Calibri"/>
                <w:lang w:eastAsia="zh-CN"/>
              </w:rPr>
            </w:pPr>
          </w:p>
          <w:p w14:paraId="3A1CB451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cs="Calibri"/>
                <w:b/>
                <w:bCs/>
                <w:lang w:eastAsia="zh-CN"/>
              </w:rPr>
              <w:t xml:space="preserve">R$ 210,00 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E5F50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lang w:eastAsia="zh-CN"/>
              </w:rPr>
            </w:pPr>
            <w:r>
              <w:rPr>
                <w:rFonts w:cs="Calibri"/>
                <w:b/>
                <w:bCs/>
                <w:lang w:eastAsia="zh-CN"/>
              </w:rPr>
              <w:t>Valor Unitário</w:t>
            </w:r>
          </w:p>
          <w:p w14:paraId="45DB82BD" w14:textId="77777777" w:rsidR="00A6531C" w:rsidRDefault="00A6531C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cs="Calibri"/>
                <w:b/>
                <w:bCs/>
                <w:lang w:eastAsia="zh-CN"/>
              </w:rPr>
            </w:pPr>
          </w:p>
          <w:p w14:paraId="11335E1C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cs="Calibri"/>
                <w:b/>
                <w:bCs/>
                <w:lang w:eastAsia="zh-CN"/>
              </w:rPr>
              <w:t>R$ 90,00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E1CA7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b/>
                <w:lang w:eastAsia="zh-CN"/>
              </w:rPr>
            </w:pPr>
            <w:r>
              <w:rPr>
                <w:rFonts w:cs="Calibri"/>
                <w:b/>
                <w:bCs/>
                <w:lang w:eastAsia="zh-CN"/>
              </w:rPr>
              <w:t>Valor Total médio</w:t>
            </w:r>
          </w:p>
          <w:p w14:paraId="048E33A0" w14:textId="77777777" w:rsidR="00A6531C" w:rsidRDefault="00A6531C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cs="Calibri"/>
                <w:b/>
                <w:bCs/>
                <w:lang w:eastAsia="zh-CN"/>
              </w:rPr>
            </w:pPr>
          </w:p>
          <w:p w14:paraId="5E5F2577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cs="Calibri"/>
                <w:b/>
                <w:bCs/>
                <w:lang w:eastAsia="zh-CN"/>
              </w:rPr>
              <w:t>R</w:t>
            </w:r>
            <w:proofErr w:type="gramStart"/>
            <w:r>
              <w:rPr>
                <w:rFonts w:cs="Calibri"/>
                <w:b/>
                <w:bCs/>
                <w:lang w:eastAsia="zh-CN"/>
              </w:rPr>
              <w:t>$  176</w:t>
            </w:r>
            <w:proofErr w:type="gramEnd"/>
            <w:r>
              <w:rPr>
                <w:rFonts w:cs="Calibri"/>
                <w:b/>
                <w:bCs/>
                <w:lang w:eastAsia="zh-CN"/>
              </w:rPr>
              <w:t>,66</w:t>
            </w:r>
          </w:p>
        </w:tc>
      </w:tr>
      <w:tr w:rsidR="00A6531C" w14:paraId="4B2006F5" w14:textId="77777777">
        <w:trPr>
          <w:trHeight w:val="513"/>
        </w:trPr>
        <w:tc>
          <w:tcPr>
            <w:tcW w:w="964" w:type="dxa"/>
            <w:tcBorders>
              <w:left w:val="single" w:sz="4" w:space="0" w:color="000000"/>
              <w:bottom w:val="single" w:sz="4" w:space="0" w:color="000000"/>
            </w:tcBorders>
          </w:tcPr>
          <w:p w14:paraId="75C0FDDF" w14:textId="77777777" w:rsidR="00A6531C" w:rsidRDefault="006A1411">
            <w:pPr>
              <w:snapToGrid w:val="0"/>
              <w:spacing w:after="200"/>
              <w:jc w:val="center"/>
              <w:rPr>
                <w:rFonts w:asciiTheme="minorHAnsi" w:hAnsiTheme="minorHAnsi" w:cs="Calibri"/>
              </w:rPr>
            </w:pPr>
            <w:r>
              <w:rPr>
                <w:rFonts w:cs="Calibri"/>
              </w:rPr>
              <w:t>02</w:t>
            </w:r>
          </w:p>
        </w:tc>
        <w:tc>
          <w:tcPr>
            <w:tcW w:w="1" w:type="dxa"/>
            <w:tcBorders>
              <w:left w:val="single" w:sz="4" w:space="0" w:color="000000"/>
              <w:bottom w:val="single" w:sz="4" w:space="0" w:color="000000"/>
            </w:tcBorders>
          </w:tcPr>
          <w:p w14:paraId="07D849A8" w14:textId="77777777" w:rsidR="00A6531C" w:rsidRDefault="00A6531C">
            <w:pPr>
              <w:pStyle w:val="Contedodatabela"/>
              <w:spacing w:after="200"/>
            </w:pPr>
          </w:p>
        </w:tc>
        <w:tc>
          <w:tcPr>
            <w:tcW w:w="4814" w:type="dxa"/>
            <w:tcBorders>
              <w:left w:val="single" w:sz="4" w:space="0" w:color="000000"/>
              <w:bottom w:val="single" w:sz="4" w:space="0" w:color="000000"/>
            </w:tcBorders>
          </w:tcPr>
          <w:p w14:paraId="0F8E5CF8" w14:textId="77777777" w:rsidR="00A6531C" w:rsidRDefault="006A1411">
            <w:pPr>
              <w:pStyle w:val="Cabealho"/>
              <w:tabs>
                <w:tab w:val="clear" w:pos="4252"/>
                <w:tab w:val="clear" w:pos="8504"/>
              </w:tabs>
              <w:spacing w:after="200"/>
            </w:pPr>
            <w:r>
              <w:rPr>
                <w:color w:val="222222"/>
              </w:rPr>
              <w:t xml:space="preserve">MÃO DE OBRA – REMOÇÃO DE PELÍCULA 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14CA4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lang w:eastAsia="zh-CN"/>
              </w:rPr>
              <w:t>Valor Unitário</w:t>
            </w:r>
          </w:p>
          <w:p w14:paraId="58361268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cs="Calibri"/>
                <w:b/>
                <w:bCs/>
                <w:lang w:eastAsia="zh-CN"/>
              </w:rPr>
              <w:t>R$ 100,00</w:t>
            </w:r>
          </w:p>
        </w:tc>
        <w:tc>
          <w:tcPr>
            <w:tcW w:w="13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D1006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lang w:eastAsia="zh-CN"/>
              </w:rPr>
              <w:t>Valor Unitário</w:t>
            </w:r>
          </w:p>
          <w:p w14:paraId="4C0C93C4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cs="Calibri"/>
                <w:b/>
                <w:bCs/>
                <w:lang w:eastAsia="zh-CN"/>
              </w:rPr>
              <w:t>R</w:t>
            </w:r>
            <w:proofErr w:type="gramStart"/>
            <w:r>
              <w:rPr>
                <w:rFonts w:cs="Calibri"/>
                <w:b/>
                <w:bCs/>
                <w:lang w:eastAsia="zh-CN"/>
              </w:rPr>
              <w:t>$  50</w:t>
            </w:r>
            <w:proofErr w:type="gramEnd"/>
            <w:r>
              <w:rPr>
                <w:rFonts w:cs="Calibri"/>
                <w:b/>
                <w:bCs/>
                <w:lang w:eastAsia="zh-CN"/>
              </w:rPr>
              <w:t>,00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D9B06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lang w:eastAsia="zh-CN"/>
              </w:rPr>
              <w:t>Valor Unitário</w:t>
            </w:r>
          </w:p>
          <w:p w14:paraId="68810055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cs="Calibri"/>
                <w:b/>
                <w:bCs/>
                <w:lang w:eastAsia="zh-CN"/>
              </w:rPr>
              <w:t>R$ 80,00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69DD6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  <w:rPr>
                <w:rFonts w:ascii="Calibri" w:hAnsi="Calibri" w:cs="Calibri"/>
                <w:lang w:eastAsia="zh-CN"/>
              </w:rPr>
            </w:pPr>
            <w:r>
              <w:rPr>
                <w:rFonts w:cs="Calibri"/>
                <w:b/>
                <w:bCs/>
                <w:lang w:eastAsia="zh-CN"/>
              </w:rPr>
              <w:t>Valor Total médio</w:t>
            </w:r>
          </w:p>
          <w:p w14:paraId="0B11F63C" w14:textId="77777777" w:rsidR="00A6531C" w:rsidRDefault="006A1411">
            <w:pPr>
              <w:pStyle w:val="Cabealho1"/>
              <w:tabs>
                <w:tab w:val="clear" w:pos="4419"/>
                <w:tab w:val="clear" w:pos="8838"/>
              </w:tabs>
              <w:snapToGrid w:val="0"/>
              <w:jc w:val="center"/>
            </w:pPr>
            <w:r>
              <w:rPr>
                <w:rFonts w:cs="Calibri"/>
                <w:b/>
                <w:bCs/>
                <w:lang w:eastAsia="zh-CN"/>
              </w:rPr>
              <w:t>R$ 76,66</w:t>
            </w:r>
          </w:p>
        </w:tc>
      </w:tr>
      <w:tr w:rsidR="00A6531C" w14:paraId="6FF94EF8" w14:textId="77777777">
        <w:trPr>
          <w:trHeight w:val="513"/>
        </w:trPr>
        <w:tc>
          <w:tcPr>
            <w:tcW w:w="10764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7B075" w14:textId="77777777" w:rsidR="00A6531C" w:rsidRDefault="006A1411">
            <w:pPr>
              <w:snapToGrid w:val="0"/>
              <w:spacing w:after="20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VALOR TOTAL:  </w:t>
            </w:r>
            <w:r>
              <w:rPr>
                <w:b/>
                <w:bCs/>
                <w:sz w:val="24"/>
                <w:szCs w:val="24"/>
              </w:rPr>
              <w:t xml:space="preserve">R$ </w:t>
            </w:r>
            <w:bookmarkStart w:id="2" w:name="__DdeLink__9752_1209514951"/>
            <w:r>
              <w:rPr>
                <w:b/>
                <w:bCs/>
                <w:sz w:val="24"/>
                <w:szCs w:val="24"/>
              </w:rPr>
              <w:t>111.328,00</w:t>
            </w:r>
            <w:bookmarkEnd w:id="2"/>
          </w:p>
        </w:tc>
      </w:tr>
    </w:tbl>
    <w:p w14:paraId="4A577176" w14:textId="77777777" w:rsidR="00A6531C" w:rsidRDefault="00A6531C">
      <w:pPr>
        <w:ind w:firstLine="851"/>
        <w:jc w:val="both"/>
        <w:rPr>
          <w:b/>
          <w:sz w:val="24"/>
          <w:szCs w:val="24"/>
        </w:rPr>
      </w:pPr>
    </w:p>
    <w:p w14:paraId="17A88EF7" w14:textId="77777777" w:rsidR="00A6531C" w:rsidRDefault="00A6531C">
      <w:pPr>
        <w:ind w:firstLine="851"/>
        <w:jc w:val="both"/>
        <w:rPr>
          <w:b/>
          <w:sz w:val="24"/>
          <w:szCs w:val="24"/>
        </w:rPr>
      </w:pPr>
    </w:p>
    <w:p w14:paraId="38815E11" w14:textId="77777777" w:rsidR="00A6531C" w:rsidRDefault="00A6531C">
      <w:pPr>
        <w:ind w:firstLine="851"/>
        <w:jc w:val="both"/>
        <w:rPr>
          <w:b/>
          <w:sz w:val="24"/>
          <w:szCs w:val="24"/>
        </w:rPr>
      </w:pPr>
    </w:p>
    <w:p w14:paraId="56027ED4" w14:textId="77777777" w:rsidR="00A6531C" w:rsidRDefault="006A1411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7- DESCRIÇÃO DA SOLUÇÃO COMO UM TODO: </w:t>
      </w:r>
    </w:p>
    <w:p w14:paraId="38C85DE3" w14:textId="77777777" w:rsidR="00A6531C" w:rsidRDefault="006A1411">
      <w:pPr>
        <w:jc w:val="both"/>
        <w:rPr>
          <w:rFonts w:ascii="Calibri" w:hAnsi="Calibri"/>
          <w:sz w:val="22"/>
          <w:szCs w:val="22"/>
        </w:rPr>
      </w:pPr>
      <w:r>
        <w:t xml:space="preserve"> </w:t>
      </w:r>
    </w:p>
    <w:p w14:paraId="79C6A341" w14:textId="77777777" w:rsidR="00A6531C" w:rsidRDefault="006A1411">
      <w:pPr>
        <w:spacing w:line="360" w:lineRule="auto"/>
        <w:jc w:val="both"/>
        <w:rPr>
          <w:sz w:val="24"/>
          <w:szCs w:val="24"/>
        </w:rPr>
      </w:pPr>
      <w:r>
        <w:rPr>
          <w:sz w:val="22"/>
          <w:szCs w:val="22"/>
        </w:rPr>
        <w:t>Através da execução dos serviços será assegurado melhores condições de trabalho aos servidores que utilizam a frota veicular do Município de Três Passos.</w:t>
      </w:r>
    </w:p>
    <w:p w14:paraId="5471F3FE" w14:textId="77777777" w:rsidR="00A6531C" w:rsidRDefault="00A6531C">
      <w:pPr>
        <w:spacing w:line="360" w:lineRule="auto"/>
        <w:jc w:val="both"/>
        <w:rPr>
          <w:sz w:val="22"/>
          <w:szCs w:val="22"/>
        </w:rPr>
      </w:pPr>
    </w:p>
    <w:p w14:paraId="32AA2905" w14:textId="77777777" w:rsidR="00A6531C" w:rsidRDefault="006A1411">
      <w:pPr>
        <w:shd w:val="clear" w:color="auto" w:fill="D9D9D9" w:themeFill="background1" w:themeFillShade="D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8- RESULTADOS PRETENDIDOS:  </w:t>
      </w:r>
    </w:p>
    <w:p w14:paraId="44F4852D" w14:textId="77777777" w:rsidR="00A6531C" w:rsidRDefault="00A6531C">
      <w:pPr>
        <w:jc w:val="both"/>
        <w:rPr>
          <w:rFonts w:cs="Arial"/>
          <w:color w:val="000000" w:themeColor="text1"/>
          <w:sz w:val="22"/>
          <w:szCs w:val="22"/>
        </w:rPr>
      </w:pPr>
    </w:p>
    <w:p w14:paraId="73A5D973" w14:textId="77777777" w:rsidR="00A6531C" w:rsidRDefault="00A6531C">
      <w:pPr>
        <w:jc w:val="both"/>
        <w:rPr>
          <w:rFonts w:cs="Arial"/>
          <w:color w:val="000000" w:themeColor="text1"/>
          <w:sz w:val="22"/>
          <w:szCs w:val="22"/>
        </w:rPr>
      </w:pPr>
    </w:p>
    <w:p w14:paraId="3C940345" w14:textId="77777777" w:rsidR="00A6531C" w:rsidRDefault="006A1411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Objetiva-se a ideal aplicação das películas na frota veicular, a fim de possibilitar um ambiente mais agradável aos condutores dos veículos e passageiros que os utilizam. </w:t>
      </w:r>
    </w:p>
    <w:p w14:paraId="154E3686" w14:textId="77777777" w:rsidR="00A6531C" w:rsidRDefault="00A6531C">
      <w:pPr>
        <w:jc w:val="both"/>
        <w:rPr>
          <w:b/>
          <w:sz w:val="24"/>
          <w:szCs w:val="24"/>
        </w:rPr>
      </w:pPr>
    </w:p>
    <w:p w14:paraId="748E7EF4" w14:textId="77777777" w:rsidR="00A6531C" w:rsidRDefault="006A1411">
      <w:pPr>
        <w:shd w:val="clear" w:color="auto" w:fill="D9D9D9" w:themeFill="background1" w:themeFillShade="D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9- PROVIDÊNCIAS A SEREM ADOTADAS PREVIAMENTE À CELEBRAÇÃO DO CONTRATO: </w:t>
      </w:r>
    </w:p>
    <w:p w14:paraId="19A95366" w14:textId="77777777" w:rsidR="00A6531C" w:rsidRDefault="00A6531C">
      <w:pPr>
        <w:pStyle w:val="SemEspaamento"/>
        <w:spacing w:line="276" w:lineRule="auto"/>
        <w:jc w:val="both"/>
        <w:rPr>
          <w:rFonts w:ascii="Times New Roman" w:eastAsiaTheme="minorHAnsi" w:hAnsi="Times New Roman" w:cs="Times New Roman"/>
          <w:lang w:eastAsia="en-US"/>
        </w:rPr>
      </w:pPr>
    </w:p>
    <w:p w14:paraId="0FF1342B" w14:textId="77777777" w:rsidR="00A6531C" w:rsidRDefault="006A1411">
      <w:pPr>
        <w:jc w:val="both"/>
        <w:rPr>
          <w:rFonts w:ascii="Calibri" w:hAnsi="Calibri"/>
          <w:b/>
          <w:sz w:val="22"/>
          <w:szCs w:val="22"/>
        </w:rPr>
      </w:pPr>
      <w:r>
        <w:rPr>
          <w:sz w:val="22"/>
          <w:szCs w:val="22"/>
        </w:rPr>
        <w:t>A Contratada responsabilizar-se pelo fornecimento dos objetos descritos no termo referência, respondendo civil e criminalmente por todos os danos, perdas e prejuízos que, por dolo ou culpa sua, de seus empregados, prepostos, ou terceiros no exercício de suas atividades,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14:paraId="336B0D5E" w14:textId="77777777" w:rsidR="00A6531C" w:rsidRDefault="00A6531C">
      <w:pPr>
        <w:jc w:val="both"/>
        <w:rPr>
          <w:b/>
          <w:sz w:val="22"/>
          <w:szCs w:val="22"/>
        </w:rPr>
      </w:pPr>
    </w:p>
    <w:p w14:paraId="2CECAE62" w14:textId="77777777" w:rsidR="00A6531C" w:rsidRDefault="006A1411">
      <w:pPr>
        <w:shd w:val="clear" w:color="auto" w:fill="D9D9D9" w:themeFill="background1" w:themeFillShade="D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10- DECLARAÇÃO DE VIABILIDADE: </w:t>
      </w:r>
    </w:p>
    <w:p w14:paraId="0EEABA46" w14:textId="77777777" w:rsidR="00A6531C" w:rsidRDefault="00A6531C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</w:p>
    <w:p w14:paraId="5DF8CCA5" w14:textId="77777777" w:rsidR="00A6531C" w:rsidRDefault="00A6531C">
      <w:pPr>
        <w:ind w:firstLine="709"/>
        <w:jc w:val="center"/>
        <w:rPr>
          <w:rFonts w:cs="Arial"/>
        </w:rPr>
      </w:pPr>
    </w:p>
    <w:p w14:paraId="2CCFBF24" w14:textId="77777777" w:rsidR="00A6531C" w:rsidRDefault="006A1411">
      <w:pPr>
        <w:spacing w:line="360" w:lineRule="auto"/>
        <w:ind w:firstLine="709"/>
        <w:jc w:val="both"/>
      </w:pPr>
      <w:r>
        <w:rPr>
          <w:rFonts w:cs="Arial"/>
        </w:rPr>
        <w:t>PARECER DA SECRETARIA DE ADMINISTRAÇÃO COM BASE NA LEI 14.133/2021</w:t>
      </w:r>
    </w:p>
    <w:p w14:paraId="38E4A2D1" w14:textId="77777777" w:rsidR="00A6531C" w:rsidRDefault="006A1411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Dispensa de Licitação com base no Art. 75, inciso.............................</w:t>
      </w:r>
    </w:p>
    <w:p w14:paraId="3647047E" w14:textId="77777777" w:rsidR="00A6531C" w:rsidRDefault="006A1411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Contratação Direta com base no Art. 72</w:t>
      </w:r>
    </w:p>
    <w:p w14:paraId="5D842412" w14:textId="77777777" w:rsidR="00A6531C" w:rsidRDefault="006A1411">
      <w:pPr>
        <w:spacing w:line="360" w:lineRule="auto"/>
        <w:ind w:firstLine="709"/>
        <w:jc w:val="both"/>
        <w:rPr>
          <w:rFonts w:ascii="Arial" w:hAnsi="Arial"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Abertura de Licitação</w:t>
      </w:r>
    </w:p>
    <w:p w14:paraId="3168BFA0" w14:textId="77777777" w:rsidR="00A6531C" w:rsidRDefault="006A1411">
      <w:pPr>
        <w:spacing w:line="360" w:lineRule="auto"/>
        <w:ind w:firstLine="709"/>
        <w:jc w:val="both"/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Aquisição de Ata </w:t>
      </w:r>
      <w:proofErr w:type="gramStart"/>
      <w:r>
        <w:rPr>
          <w:rFonts w:cs="Arial"/>
        </w:rPr>
        <w:t>de  Registro</w:t>
      </w:r>
      <w:proofErr w:type="gramEnd"/>
      <w:r>
        <w:rPr>
          <w:rFonts w:cs="Arial"/>
        </w:rPr>
        <w:t xml:space="preserve"> de Preços </w:t>
      </w:r>
    </w:p>
    <w:p w14:paraId="1A8C24FC" w14:textId="77777777" w:rsidR="00A6531C" w:rsidRDefault="006A1411">
      <w:pPr>
        <w:spacing w:line="360" w:lineRule="auto"/>
        <w:ind w:firstLine="709"/>
        <w:jc w:val="both"/>
      </w:pPr>
      <w:r>
        <w:rPr>
          <w:rFonts w:cs="Arial"/>
        </w:rPr>
        <w:t xml:space="preserve">Data: ____________________________________ </w:t>
      </w:r>
    </w:p>
    <w:p w14:paraId="0D739272" w14:textId="77777777" w:rsidR="00A6531C" w:rsidRDefault="006A141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cs="Arial"/>
        </w:rPr>
        <w:t>Assinatura: _________________________________</w:t>
      </w:r>
    </w:p>
    <w:p w14:paraId="25C5CA0D" w14:textId="77777777" w:rsidR="00A6531C" w:rsidRDefault="00A6531C">
      <w:pPr>
        <w:jc w:val="both"/>
        <w:rPr>
          <w:b/>
          <w:sz w:val="24"/>
          <w:szCs w:val="24"/>
        </w:rPr>
      </w:pPr>
    </w:p>
    <w:p w14:paraId="2FE515C3" w14:textId="77777777" w:rsidR="00A6531C" w:rsidRDefault="006A1411">
      <w:pPr>
        <w:shd w:val="clear" w:color="auto" w:fill="D9D9D9" w:themeFill="background1" w:themeFillShade="D9"/>
        <w:jc w:val="both"/>
        <w:rPr>
          <w:b/>
          <w:i/>
          <w:iCs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11- RESPONSÁVEIS: </w:t>
      </w:r>
    </w:p>
    <w:p w14:paraId="0280A6CC" w14:textId="77777777" w:rsidR="00A6531C" w:rsidRDefault="006A1411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</w:p>
    <w:p w14:paraId="1C8B8221" w14:textId="77777777" w:rsidR="00A6531C" w:rsidRDefault="006A1411">
      <w:pPr>
        <w:jc w:val="both"/>
      </w:pPr>
      <w:r>
        <w:rPr>
          <w:color w:val="000000" w:themeColor="text1"/>
          <w:sz w:val="24"/>
          <w:szCs w:val="24"/>
        </w:rPr>
        <w:t xml:space="preserve"> Este estudo técnico preliminar foi realizado por: </w:t>
      </w:r>
    </w:p>
    <w:p w14:paraId="2F0BF14D" w14:textId="77777777" w:rsidR="00A6531C" w:rsidRDefault="00A6531C">
      <w:pPr>
        <w:jc w:val="both"/>
        <w:rPr>
          <w:color w:val="000000" w:themeColor="text1"/>
          <w:sz w:val="24"/>
          <w:szCs w:val="24"/>
        </w:rPr>
      </w:pPr>
    </w:p>
    <w:p w14:paraId="7834E21F" w14:textId="77777777" w:rsidR="00A6531C" w:rsidRDefault="00A6531C">
      <w:pPr>
        <w:jc w:val="center"/>
        <w:rPr>
          <w:color w:val="000000" w:themeColor="text1"/>
          <w:sz w:val="24"/>
          <w:szCs w:val="24"/>
        </w:rPr>
      </w:pPr>
    </w:p>
    <w:p w14:paraId="1FD3C696" w14:textId="77777777" w:rsidR="00A6531C" w:rsidRDefault="00A6531C">
      <w:pPr>
        <w:tabs>
          <w:tab w:val="left" w:pos="7830"/>
        </w:tabs>
        <w:jc w:val="both"/>
        <w:rPr>
          <w:sz w:val="24"/>
          <w:szCs w:val="24"/>
        </w:rPr>
      </w:pPr>
    </w:p>
    <w:p w14:paraId="1A761DC5" w14:textId="77777777" w:rsidR="00A6531C" w:rsidRDefault="00A6531C">
      <w:pPr>
        <w:tabs>
          <w:tab w:val="left" w:pos="7830"/>
        </w:tabs>
        <w:jc w:val="center"/>
        <w:rPr>
          <w:sz w:val="24"/>
          <w:szCs w:val="24"/>
        </w:rPr>
      </w:pPr>
    </w:p>
    <w:p w14:paraId="4060C7A9" w14:textId="77777777" w:rsidR="00A6531C" w:rsidRDefault="006A1411">
      <w:pPr>
        <w:tabs>
          <w:tab w:val="left" w:pos="7830"/>
        </w:tabs>
        <w:jc w:val="center"/>
      </w:pPr>
      <w:r>
        <w:rPr>
          <w:sz w:val="24"/>
          <w:szCs w:val="24"/>
        </w:rPr>
        <w:lastRenderedPageBreak/>
        <w:t xml:space="preserve">Claudemir </w:t>
      </w:r>
      <w:proofErr w:type="spellStart"/>
      <w:r>
        <w:rPr>
          <w:sz w:val="24"/>
          <w:szCs w:val="24"/>
        </w:rPr>
        <w:t>Senker</w:t>
      </w:r>
      <w:proofErr w:type="spellEnd"/>
      <w:r>
        <w:rPr>
          <w:sz w:val="24"/>
          <w:szCs w:val="24"/>
        </w:rPr>
        <w:t xml:space="preserve">    </w:t>
      </w:r>
    </w:p>
    <w:p w14:paraId="5BD887F8" w14:textId="77777777" w:rsidR="00A6531C" w:rsidRDefault="006A1411">
      <w:pPr>
        <w:tabs>
          <w:tab w:val="left" w:pos="7830"/>
        </w:tabs>
        <w:jc w:val="center"/>
      </w:pPr>
      <w:r>
        <w:rPr>
          <w:b/>
          <w:bCs/>
          <w:sz w:val="24"/>
          <w:szCs w:val="24"/>
        </w:rPr>
        <w:t xml:space="preserve">Sec. Munic. de Transportes </w:t>
      </w:r>
    </w:p>
    <w:p w14:paraId="1CE50C50" w14:textId="77777777" w:rsidR="00A6531C" w:rsidRDefault="006A1411">
      <w:pPr>
        <w:tabs>
          <w:tab w:val="left" w:pos="7830"/>
        </w:tabs>
        <w:jc w:val="center"/>
      </w:pPr>
      <w:r>
        <w:rPr>
          <w:rFonts w:cs="Calibri"/>
          <w:sz w:val="24"/>
          <w:szCs w:val="24"/>
        </w:rPr>
        <w:t xml:space="preserve">   </w:t>
      </w:r>
    </w:p>
    <w:sectPr w:rsidR="00A6531C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0708D" w14:textId="77777777" w:rsidR="006A1411" w:rsidRDefault="006A1411">
      <w:r>
        <w:separator/>
      </w:r>
    </w:p>
  </w:endnote>
  <w:endnote w:type="continuationSeparator" w:id="0">
    <w:p w14:paraId="00C596B1" w14:textId="77777777" w:rsidR="006A1411" w:rsidRDefault="006A1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LiberationSerif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5955167"/>
      <w:docPartObj>
        <w:docPartGallery w:val="Page Numbers (Bottom of Page)"/>
        <w:docPartUnique/>
      </w:docPartObj>
    </w:sdtPr>
    <w:sdtEndPr/>
    <w:sdtContent>
      <w:p w14:paraId="079AEB0D" w14:textId="77777777" w:rsidR="00A6531C" w:rsidRDefault="006A1411">
        <w:pPr>
          <w:pStyle w:val="Rodap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46345" w14:textId="77777777" w:rsidR="006A1411" w:rsidRDefault="006A1411">
      <w:r>
        <w:separator/>
      </w:r>
    </w:p>
  </w:footnote>
  <w:footnote w:type="continuationSeparator" w:id="0">
    <w:p w14:paraId="4F752887" w14:textId="77777777" w:rsidR="006A1411" w:rsidRDefault="006A1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C868A" w14:textId="77777777" w:rsidR="00A6531C" w:rsidRDefault="006A1411">
    <w:pPr>
      <w:pStyle w:val="Standard"/>
      <w:ind w:left="1304"/>
    </w:pPr>
    <w:r>
      <w:rPr>
        <w:noProof/>
      </w:rPr>
      <w:drawing>
        <wp:anchor distT="0" distB="0" distL="114300" distR="114300" simplePos="0" relativeHeight="4" behindDoc="1" locked="0" layoutInCell="1" allowOverlap="1" wp14:anchorId="6A33777A" wp14:editId="537B616E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14:paraId="48F23B11" w14:textId="77777777" w:rsidR="00A6531C" w:rsidRDefault="006A1411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14:paraId="0FD0DA6A" w14:textId="77777777" w:rsidR="00A6531C" w:rsidRDefault="006A1411">
    <w:pPr>
      <w:pStyle w:val="NormalWeb"/>
      <w:spacing w:before="0" w:after="0"/>
      <w:ind w:left="1304"/>
    </w:pPr>
    <w:r>
      <w:t>PODER EXECUTIVO</w:t>
    </w:r>
  </w:p>
  <w:p w14:paraId="5A57C2D0" w14:textId="77777777" w:rsidR="00A6531C" w:rsidRDefault="006A1411">
    <w:pPr>
      <w:pStyle w:val="Cabealho"/>
    </w:pPr>
    <w:r>
      <w:rPr>
        <w:b/>
        <w:bCs/>
      </w:rPr>
      <w:t xml:space="preserve">                          SECRETARIA MUNICIPAL DE TRANSPORTES</w:t>
    </w:r>
  </w:p>
  <w:p w14:paraId="73D98924" w14:textId="77777777" w:rsidR="00A6531C" w:rsidRDefault="00A6531C">
    <w:pPr>
      <w:pStyle w:val="Cabealho"/>
      <w:rPr>
        <w:b/>
        <w:bCs/>
      </w:rPr>
    </w:pPr>
  </w:p>
  <w:p w14:paraId="7B6F1346" w14:textId="77777777" w:rsidR="00A6531C" w:rsidRDefault="00A6531C">
    <w:pPr>
      <w:pStyle w:val="Cabealh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31C"/>
    <w:rsid w:val="006A1411"/>
    <w:rsid w:val="00807F59"/>
    <w:rsid w:val="00A6531C"/>
    <w:rsid w:val="00DB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C8AD5"/>
  <w15:docId w15:val="{8138DF2A-EE9F-42E3-AC81-6E13D6438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15583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link w:val="TextodenotaderodapChar"/>
    <w:semiHidden/>
    <w:unhideWhenUsed/>
    <w:rsid w:val="00AC1201"/>
    <w:pPr>
      <w:suppressAutoHyphens/>
    </w:pPr>
  </w:style>
  <w:style w:type="paragraph" w:customStyle="1" w:styleId="Textbody">
    <w:name w:val="Text body"/>
    <w:basedOn w:val="Normal"/>
    <w:qFormat/>
    <w:rsid w:val="00AC1201"/>
    <w:pPr>
      <w:widowControl w:val="0"/>
      <w:suppressAutoHyphens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uppressAutoHyphens/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suppressAutoHyphens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  <w:suppressAutoHyphens/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880</Words>
  <Characters>4758</Characters>
  <Application>Microsoft Office Word</Application>
  <DocSecurity>0</DocSecurity>
  <Lines>39</Lines>
  <Paragraphs>11</Paragraphs>
  <ScaleCrop>false</ScaleCrop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Magali dos Santos</cp:lastModifiedBy>
  <cp:revision>2</cp:revision>
  <cp:lastPrinted>2026-03-20T09:13:00Z</cp:lastPrinted>
  <dcterms:created xsi:type="dcterms:W3CDTF">2026-05-04T20:11:00Z</dcterms:created>
  <dcterms:modified xsi:type="dcterms:W3CDTF">2026-05-04T20:11:00Z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