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22F" w:rsidRDefault="001C1809">
      <w:pPr>
        <w:spacing w:line="360" w:lineRule="auto"/>
        <w:jc w:val="both"/>
      </w:pPr>
      <w:bookmarkStart w:id="0" w:name="_GoBack"/>
      <w:bookmarkEnd w:id="0"/>
      <w:r>
        <w:rPr>
          <w:rFonts w:ascii="Times New Roman" w:hAnsi="Times New Roman" w:cs="Times New Roman"/>
          <w:b/>
        </w:rPr>
        <w:t>ESTUDO TÉCNICO PRELIMINAR</w:t>
      </w:r>
    </w:p>
    <w:p w:rsidR="00A5422F" w:rsidRDefault="001C1809">
      <w:pPr>
        <w:spacing w:line="360" w:lineRule="auto"/>
        <w:jc w:val="both"/>
      </w:pPr>
      <w:r>
        <w:rPr>
          <w:rFonts w:ascii="Times New Roman" w:hAnsi="Times New Roman" w:cs="Times New Roman"/>
          <w:b/>
        </w:rPr>
        <w:t>SECRETARIA MUNICIPAL DE EDUCAÇÃO, DESPORTO E CULTURA</w:t>
      </w:r>
    </w:p>
    <w:p w:rsidR="00A5422F" w:rsidRDefault="001C1809">
      <w:pPr>
        <w:spacing w:line="360" w:lineRule="auto"/>
        <w:jc w:val="both"/>
      </w:pPr>
      <w:r>
        <w:rPr>
          <w:rFonts w:ascii="Times New Roman" w:hAnsi="Times New Roman" w:cs="Times New Roman"/>
          <w:b/>
        </w:rPr>
        <w:t xml:space="preserve">NECESSIDADE DA ADMINISTRAÇÃO: </w:t>
      </w:r>
      <w:r>
        <w:rPr>
          <w:rFonts w:ascii="Times New Roman" w:hAnsi="Times New Roman" w:cs="Times New Roman"/>
          <w:u w:val="single"/>
        </w:rPr>
        <w:t>AQUISIÇÃO DE</w:t>
      </w:r>
      <w:r>
        <w:rPr>
          <w:rFonts w:ascii="Times New Roman" w:hAnsi="Times New Roman" w:cs="Times New Roman"/>
          <w:u w:val="single"/>
        </w:rPr>
        <w:t xml:space="preserve"> PISO EMBORRACHADO PARA O PARQUINHO DA EMEF COROINHA DARONCHI </w:t>
      </w:r>
    </w:p>
    <w:p w:rsidR="00A5422F" w:rsidRDefault="001C1809">
      <w:pPr>
        <w:pStyle w:val="PargrafodaLista"/>
        <w:numPr>
          <w:ilvl w:val="0"/>
          <w:numId w:val="2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– DESCRIÇÃO DA NECESSIDADE</w:t>
      </w:r>
    </w:p>
    <w:p w:rsidR="00A5422F" w:rsidRDefault="001C1809">
      <w:pPr>
        <w:spacing w:after="0" w:line="360" w:lineRule="auto"/>
        <w:jc w:val="both"/>
      </w:pPr>
      <w:r>
        <w:rPr>
          <w:rFonts w:ascii="Times New Roman" w:hAnsi="Times New Roman" w:cs="Times New Roman"/>
        </w:rPr>
        <w:t>A elaboração desse Estudo Técnico Preliminar</w:t>
      </w:r>
      <w:r>
        <w:rPr>
          <w:rFonts w:ascii="Times New Roman" w:hAnsi="Times New Roman" w:cs="Times New Roman"/>
        </w:rPr>
        <w:t xml:space="preserve"> busca avaliar a viabilidade técnica, socioeconômica e ambiental de se realizar a aquisição de piso de borracha para a EMEF COROINHA DARONCHI.</w:t>
      </w:r>
    </w:p>
    <w:p w:rsidR="00A5422F" w:rsidRDefault="001C1809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EMEF Coroinha necessita da aquisição e instalação de piso de borracha para o parquinho escolar, com o objetivo </w:t>
      </w:r>
      <w:r>
        <w:rPr>
          <w:rFonts w:ascii="Times New Roman" w:hAnsi="Times New Roman" w:cs="Times New Roman"/>
        </w:rPr>
        <w:t>de garantir maior segurança aos alunos durante as atividades recreativas, reduzindo riscos de quedas e lesões.</w:t>
      </w:r>
    </w:p>
    <w:p w:rsidR="00A5422F" w:rsidRDefault="00A5422F">
      <w:pPr>
        <w:spacing w:after="0" w:line="360" w:lineRule="auto"/>
        <w:ind w:left="360"/>
        <w:jc w:val="both"/>
      </w:pPr>
    </w:p>
    <w:p w:rsidR="00A5422F" w:rsidRDefault="001C1809">
      <w:pPr>
        <w:pStyle w:val="PargrafodaLista"/>
        <w:numPr>
          <w:ilvl w:val="0"/>
          <w:numId w:val="2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ALINHAMENTO ENTRE A CONTRATAÇÃO E O PLANEJAMENTO</w:t>
      </w:r>
    </w:p>
    <w:p w:rsidR="00A5422F" w:rsidRDefault="001C180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 contratação de aquisição de piso emborrachado está alinhada ao planejamento estratégico da se</w:t>
      </w:r>
      <w:r>
        <w:rPr>
          <w:rFonts w:ascii="Times New Roman" w:hAnsi="Times New Roman" w:cs="Times New Roman"/>
          <w:color w:val="000000"/>
        </w:rPr>
        <w:t>cretaria, que visa proporcionar melhores condições aos seus alunos. A contratação pretendida está descrita no Plano Anual de compras, o qual justifica sua aquisição, com alinhamento do melhor equipamento pelo menor preço.</w:t>
      </w:r>
    </w:p>
    <w:p w:rsidR="00A5422F" w:rsidRDefault="001C1809">
      <w:pPr>
        <w:pStyle w:val="PargrafodaLista"/>
        <w:numPr>
          <w:ilvl w:val="0"/>
          <w:numId w:val="2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DESCRIÇÃO DOS REQUISITOS DA CONTRA</w:t>
      </w:r>
      <w:r>
        <w:rPr>
          <w:rFonts w:ascii="Times New Roman" w:hAnsi="Times New Roman" w:cs="Times New Roman"/>
          <w:b/>
        </w:rPr>
        <w:t>TAÇÃO</w:t>
      </w:r>
    </w:p>
    <w:p w:rsidR="00A5422F" w:rsidRDefault="001C180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 contratação será realizada por meio de licitação, na modalidade Pregão, na sua forma eletrônica, com critério de julgamento por menor preço, nos termos dos artigos 6º, inciso XLI, 17, § 2º, e 3, todos da Lei Federal nº14.133/2021 e a descrição segu</w:t>
      </w:r>
      <w:r>
        <w:rPr>
          <w:rFonts w:ascii="Times New Roman" w:hAnsi="Times New Roman" w:cs="Times New Roman"/>
          <w:color w:val="000000"/>
        </w:rPr>
        <w:t>e abaixo:</w:t>
      </w:r>
    </w:p>
    <w:tbl>
      <w:tblPr>
        <w:tblW w:w="9870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675"/>
        <w:gridCol w:w="5338"/>
        <w:gridCol w:w="840"/>
        <w:gridCol w:w="1472"/>
        <w:gridCol w:w="1545"/>
      </w:tblGrid>
      <w:tr w:rsidR="00A5422F">
        <w:trPr>
          <w:trHeight w:val="51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5422F" w:rsidRDefault="001C1809">
            <w:pPr>
              <w:widowControl w:val="0"/>
              <w:jc w:val="center"/>
            </w:pPr>
            <w:r>
              <w:rPr>
                <w:b/>
                <w:color w:val="000000"/>
              </w:rPr>
              <w:t>Itens</w:t>
            </w:r>
          </w:p>
        </w:tc>
        <w:tc>
          <w:tcPr>
            <w:tcW w:w="53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5422F" w:rsidRDefault="001C1809">
            <w:pPr>
              <w:widowControl w:val="0"/>
              <w:jc w:val="center"/>
            </w:pPr>
            <w:r>
              <w:rPr>
                <w:b/>
                <w:color w:val="000000"/>
              </w:rPr>
              <w:t>Descrição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55" w:type="dxa"/>
              <w:bottom w:w="55" w:type="dxa"/>
            </w:tcMar>
            <w:vAlign w:val="center"/>
          </w:tcPr>
          <w:p w:rsidR="00A5422F" w:rsidRDefault="001C1809">
            <w:pPr>
              <w:widowControl w:val="0"/>
              <w:jc w:val="center"/>
            </w:pPr>
            <w:r>
              <w:rPr>
                <w:b/>
                <w:color w:val="000000"/>
              </w:rPr>
              <w:t>Quant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bottom w:w="55" w:type="dxa"/>
            </w:tcMar>
            <w:vAlign w:val="center"/>
          </w:tcPr>
          <w:p w:rsidR="00A5422F" w:rsidRDefault="001C1809">
            <w:pPr>
              <w:widowControl w:val="0"/>
              <w:jc w:val="center"/>
            </w:pPr>
            <w:r>
              <w:rPr>
                <w:b/>
                <w:bCs/>
              </w:rPr>
              <w:t>Valor unitário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5422F" w:rsidRDefault="001C1809">
            <w:pPr>
              <w:widowControl w:val="0"/>
              <w:jc w:val="center"/>
            </w:pPr>
            <w:r>
              <w:rPr>
                <w:b/>
                <w:color w:val="000000"/>
              </w:rPr>
              <w:t>Valor de referência</w:t>
            </w:r>
          </w:p>
        </w:tc>
      </w:tr>
      <w:tr w:rsidR="00A5422F">
        <w:trPr>
          <w:trHeight w:val="23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5422F" w:rsidRDefault="001C1809">
            <w:pPr>
              <w:pStyle w:val="Corpodetexto"/>
              <w:widowControl w:val="0"/>
              <w:spacing w:after="0" w:line="240" w:lineRule="auto"/>
              <w:jc w:val="center"/>
            </w:pPr>
            <w:r>
              <w:rPr>
                <w:color w:val="333333"/>
              </w:rPr>
              <w:t>01</w:t>
            </w:r>
          </w:p>
        </w:tc>
        <w:tc>
          <w:tcPr>
            <w:tcW w:w="5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22F" w:rsidRDefault="001C1809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PISO DE BORRACHA PERMEÁVEL E DRENANTE FL, 1M X 1M, 40MM, AZUL/TERRACOTA, VERDE, PERMEÁVEL, COM CHANFRO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5422F" w:rsidRDefault="001C1809">
            <w:pPr>
              <w:widowControl w:val="0"/>
              <w:spacing w:after="0" w:line="240" w:lineRule="auto"/>
              <w:jc w:val="center"/>
            </w:pPr>
            <w:r>
              <w:t>150M²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5422F" w:rsidRDefault="001C1809">
            <w:pPr>
              <w:widowControl w:val="0"/>
              <w:spacing w:after="0" w:line="240" w:lineRule="auto"/>
            </w:pPr>
            <w:r>
              <w:t>R$ 284,31</w:t>
            </w:r>
          </w:p>
        </w:tc>
        <w:tc>
          <w:tcPr>
            <w:tcW w:w="15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5422F" w:rsidRDefault="00A5422F">
            <w:pPr>
              <w:widowControl w:val="0"/>
              <w:spacing w:after="0" w:line="240" w:lineRule="auto"/>
            </w:pPr>
          </w:p>
          <w:p w:rsidR="00A5422F" w:rsidRDefault="001C1809">
            <w:pPr>
              <w:widowControl w:val="0"/>
              <w:spacing w:after="0" w:line="240" w:lineRule="auto"/>
            </w:pPr>
            <w:r>
              <w:t>R$ 42.646,50</w:t>
            </w:r>
          </w:p>
        </w:tc>
      </w:tr>
      <w:tr w:rsidR="00A5422F">
        <w:trPr>
          <w:trHeight w:val="23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5422F" w:rsidRDefault="001C1809">
            <w:pPr>
              <w:pStyle w:val="Corpodetexto"/>
              <w:widowControl w:val="0"/>
              <w:spacing w:after="0" w:line="240" w:lineRule="auto"/>
              <w:jc w:val="center"/>
              <w:rPr>
                <w:color w:val="333333"/>
              </w:rPr>
            </w:pPr>
            <w:r>
              <w:rPr>
                <w:color w:val="333333"/>
              </w:rPr>
              <w:t>02</w:t>
            </w:r>
          </w:p>
        </w:tc>
        <w:tc>
          <w:tcPr>
            <w:tcW w:w="5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22F" w:rsidRDefault="001C1809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COLA PU MONOCOMPONENTE – GALÃO 5KG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5422F" w:rsidRDefault="001C1809">
            <w:pPr>
              <w:widowControl w:val="0"/>
              <w:spacing w:after="0" w:line="240" w:lineRule="auto"/>
              <w:jc w:val="center"/>
            </w:pPr>
            <w:r>
              <w:t>02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5422F" w:rsidRDefault="001C1809">
            <w:pPr>
              <w:widowControl w:val="0"/>
              <w:spacing w:after="0" w:line="240" w:lineRule="auto"/>
            </w:pPr>
            <w:r>
              <w:t>R$ 995,00</w:t>
            </w:r>
          </w:p>
        </w:tc>
        <w:tc>
          <w:tcPr>
            <w:tcW w:w="15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5422F" w:rsidRDefault="001C1809">
            <w:pPr>
              <w:widowControl w:val="0"/>
              <w:spacing w:after="0" w:line="240" w:lineRule="auto"/>
            </w:pPr>
            <w:r>
              <w:t>R$ 1.990,00</w:t>
            </w:r>
          </w:p>
        </w:tc>
      </w:tr>
      <w:tr w:rsidR="00A5422F">
        <w:trPr>
          <w:trHeight w:val="456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5422F" w:rsidRDefault="00A5422F">
            <w:pPr>
              <w:pStyle w:val="Corpodetexto"/>
              <w:widowControl w:val="0"/>
              <w:spacing w:after="0" w:line="240" w:lineRule="auto"/>
              <w:jc w:val="center"/>
              <w:rPr>
                <w:color w:val="333333"/>
              </w:rPr>
            </w:pPr>
          </w:p>
        </w:tc>
        <w:tc>
          <w:tcPr>
            <w:tcW w:w="5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22F" w:rsidRDefault="00A5422F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5422F" w:rsidRDefault="00A5422F">
            <w:pPr>
              <w:widowControl w:val="0"/>
              <w:spacing w:after="0" w:line="240" w:lineRule="auto"/>
              <w:jc w:val="center"/>
            </w:pP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A5422F" w:rsidRDefault="00A5422F">
            <w:pPr>
              <w:widowControl w:val="0"/>
              <w:spacing w:after="0" w:line="240" w:lineRule="auto"/>
            </w:pPr>
          </w:p>
        </w:tc>
        <w:tc>
          <w:tcPr>
            <w:tcW w:w="15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5422F" w:rsidRDefault="001C1809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R$ 44.636,50</w:t>
            </w:r>
          </w:p>
        </w:tc>
      </w:tr>
    </w:tbl>
    <w:p w:rsidR="00A5422F" w:rsidRDefault="00A5422F">
      <w:pPr>
        <w:pStyle w:val="PargrafodaLista"/>
        <w:spacing w:line="360" w:lineRule="auto"/>
        <w:ind w:left="360"/>
        <w:jc w:val="both"/>
        <w:rPr>
          <w:rFonts w:ascii="Times New Roman" w:hAnsi="Times New Roman" w:cs="Times New Roman"/>
          <w:color w:val="000000"/>
        </w:rPr>
      </w:pPr>
    </w:p>
    <w:p w:rsidR="00A5422F" w:rsidRDefault="00A5422F">
      <w:pPr>
        <w:pStyle w:val="PargrafodaLista"/>
        <w:spacing w:line="360" w:lineRule="auto"/>
        <w:ind w:left="360"/>
        <w:jc w:val="both"/>
        <w:rPr>
          <w:rFonts w:ascii="Times New Roman" w:hAnsi="Times New Roman" w:cs="Times New Roman"/>
          <w:color w:val="000000"/>
        </w:rPr>
      </w:pPr>
    </w:p>
    <w:p w:rsidR="00A5422F" w:rsidRDefault="00A5422F">
      <w:pPr>
        <w:pStyle w:val="PargrafodaLista"/>
        <w:spacing w:line="360" w:lineRule="auto"/>
        <w:ind w:left="360"/>
        <w:jc w:val="both"/>
        <w:rPr>
          <w:rFonts w:ascii="Times New Roman" w:hAnsi="Times New Roman" w:cs="Times New Roman"/>
          <w:color w:val="000000"/>
        </w:rPr>
      </w:pPr>
    </w:p>
    <w:p w:rsidR="00A5422F" w:rsidRDefault="00A5422F">
      <w:pPr>
        <w:pStyle w:val="PargrafodaLista"/>
        <w:spacing w:line="360" w:lineRule="auto"/>
        <w:ind w:left="360"/>
        <w:jc w:val="both"/>
        <w:rPr>
          <w:rFonts w:ascii="Times New Roman" w:hAnsi="Times New Roman" w:cs="Times New Roman"/>
          <w:color w:val="000000"/>
        </w:rPr>
      </w:pPr>
    </w:p>
    <w:p w:rsidR="00A5422F" w:rsidRDefault="001C1809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ALTERNATIVAS DISPONÍVEL DO MERCADO</w:t>
      </w:r>
    </w:p>
    <w:p w:rsidR="00A5422F" w:rsidRDefault="001C180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Conforme pesquisa de mercado realizada, para a solução da necessidade administrativa, objeto do presente Estudo Técnico Preliminar, vislumbra-se possível, sob o aspecto técnico e </w:t>
      </w:r>
      <w:r>
        <w:rPr>
          <w:rFonts w:ascii="Times New Roman" w:hAnsi="Times New Roman" w:cs="Times New Roman"/>
          <w:color w:val="000000"/>
        </w:rPr>
        <w:t>econômico, a contratação de empresa especializada em fornecer piso de borracha para o parquinho da EMEF COROINHA DARONCHI.</w:t>
      </w:r>
    </w:p>
    <w:p w:rsidR="00A5422F" w:rsidRDefault="001C180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Nesse sentido, o mercado disponibiliza uma diversidade de fornecedores/prestadores de serviços. Os critérios utilizados para a descri</w:t>
      </w:r>
      <w:r>
        <w:rPr>
          <w:rFonts w:ascii="Times New Roman" w:hAnsi="Times New Roman" w:cs="Times New Roman"/>
          <w:color w:val="000000"/>
        </w:rPr>
        <w:t xml:space="preserve">ção desses produtos foram selecionados de modo a atender as necessidades educacionais como: produtos de qualidade e garantia de utilização segura. </w:t>
      </w:r>
    </w:p>
    <w:p w:rsidR="00A5422F" w:rsidRDefault="001C180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Tais referências foram obtidas por meio de pesquisa em sites da internet e nos comércios do município e regi</w:t>
      </w:r>
      <w:r>
        <w:rPr>
          <w:rFonts w:ascii="Times New Roman" w:hAnsi="Times New Roman" w:cs="Times New Roman"/>
          <w:color w:val="000000"/>
        </w:rPr>
        <w:t>ão, efetuadas com base no Decreto Municipal nº 26 de março de 2023, que “estabelece critérios para formação de preços para aquisições e serviços, e/ou criar banco de preços para os mesmos fins, podendo, para tanto, valer-se de banco de preços de âmbito fed</w:t>
      </w:r>
      <w:r>
        <w:rPr>
          <w:rFonts w:ascii="Times New Roman" w:hAnsi="Times New Roman" w:cs="Times New Roman"/>
          <w:color w:val="000000"/>
        </w:rPr>
        <w:t>eral ou estadual”, nos termos da Lei Federal nº 14.133/2021.</w:t>
      </w:r>
    </w:p>
    <w:p w:rsidR="00A5422F" w:rsidRDefault="001C1809">
      <w:pPr>
        <w:pStyle w:val="PargrafodaLista"/>
        <w:numPr>
          <w:ilvl w:val="0"/>
          <w:numId w:val="2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ESTIMATIVA DO VALOR DA CONTRATAÇÃO</w:t>
      </w:r>
    </w:p>
    <w:p w:rsidR="00A5422F" w:rsidRDefault="001C180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A estimativa de preço levou-se em consideração orçamentos apresentados por empresas e pesquisas no site Licita-con. Sendo os preços dos orçamentos somados e </w:t>
      </w:r>
      <w:r>
        <w:rPr>
          <w:rFonts w:ascii="Times New Roman" w:hAnsi="Times New Roman" w:cs="Times New Roman"/>
          <w:color w:val="000000"/>
        </w:rPr>
        <w:t>divididos pelo número de orç</w:t>
      </w:r>
      <w:r>
        <w:rPr>
          <w:rFonts w:ascii="Times New Roman" w:hAnsi="Times New Roman" w:cs="Times New Roman"/>
        </w:rPr>
        <w:t>amentos apresentados. Desta maneira o preço médio ficou e</w:t>
      </w:r>
      <w:r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R$ 44.636,50.</w:t>
      </w:r>
    </w:p>
    <w:p w:rsidR="00A5422F" w:rsidRDefault="001C1809">
      <w:pPr>
        <w:pStyle w:val="PargrafodaLista"/>
        <w:numPr>
          <w:ilvl w:val="0"/>
          <w:numId w:val="2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DESCRIÇÃO DA SOLUÇÃO COMO UM TODO</w:t>
      </w:r>
    </w:p>
    <w:p w:rsidR="00A5422F" w:rsidRDefault="001C1809">
      <w:pPr>
        <w:pStyle w:val="Corpodetexto"/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A solução consiste na aquisição de piso emborrachado em placas modulares ou moldado in loco, adequado para áreas externas</w:t>
      </w:r>
      <w:r>
        <w:rPr>
          <w:rFonts w:ascii="Times New Roman" w:hAnsi="Times New Roman" w:cs="Times New Roman"/>
          <w:color w:val="000000"/>
        </w:rPr>
        <w:t xml:space="preserve"> de recreação infantil. O material deverá possuir características de absorção de impacto, reduzindo significativamente o risco de lesões em caso de quedas, além de superfície antiderrapante para maior estabilidade dos usuários.</w:t>
      </w:r>
      <w:r>
        <w:rPr>
          <w:rFonts w:ascii="Times New Roman" w:hAnsi="Times New Roman" w:cs="Times New Roman"/>
          <w:color w:val="000000"/>
        </w:rPr>
        <w:br/>
        <w:t>O piso deverá ser resistente</w:t>
      </w:r>
      <w:r>
        <w:rPr>
          <w:rFonts w:ascii="Times New Roman" w:hAnsi="Times New Roman" w:cs="Times New Roman"/>
          <w:color w:val="000000"/>
        </w:rPr>
        <w:t xml:space="preserve"> às condições climáticas (chuva, sol e variações de temperatura), apresentar durabilidade elevada e baixa necessidade de manutenção. </w:t>
      </w:r>
      <w:r>
        <w:rPr>
          <w:rFonts w:ascii="Times New Roman" w:hAnsi="Times New Roman" w:cs="Times New Roman"/>
          <w:color w:val="000000"/>
        </w:rPr>
        <w:br/>
      </w:r>
    </w:p>
    <w:p w:rsidR="00A5422F" w:rsidRDefault="001C1809">
      <w:pPr>
        <w:pStyle w:val="PargrafodaLista"/>
        <w:numPr>
          <w:ilvl w:val="0"/>
          <w:numId w:val="2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 xml:space="preserve">JUSTIFICATIVA PARA O PARCELAMENTO OU NÃO </w:t>
      </w:r>
      <w:r>
        <w:rPr>
          <w:rFonts w:ascii="Times New Roman" w:hAnsi="Times New Roman" w:cs="Times New Roman"/>
          <w:b/>
        </w:rPr>
        <w:t>DA CONTRATAÇÃO</w:t>
      </w:r>
    </w:p>
    <w:p w:rsidR="00A5422F" w:rsidRDefault="001C180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O pagamento e contratação será realizado em parcela única após a </w:t>
      </w:r>
      <w:r>
        <w:rPr>
          <w:rFonts w:ascii="Times New Roman" w:hAnsi="Times New Roman" w:cs="Times New Roman"/>
          <w:color w:val="000000"/>
        </w:rPr>
        <w:t>entrega do material, sem necessidade de parcelamento.</w:t>
      </w:r>
    </w:p>
    <w:p w:rsidR="00A5422F" w:rsidRDefault="001C1809">
      <w:pPr>
        <w:pStyle w:val="PargrafodaLista"/>
        <w:numPr>
          <w:ilvl w:val="0"/>
          <w:numId w:val="2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RESULTADOS PRETENDIDOS</w:t>
      </w:r>
    </w:p>
    <w:p w:rsidR="00A5422F" w:rsidRDefault="001C1809">
      <w:pPr>
        <w:pStyle w:val="PargrafodaLista"/>
        <w:spacing w:line="360" w:lineRule="auto"/>
        <w:ind w:left="0"/>
        <w:jc w:val="both"/>
      </w:pPr>
      <w:r>
        <w:rPr>
          <w:rFonts w:ascii="Times New Roman" w:hAnsi="Times New Roman" w:cs="Times New Roman"/>
          <w:color w:val="000000"/>
        </w:rPr>
        <w:t>Pretende-se com o presente processo licitatório, assegurar a seleção da proposta apta a gerar contratação mais vantajosa para o município. Objetiva-se a entrega de produtos de qua</w:t>
      </w:r>
      <w:r>
        <w:rPr>
          <w:rFonts w:ascii="Times New Roman" w:hAnsi="Times New Roman" w:cs="Times New Roman"/>
          <w:color w:val="000000"/>
        </w:rPr>
        <w:t xml:space="preserve">lidade que atenda as expectativas do poder público bem como dos munícipes. </w:t>
      </w:r>
    </w:p>
    <w:p w:rsidR="00A5422F" w:rsidRDefault="001C180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lastRenderedPageBreak/>
        <w:tab/>
        <w:t xml:space="preserve">Almeja-se, igualmente, assegurar tratamento isonômico entre os licitantes, bem como a justa competição, bem como evitar contratação com </w:t>
      </w:r>
      <w:proofErr w:type="spellStart"/>
      <w:r>
        <w:rPr>
          <w:rFonts w:ascii="Times New Roman" w:hAnsi="Times New Roman" w:cs="Times New Roman"/>
          <w:color w:val="000000"/>
        </w:rPr>
        <w:t>sobrepreço</w:t>
      </w:r>
      <w:proofErr w:type="spellEnd"/>
      <w:r>
        <w:rPr>
          <w:rFonts w:ascii="Times New Roman" w:hAnsi="Times New Roman" w:cs="Times New Roman"/>
          <w:color w:val="000000"/>
        </w:rPr>
        <w:t xml:space="preserve"> ou com preço manifestamente inex</w:t>
      </w:r>
      <w:r>
        <w:rPr>
          <w:rFonts w:ascii="Times New Roman" w:hAnsi="Times New Roman" w:cs="Times New Roman"/>
          <w:color w:val="000000"/>
        </w:rPr>
        <w:t>equível e superfaturamento na execução do contrato.</w:t>
      </w:r>
    </w:p>
    <w:p w:rsidR="00A5422F" w:rsidRDefault="001C1809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 contratação decorrente do presente processo licitatório exigirá da contratada o cumprimento das boas práticas de sustentabilidade, contribuindo para a racionalização e otimização do uso dos recursos, be</w:t>
      </w:r>
      <w:r>
        <w:rPr>
          <w:rFonts w:ascii="Times New Roman" w:hAnsi="Times New Roman" w:cs="Times New Roman"/>
          <w:color w:val="000000"/>
        </w:rPr>
        <w:t>m como para a redução dos impactos ambientais e de baixa manutenção.</w:t>
      </w:r>
    </w:p>
    <w:p w:rsidR="00A5422F" w:rsidRDefault="001C1809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Além disso: redução de acidentes no parquinho, maior conforto e segurança para os alunos e adequação às normas de segurança.</w:t>
      </w:r>
    </w:p>
    <w:p w:rsidR="00A5422F" w:rsidRDefault="001C1809">
      <w:pPr>
        <w:pStyle w:val="PargrafodaLista"/>
        <w:numPr>
          <w:ilvl w:val="0"/>
          <w:numId w:val="2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PROVIDÊNCIAS PRÉVIAS AO CONTRATO</w:t>
      </w:r>
    </w:p>
    <w:p w:rsidR="00A5422F" w:rsidRDefault="001C180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O contrato é o acordo e ou vo</w:t>
      </w:r>
      <w:r>
        <w:rPr>
          <w:rFonts w:ascii="Times New Roman" w:hAnsi="Times New Roman" w:cs="Times New Roman"/>
          <w:color w:val="000000"/>
          <w:lang w:eastAsia="pt-BR"/>
        </w:rPr>
        <w:t xml:space="preserve">ntade entres as partes com propósito de adquirir e resguardar as manifestações expressas da contratante e contratada, afim de aderir equipamentos de qualidade esperada que se torne efetivo pela sua utilização. </w:t>
      </w:r>
    </w:p>
    <w:p w:rsidR="00A5422F" w:rsidRDefault="001C180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O prazo para entrega do objeto licitado será de 30 (trinta) dias corridos após o recebimento da Nota de Empenho pela Contratada e, será realizada de forma única e imediata. Não haverá prorrogação ante a necessidade dos objetos. </w:t>
      </w:r>
    </w:p>
    <w:p w:rsidR="00A5422F" w:rsidRDefault="001C180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A entrega deverá ocorrer no</w:t>
      </w:r>
      <w:r>
        <w:rPr>
          <w:rFonts w:ascii="Times New Roman" w:hAnsi="Times New Roman" w:cs="Times New Roman"/>
          <w:color w:val="000000"/>
          <w:lang w:eastAsia="pt-BR"/>
        </w:rPr>
        <w:t xml:space="preserve"> endereço: RUA GUSTAVO HAAS, 30. PRO-MORAR. </w:t>
      </w:r>
      <w:proofErr w:type="gramStart"/>
      <w:r>
        <w:rPr>
          <w:rFonts w:ascii="Times New Roman" w:hAnsi="Times New Roman" w:cs="Times New Roman"/>
          <w:color w:val="000000"/>
          <w:lang w:eastAsia="pt-BR"/>
        </w:rPr>
        <w:t>e</w:t>
      </w:r>
      <w:proofErr w:type="gramEnd"/>
      <w:r>
        <w:rPr>
          <w:rFonts w:ascii="Times New Roman" w:hAnsi="Times New Roman" w:cs="Times New Roman"/>
          <w:color w:val="000000"/>
          <w:lang w:eastAsia="pt-BR"/>
        </w:rPr>
        <w:t xml:space="preserve"> deverá ser agendada na Secretaria Municipal de Educação pelo n° 55 99626-5768. </w:t>
      </w:r>
    </w:p>
    <w:p w:rsidR="00A5422F" w:rsidRDefault="001C180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A nota fiscal será emitida pela CONTRATADA em inteira conformidade com as exigências legais e contratuais, especialmente as de natureza fiscal, dela constando, ainda: o tipo e nº da Licitação (Pregão Eletrônico nº __/___) e número de empenho, e deverá obri</w:t>
      </w:r>
      <w:r>
        <w:rPr>
          <w:rFonts w:ascii="Times New Roman" w:hAnsi="Times New Roman" w:cs="Times New Roman"/>
          <w:color w:val="000000"/>
          <w:lang w:eastAsia="pt-BR"/>
        </w:rPr>
        <w:t xml:space="preserve">gatoriamente, ser entregue junto com o seu objeto licitado. </w:t>
      </w:r>
    </w:p>
    <w:p w:rsidR="00A5422F" w:rsidRDefault="001C180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Não será permitida na entrega, a substituição do(s) item(s) ofertado(s), quer em função de outra especificação, outras marcas, etc. Fornecer fielmente os objetos, respondendo pelas consequências </w:t>
      </w:r>
      <w:r>
        <w:rPr>
          <w:rFonts w:ascii="Times New Roman" w:hAnsi="Times New Roman" w:cs="Times New Roman"/>
          <w:color w:val="000000"/>
          <w:lang w:eastAsia="pt-BR"/>
        </w:rPr>
        <w:t xml:space="preserve">de sua inexecução total ou parcial; Pagar todos os tributos que incidam ou venham a incidir, direta ou indiretamente, sobre o material e a mão de obra; Manter atualizados, junto ao Município, os dados cadastrais, com endereço completo, telefone e endereço </w:t>
      </w:r>
      <w:r>
        <w:rPr>
          <w:rFonts w:ascii="Times New Roman" w:hAnsi="Times New Roman" w:cs="Times New Roman"/>
          <w:color w:val="000000"/>
          <w:lang w:eastAsia="pt-BR"/>
        </w:rPr>
        <w:t>de correio eletrônico (e-mail), dentre outras informações indispensáveis à comunicação entre o licitante vencedor e o Município, de modo a viabilizar as convocações, intimações e notificações quando se fizerem necessárias; Aceitar os acréscimos ou supressõ</w:t>
      </w:r>
      <w:r>
        <w:rPr>
          <w:rFonts w:ascii="Times New Roman" w:hAnsi="Times New Roman" w:cs="Times New Roman"/>
          <w:color w:val="000000"/>
          <w:lang w:eastAsia="pt-BR"/>
        </w:rPr>
        <w:t>es que se fizerem necessários no quantitativo do objeto, até o limite legal; Fornecer os objetos com boa qualidade, no preço, prazo e forma estipulados na proposta, no edital e seus anexos; Não ceder ou transferir a terceiros a execução do objeto, ainda qu</w:t>
      </w:r>
      <w:r>
        <w:rPr>
          <w:rFonts w:ascii="Times New Roman" w:hAnsi="Times New Roman" w:cs="Times New Roman"/>
          <w:color w:val="000000"/>
          <w:lang w:eastAsia="pt-BR"/>
        </w:rPr>
        <w:t xml:space="preserve">e parcial, sendo nulo de </w:t>
      </w:r>
      <w:r>
        <w:rPr>
          <w:rFonts w:ascii="Times New Roman" w:hAnsi="Times New Roman" w:cs="Times New Roman"/>
          <w:color w:val="000000"/>
          <w:lang w:eastAsia="pt-BR"/>
        </w:rPr>
        <w:lastRenderedPageBreak/>
        <w:t>pleno direito qualquer ato nesse sentido, além de constituir infração passível de penalidade, salvo em caso de autorização expressa do Município; Ser responsável pelos danos causados diretamente ao Município ou a terceiros decorren</w:t>
      </w:r>
      <w:r>
        <w:rPr>
          <w:rFonts w:ascii="Times New Roman" w:hAnsi="Times New Roman" w:cs="Times New Roman"/>
          <w:color w:val="000000"/>
          <w:lang w:eastAsia="pt-BR"/>
        </w:rPr>
        <w:t>tes de sua culpa ou dolo na execução do objeto; Disponibilizar, sempre que necessário, equipamentos, ferramentas, materiais e pessoal devidamente habilitado para a execução do objeto; Responder pelo pagamento dos salários devidos pela mão de obra empregada</w:t>
      </w:r>
      <w:r>
        <w:rPr>
          <w:rFonts w:ascii="Times New Roman" w:hAnsi="Times New Roman" w:cs="Times New Roman"/>
          <w:color w:val="000000"/>
          <w:lang w:eastAsia="pt-BR"/>
        </w:rPr>
        <w:t xml:space="preserve"> na execução do objeto, pelos encargos trabalhistas, fiscais e previdenciários respectivos, e, por tudo mais que, como empregadora, deve satisfazer; Respeitar e exigir que o seu pessoal observe e respeite as normas sobre segurança, higiene e medicina do tr</w:t>
      </w:r>
      <w:r>
        <w:rPr>
          <w:rFonts w:ascii="Times New Roman" w:hAnsi="Times New Roman" w:cs="Times New Roman"/>
          <w:color w:val="000000"/>
          <w:lang w:eastAsia="pt-BR"/>
        </w:rPr>
        <w:t xml:space="preserve">abalho e sua regulamentação devendo fornecer aos seus empregados, quando necessário, os </w:t>
      </w:r>
      <w:proofErr w:type="spellStart"/>
      <w:r>
        <w:rPr>
          <w:rFonts w:ascii="Times New Roman" w:hAnsi="Times New Roman" w:cs="Times New Roman"/>
          <w:color w:val="000000"/>
          <w:lang w:eastAsia="pt-BR"/>
        </w:rPr>
        <w:t>EPI´s</w:t>
      </w:r>
      <w:proofErr w:type="spellEnd"/>
      <w:r>
        <w:rPr>
          <w:rFonts w:ascii="Times New Roman" w:hAnsi="Times New Roman" w:cs="Times New Roman"/>
          <w:color w:val="000000"/>
          <w:lang w:eastAsia="pt-BR"/>
        </w:rPr>
        <w:t xml:space="preserve"> de segurança; Arcar com os custos de combustível e manutenção dos equipamentos que porventura necessite utilizar; Prestar ao Município toda e qualquer informação,</w:t>
      </w:r>
      <w:r>
        <w:rPr>
          <w:rFonts w:ascii="Times New Roman" w:hAnsi="Times New Roman" w:cs="Times New Roman"/>
          <w:color w:val="000000"/>
          <w:lang w:eastAsia="pt-BR"/>
        </w:rPr>
        <w:t xml:space="preserve"> por este solicitado, necessária à perfeita execução do objeto; O Contrato a ser firmado entre o Município de Três Passos e a empresa vencedora do certame, terá vigência pelo período de 12 meses sendo prorrogável por mais 12 meses.</w:t>
      </w:r>
    </w:p>
    <w:p w:rsidR="00A5422F" w:rsidRDefault="001C180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ab/>
        <w:t>A Fiscalização da Compr</w:t>
      </w:r>
      <w:r>
        <w:rPr>
          <w:rFonts w:ascii="Times New Roman" w:hAnsi="Times New Roman" w:cs="Times New Roman"/>
          <w:color w:val="000000"/>
          <w:lang w:eastAsia="pt-BR"/>
        </w:rPr>
        <w:t>a ficará a cargo da Secretária Municipal de Educação, Cultura e Desporto. A Contratada responsabilizar-se pelo fornecimento do objeto deste Estudo Preliminar Técnico e Termo de Referência, respondendo civil e criminalmente por todos os danos, perdas e prej</w:t>
      </w:r>
      <w:r>
        <w:rPr>
          <w:rFonts w:ascii="Times New Roman" w:hAnsi="Times New Roman" w:cs="Times New Roman"/>
          <w:color w:val="000000"/>
          <w:lang w:eastAsia="pt-BR"/>
        </w:rPr>
        <w:t>uízos que, por dolo ou culpa sua, de seus empregados, prepostos, ou terceiros no exercício de suas atividades, vier a, direta ou indiretamente, causar ou provocar à Contratante; A Contratada é obrigada a reparar, corrigir, remover, reconstruir ou substitui</w:t>
      </w:r>
      <w:r>
        <w:rPr>
          <w:rFonts w:ascii="Times New Roman" w:hAnsi="Times New Roman" w:cs="Times New Roman"/>
          <w:color w:val="000000"/>
          <w:lang w:eastAsia="pt-BR"/>
        </w:rPr>
        <w:t>r, às suas expensas, no total ou em parte, o objeto do contrato em que se verificarem vícios, defeitos ou incorreções resultantes da execução ou de materiais empregados.</w:t>
      </w:r>
    </w:p>
    <w:p w:rsidR="00A5422F" w:rsidRDefault="001C1809">
      <w:pPr>
        <w:pStyle w:val="PargrafodaLista"/>
        <w:numPr>
          <w:ilvl w:val="0"/>
          <w:numId w:val="2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CONTRATAÇÕES CORRELATADAS E/OU INTERDEPENDENTES</w:t>
      </w:r>
    </w:p>
    <w:p w:rsidR="00A5422F" w:rsidRDefault="001C1809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Este estudo não identificou a necessid</w:t>
      </w:r>
      <w:r>
        <w:rPr>
          <w:sz w:val="22"/>
          <w:szCs w:val="22"/>
        </w:rPr>
        <w:t xml:space="preserve">ade de realizar contratações acessórias para a perfeita execução do objeto, uma vez que todos os meios necessários para a aquisição/operacionalização dos serviços podem ser supridos apenas com a contratação ora proposta. </w:t>
      </w:r>
      <w:r>
        <w:rPr>
          <w:sz w:val="22"/>
          <w:szCs w:val="22"/>
        </w:rPr>
        <w:t xml:space="preserve">O bem que se pretende </w:t>
      </w:r>
      <w:proofErr w:type="gramStart"/>
      <w:r>
        <w:rPr>
          <w:sz w:val="22"/>
          <w:szCs w:val="22"/>
        </w:rPr>
        <w:t>adquirir</w:t>
      </w:r>
      <w:proofErr w:type="gramEnd"/>
      <w:r>
        <w:rPr>
          <w:sz w:val="22"/>
          <w:szCs w:val="22"/>
        </w:rPr>
        <w:t xml:space="preserve"> port</w:t>
      </w:r>
      <w:r>
        <w:rPr>
          <w:sz w:val="22"/>
          <w:szCs w:val="22"/>
        </w:rPr>
        <w:t>anto e autônomo e não prescindem de contratações correlatas ou interdependentes.</w:t>
      </w:r>
    </w:p>
    <w:p w:rsidR="00A5422F" w:rsidRDefault="00A5422F">
      <w:pPr>
        <w:pStyle w:val="NormalWeb"/>
        <w:spacing w:before="0" w:after="0" w:line="360" w:lineRule="auto"/>
        <w:jc w:val="both"/>
        <w:rPr>
          <w:sz w:val="22"/>
          <w:szCs w:val="22"/>
        </w:rPr>
      </w:pPr>
    </w:p>
    <w:p w:rsidR="00A5422F" w:rsidRDefault="001C1809">
      <w:pPr>
        <w:pStyle w:val="PargrafodaLista"/>
        <w:numPr>
          <w:ilvl w:val="0"/>
          <w:numId w:val="2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POSSÍVEIS IMPACTOS AMBIENTAIS</w:t>
      </w:r>
    </w:p>
    <w:p w:rsidR="00A5422F" w:rsidRDefault="001C1809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Vislumbram-se impactos ambientais provenientes desta contratação, mencionados na tabela abaixo, juntamente com as medidas de tratamento a serem </w:t>
      </w:r>
      <w:r>
        <w:rPr>
          <w:sz w:val="22"/>
          <w:szCs w:val="22"/>
        </w:rPr>
        <w:t>adotadas pela contratada:</w:t>
      </w:r>
    </w:p>
    <w:tbl>
      <w:tblPr>
        <w:tblW w:w="9810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2548"/>
        <w:gridCol w:w="7262"/>
      </w:tblGrid>
      <w:tr w:rsidR="00A5422F"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22F" w:rsidRDefault="001C1809">
            <w:pPr>
              <w:widowControl w:val="0"/>
              <w:spacing w:after="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IMPACTO AMBIENTAL</w:t>
            </w:r>
          </w:p>
        </w:tc>
        <w:tc>
          <w:tcPr>
            <w:tcW w:w="7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22F" w:rsidRDefault="001C1809">
            <w:pPr>
              <w:widowControl w:val="0"/>
              <w:spacing w:after="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MEDIDA DE TRATAMENTO</w:t>
            </w:r>
          </w:p>
        </w:tc>
      </w:tr>
      <w:tr w:rsidR="00A5422F"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22F" w:rsidRDefault="001C1809">
            <w:pPr>
              <w:widowControl w:val="0"/>
              <w:spacing w:after="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Geração de resíduos sólidos</w:t>
            </w: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.</w:t>
            </w:r>
          </w:p>
        </w:tc>
        <w:tc>
          <w:tcPr>
            <w:tcW w:w="7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22F" w:rsidRDefault="001C1809">
            <w:pPr>
              <w:widowControl w:val="0"/>
              <w:spacing w:after="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 contratante deverá orientar seus empregados quanto à forma ambientalmente adequada do descarte.</w:t>
            </w:r>
          </w:p>
        </w:tc>
      </w:tr>
    </w:tbl>
    <w:p w:rsidR="00A5422F" w:rsidRDefault="001C1809">
      <w:pPr>
        <w:spacing w:before="114" w:after="274" w:line="360" w:lineRule="auto"/>
        <w:jc w:val="both"/>
      </w:pPr>
      <w:r>
        <w:rPr>
          <w:rFonts w:ascii="Times New Roman" w:hAnsi="Times New Roman" w:cs="Times New Roman"/>
          <w:color w:val="000000"/>
        </w:rPr>
        <w:lastRenderedPageBreak/>
        <w:t>Orientações complementares acerca da sustentabilidade da prest</w:t>
      </w:r>
      <w:r>
        <w:rPr>
          <w:rFonts w:ascii="Times New Roman" w:hAnsi="Times New Roman" w:cs="Times New Roman"/>
          <w:color w:val="000000"/>
        </w:rPr>
        <w:t>ação almejada poderão ser repassadas pela fiscalização competente.</w:t>
      </w:r>
    </w:p>
    <w:p w:rsidR="00A5422F" w:rsidRDefault="001C1809">
      <w:pPr>
        <w:pStyle w:val="PargrafodaLista"/>
        <w:numPr>
          <w:ilvl w:val="0"/>
          <w:numId w:val="2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DECLARAÇÃO DE VIABILIDADE</w:t>
      </w:r>
    </w:p>
    <w:p w:rsidR="00A5422F" w:rsidRDefault="001C1809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Com base na justificativa e nas especificações técnicas constantes neste Estudo Técnico Preliminar (ETP) e seus anexos, e na existência de planejamento </w:t>
      </w:r>
      <w:r>
        <w:rPr>
          <w:sz w:val="22"/>
          <w:szCs w:val="22"/>
        </w:rPr>
        <w:t>orçamentário para subsidiar esta contratação, declaramos que a contratação é viável, atendendo aos padrões e preços de mercado.</w:t>
      </w:r>
    </w:p>
    <w:p w:rsidR="00A5422F" w:rsidRDefault="001C1809">
      <w:pPr>
        <w:spacing w:line="360" w:lineRule="auto"/>
        <w:jc w:val="right"/>
      </w:pPr>
      <w:r>
        <w:rPr>
          <w:rFonts w:ascii="Times New Roman" w:hAnsi="Times New Roman" w:cs="Times New Roman"/>
        </w:rPr>
        <w:t>Três Passos, 22</w:t>
      </w:r>
      <w:r>
        <w:rPr>
          <w:rFonts w:ascii="Times New Roman" w:hAnsi="Times New Roman" w:cs="Times New Roman"/>
        </w:rPr>
        <w:t xml:space="preserve"> de abril</w:t>
      </w:r>
      <w:r>
        <w:rPr>
          <w:rFonts w:ascii="Times New Roman" w:hAnsi="Times New Roman" w:cs="Times New Roman"/>
        </w:rPr>
        <w:t xml:space="preserve"> de 2026</w:t>
      </w:r>
    </w:p>
    <w:p w:rsidR="00A5422F" w:rsidRDefault="00A5422F">
      <w:pPr>
        <w:spacing w:line="360" w:lineRule="auto"/>
        <w:jc w:val="right"/>
        <w:rPr>
          <w:rFonts w:ascii="Times New Roman" w:hAnsi="Times New Roman" w:cs="Times New Roman"/>
        </w:rPr>
      </w:pPr>
    </w:p>
    <w:p w:rsidR="00A5422F" w:rsidRDefault="00A5422F">
      <w:pPr>
        <w:spacing w:line="360" w:lineRule="auto"/>
        <w:jc w:val="right"/>
        <w:rPr>
          <w:rFonts w:ascii="Times New Roman" w:hAnsi="Times New Roman" w:cs="Times New Roman"/>
        </w:rPr>
      </w:pPr>
    </w:p>
    <w:p w:rsidR="00A5422F" w:rsidRDefault="001C1809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Aline </w:t>
      </w:r>
      <w:proofErr w:type="spellStart"/>
      <w:r>
        <w:rPr>
          <w:rFonts w:ascii="Times New Roman" w:hAnsi="Times New Roman" w:cs="Times New Roman"/>
        </w:rPr>
        <w:t>ReginaDapper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A5422F" w:rsidRDefault="001C1809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>Secretária Municipal de Educação, Desporto e Cultura</w:t>
      </w:r>
    </w:p>
    <w:p w:rsidR="00A5422F" w:rsidRDefault="00A5422F">
      <w:pPr>
        <w:spacing w:after="0" w:line="360" w:lineRule="auto"/>
        <w:jc w:val="center"/>
      </w:pPr>
    </w:p>
    <w:p w:rsidR="00A5422F" w:rsidRDefault="001C1809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A5422F" w:rsidRDefault="001C1809">
      <w:pPr>
        <w:pStyle w:val="Ttulo3"/>
        <w:numPr>
          <w:ilvl w:val="2"/>
          <w:numId w:val="3"/>
        </w:numPr>
        <w:spacing w:before="0" w:after="0" w:line="360" w:lineRule="auto"/>
        <w:jc w:val="center"/>
        <w:rPr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Autorização</w:t>
      </w:r>
    </w:p>
    <w:p w:rsidR="00A5422F" w:rsidRDefault="001C1809">
      <w:pPr>
        <w:pStyle w:val="Corpodetexto"/>
        <w:jc w:val="both"/>
      </w:pPr>
      <w:r>
        <w:rPr>
          <w:rStyle w:val="Forte"/>
        </w:rPr>
        <w:t>Autorizo a continuidade do processo de aquisição d</w:t>
      </w:r>
      <w:r>
        <w:rPr>
          <w:rStyle w:val="Forte"/>
        </w:rPr>
        <w:t xml:space="preserve">e piso de borracha </w:t>
      </w:r>
      <w:r>
        <w:rPr>
          <w:rStyle w:val="Forte"/>
        </w:rPr>
        <w:t>conforme descrito neste ETP</w:t>
      </w:r>
    </w:p>
    <w:p w:rsidR="00A5422F" w:rsidRDefault="00A5422F">
      <w:pPr>
        <w:pStyle w:val="Corpodetexto"/>
        <w:jc w:val="both"/>
        <w:rPr>
          <w:rStyle w:val="Forte"/>
        </w:rPr>
      </w:pPr>
    </w:p>
    <w:p w:rsidR="00A5422F" w:rsidRDefault="00A5422F">
      <w:pPr>
        <w:pStyle w:val="Corpodetexto"/>
        <w:jc w:val="both"/>
        <w:rPr>
          <w:rStyle w:val="Forte"/>
        </w:rPr>
      </w:pPr>
    </w:p>
    <w:p w:rsidR="00A5422F" w:rsidRDefault="00A5422F">
      <w:pPr>
        <w:pStyle w:val="Corpodetexto"/>
        <w:jc w:val="both"/>
        <w:rPr>
          <w:rStyle w:val="Forte"/>
        </w:rPr>
      </w:pPr>
    </w:p>
    <w:p w:rsidR="00A5422F" w:rsidRDefault="001C1809">
      <w:pPr>
        <w:pStyle w:val="Corpodetexto"/>
        <w:spacing w:after="0" w:line="360" w:lineRule="auto"/>
        <w:jc w:val="center"/>
      </w:pPr>
      <w:proofErr w:type="spellStart"/>
      <w:r>
        <w:rPr>
          <w:rStyle w:val="Forte"/>
          <w:rFonts w:ascii="Times New Roman" w:hAnsi="Times New Roman"/>
        </w:rPr>
        <w:t>Arlei</w:t>
      </w:r>
      <w:proofErr w:type="spellEnd"/>
      <w:r>
        <w:rPr>
          <w:rStyle w:val="Forte"/>
          <w:rFonts w:ascii="Times New Roman" w:hAnsi="Times New Roman"/>
        </w:rPr>
        <w:t xml:space="preserve"> </w:t>
      </w:r>
      <w:proofErr w:type="spellStart"/>
      <w:r>
        <w:rPr>
          <w:rStyle w:val="Forte"/>
          <w:rFonts w:ascii="Times New Roman" w:hAnsi="Times New Roman"/>
        </w:rPr>
        <w:t>Luis</w:t>
      </w:r>
      <w:proofErr w:type="spellEnd"/>
      <w:r>
        <w:rPr>
          <w:rStyle w:val="Forte"/>
          <w:rFonts w:ascii="Times New Roman" w:hAnsi="Times New Roman"/>
        </w:rPr>
        <w:t xml:space="preserve"> </w:t>
      </w:r>
      <w:proofErr w:type="spellStart"/>
      <w:r>
        <w:rPr>
          <w:rStyle w:val="Forte"/>
          <w:rFonts w:ascii="Times New Roman" w:hAnsi="Times New Roman"/>
        </w:rPr>
        <w:t>Tomazoni</w:t>
      </w:r>
      <w:proofErr w:type="spellEnd"/>
      <w:r>
        <w:rPr>
          <w:rFonts w:ascii="Times New Roman" w:hAnsi="Times New Roman" w:cs="Times New Roman"/>
          <w:b/>
          <w:bCs/>
        </w:rPr>
        <w:br/>
        <w:t>Prefeito Municipal</w:t>
      </w:r>
      <w:r>
        <w:rPr>
          <w:rFonts w:ascii="Times New Roman" w:hAnsi="Times New Roman" w:cs="Times New Roman"/>
          <w:b/>
          <w:bCs/>
        </w:rPr>
        <w:br/>
        <w:t>Três Passos, ____</w:t>
      </w:r>
      <w:r>
        <w:rPr>
          <w:rFonts w:ascii="Times New Roman" w:hAnsi="Times New Roman" w:cs="Times New Roman"/>
          <w:b/>
          <w:bCs/>
        </w:rPr>
        <w:t xml:space="preserve"> de __________ </w:t>
      </w:r>
      <w:proofErr w:type="spellStart"/>
      <w:r>
        <w:rPr>
          <w:rFonts w:ascii="Times New Roman" w:hAnsi="Times New Roman" w:cs="Times New Roman"/>
          <w:b/>
          <w:bCs/>
        </w:rPr>
        <w:t>de</w:t>
      </w:r>
      <w:proofErr w:type="spellEnd"/>
      <w:r>
        <w:rPr>
          <w:rFonts w:ascii="Times New Roman" w:hAnsi="Times New Roman" w:cs="Times New Roman"/>
          <w:b/>
          <w:bCs/>
        </w:rPr>
        <w:t xml:space="preserve"> 2026.</w:t>
      </w:r>
    </w:p>
    <w:sectPr w:rsidR="00A5422F">
      <w:headerReference w:type="even" r:id="rId7"/>
      <w:headerReference w:type="default" r:id="rId8"/>
      <w:headerReference w:type="first" r:id="rId9"/>
      <w:pgSz w:w="11906" w:h="16838"/>
      <w:pgMar w:top="1417" w:right="1121" w:bottom="1417" w:left="915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809" w:rsidRDefault="001C1809">
      <w:pPr>
        <w:spacing w:after="0" w:line="240" w:lineRule="auto"/>
      </w:pPr>
      <w:r>
        <w:separator/>
      </w:r>
    </w:p>
  </w:endnote>
  <w:endnote w:type="continuationSeparator" w:id="0">
    <w:p w:rsidR="001C1809" w:rsidRDefault="001C1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;Times New Roma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809" w:rsidRDefault="001C1809">
      <w:pPr>
        <w:spacing w:after="0" w:line="240" w:lineRule="auto"/>
      </w:pPr>
      <w:r>
        <w:separator/>
      </w:r>
    </w:p>
  </w:footnote>
  <w:footnote w:type="continuationSeparator" w:id="0">
    <w:p w:rsidR="001C1809" w:rsidRDefault="001C1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422F" w:rsidRDefault="00A5422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422F" w:rsidRDefault="001C1809">
    <w:pPr>
      <w:jc w:val="center"/>
    </w:pPr>
    <w:r>
      <w:rPr>
        <w:noProof/>
        <w:lang w:eastAsia="pt-BR"/>
      </w:rPr>
      <w:drawing>
        <wp:inline distT="0" distB="0" distL="0" distR="0">
          <wp:extent cx="676275" cy="666750"/>
          <wp:effectExtent l="0" t="0" r="0" b="0"/>
          <wp:docPr id="1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A5422F" w:rsidRDefault="001C1809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:rsidR="00A5422F" w:rsidRDefault="001C1809"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 w:rsidR="00A5422F" w:rsidRDefault="001C1809"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 w:rsidR="00A5422F" w:rsidRDefault="00A5422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422F" w:rsidRDefault="001C1809">
    <w:pPr>
      <w:jc w:val="center"/>
    </w:pPr>
    <w:r>
      <w:rPr>
        <w:noProof/>
        <w:lang w:eastAsia="pt-BR"/>
      </w:rPr>
      <w:drawing>
        <wp:inline distT="0" distB="0" distL="0" distR="0">
          <wp:extent cx="676275" cy="666750"/>
          <wp:effectExtent l="0" t="0" r="0" b="0"/>
          <wp:docPr id="2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A5422F" w:rsidRDefault="001C1809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:rsidR="00A5422F" w:rsidRDefault="001C1809"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 w:rsidR="00A5422F" w:rsidRDefault="001C1809"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 w:rsidR="00A5422F" w:rsidRDefault="00A5422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01533"/>
    <w:multiLevelType w:val="multilevel"/>
    <w:tmpl w:val="09708B2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995C02"/>
    <w:multiLevelType w:val="multilevel"/>
    <w:tmpl w:val="E496E0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C1F1251"/>
    <w:multiLevelType w:val="multilevel"/>
    <w:tmpl w:val="A6929E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4CDC5C53"/>
    <w:multiLevelType w:val="multilevel"/>
    <w:tmpl w:val="4AF046F6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22F"/>
    <w:rsid w:val="001C1809"/>
    <w:rsid w:val="00864FC4"/>
    <w:rsid w:val="00A54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BE44A2-047A-46D4-ACDB-31F380DAE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160" w:line="259" w:lineRule="auto"/>
    </w:pPr>
  </w:style>
  <w:style w:type="paragraph" w:styleId="Ttulo3">
    <w:name w:val="heading 3"/>
    <w:basedOn w:val="Ttulo"/>
    <w:next w:val="Corpodetexto"/>
    <w:qFormat/>
    <w:pPr>
      <w:numPr>
        <w:ilvl w:val="2"/>
        <w:numId w:val="1"/>
      </w:num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styleId="Forte">
    <w:name w:val="Strong"/>
    <w:qFormat/>
    <w:rPr>
      <w:b/>
      <w:bCs/>
    </w:rPr>
  </w:style>
  <w:style w:type="character" w:styleId="Hyperlink">
    <w:name w:val="Hyperlink"/>
    <w:qFormat/>
    <w:rPr>
      <w:color w:val="000080"/>
      <w:u w:val="single"/>
    </w:rPr>
  </w:style>
  <w:style w:type="character" w:customStyle="1" w:styleId="CorpodetextoChar">
    <w:name w:val="Corpo de texto Char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Ttulo6Char">
    <w:name w:val="Título 6 Char"/>
    <w:qFormat/>
    <w:rPr>
      <w:rFonts w:ascii="Calibri" w:eastAsia="Times New Roman" w:hAnsi="Calibri" w:cs="Calibri"/>
      <w:b/>
      <w:bCs/>
      <w:sz w:val="20"/>
      <w:szCs w:val="20"/>
    </w:rPr>
  </w:style>
  <w:style w:type="character" w:styleId="nfase">
    <w:name w:val="Emphasis"/>
    <w:qFormat/>
    <w:rPr>
      <w:i/>
      <w:i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SemEspaamento">
    <w:name w:val="No Spacing"/>
    <w:qFormat/>
    <w:pPr>
      <w:overflowPunct w:val="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LO-Normal1">
    <w:name w:val="LO-Normal1"/>
    <w:qFormat/>
    <w:pPr>
      <w:widowControl w:val="0"/>
    </w:pPr>
    <w:rPr>
      <w:rFonts w:ascii="Liberation Serif;Times New Roma" w:eastAsia="NSimSun" w:hAnsi="Liberation Serif;Times New Roma" w:cs="Lucida Sans"/>
      <w:sz w:val="24"/>
      <w:szCs w:val="24"/>
      <w:lang w:eastAsia="zh-CN" w:bidi="hi-IN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1570</Words>
  <Characters>8478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Compras</cp:lastModifiedBy>
  <cp:revision>2</cp:revision>
  <cp:lastPrinted>2026-04-22T15:33:00Z</cp:lastPrinted>
  <dcterms:created xsi:type="dcterms:W3CDTF">2026-05-14T14:20:00Z</dcterms:created>
  <dcterms:modified xsi:type="dcterms:W3CDTF">2026-05-14T14:20:00Z</dcterms:modified>
  <dc:language>pt-BR</dc:language>
</cp:coreProperties>
</file>