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D49" w:rsidRDefault="00DB19B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MUNICIPAL DE EDUCAÇÃO, DESPORTO E CULTURA</w:t>
      </w:r>
    </w:p>
    <w:p w:rsidR="009E5D49" w:rsidRDefault="00DB19BB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  <w:r>
        <w:rPr>
          <w:rFonts w:ascii="Times New Roman" w:hAnsi="Times New Roman" w:cs="Times New Roman"/>
          <w:sz w:val="24"/>
          <w:szCs w:val="24"/>
          <w:u w:val="single"/>
        </w:rPr>
        <w:t>REGISTRO DE PREÇO PARA FUTURA AQUISIÇÃO DE CARRINHO DE BEBÊS</w:t>
      </w:r>
    </w:p>
    <w:p w:rsidR="009E5D49" w:rsidRDefault="00DB19B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– DESCRIÇÃO DA NECESSIDADE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1.1. A elaboração desse Estudo Técnico Preliminar busca avaliar a viabilidade técnica, socioeconômica e ambiental de se realizar a aquisição de </w:t>
      </w:r>
      <w:r>
        <w:rPr>
          <w:rFonts w:ascii="Times New Roman" w:hAnsi="Times New Roman" w:cs="Times New Roman"/>
          <w:sz w:val="24"/>
          <w:szCs w:val="24"/>
        </w:rPr>
        <w:t>carrinhos de bebês</w:t>
      </w:r>
      <w:r>
        <w:rPr>
          <w:rFonts w:ascii="Times New Roman" w:hAnsi="Times New Roman" w:cs="Times New Roman"/>
          <w:sz w:val="24"/>
          <w:szCs w:val="24"/>
        </w:rPr>
        <w:t xml:space="preserve">, para a </w:t>
      </w:r>
      <w:r>
        <w:rPr>
          <w:rFonts w:ascii="Times New Roman" w:hAnsi="Times New Roman" w:cs="Times New Roman"/>
          <w:sz w:val="24"/>
          <w:szCs w:val="24"/>
        </w:rPr>
        <w:t>Secretaria Municipal de Educação, Desporto e Cultura.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1.2. A Secretaria Municipal de </w:t>
      </w:r>
      <w:r>
        <w:rPr>
          <w:rFonts w:ascii="Times New Roman" w:hAnsi="Times New Roman" w:cs="Times New Roman"/>
          <w:sz w:val="24"/>
          <w:szCs w:val="24"/>
        </w:rPr>
        <w:t xml:space="preserve">Educação, Desporto e Cultura é responsável por 10 (dez) Escolas Municipais de Educação Infantil: EMEI Cidadão Junior, EMEI Dona Vanda, EMEI </w:t>
      </w:r>
      <w:proofErr w:type="spellStart"/>
      <w:r>
        <w:rPr>
          <w:rFonts w:ascii="Times New Roman" w:hAnsi="Times New Roman" w:cs="Times New Roman"/>
          <w:sz w:val="24"/>
          <w:szCs w:val="24"/>
        </w:rPr>
        <w:t>Elso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Paulo </w:t>
      </w:r>
      <w:proofErr w:type="spellStart"/>
      <w:r>
        <w:rPr>
          <w:rFonts w:ascii="Times New Roman" w:hAnsi="Times New Roman" w:cs="Times New Roman"/>
          <w:sz w:val="24"/>
          <w:szCs w:val="24"/>
        </w:rPr>
        <w:t>Severnini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EMEI Lápis de Cor, EMEI </w:t>
      </w:r>
      <w:proofErr w:type="spellStart"/>
      <w:r>
        <w:rPr>
          <w:rFonts w:ascii="Times New Roman" w:hAnsi="Times New Roman" w:cs="Times New Roman"/>
          <w:sz w:val="24"/>
          <w:szCs w:val="24"/>
        </w:rPr>
        <w:t>Ledi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Libardoni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EMEI Marlene </w:t>
      </w:r>
      <w:proofErr w:type="spellStart"/>
      <w:r>
        <w:rPr>
          <w:rFonts w:ascii="Times New Roman" w:hAnsi="Times New Roman" w:cs="Times New Roman"/>
          <w:sz w:val="24"/>
          <w:szCs w:val="24"/>
        </w:rPr>
        <w:t>Leonhardt</w:t>
      </w:r>
      <w:proofErr w:type="spellEnd"/>
      <w:r>
        <w:rPr>
          <w:rFonts w:ascii="Times New Roman" w:hAnsi="Times New Roman" w:cs="Times New Roman"/>
          <w:sz w:val="24"/>
          <w:szCs w:val="24"/>
        </w:rPr>
        <w:t>, EMEI Primeiros Passos, EMEI Ti</w:t>
      </w:r>
      <w:r>
        <w:rPr>
          <w:rFonts w:ascii="Times New Roman" w:hAnsi="Times New Roman" w:cs="Times New Roman"/>
          <w:sz w:val="24"/>
          <w:szCs w:val="24"/>
        </w:rPr>
        <w:t xml:space="preserve">a Mercedes, EMEI Vovó Paulina. 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1.3. Para o cumprimento qualificado do papel institucional de garantir condições adequadas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para  </w:t>
      </w:r>
      <w:r>
        <w:rPr>
          <w:rFonts w:ascii="Times New Roman" w:hAnsi="Times New Roman" w:cs="Times New Roman"/>
          <w:sz w:val="24"/>
          <w:szCs w:val="24"/>
        </w:rPr>
        <w:t>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alunos, a aquisição de carrinhos de passeios para bebês são imprescindíveis para o </w:t>
      </w:r>
      <w:r>
        <w:rPr>
          <w:rFonts w:ascii="Times New Roman" w:hAnsi="Times New Roman" w:cs="Times New Roman"/>
          <w:sz w:val="24"/>
          <w:szCs w:val="24"/>
        </w:rPr>
        <w:t>conforto e segurança. O mesmo é utilizado</w:t>
      </w:r>
      <w:r>
        <w:rPr>
          <w:rFonts w:ascii="Times New Roman" w:hAnsi="Times New Roman" w:cs="Times New Roman"/>
          <w:sz w:val="24"/>
          <w:szCs w:val="24"/>
        </w:rPr>
        <w:t xml:space="preserve"> para passeios, os quais são importantes pois alivia as tensões do bebê, foge do cotidiano e dá mais vida e percepção a criança, que reage positivamente, além de ajudar na hora do soninho. 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>1.4. Esta contratação visa proporcionar o atendimento das demandas</w:t>
      </w:r>
      <w:r>
        <w:rPr>
          <w:rFonts w:ascii="Times New Roman" w:hAnsi="Times New Roman" w:cs="Times New Roman"/>
          <w:sz w:val="24"/>
          <w:szCs w:val="24"/>
        </w:rPr>
        <w:t xml:space="preserve"> planejadas pelas Escolas Municipais das quais </w:t>
      </w:r>
      <w:proofErr w:type="spellStart"/>
      <w:r>
        <w:rPr>
          <w:rFonts w:ascii="Times New Roman" w:hAnsi="Times New Roman" w:cs="Times New Roman"/>
          <w:sz w:val="24"/>
          <w:szCs w:val="24"/>
        </w:rPr>
        <w:t>esta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secretaria é responsável.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1.5. A aquisição se justifica pela necessidade de equipar, repor e melhorar os ambientes </w:t>
      </w:r>
      <w:r>
        <w:rPr>
          <w:rFonts w:ascii="Times New Roman" w:hAnsi="Times New Roman" w:cs="Times New Roman"/>
          <w:sz w:val="24"/>
          <w:szCs w:val="24"/>
        </w:rPr>
        <w:t>das salas de educação infantil</w:t>
      </w:r>
      <w:r>
        <w:rPr>
          <w:rFonts w:ascii="Times New Roman" w:hAnsi="Times New Roman" w:cs="Times New Roman"/>
          <w:sz w:val="24"/>
          <w:szCs w:val="24"/>
        </w:rPr>
        <w:t xml:space="preserve">, garantindo a qualidade nos serviços prestados. </w:t>
      </w:r>
    </w:p>
    <w:p w:rsidR="009E5D49" w:rsidRDefault="00DB19BB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Impo</w:t>
      </w:r>
      <w:r>
        <w:rPr>
          <w:rFonts w:ascii="Times New Roman" w:hAnsi="Times New Roman" w:cs="Times New Roman"/>
          <w:sz w:val="24"/>
          <w:szCs w:val="24"/>
        </w:rPr>
        <w:t xml:space="preserve">rtante ressaltar que alguns carrinhos mais antigos utilizados pelas escolas municipais já se encontram com um considerável desgaste natural, provocado por um período estendido de utilização. </w:t>
      </w:r>
    </w:p>
    <w:p w:rsidR="009E5D49" w:rsidRDefault="00DB19BB">
      <w:pPr>
        <w:spacing w:line="360" w:lineRule="auto"/>
        <w:ind w:left="36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1.7. Assim, objetivamos solucionar, ou amenizar, as necessidades</w:t>
      </w:r>
      <w:r>
        <w:rPr>
          <w:rFonts w:ascii="Times New Roman" w:hAnsi="Times New Roman" w:cs="Times New Roman"/>
          <w:sz w:val="24"/>
          <w:szCs w:val="24"/>
        </w:rPr>
        <w:t xml:space="preserve"> supramencionadas, equipando a Rede Municipal de Ensino, melhorando dessa forma, sua estrutura, possibilitando a execução das atividades com excelência e segurança.</w:t>
      </w:r>
    </w:p>
    <w:p w:rsidR="009E5D49" w:rsidRDefault="00DB19BB">
      <w:pPr>
        <w:spacing w:line="360" w:lineRule="auto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2.0 PLANEJAMENTO</w:t>
      </w:r>
    </w:p>
    <w:p w:rsidR="009E5D49" w:rsidRDefault="00DB19B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contratação de </w:t>
      </w:r>
      <w:r>
        <w:rPr>
          <w:rFonts w:ascii="Times New Roman" w:hAnsi="Times New Roman" w:cs="Times New Roman"/>
          <w:color w:val="000000"/>
          <w:sz w:val="24"/>
          <w:szCs w:val="24"/>
        </w:rPr>
        <w:t>carrinhos de passeios para bebês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está alinhada ao planeja</w:t>
      </w:r>
      <w:r>
        <w:rPr>
          <w:rFonts w:ascii="Times New Roman" w:hAnsi="Times New Roman" w:cs="Times New Roman"/>
          <w:color w:val="000000"/>
          <w:sz w:val="24"/>
          <w:szCs w:val="24"/>
        </w:rPr>
        <w:t>mento estratégico da secretaria, que visa proporcionar melhores condições aos seus alunos. A contratação pretendida está descrita no Plano Anual de compras, o qual justifica sua aquisição, com alinhamento do melhor equipamento pelo menor preço.</w:t>
      </w: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3.0 DESCRIÇ</w:t>
      </w:r>
      <w:r>
        <w:rPr>
          <w:rFonts w:ascii="Times New Roman" w:hAnsi="Times New Roman" w:cs="Times New Roman"/>
          <w:b/>
          <w:sz w:val="24"/>
          <w:szCs w:val="24"/>
        </w:rPr>
        <w:t>ÃO DOS REQUISITOS DA CONTRATAÇÃO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objeto da contratação é </w:t>
      </w:r>
      <w:r>
        <w:rPr>
          <w:rFonts w:ascii="Times New Roman" w:hAnsi="Times New Roman" w:cs="Times New Roman"/>
          <w:color w:val="000000"/>
          <w:sz w:val="24"/>
          <w:szCs w:val="24"/>
        </w:rPr>
        <w:t>registro de preço para aquisição de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carrinhos de passeios para bebês conforme descrição abaixo.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Os objetos deverão ter garantia mínima de 12 meses contados do momento da entrega do produto. </w:t>
      </w:r>
    </w:p>
    <w:p w:rsidR="009E5D49" w:rsidRDefault="00DB19BB">
      <w:pPr>
        <w:tabs>
          <w:tab w:val="left" w:pos="92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Deverá ser adotado o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Sistema de Registro de Preço</w:t>
      </w:r>
      <w:r>
        <w:rPr>
          <w:rFonts w:ascii="Times New Roman" w:hAnsi="Times New Roman" w:cs="Times New Roman"/>
          <w:color w:val="000000"/>
          <w:sz w:val="24"/>
          <w:szCs w:val="24"/>
        </w:rPr>
        <w:t>, pois há necessidades de contratações frequentes e é conveniente a aquisição de bens com previsão de entregas parceladas conforme a necessidade de cada escola.</w:t>
      </w:r>
    </w:p>
    <w:tbl>
      <w:tblPr>
        <w:tblW w:w="102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89"/>
        <w:gridCol w:w="4941"/>
        <w:gridCol w:w="511"/>
        <w:gridCol w:w="796"/>
        <w:gridCol w:w="1303"/>
        <w:gridCol w:w="1890"/>
      </w:tblGrid>
      <w:tr w:rsidR="009E5D49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>Item</w:t>
            </w:r>
          </w:p>
        </w:tc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>Descrição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proofErr w:type="spellStart"/>
            <w:r>
              <w:t>Un</w:t>
            </w:r>
            <w:proofErr w:type="spell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>Quant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 xml:space="preserve">Valor </w:t>
            </w:r>
            <w:proofErr w:type="spellStart"/>
            <w:r>
              <w:t>un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>Valor Total</w:t>
            </w:r>
          </w:p>
        </w:tc>
      </w:tr>
      <w:tr w:rsidR="009E5D49"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5D49" w:rsidRDefault="00DB19BB">
            <w:pPr>
              <w:pStyle w:val="Corpodetexto"/>
              <w:widowControl w:val="0"/>
              <w:spacing w:after="0" w:line="240" w:lineRule="auto"/>
              <w:jc w:val="center"/>
              <w:rPr>
                <w:color w:val="333333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</w:rPr>
              <w:t>01</w:t>
            </w:r>
          </w:p>
        </w:tc>
        <w:tc>
          <w:tcPr>
            <w:tcW w:w="4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Carrinho de bebê 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Desarme automático do encosto no fechamento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Capota removível e retrátil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Acolchoado macio, proporcionando mais conforto para o bebê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Posições de regulagem de encosto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Bandeja removível com porta-copos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Cabo reversível: melhor visibilidade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do bebê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Cesto com tela: melhor ventilação para o bebê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Altura: 104.5 cm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Largura: 53,5 cm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Comprimento: 90.5 cm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Peso: 8.8 kg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rodas traseiras fixas e 4 rodas dianteiras giratórias e resistentes </w:t>
            </w:r>
          </w:p>
          <w:p w:rsidR="009E5D49" w:rsidRDefault="00DB19BB">
            <w:pPr>
              <w:pStyle w:val="Corpodetexto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Cor preta </w:t>
            </w:r>
          </w:p>
          <w:p w:rsidR="009E5D49" w:rsidRDefault="009E5D49">
            <w:pPr>
              <w:pStyle w:val="Corpodetexto"/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proofErr w:type="spellStart"/>
            <w:proofErr w:type="gramStart"/>
            <w:r>
              <w:t>un</w:t>
            </w:r>
            <w:proofErr w:type="spellEnd"/>
            <w:proofErr w:type="gram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</w:pPr>
            <w:r>
              <w:t>R$ 725,00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40" w:lineRule="auto"/>
            </w:pPr>
            <w:r>
              <w:t>R$ 145.000,00</w:t>
            </w:r>
          </w:p>
        </w:tc>
      </w:tr>
    </w:tbl>
    <w:p w:rsidR="009E5D49" w:rsidRDefault="009E5D4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4.0 ESTIMATIVA DAS</w:t>
      </w:r>
      <w:r>
        <w:rPr>
          <w:rFonts w:ascii="Times New Roman" w:hAnsi="Times New Roman" w:cs="Times New Roman"/>
          <w:b/>
          <w:sz w:val="24"/>
          <w:szCs w:val="24"/>
        </w:rPr>
        <w:t xml:space="preserve"> QUANTIDADES</w:t>
      </w:r>
    </w:p>
    <w:p w:rsidR="009E5D49" w:rsidRDefault="00DB19BB">
      <w:pPr>
        <w:pStyle w:val="PargrafodaLista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 o aumento de matrículas na rede municipal de educação e para atender essas necessidades, a municipalidade pretende realizar Registro de Preço de 200 (duzentas) unidades de Carrinhos de passeio para bebês para equipar as escolas de educação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infantil, bem como, substituir os equipamentos que estão defasados.</w:t>
      </w: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5.0 ALTERNATIVAS DISPONÍVEL DO MERCADO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Foram realizadas pesquisas de preços de mercado, junto a 02 (duas) empresas prestadoras de serviço do mesmo ramo da contratação deste objeto, a fim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de identificar nestas contratações do melhor preço, bem como a existência de novas metodologias, tecnologias ou inovações que melhor atendam às necessidades da Administração. 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As empresas que apresentaram as propostas foram: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 empresa </w:t>
      </w:r>
      <w:r>
        <w:rPr>
          <w:rFonts w:ascii="Times New Roman" w:hAnsi="Times New Roman" w:cs="Times New Roman"/>
          <w:color w:val="000000"/>
          <w:sz w:val="24"/>
          <w:szCs w:val="24"/>
        </w:rPr>
        <w:t>LEANDRO ALBERTO KERBE</w:t>
      </w:r>
      <w:r>
        <w:rPr>
          <w:rFonts w:ascii="Times New Roman" w:hAnsi="Times New Roman" w:cs="Times New Roman"/>
          <w:color w:val="000000"/>
          <w:sz w:val="24"/>
          <w:szCs w:val="24"/>
        </w:rPr>
        <w:t>R LTDA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CNPJ nº 07.319.261/0001-18;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empresa MAXXY TEM LTDA - CNPJ nº 53.288.672/0001-00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Também foi realizado pesquisa no </w:t>
      </w:r>
      <w:r>
        <w:rPr>
          <w:rFonts w:ascii="Times New Roman" w:hAnsi="Times New Roman" w:cs="Times New Roman"/>
          <w:color w:val="000000"/>
          <w:sz w:val="24"/>
          <w:szCs w:val="24"/>
        </w:rPr>
        <w:t>Licita-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con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disponível no endereço eletrônico </w:t>
      </w:r>
      <w:r>
        <w:rPr>
          <w:rStyle w:val="LinkdaInternet"/>
          <w:rFonts w:ascii="Times New Roman" w:hAnsi="Times New Roman" w:cs="Times New Roman"/>
          <w:color w:val="000000"/>
          <w:sz w:val="24"/>
          <w:szCs w:val="24"/>
        </w:rPr>
        <w:t>https://portal.tce.rs.gov.br/aplicprod/f?p=50500:19:::NO:RP,19,RIR::&amp;</w:t>
      </w:r>
      <w:r>
        <w:rPr>
          <w:rStyle w:val="LinkdaInternet"/>
          <w:rFonts w:ascii="Times New Roman" w:hAnsi="Times New Roman" w:cs="Times New Roman"/>
          <w:color w:val="000000"/>
          <w:sz w:val="24"/>
          <w:szCs w:val="24"/>
        </w:rPr>
        <w:t>cs=3jozjmnNTsnqV-HwoVAs3_TlUKv6cZGMeLdbjlL3GJalS_AWknFb1FW6R5ymUhJTyipAJZV4i9wlcHlD0GFbxdw</w:t>
      </w: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6.0 ESTIMATIVA DO VALOR DA CONTRATAÇÃO</w:t>
      </w:r>
    </w:p>
    <w:p w:rsidR="009E5D49" w:rsidRDefault="00DB19B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A estimativa de preço levou-se em consideração orçamentos apresentados por empresas e pesquisas no site Licita-con. Sendo os p</w:t>
      </w:r>
      <w:r>
        <w:rPr>
          <w:rFonts w:ascii="Times New Roman" w:hAnsi="Times New Roman" w:cs="Times New Roman"/>
          <w:color w:val="000000"/>
          <w:sz w:val="24"/>
          <w:szCs w:val="24"/>
        </w:rPr>
        <w:t>reços dos orçamentos somados e divididos pelo número de orç</w:t>
      </w:r>
      <w:r>
        <w:rPr>
          <w:rFonts w:ascii="Times New Roman" w:hAnsi="Times New Roman" w:cs="Times New Roman"/>
          <w:sz w:val="24"/>
          <w:szCs w:val="24"/>
        </w:rPr>
        <w:t xml:space="preserve">amentos apresentados. Desta maneira o preço médio ficou em </w:t>
      </w:r>
      <w:r>
        <w:rPr>
          <w:rFonts w:ascii="Times New Roman" w:hAnsi="Times New Roman" w:cs="Times New Roman"/>
          <w:b/>
          <w:sz w:val="24"/>
          <w:szCs w:val="24"/>
        </w:rPr>
        <w:t>R$</w:t>
      </w:r>
      <w:r>
        <w:rPr>
          <w:rFonts w:ascii="Times New Roman" w:hAnsi="Times New Roman" w:cs="Times New Roman"/>
          <w:b/>
          <w:sz w:val="24"/>
          <w:szCs w:val="24"/>
        </w:rPr>
        <w:t xml:space="preserve"> 145.000,00.</w:t>
      </w: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7.0 DESCRIÇÃO DA SOLUÇÃO COMO UM TODO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7.1 A solução proposta é a contratação de empresa especializada em fornecer </w:t>
      </w:r>
      <w:r>
        <w:rPr>
          <w:rFonts w:ascii="Times New Roman" w:hAnsi="Times New Roman" w:cs="Times New Roman"/>
          <w:color w:val="000000"/>
          <w:sz w:val="24"/>
          <w:szCs w:val="24"/>
        </w:rPr>
        <w:t>Carrinhos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passeio para bebês para atender as 10 (dez) Escolas Municipais de Educação Infantil do município de Três Passos. A aquisição irá solucionar o problema da falta de carrinho, bem como, a substituição dos mesmos que não estão em bom estado de conservação.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9E5D49" w:rsidRDefault="00DB19BB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7.2 A escolha da modalidade Pregão Eletrônico pelo Sistema de Registro de Preços (SRP) encontra amparo nos incisos IV do art. 78° da Lei 14.133/2021, se faz necessário em virtude da necessidade de reposição do estoque na instituição, para uso d</w:t>
      </w:r>
      <w:r>
        <w:rPr>
          <w:rFonts w:ascii="Times New Roman" w:hAnsi="Times New Roman" w:cs="Times New Roman"/>
          <w:color w:val="000000"/>
          <w:sz w:val="24"/>
          <w:szCs w:val="24"/>
        </w:rPr>
        <w:t>as escolas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municipais de educação infantil. 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 Dentre as vantagens do SRP, destaca-se: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7.3.1. A vigência da Ata de Registro de Preços é de 12 (doze) meses;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7.3.2. Redução de volume de estoque;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7.3.3. Redução do número de licitações;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7.3.4. Redução dos custos de </w:t>
      </w:r>
      <w:r>
        <w:rPr>
          <w:rFonts w:ascii="Times New Roman" w:hAnsi="Times New Roman" w:cs="Times New Roman"/>
          <w:color w:val="000000"/>
          <w:sz w:val="24"/>
          <w:szCs w:val="24"/>
        </w:rPr>
        <w:t>processamento de licitação;</w:t>
      </w:r>
    </w:p>
    <w:p w:rsidR="009E5D49" w:rsidRDefault="00DB19BB">
      <w:pPr>
        <w:pStyle w:val="PargrafodaLista"/>
        <w:spacing w:line="360" w:lineRule="auto"/>
        <w:ind w:left="0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8.0 JUSTIFICATIVA PARA O PARCELAMENTO OU NÃO </w:t>
      </w:r>
      <w:r>
        <w:rPr>
          <w:rFonts w:ascii="Times New Roman" w:hAnsi="Times New Roman" w:cs="Times New Roman"/>
          <w:b/>
          <w:sz w:val="24"/>
          <w:szCs w:val="24"/>
        </w:rPr>
        <w:t>DA CONTRATAÇÃO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pedido dos materiais será feito conforme necessidade das escolas municipais de educação, sendo </w:t>
      </w:r>
      <w:r>
        <w:rPr>
          <w:rFonts w:ascii="Times New Roman" w:hAnsi="Times New Roman" w:cs="Times New Roman"/>
          <w:color w:val="000000"/>
          <w:sz w:val="24"/>
          <w:szCs w:val="24"/>
        </w:rPr>
        <w:t>o pagamento feito em parcela única referente cada empenho solicitado.</w:t>
      </w: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.0 RESULTADOS PRETENDIDOS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Com esta contratação, espera-se atender a demanda, de forma a garantir </w:t>
      </w:r>
      <w:r>
        <w:rPr>
          <w:rFonts w:ascii="Times New Roman" w:hAnsi="Times New Roman" w:cs="Times New Roman"/>
          <w:color w:val="000000"/>
          <w:sz w:val="24"/>
          <w:szCs w:val="24"/>
        </w:rPr>
        <w:t>o conforto e segurança dos bebês das Escolas Municipais de Educação Infantil do município.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Pretende-se com o presente processo licitatório, assegurar a seleção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da proposta apta a gerar contratação mais vantajosa para o município. Objetiva-se a entrega de equipamento de qualidade que atenda as expectativas do poder público bem como dos munícipes. Almeja-se, igualmente, assegurar tratamento isonômico entre os lici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sobrepreço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ou com preço manifestamente inexequível e superfaturamento na execução do contrato.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 contratação decorrente do presente processo licitatório exigirá da contratada o cumpriment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 das boas práticas de sustentabilidade, contribuindo para a racionalização e otimização do uso dos recursos, bem como para a redução dos impactos ambientais e de baixa manutenção. </w:t>
      </w:r>
    </w:p>
    <w:p w:rsidR="009E5D49" w:rsidRDefault="009E5D4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E5D49" w:rsidRDefault="009E5D49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E5D49" w:rsidRDefault="00DB19BB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10.0 PROVIDÊNCIAS PRÉVIAS AO CONTRATO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O contrato é o acordo e ou vontade entres as partes com propósito de adquirir e resguardar as manifestações expressas da contratante e contratada, afim de aderir equipamentos de qualidade esperada que se torne efetivo pela sua utilização. 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O prazo para ent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rega do objeto licitado será de 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20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vinte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) dias corridos após o recebimento da Nota de Empenho pela Contratada e, será realizada de forma única e imediata. Não haverá prorrogação ante a necessidade dos objetos. 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A entrega deverá ocorrer diretamente no 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endereço que estiver no empenho, das 8h às 11h30min e das 13h30min às 17h30min, sendo responsabilidade da Contratada, o transporte do objeto para o local designado, e agendar pelo contato 55 99626-5768.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A nota fiscal será emitida pela CONTRATADA em inteira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conformidade com as exigências legais e contratuais, especialmente as de natureza fiscal, dela constando, ainda: o tipo e nº da Licitação (Pregão Eletrônico nº __/___) e número de empenho, e deverá obrigatoriamente, ser entregue junto com o seu objeto lic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itado. 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Quando da entrega, o contratado deverá entrar em contato com a Secretaria Municipal de Educação, Cultura e Desporto pelo telefone (55) 3522 0447, para solicitar autorização e combinar o horário de entrega. </w:t>
      </w:r>
    </w:p>
    <w:p w:rsidR="009E5D49" w:rsidRDefault="00DB19BB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Não será permitida na entrega, a substitu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ição do(s) item(s) ofertado(s), quer em função de outra especificação, outras marcas, etc. Fornecer fielmente os objetos, respondendo pelas consequências de sua inexecução total ou parcial; Pagar todos os tributos que incidam ou venham a incidir, direta ou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indiretamente, sobre o material e a mão de obra; Manter atualizados, junto ao Município, os dados cadastrais, com endereço completo, telefone e endereço de correio eletrônico (e-mail), dentre outras informações indispensáveis à comunicação entre o licitan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te vencedor e o Município, de modo a viabilizar as convocações, intimações e notificações quando se fizerem necessárias; Aceitar os acréscimos ou supressões que se fizerem necessários no quantitativo do objeto, até o limite legal; Fornecer os objetos com b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oa qualidade, no preço, prazo e forma estipulados na proposta, no edital e seus anexos; Não ceder ou transferir a terceiros a execução do objeto, ainda que parcial, sendo nulo de pleno direito qualquer ato nesse sentido, além de constituir infração passíve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l de penalidade, salvo em caso de autorização expressa do Município; Ser responsável pelos danos causados diretamente ao Município ou a terceiros decorrentes de sua culpa ou dolo na execução do objeto; Disponibilizar, sempre que necessário, equipamentos, f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erramentas, materiais e pessoal devidamente habilitado para a execução 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lastRenderedPageBreak/>
        <w:t>do objeto; Responder pelo pagamento dos salários devidos pela mão de obra empregada na execução do objeto, pelos encargos trabalhistas, fiscais e previdenciários respectivos, e, por tud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de segur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ança; Arcar com os custos de combustível e manutenção dos equipamentos que porventura necessite utilizar; Prestar ao Município toda e qualquer informação, por este solicitado, necessária à perfeita execução do objeto; 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ab/>
        <w:t>O Contrato a ser firmado entre o Mun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icípio de Três Passos e a empresa vencedora do certame, terá vigência pelo período de 12 meses.</w:t>
      </w:r>
    </w:p>
    <w:p w:rsidR="009E5D49" w:rsidRDefault="00DB19B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ab/>
        <w:t xml:space="preserve">A Fiscalização da Compra ficará a cargo da Secretária Municipal de Educação, Cultura e Desporto e de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Franciely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Daiani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 dos Santos. A Contratada responsabilizar-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se pelo fornecimento do objeto deste Estudo Preliminar Técnico e Termo de Referência, respondendo civil e criminalmente por todos os danos, perdas e prejuízos que, por dolo ou culpa sua, de seus empregados, prepostos, ou terceiros no exercício de suas ativ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 xml:space="preserve">idades, vier a, direta ou indiretamente, causar ou provocar à Contratante; A Contratada é obrigada a reparar, corrigir, remover, reconstruir ou substituir, às suas expensas, no total ou em parte, o objeto do contrato em que se verificarem vícios, defeitos 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ou incorreções resultantes da execução ou de materiais empregados.</w:t>
      </w:r>
    </w:p>
    <w:p w:rsidR="009E5D49" w:rsidRDefault="00DB19B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 CONTRATAÇÕES CORRELATADAS E/OU INTERDEPENDENTES</w:t>
      </w:r>
    </w:p>
    <w:p w:rsidR="009E5D49" w:rsidRDefault="00DB19BB">
      <w:pPr>
        <w:pStyle w:val="NormalWeb"/>
        <w:spacing w:before="0" w:after="0" w:line="360" w:lineRule="auto"/>
        <w:jc w:val="both"/>
      </w:pPr>
      <w:r>
        <w:t>Este estudo não identificou a necessidade de realizar contratações acessórias para a perfeita execução do objeto, uma vez que todos os m</w:t>
      </w:r>
      <w:r>
        <w:t xml:space="preserve">eios necessários para a aquisição/operacionalização dos serviços podem ser supridos apenas com a contratação ora proposta. </w:t>
      </w:r>
      <w:r>
        <w:t xml:space="preserve">O bem que se pretende </w:t>
      </w:r>
      <w:proofErr w:type="gramStart"/>
      <w:r>
        <w:t>adquirir</w:t>
      </w:r>
      <w:proofErr w:type="gramEnd"/>
      <w:r>
        <w:t xml:space="preserve"> portanto e autônomo e não prescindem de contratações correlatas ou interdependentes.</w:t>
      </w:r>
    </w:p>
    <w:p w:rsidR="009E5D49" w:rsidRDefault="00DB19BB">
      <w:pPr>
        <w:pStyle w:val="PargrafodaLista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12.0 POSSÍVEIS IM</w:t>
      </w:r>
      <w:r>
        <w:rPr>
          <w:rFonts w:ascii="Times New Roman" w:hAnsi="Times New Roman" w:cs="Times New Roman"/>
          <w:b/>
          <w:sz w:val="24"/>
          <w:szCs w:val="24"/>
        </w:rPr>
        <w:t>PACTOS AMBIENTAIS</w:t>
      </w:r>
    </w:p>
    <w:p w:rsidR="009E5D49" w:rsidRDefault="00DB19BB">
      <w:pPr>
        <w:pStyle w:val="NormalWeb"/>
        <w:spacing w:before="0" w:after="0" w:line="360" w:lineRule="auto"/>
        <w:jc w:val="both"/>
      </w:pPr>
      <w:r>
        <w:t>Vislumbram-se impactos ambientais provenientes desta contratação, mencionados na tabela abaixo, juntamente com as medidas de tratamento a serem adotadas pela contratada:</w:t>
      </w:r>
    </w:p>
    <w:p w:rsidR="009E5D49" w:rsidRDefault="009E5D49">
      <w:pPr>
        <w:pStyle w:val="NormalWeb"/>
        <w:spacing w:before="0" w:after="0" w:line="360" w:lineRule="auto"/>
        <w:jc w:val="both"/>
      </w:pPr>
    </w:p>
    <w:tbl>
      <w:tblPr>
        <w:tblW w:w="9870" w:type="dxa"/>
        <w:tblLayout w:type="fixed"/>
        <w:tblLook w:val="0000" w:firstRow="0" w:lastRow="0" w:firstColumn="0" w:lastColumn="0" w:noHBand="0" w:noVBand="0"/>
      </w:tblPr>
      <w:tblGrid>
        <w:gridCol w:w="4195"/>
        <w:gridCol w:w="5675"/>
      </w:tblGrid>
      <w:tr w:rsidR="009E5D49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IMPACTO AMBIENTAL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MEDIDA DE TRATAMENTO</w:t>
            </w:r>
          </w:p>
        </w:tc>
      </w:tr>
      <w:tr w:rsidR="009E5D49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5D49" w:rsidRDefault="00DB19BB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9E5D49" w:rsidRDefault="00DB19BB">
      <w:pPr>
        <w:spacing w:before="114" w:after="274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Orientações complementares acerca da sustentabilidade da prestação almejada poderão ser repassadas pela fiscalização competente.</w:t>
      </w:r>
    </w:p>
    <w:p w:rsidR="009E5D49" w:rsidRDefault="00DB19B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13.0 </w:t>
      </w:r>
      <w:r>
        <w:rPr>
          <w:rFonts w:ascii="Times New Roman" w:hAnsi="Times New Roman" w:cs="Times New Roman"/>
          <w:b/>
          <w:sz w:val="24"/>
          <w:szCs w:val="24"/>
        </w:rPr>
        <w:t>DECLARAÇÃO DE VIABILI</w:t>
      </w:r>
      <w:r>
        <w:rPr>
          <w:rFonts w:ascii="Times New Roman" w:hAnsi="Times New Roman" w:cs="Times New Roman"/>
          <w:b/>
          <w:sz w:val="24"/>
          <w:szCs w:val="24"/>
        </w:rPr>
        <w:t>DADE</w:t>
      </w:r>
    </w:p>
    <w:p w:rsidR="009E5D49" w:rsidRDefault="00DB19BB">
      <w:pPr>
        <w:pStyle w:val="NormalWeb"/>
        <w:spacing w:before="0" w:after="0" w:line="360" w:lineRule="auto"/>
        <w:jc w:val="both"/>
      </w:pPr>
      <w:r>
        <w:t xml:space="preserve">Com base na justificativa e nas especificações técnicas constantes neste Estudo Técnico Preliminar (ETP) e seus anexos, e na existência de planejamento orçamentário para subsidiar esta contratação, declaramos que a contratação é viável, atendendo aos </w:t>
      </w:r>
      <w:r>
        <w:t>padrões e preços de mercado.</w:t>
      </w:r>
    </w:p>
    <w:p w:rsidR="009E5D49" w:rsidRDefault="009E5D49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D49" w:rsidRDefault="00DB19B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Três Passos, </w:t>
      </w:r>
      <w:r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2025.</w:t>
      </w:r>
    </w:p>
    <w:p w:rsidR="009E5D49" w:rsidRDefault="009E5D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5D49" w:rsidRDefault="009E5D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5D49" w:rsidRDefault="009E5D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5D49" w:rsidRDefault="00DB19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Lurdes </w:t>
      </w:r>
      <w:proofErr w:type="spellStart"/>
      <w:r>
        <w:rPr>
          <w:rFonts w:ascii="Times New Roman" w:hAnsi="Times New Roman" w:cs="Times New Roman"/>
          <w:sz w:val="24"/>
          <w:szCs w:val="24"/>
        </w:rPr>
        <w:t>Dresch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5D49" w:rsidRDefault="00DB19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 Municipal de Educação, Desporto e Cultura</w:t>
      </w:r>
    </w:p>
    <w:p w:rsidR="009E5D49" w:rsidRDefault="009E5D4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5D49" w:rsidRDefault="00DB19B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9E5D49" w:rsidRDefault="00DB19BB">
      <w:pPr>
        <w:spacing w:after="0" w:line="36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Autorização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Autorizo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continuidade do processo de aquisição de carrinhos de bebê conforme descrito neste Estudo Técnico Preliminar, por meio de registro de preço.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9E5D49" w:rsidRDefault="00DB19BB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br/>
        <w:t>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sz w:val="24"/>
          <w:szCs w:val="24"/>
        </w:rPr>
        <w:t>Arlei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Tomazoni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  <w:t>Prefeito Municipal</w:t>
      </w:r>
      <w:r>
        <w:rPr>
          <w:rFonts w:ascii="Times New Roman" w:hAnsi="Times New Roman" w:cs="Times New Roman"/>
          <w:sz w:val="24"/>
          <w:szCs w:val="24"/>
        </w:rPr>
        <w:br/>
        <w:t>Data: ____ de _________________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2025</w:t>
      </w:r>
    </w:p>
    <w:sectPr w:rsidR="009E5D49">
      <w:headerReference w:type="default" r:id="rId7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9BB" w:rsidRDefault="00DB19BB">
      <w:pPr>
        <w:spacing w:after="0" w:line="240" w:lineRule="auto"/>
      </w:pPr>
      <w:r>
        <w:separator/>
      </w:r>
    </w:p>
  </w:endnote>
  <w:endnote w:type="continuationSeparator" w:id="0">
    <w:p w:rsidR="00DB19BB" w:rsidRDefault="00DB1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9BB" w:rsidRDefault="00DB19BB">
      <w:pPr>
        <w:spacing w:after="0" w:line="240" w:lineRule="auto"/>
      </w:pPr>
      <w:r>
        <w:separator/>
      </w:r>
    </w:p>
  </w:footnote>
  <w:footnote w:type="continuationSeparator" w:id="0">
    <w:p w:rsidR="00DB19BB" w:rsidRDefault="00DB1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D49" w:rsidRDefault="00DB19BB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E5D49" w:rsidRDefault="00DB19BB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9E5D49" w:rsidRDefault="00DB19BB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9E5D49" w:rsidRDefault="00DB19BB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9E5D49" w:rsidRDefault="009E5D4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027DF"/>
    <w:multiLevelType w:val="multilevel"/>
    <w:tmpl w:val="B6627B3C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0BE57C4C"/>
    <w:multiLevelType w:val="multilevel"/>
    <w:tmpl w:val="73D8BE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D49"/>
    <w:rsid w:val="006E4B46"/>
    <w:rsid w:val="009E5D49"/>
    <w:rsid w:val="00DB1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F339A4-BB48-42CA-8CBF-821626AD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overflowPunct w:val="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1979</Words>
  <Characters>10687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2025-12-29T12:11:00Z</cp:lastPrinted>
  <dcterms:created xsi:type="dcterms:W3CDTF">2026-01-22T19:12:00Z</dcterms:created>
  <dcterms:modified xsi:type="dcterms:W3CDTF">2026-01-22T19:12:00Z</dcterms:modified>
  <dc:language>pt-BR</dc:language>
</cp:coreProperties>
</file>