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jc w:val="both"/>
        <w:rPr>
          <w:rFonts w:ascii="Arial" w:hAnsi="Arial" w:cs="Times New Roman"/>
          <w:b/>
          <w:sz w:val="24"/>
          <w:szCs w:val="24"/>
        </w:rPr>
      </w:pPr>
      <w:r>
        <w:rPr>
          <w:rFonts w:cs="Times New Roman" w:ascii="Arial" w:hAnsi="Arial"/>
          <w:b/>
          <w:sz w:val="24"/>
          <w:szCs w:val="24"/>
        </w:rPr>
        <w:t>ESTUDO TÉCNICO PRELIMINAR</w:t>
      </w:r>
    </w:p>
    <w:p>
      <w:pPr>
        <w:pStyle w:val="Normal"/>
        <w:spacing w:lineRule="auto" w:line="360"/>
        <w:jc w:val="both"/>
        <w:rPr/>
      </w:pPr>
      <w:r>
        <w:rPr>
          <w:rFonts w:cs="Times New Roman" w:ascii="Arial" w:hAnsi="Arial"/>
          <w:b/>
          <w:sz w:val="24"/>
          <w:szCs w:val="24"/>
        </w:rPr>
        <w:t>PROCESSO ADMINSTRATIVO</w:t>
      </w:r>
      <w:r>
        <w:rPr>
          <w:rFonts w:cs="Times New Roman" w:ascii="Arial" w:hAnsi="Arial"/>
          <w:sz w:val="24"/>
          <w:szCs w:val="24"/>
        </w:rPr>
        <w:t xml:space="preserve"> </w:t>
      </w:r>
      <w:r>
        <w:rPr>
          <w:rFonts w:cs="Times New Roman" w:ascii="Arial" w:hAnsi="Arial"/>
          <w:b/>
          <w:sz w:val="24"/>
          <w:szCs w:val="24"/>
        </w:rPr>
        <w:t xml:space="preserve">N° </w:t>
      </w:r>
      <w:r>
        <w:rPr>
          <w:rFonts w:cs="Times New Roman" w:ascii="Arial" w:hAnsi="Arial"/>
          <w:sz w:val="24"/>
          <w:szCs w:val="24"/>
        </w:rPr>
        <w:t xml:space="preserve"> </w:t>
      </w:r>
    </w:p>
    <w:p>
      <w:pPr>
        <w:pStyle w:val="Normal"/>
        <w:spacing w:lineRule="auto" w:line="360"/>
        <w:jc w:val="both"/>
        <w:rPr>
          <w:rFonts w:ascii="Arial" w:hAnsi="Arial" w:cs="Times New Roman"/>
          <w:b/>
          <w:sz w:val="24"/>
          <w:szCs w:val="24"/>
        </w:rPr>
      </w:pPr>
      <w:r>
        <w:rPr>
          <w:rFonts w:cs="Times New Roman" w:ascii="Arial" w:hAnsi="Arial"/>
          <w:b/>
          <w:sz w:val="24"/>
          <w:szCs w:val="24"/>
        </w:rPr>
        <w:t>SECRETARIA MUNICIPAL DE EDUCAÇÃO, CULTURA E DESPORTO</w:t>
      </w:r>
    </w:p>
    <w:p>
      <w:pPr>
        <w:pStyle w:val="Normal"/>
        <w:spacing w:lineRule="auto" w:line="360"/>
        <w:jc w:val="both"/>
        <w:rPr/>
      </w:pPr>
      <w:r>
        <w:rPr>
          <w:rFonts w:cs="Times New Roman" w:ascii="Arial" w:hAnsi="Arial"/>
          <w:b/>
          <w:sz w:val="24"/>
          <w:szCs w:val="24"/>
        </w:rPr>
        <w:t>NECESSIDADE DA ADMINISTRAÇÃO:</w:t>
      </w:r>
      <w:r>
        <w:rPr>
          <w:rFonts w:cs="Times New Roman" w:ascii="Arial" w:hAnsi="Arial"/>
          <w:sz w:val="24"/>
          <w:szCs w:val="24"/>
        </w:rPr>
        <w:t xml:space="preserve"> </w:t>
      </w:r>
      <w:r>
        <w:rPr>
          <w:rFonts w:cs="Times New Roman" w:ascii="Arial" w:hAnsi="Arial"/>
          <w:sz w:val="24"/>
          <w:szCs w:val="24"/>
          <w:u w:val="single"/>
        </w:rPr>
        <w:t xml:space="preserve">CONTRATAÇÃO DE EMPRESA </w:t>
      </w:r>
      <w:r>
        <w:rPr>
          <w:rFonts w:eastAsia="Calibri" w:cs="Times New Roman" w:ascii="Arial" w:hAnsi="Arial"/>
          <w:color w:val="auto"/>
          <w:kern w:val="0"/>
          <w:sz w:val="24"/>
          <w:szCs w:val="24"/>
          <w:u w:val="single"/>
          <w:lang w:val="pt-BR" w:eastAsia="en-US" w:bidi="ar-SA"/>
        </w:rPr>
        <w:t>PARA REALIZAR TRANSPORTE ESCOLAR</w:t>
      </w:r>
    </w:p>
    <w:p>
      <w:pPr>
        <w:pStyle w:val="ListParagraph"/>
        <w:numPr>
          <w:ilvl w:val="0"/>
          <w:numId w:val="1"/>
        </w:numPr>
        <w:spacing w:lineRule="auto" w:line="276"/>
        <w:ind w:hanging="360" w:left="360" w:right="0"/>
        <w:jc w:val="both"/>
        <w:rPr>
          <w:rFonts w:ascii="Arial" w:hAnsi="Arial" w:cs="Times New Roman"/>
          <w:b/>
          <w:sz w:val="24"/>
          <w:szCs w:val="24"/>
        </w:rPr>
      </w:pPr>
      <w:r>
        <w:rPr>
          <w:rFonts w:cs="Times New Roman" w:ascii="Arial" w:hAnsi="Arial"/>
          <w:b/>
          <w:sz w:val="24"/>
          <w:szCs w:val="24"/>
        </w:rPr>
        <w:t xml:space="preserve">– </w:t>
      </w:r>
      <w:r>
        <w:rPr>
          <w:rFonts w:cs="Times New Roman" w:ascii="Arial" w:hAnsi="Arial"/>
          <w:b/>
          <w:sz w:val="24"/>
          <w:szCs w:val="24"/>
        </w:rPr>
        <w:t>DESCRIÇÃO DA NECESSIDADE</w:t>
      </w:r>
    </w:p>
    <w:p>
      <w:pPr>
        <w:pStyle w:val="Normal"/>
        <w:widowControl/>
        <w:bidi w:val="0"/>
        <w:spacing w:lineRule="auto" w:line="276" w:before="0" w:after="0"/>
        <w:ind w:firstLine="850" w:left="0" w:right="0"/>
        <w:jc w:val="both"/>
        <w:rPr>
          <w:rFonts w:ascii="Arial" w:hAnsi="Arial" w:cs="Times New Roman"/>
          <w:sz w:val="24"/>
          <w:szCs w:val="24"/>
        </w:rPr>
      </w:pPr>
      <w:r>
        <w:rPr>
          <w:rFonts w:cs="Times New Roman" w:ascii="Arial" w:hAnsi="Arial"/>
          <w:sz w:val="24"/>
          <w:szCs w:val="24"/>
        </w:rPr>
        <w:t>O objeto da presente licitação é a c</w:t>
      </w:r>
      <w:r>
        <w:rPr>
          <w:rFonts w:cs="Arial" w:ascii="Arial" w:hAnsi="Arial"/>
          <w:sz w:val="24"/>
          <w:szCs w:val="24"/>
        </w:rPr>
        <w:t xml:space="preserve">ontratação de empresas para realizar o Transporte Escolar aos alunos que residem na Zona Rural </w:t>
      </w:r>
      <w:r>
        <w:rPr>
          <w:rFonts w:cs="Arial" w:ascii="Arial" w:hAnsi="Arial"/>
          <w:sz w:val="24"/>
          <w:szCs w:val="24"/>
        </w:rPr>
        <w:t xml:space="preserve">e Urbana </w:t>
      </w:r>
      <w:r>
        <w:rPr>
          <w:rFonts w:cs="Arial" w:ascii="Arial" w:hAnsi="Arial"/>
          <w:sz w:val="24"/>
          <w:szCs w:val="24"/>
        </w:rPr>
        <w:t>do Município de Três Passos, nas modalidades de Educação Infantil, Ensino Fundamental, Ensino Médio (diurno).</w:t>
      </w:r>
    </w:p>
    <w:p>
      <w:pPr>
        <w:pStyle w:val="Normal"/>
        <w:spacing w:lineRule="auto" w:line="276" w:before="0" w:after="0"/>
        <w:jc w:val="both"/>
        <w:rPr/>
      </w:pPr>
      <w:r>
        <w:rPr>
          <w:rFonts w:cs="Arial" w:ascii="Arial" w:hAnsi="Arial"/>
          <w:sz w:val="24"/>
          <w:szCs w:val="24"/>
        </w:rPr>
        <w:tab/>
        <w:t xml:space="preserve">No Município de Três Passos/RS, os alunos da rede municipal e estadual, residentes na zona rural </w:t>
      </w:r>
      <w:r>
        <w:rPr>
          <w:rFonts w:cs="Arial" w:ascii="Arial" w:hAnsi="Arial"/>
          <w:sz w:val="24"/>
          <w:szCs w:val="24"/>
        </w:rPr>
        <w:t>e urbana</w:t>
      </w:r>
      <w:r>
        <w:rPr>
          <w:rFonts w:cs="Arial" w:ascii="Arial" w:hAnsi="Arial"/>
          <w:sz w:val="24"/>
          <w:szCs w:val="24"/>
        </w:rPr>
        <w:t>, necessitam e utilizam do transporte escolar para frequentar regularmente a Escola, cabendo então ao Município esta responsabilidade nos termos da lei.</w:t>
      </w:r>
    </w:p>
    <w:p>
      <w:pPr>
        <w:pStyle w:val="Normal"/>
        <w:jc w:val="both"/>
        <w:rPr>
          <w:rFonts w:ascii="Arial" w:hAnsi="Arial" w:cs="Arial"/>
          <w:sz w:val="24"/>
          <w:szCs w:val="24"/>
        </w:rPr>
      </w:pPr>
      <w:r>
        <w:rPr>
          <w:rFonts w:cs="Arial" w:ascii="Arial" w:hAnsi="Arial"/>
          <w:sz w:val="24"/>
          <w:szCs w:val="24"/>
        </w:rPr>
        <w:tab/>
        <w:t xml:space="preserve">A municipalidade possui uma frota de 06 ônibus, porém é insuficiente para realizar o transporte escolar, justificando assim a necessidade de terceirizar este serviço através do processo licitatório, os veículos a serem contratados serão disponibilizados, de forma exclusiva, para a realização do transporte escolar.  </w:t>
      </w:r>
    </w:p>
    <w:p>
      <w:pPr>
        <w:pStyle w:val="Normal"/>
        <w:jc w:val="both"/>
        <w:rPr>
          <w:rFonts w:ascii="Arial" w:hAnsi="Arial" w:eastAsia="Arial" w:cs="Arial"/>
          <w:sz w:val="24"/>
          <w:szCs w:val="24"/>
        </w:rPr>
      </w:pPr>
      <w:r>
        <w:rPr>
          <w:rFonts w:eastAsia="Arial" w:cs="Arial" w:ascii="Arial" w:hAnsi="Arial"/>
          <w:sz w:val="24"/>
          <w:szCs w:val="24"/>
        </w:rPr>
        <w:tab/>
        <w:t>As Escolas municipais e estaduais beneficiadas são: EMEF Guia Lopes, EMEF Wally, EMEF Coroinha Daronchi, Escola Estadual Padre Gonzales, APAE, Escola Estadual Águia de Haia, IEE Érico Veríssimo,</w:t>
      </w:r>
      <w:r>
        <w:rPr>
          <w:rFonts w:eastAsia="Arial" w:cs="Arial" w:ascii="Arial" w:hAnsi="Arial"/>
          <w:sz w:val="24"/>
          <w:szCs w:val="24"/>
        </w:rPr>
        <w:t xml:space="preserve"> Escola 25 de Julho, Complexo Professor José Luis Rodhen, João Padilha do Nascimento, Ledi Libardoni,</w:t>
      </w:r>
      <w:r>
        <w:rPr>
          <w:rFonts w:eastAsia="Arial" w:cs="Arial" w:ascii="Arial" w:hAnsi="Arial"/>
          <w:sz w:val="24"/>
          <w:szCs w:val="24"/>
        </w:rPr>
        <w:t xml:space="preserve"> EMEF Dom João Becker e EMEF José de Anchieta. </w:t>
      </w:r>
    </w:p>
    <w:p>
      <w:pPr>
        <w:pStyle w:val="Normal"/>
        <w:jc w:val="both"/>
        <w:rPr>
          <w:rFonts w:ascii="Arial" w:hAnsi="Arial" w:cs="Arial"/>
          <w:sz w:val="24"/>
          <w:szCs w:val="24"/>
        </w:rPr>
      </w:pPr>
      <w:r>
        <w:rPr>
          <w:rFonts w:cs="Arial" w:ascii="Arial" w:hAnsi="Arial"/>
          <w:sz w:val="24"/>
          <w:szCs w:val="24"/>
        </w:rPr>
        <w:tab/>
        <w:t xml:space="preserve">Bem como faz-se necessário a realização do transporte no contraturno para os alunos que necessitam do transporte a exemplo do Programa Semeando Educação e Saúde na Agricultura Familiar, Comunidade, Treinos Esportivos, Projeto de Xadrez, alunos do Curso Normal e Ensino Médio. </w:t>
      </w:r>
    </w:p>
    <w:p>
      <w:pPr>
        <w:pStyle w:val="Normal"/>
        <w:spacing w:lineRule="auto" w:line="276" w:before="0" w:after="0"/>
        <w:jc w:val="both"/>
        <w:rPr>
          <w:rFonts w:ascii="Arial" w:hAnsi="Arial" w:cs="Times New Roman"/>
          <w:color w:val="000000"/>
          <w:sz w:val="24"/>
          <w:szCs w:val="24"/>
        </w:rPr>
      </w:pPr>
      <w:r>
        <w:rPr>
          <w:rFonts w:cs="Times New Roman" w:ascii="Arial" w:hAnsi="Arial"/>
          <w:color w:val="000000"/>
          <w:sz w:val="24"/>
          <w:szCs w:val="24"/>
        </w:rPr>
      </w:r>
    </w:p>
    <w:p>
      <w:pPr>
        <w:pStyle w:val="ListParagraph"/>
        <w:numPr>
          <w:ilvl w:val="0"/>
          <w:numId w:val="1"/>
        </w:numPr>
        <w:spacing w:lineRule="auto" w:line="276"/>
        <w:ind w:hanging="360" w:left="360" w:right="0"/>
        <w:jc w:val="both"/>
        <w:rPr>
          <w:rFonts w:ascii="Arial" w:hAnsi="Arial" w:cs="Times New Roman"/>
          <w:b/>
          <w:color w:val="000000"/>
          <w:sz w:val="24"/>
          <w:szCs w:val="24"/>
        </w:rPr>
      </w:pPr>
      <w:r>
        <w:rPr>
          <w:rFonts w:cs="Times New Roman" w:ascii="Arial" w:hAnsi="Arial"/>
          <w:b/>
          <w:color w:val="000000"/>
          <w:sz w:val="24"/>
          <w:szCs w:val="24"/>
        </w:rPr>
        <w:t>ALINHAMENTO ENTRE A CONTRATAÇÃO E O PLANEJAMENTO</w:t>
      </w:r>
    </w:p>
    <w:p>
      <w:pPr>
        <w:pStyle w:val="Normal"/>
        <w:widowControl/>
        <w:tabs>
          <w:tab w:val="clear" w:pos="708"/>
          <w:tab w:val="left" w:pos="800" w:leader="none"/>
        </w:tabs>
        <w:bidi w:val="0"/>
        <w:spacing w:lineRule="auto" w:line="276" w:before="0" w:after="160"/>
        <w:ind w:firstLine="850" w:left="0" w:right="0"/>
        <w:jc w:val="both"/>
        <w:rPr>
          <w:rFonts w:ascii="Arial" w:hAnsi="Arial" w:eastAsia="Calibri" w:cs="Times New Roman"/>
          <w:color w:val="000000"/>
          <w:kern w:val="0"/>
          <w:sz w:val="24"/>
          <w:szCs w:val="24"/>
          <w:lang w:val="pt-BR" w:eastAsia="en-US" w:bidi="ar-SA"/>
        </w:rPr>
      </w:pPr>
      <w:r>
        <w:rPr>
          <w:rFonts w:eastAsia="Calibri" w:cs="Times New Roman" w:ascii="Arial" w:hAnsi="Arial"/>
          <w:color w:val="000000"/>
          <w:kern w:val="0"/>
          <w:sz w:val="24"/>
          <w:szCs w:val="24"/>
          <w:lang w:val="pt-BR" w:eastAsia="en-US" w:bidi="ar-SA"/>
        </w:rPr>
        <w:t xml:space="preserve">A terceirização dessas linhas se faz necessário devido ao processo de licitação vigente estar completando 5 anos, não podendo mais ser prorrogado. Assim, terceirizando essas linhas, garante-se o transporte escolar para os estudantes. </w:t>
      </w:r>
    </w:p>
    <w:p>
      <w:pPr>
        <w:pStyle w:val="Normal"/>
        <w:widowControl/>
        <w:bidi w:val="0"/>
        <w:spacing w:lineRule="auto" w:line="276" w:before="0" w:after="160"/>
        <w:ind w:firstLine="794" w:left="57" w:right="0"/>
        <w:jc w:val="both"/>
        <w:rPr>
          <w:rFonts w:ascii="Arial" w:hAnsi="Arial" w:cs="Times New Roman"/>
          <w:color w:val="000000"/>
          <w:sz w:val="24"/>
          <w:szCs w:val="24"/>
        </w:rPr>
      </w:pPr>
      <w:r>
        <w:rPr>
          <w:rFonts w:cs="Times New Roman" w:ascii="Arial" w:hAnsi="Arial"/>
          <w:color w:val="000000"/>
          <w:sz w:val="24"/>
          <w:szCs w:val="24"/>
        </w:rPr>
        <w:t>A contratação pretendida está descrita no Plano Anual de compras, o qual justifica sua aquisição, com alinhamento do melhor equipamento pelo menor preço.</w:t>
      </w:r>
    </w:p>
    <w:p>
      <w:pPr>
        <w:pStyle w:val="Normal"/>
        <w:spacing w:lineRule="auto" w:line="276"/>
        <w:ind w:hanging="0" w:left="360" w:right="0"/>
        <w:jc w:val="both"/>
        <w:rPr>
          <w:rFonts w:ascii="Arial" w:hAnsi="Arial" w:cs="Times New Roman"/>
          <w:color w:val="000000"/>
          <w:sz w:val="24"/>
          <w:szCs w:val="24"/>
        </w:rPr>
      </w:pPr>
      <w:r>
        <w:rPr>
          <w:rFonts w:cs="Times New Roman" w:ascii="Arial" w:hAnsi="Arial"/>
          <w:color w:val="000000"/>
          <w:sz w:val="24"/>
          <w:szCs w:val="24"/>
        </w:rPr>
      </w:r>
    </w:p>
    <w:p>
      <w:pPr>
        <w:pStyle w:val="Normal"/>
        <w:spacing w:lineRule="auto" w:line="276"/>
        <w:ind w:hanging="0" w:left="360" w:right="0"/>
        <w:jc w:val="both"/>
        <w:rPr>
          <w:rFonts w:ascii="Arial" w:hAnsi="Arial" w:cs="Times New Roman"/>
          <w:color w:val="000000"/>
          <w:sz w:val="24"/>
          <w:szCs w:val="24"/>
        </w:rPr>
      </w:pPr>
      <w:r>
        <w:rPr>
          <w:rFonts w:cs="Times New Roman" w:ascii="Arial" w:hAnsi="Arial"/>
          <w:color w:val="000000"/>
          <w:sz w:val="24"/>
          <w:szCs w:val="24"/>
        </w:rPr>
      </w:r>
    </w:p>
    <w:p>
      <w:pPr>
        <w:pStyle w:val="ListParagraph"/>
        <w:numPr>
          <w:ilvl w:val="0"/>
          <w:numId w:val="1"/>
        </w:numPr>
        <w:spacing w:lineRule="auto" w:line="276"/>
        <w:ind w:hanging="360" w:left="360" w:right="0"/>
        <w:jc w:val="both"/>
        <w:rPr>
          <w:rFonts w:ascii="Arial" w:hAnsi="Arial" w:cs="Times New Roman"/>
          <w:b/>
          <w:sz w:val="24"/>
          <w:szCs w:val="24"/>
        </w:rPr>
      </w:pPr>
      <w:r>
        <w:rPr>
          <w:rFonts w:cs="Times New Roman" w:ascii="Times New Roman" w:hAnsi="Times New Roman"/>
          <w:b/>
          <w:bCs/>
          <w:sz w:val="24"/>
          <w:szCs w:val="24"/>
          <w:lang w:val="pt-BR"/>
        </w:rPr>
        <w:t>ALINHAMENTO E REQUISITOS DA CONTRATAÇÃO</w:t>
      </w:r>
    </w:p>
    <w:p>
      <w:pPr>
        <w:pStyle w:val="Normal"/>
        <w:jc w:val="both"/>
        <w:rPr>
          <w:rFonts w:ascii="Arial" w:hAnsi="Arial" w:cs="Arial"/>
          <w:sz w:val="24"/>
          <w:szCs w:val="24"/>
        </w:rPr>
      </w:pPr>
      <w:r>
        <w:rPr>
          <w:rFonts w:cs="Arial" w:ascii="Arial" w:hAnsi="Arial"/>
          <w:sz w:val="24"/>
          <w:szCs w:val="24"/>
        </w:rPr>
        <w:t xml:space="preserve">- </w:t>
      </w:r>
      <w:r>
        <w:rPr>
          <w:rFonts w:cs="Arial" w:ascii="Times New Roman" w:hAnsi="Times New Roman"/>
          <w:sz w:val="24"/>
          <w:szCs w:val="24"/>
          <w:lang w:val="pt-BR"/>
        </w:rPr>
        <w:t>A contratação pretendida se dá, baseada nas seguintes legislações:</w:t>
      </w:r>
    </w:p>
    <w:p>
      <w:pPr>
        <w:pStyle w:val="Standard"/>
        <w:spacing w:lineRule="auto" w:line="360" w:before="57" w:after="57"/>
        <w:ind w:firstLine="850"/>
        <w:jc w:val="both"/>
        <w:rPr>
          <w:rFonts w:ascii="Times New Roman" w:hAnsi="Times New Roman"/>
          <w:lang w:val="pt-BR"/>
        </w:rPr>
      </w:pPr>
      <w:r>
        <w:rPr>
          <w:rFonts w:ascii="Times New Roman" w:hAnsi="Times New Roman"/>
          <w:lang w:val="pt-BR"/>
        </w:rPr>
        <w:t>Lei Federal nº 9.503/1997 – CTB- Código de Trânsito Brasileiro</w:t>
      </w:r>
    </w:p>
    <w:p>
      <w:pPr>
        <w:pStyle w:val="Standard"/>
        <w:spacing w:lineRule="auto" w:line="360" w:before="57" w:after="57"/>
        <w:ind w:firstLine="850"/>
        <w:jc w:val="both"/>
        <w:rPr>
          <w:rFonts w:ascii="Times New Roman" w:hAnsi="Times New Roman"/>
          <w:lang w:val="pt-BR"/>
        </w:rPr>
      </w:pPr>
      <w:r>
        <w:rPr>
          <w:rFonts w:ascii="Times New Roman" w:hAnsi="Times New Roman"/>
          <w:lang w:val="pt-BR"/>
        </w:rPr>
        <w:t xml:space="preserve">Lei Municipal nº </w:t>
      </w:r>
      <w:r>
        <w:rPr>
          <w:rFonts w:cs="Arial" w:ascii="Times New Roman" w:hAnsi="Times New Roman"/>
          <w:lang w:val="pt-BR"/>
        </w:rPr>
        <w:t>5.271/2017, que dispõe sobre a Regulamentação do Transporte Escolar do Município de Três  Passos e dá outras providências.</w:t>
      </w:r>
    </w:p>
    <w:p>
      <w:pPr>
        <w:pStyle w:val="Normal"/>
        <w:widowControl/>
        <w:bidi w:val="0"/>
        <w:spacing w:lineRule="auto" w:line="276" w:before="0" w:after="0"/>
        <w:ind w:hanging="0" w:left="0" w:right="0"/>
        <w:jc w:val="both"/>
        <w:rPr>
          <w:rFonts w:ascii="Arial" w:hAnsi="Arial" w:cs="Times New Roman"/>
          <w:color w:val="000000"/>
          <w:sz w:val="24"/>
          <w:szCs w:val="24"/>
        </w:rPr>
      </w:pPr>
      <w:r>
        <w:rPr>
          <w:rFonts w:cs="Times New Roman" w:ascii="Arial" w:hAnsi="Arial"/>
          <w:color w:val="000000"/>
          <w:sz w:val="24"/>
          <w:szCs w:val="24"/>
        </w:rPr>
        <w:t>A contratação será realizada por meio de licitação, na modalidade Pregão, na sua forma eletrônica, com critério de julgamento por menor preço, nos termos dos artigos 6º, inciso XLI, 17, § 2º, e 3, todos da Lei Federal nº14.133/2021</w:t>
      </w:r>
    </w:p>
    <w:p>
      <w:pPr>
        <w:pStyle w:val="Normal"/>
        <w:widowControl/>
        <w:bidi w:val="0"/>
        <w:spacing w:lineRule="auto" w:line="276" w:before="0" w:after="0"/>
        <w:ind w:hanging="0" w:left="0" w:right="0"/>
        <w:jc w:val="both"/>
        <w:rPr>
          <w:rFonts w:ascii="Arial" w:hAnsi="Arial" w:cs="Times New Roman"/>
          <w:color w:val="000000"/>
          <w:sz w:val="24"/>
          <w:szCs w:val="24"/>
        </w:rPr>
      </w:pPr>
      <w:r>
        <w:rPr>
          <w:rFonts w:cs="Times New Roman" w:ascii="Arial" w:hAnsi="Arial"/>
          <w:color w:val="000000"/>
          <w:sz w:val="24"/>
          <w:szCs w:val="24"/>
        </w:rPr>
      </w:r>
    </w:p>
    <w:p>
      <w:pPr>
        <w:pStyle w:val="Normal"/>
        <w:jc w:val="both"/>
        <w:rPr>
          <w:rFonts w:ascii="Arial" w:hAnsi="Arial" w:cs="Arial"/>
          <w:sz w:val="24"/>
          <w:szCs w:val="24"/>
        </w:rPr>
      </w:pPr>
      <w:r>
        <w:rPr>
          <w:rFonts w:cs="Arial" w:ascii="Times New Roman" w:hAnsi="Times New Roman"/>
          <w:sz w:val="24"/>
          <w:szCs w:val="24"/>
          <w:lang w:val="pt-BR"/>
        </w:rPr>
        <w:t>O serviço é supervisionado pela Secretaria Municipal de Educação, através do setor do Transporte Escola e/ou por comissão a ser designada.</w:t>
      </w:r>
    </w:p>
    <w:p>
      <w:pPr>
        <w:pStyle w:val="Normal"/>
        <w:jc w:val="both"/>
        <w:rPr>
          <w:rFonts w:ascii="Arial" w:hAnsi="Arial" w:cs="Arial"/>
          <w:sz w:val="24"/>
          <w:szCs w:val="24"/>
        </w:rPr>
      </w:pPr>
      <w:r>
        <w:rPr>
          <w:rFonts w:cs="Arial" w:ascii="Arial" w:hAnsi="Arial"/>
          <w:sz w:val="24"/>
          <w:szCs w:val="24"/>
        </w:rPr>
        <w:t xml:space="preserve">O veículo deverá estar equipado com cinto de segurança e demais acessórios obrigatórios, respeitando os Artigos 136 a 139 do Código Brasileiro de Trânsito; </w:t>
      </w:r>
    </w:p>
    <w:p>
      <w:pPr>
        <w:pStyle w:val="Normal"/>
        <w:jc w:val="both"/>
        <w:rPr>
          <w:rFonts w:ascii="Arial" w:hAnsi="Arial" w:cs="Arial"/>
          <w:sz w:val="24"/>
          <w:szCs w:val="24"/>
        </w:rPr>
      </w:pPr>
      <w:r>
        <w:rPr>
          <w:rFonts w:cs="Arial" w:ascii="Arial" w:hAnsi="Arial"/>
          <w:sz w:val="24"/>
          <w:szCs w:val="24"/>
        </w:rPr>
        <w:t>- O Transporte Escolar deverá acontecer a partir do início do mês de Fevereiro, conforme o calendário escolar da rede pública municipal, e terá duração até o encerramento do ano letivo. Os horários, datas e trajetos da prestação de serviços serão informados pela Secretaria Municipal de Educação;</w:t>
      </w:r>
    </w:p>
    <w:p>
      <w:pPr>
        <w:pStyle w:val="Normal"/>
        <w:jc w:val="both"/>
        <w:rPr>
          <w:rFonts w:ascii="Arial" w:hAnsi="Arial" w:cs="Arial"/>
          <w:sz w:val="24"/>
          <w:szCs w:val="24"/>
        </w:rPr>
      </w:pPr>
      <w:r>
        <w:rPr>
          <w:rFonts w:cs="Arial" w:ascii="Arial" w:hAnsi="Arial"/>
          <w:sz w:val="24"/>
          <w:szCs w:val="24"/>
        </w:rPr>
        <w:t>- Ficará a cargo da Secretaria Municipal de Educação a Fiscalização da quilometragem efetivamente prestada no mês, bem como, a emissão do pedido de pagamento a contabilidade da mesma Secretaria de Educação;</w:t>
      </w:r>
    </w:p>
    <w:p>
      <w:pPr>
        <w:pStyle w:val="Normal"/>
        <w:jc w:val="both"/>
        <w:rPr>
          <w:rFonts w:ascii="Arial" w:hAnsi="Arial" w:cs="Arial"/>
          <w:sz w:val="24"/>
          <w:szCs w:val="24"/>
        </w:rPr>
      </w:pPr>
      <w:r>
        <w:rPr>
          <w:rFonts w:cs="Arial" w:ascii="Arial" w:hAnsi="Arial"/>
          <w:sz w:val="24"/>
          <w:szCs w:val="24"/>
        </w:rPr>
        <w:t>- O veículo que foi identificado como vencedor do certame (linha) não poderá ser substituído, salvo comprovar problemas mecânicos e mediante pedido formal/escrito.</w:t>
      </w:r>
    </w:p>
    <w:p>
      <w:pPr>
        <w:pStyle w:val="Normal"/>
        <w:jc w:val="both"/>
        <w:rPr>
          <w:rFonts w:ascii="Arial" w:hAnsi="Arial" w:cs="Arial"/>
          <w:sz w:val="24"/>
          <w:szCs w:val="24"/>
        </w:rPr>
      </w:pPr>
      <w:r>
        <w:rPr>
          <w:rFonts w:cs="Arial" w:ascii="Arial" w:hAnsi="Arial"/>
          <w:sz w:val="24"/>
          <w:szCs w:val="24"/>
        </w:rPr>
        <w:t>-Todas as despesas decorrentes com veículos (manutenção, encargos) serão de responsabilidade do proprietário;</w:t>
      </w:r>
    </w:p>
    <w:p>
      <w:pPr>
        <w:pStyle w:val="Normal"/>
        <w:jc w:val="both"/>
        <w:rPr>
          <w:rFonts w:ascii="Arial" w:hAnsi="Arial" w:cs="Arial"/>
          <w:sz w:val="24"/>
          <w:szCs w:val="24"/>
        </w:rPr>
      </w:pPr>
      <w:r>
        <w:rPr>
          <w:rFonts w:cs="Arial" w:ascii="Arial" w:hAnsi="Arial"/>
          <w:sz w:val="24"/>
          <w:szCs w:val="24"/>
        </w:rPr>
        <w:t>- Quaisquer incidentes que por ventura vier ocorrer será de inteira responsabilidade do contratado;</w:t>
      </w:r>
    </w:p>
    <w:p>
      <w:pPr>
        <w:pStyle w:val="Normal"/>
        <w:jc w:val="both"/>
        <w:rPr>
          <w:rFonts w:ascii="Arial" w:hAnsi="Arial" w:cs="Arial"/>
          <w:sz w:val="24"/>
          <w:szCs w:val="24"/>
        </w:rPr>
      </w:pPr>
      <w:r>
        <w:rPr>
          <w:rFonts w:cs="Arial" w:ascii="Arial" w:hAnsi="Arial"/>
          <w:sz w:val="24"/>
          <w:szCs w:val="24"/>
        </w:rPr>
        <w:t>- Manter o veículo em perfeitas condições de uso, sempre revisado, com manutenção adequada e devidamente limpa;</w:t>
      </w:r>
    </w:p>
    <w:p>
      <w:pPr>
        <w:pStyle w:val="Normal"/>
        <w:jc w:val="both"/>
        <w:rPr>
          <w:rFonts w:ascii="Arial" w:hAnsi="Arial" w:cs="Arial"/>
          <w:sz w:val="24"/>
          <w:szCs w:val="24"/>
        </w:rPr>
      </w:pPr>
      <w:r>
        <w:rPr>
          <w:rFonts w:cs="Arial" w:ascii="Arial" w:hAnsi="Arial"/>
          <w:sz w:val="24"/>
          <w:szCs w:val="24"/>
        </w:rPr>
        <w:t xml:space="preserve">- Tratar com cortesia os alunos e os agentes de fiscalização; </w:t>
      </w:r>
    </w:p>
    <w:p>
      <w:pPr>
        <w:pStyle w:val="Normal"/>
        <w:jc w:val="both"/>
        <w:rPr>
          <w:rFonts w:ascii="Arial" w:hAnsi="Arial" w:cs="Arial"/>
          <w:sz w:val="24"/>
          <w:szCs w:val="24"/>
        </w:rPr>
      </w:pPr>
      <w:r>
        <w:rPr>
          <w:rFonts w:cs="Arial" w:ascii="Arial" w:hAnsi="Arial"/>
          <w:sz w:val="24"/>
          <w:szCs w:val="24"/>
        </w:rPr>
        <w:t>- O veículo a ser utilizado no transporte escolar não poderá exceder a 18 anos de vida útil para Kombi e 20 anos para ônibus, vans e micro-ônibus;</w:t>
      </w:r>
    </w:p>
    <w:p>
      <w:pPr>
        <w:pStyle w:val="Normal"/>
        <w:jc w:val="both"/>
        <w:rPr>
          <w:rFonts w:ascii="Arial" w:hAnsi="Arial" w:cs="Arial"/>
          <w:sz w:val="24"/>
          <w:szCs w:val="24"/>
        </w:rPr>
      </w:pPr>
      <w:r>
        <w:rPr>
          <w:rFonts w:cs="Arial" w:ascii="Arial" w:hAnsi="Arial"/>
          <w:sz w:val="24"/>
          <w:szCs w:val="24"/>
        </w:rPr>
        <w:t>- Fica vedada a subcontratação, a terceiros;</w:t>
      </w:r>
    </w:p>
    <w:p>
      <w:pPr>
        <w:pStyle w:val="Normal"/>
        <w:widowControl/>
        <w:bidi w:val="0"/>
        <w:spacing w:lineRule="auto" w:line="276" w:before="0" w:after="160"/>
        <w:ind w:firstLine="794" w:left="0" w:right="0"/>
        <w:jc w:val="both"/>
        <w:rPr>
          <w:rFonts w:ascii="Arial" w:hAnsi="Arial" w:cs="Arial"/>
          <w:b w:val="false"/>
          <w:bCs w:val="false"/>
          <w:sz w:val="24"/>
          <w:szCs w:val="24"/>
        </w:rPr>
      </w:pPr>
      <w:r>
        <w:rPr>
          <w:rFonts w:cs="Times New Roman" w:ascii="Arial" w:hAnsi="Arial"/>
          <w:b w:val="false"/>
          <w:bCs w:val="false"/>
          <w:color w:val="000000"/>
          <w:sz w:val="24"/>
          <w:szCs w:val="24"/>
        </w:rPr>
        <w:t xml:space="preserve">A nota fiscal será emitida pela CONTRATADA em inteira conformidade com as exigências legais e contratuais, especialmente as de natureza fiscal, dela constando, ainda: o tipo e nº da Licitação (Pregão Eletrônico nº __/___) e número de empenho, e deverá obrigatoriamente, ser entregue junto com o seu objeto licitado. </w:t>
      </w:r>
    </w:p>
    <w:p>
      <w:pPr>
        <w:pStyle w:val="Normal"/>
        <w:spacing w:before="0" w:after="0"/>
        <w:jc w:val="both"/>
        <w:rPr>
          <w:rFonts w:ascii="Arial" w:hAnsi="Arial" w:cs="Arial"/>
          <w:sz w:val="24"/>
          <w:szCs w:val="24"/>
        </w:rPr>
      </w:pPr>
      <w:r>
        <w:rPr>
          <w:rFonts w:cs="Arial" w:ascii="Arial" w:hAnsi="Arial"/>
          <w:sz w:val="24"/>
          <w:szCs w:val="24"/>
        </w:rPr>
        <w:t xml:space="preserve">- Havendo necessidade de transporte dos alunos em sábados ou domingos, ou em turnos inversos aos estabelecidos pela Secretaria Municipal de Educação, os valores serão pagos por quilômetro rodado, conforme termo emitido pelo responsável da pasta.  </w:t>
      </w:r>
    </w:p>
    <w:p>
      <w:pPr>
        <w:pStyle w:val="Normal"/>
        <w:spacing w:before="0" w:after="0"/>
        <w:jc w:val="both"/>
        <w:rPr>
          <w:rFonts w:ascii="Arial" w:hAnsi="Arial" w:cs="Arial"/>
          <w:sz w:val="24"/>
          <w:szCs w:val="24"/>
        </w:rPr>
      </w:pPr>
      <w:r>
        <w:rPr>
          <w:rFonts w:cs="Arial" w:ascii="Arial" w:hAnsi="Arial"/>
          <w:sz w:val="24"/>
          <w:szCs w:val="24"/>
        </w:rPr>
        <w:t xml:space="preserve">- Faz-se necessário a realização do transporte no contraturno para os alunos que necessitam do transporte a exemplo do Programa Semeando Educação e Saúde na Agricultura Familiar, do Curso Normal e Ensino Médio e para treinos esportivos. </w:t>
      </w:r>
    </w:p>
    <w:p>
      <w:pPr>
        <w:pStyle w:val="Normal"/>
        <w:spacing w:lineRule="auto" w:line="276" w:before="0" w:after="0"/>
        <w:jc w:val="both"/>
        <w:rPr>
          <w:color w:val="000000"/>
        </w:rPr>
      </w:pPr>
      <w:r>
        <w:rPr>
          <w:rFonts w:cs="Arial" w:ascii="Arial" w:hAnsi="Arial"/>
          <w:color w:val="000000"/>
          <w:sz w:val="24"/>
          <w:szCs w:val="24"/>
        </w:rPr>
        <w:t xml:space="preserve">- A SMEC não fica obrigada a contratar toda quilometragem, podendo haver redução a depender das necessidades da SMEC, tendo em vista diversos fatores, como instabilidade climática, calendário, eventos, programação não planejada...... </w:t>
      </w:r>
    </w:p>
    <w:p>
      <w:pPr>
        <w:pStyle w:val="Normal"/>
        <w:widowControl/>
        <w:bidi w:val="0"/>
        <w:spacing w:lineRule="auto" w:line="276" w:before="0" w:after="0"/>
        <w:ind w:hanging="0" w:left="0" w:right="0"/>
        <w:jc w:val="both"/>
        <w:rPr>
          <w:rFonts w:ascii="Arial" w:hAnsi="Arial" w:cs="Times New Roman"/>
          <w:color w:val="000000"/>
          <w:sz w:val="24"/>
          <w:szCs w:val="24"/>
        </w:rPr>
      </w:pPr>
      <w:r>
        <w:rPr>
          <w:rFonts w:cs="Times New Roman" w:ascii="Arial" w:hAnsi="Arial"/>
          <w:color w:val="000000"/>
          <w:sz w:val="24"/>
          <w:szCs w:val="24"/>
        </w:rPr>
      </w:r>
    </w:p>
    <w:p>
      <w:pPr>
        <w:pStyle w:val="ListParagraph"/>
        <w:numPr>
          <w:ilvl w:val="0"/>
          <w:numId w:val="1"/>
        </w:numPr>
        <w:spacing w:lineRule="auto" w:line="276"/>
        <w:ind w:hanging="360" w:left="360" w:right="0"/>
        <w:jc w:val="both"/>
        <w:rPr>
          <w:rFonts w:ascii="Arial" w:hAnsi="Arial" w:cs="Times New Roman"/>
          <w:b/>
          <w:sz w:val="24"/>
          <w:szCs w:val="24"/>
        </w:rPr>
      </w:pPr>
      <w:r>
        <w:rPr>
          <w:rFonts w:cs="Times New Roman" w:ascii="Arial" w:hAnsi="Arial"/>
          <w:b/>
          <w:sz w:val="24"/>
          <w:szCs w:val="24"/>
        </w:rPr>
        <w:t xml:space="preserve"> </w:t>
      </w:r>
      <w:r>
        <w:rPr>
          <w:rFonts w:cs="Times New Roman" w:ascii="Arial" w:hAnsi="Arial"/>
          <w:b/>
          <w:sz w:val="24"/>
          <w:szCs w:val="24"/>
        </w:rPr>
        <w:t>DO OBJETIVO A SER CONTRATADA E DA ESTIMATIVA DAS QUANTIDADES</w:t>
      </w:r>
    </w:p>
    <w:p>
      <w:pPr>
        <w:pStyle w:val="ListParagraph"/>
        <w:spacing w:lineRule="auto" w:line="276"/>
        <w:jc w:val="both"/>
        <w:rPr>
          <w:rFonts w:ascii="Arial" w:hAnsi="Arial" w:cs="Times New Roman"/>
          <w:color w:val="FF0000"/>
          <w:sz w:val="24"/>
          <w:szCs w:val="24"/>
        </w:rPr>
      </w:pPr>
      <w:r>
        <w:rPr>
          <w:rFonts w:cs="Times New Roman" w:ascii="Arial" w:hAnsi="Arial"/>
          <w:color w:val="FF0000"/>
          <w:sz w:val="24"/>
          <w:szCs w:val="24"/>
        </w:rPr>
      </w:r>
    </w:p>
    <w:p>
      <w:pPr>
        <w:pStyle w:val="Normal"/>
        <w:spacing w:lineRule="auto" w:line="276"/>
        <w:jc w:val="both"/>
        <w:rPr>
          <w:rFonts w:ascii="Arial" w:hAnsi="Arial" w:cs="Times New Roman"/>
          <w:color w:val="000000"/>
          <w:sz w:val="24"/>
          <w:szCs w:val="24"/>
        </w:rPr>
      </w:pPr>
      <w:r>
        <w:rPr>
          <w:rFonts w:cs="Times New Roman" w:ascii="Arial" w:hAnsi="Arial"/>
          <w:color w:val="000000"/>
          <w:sz w:val="24"/>
          <w:szCs w:val="24"/>
        </w:rPr>
        <w:tab/>
      </w:r>
      <w:r>
        <w:rPr>
          <w:rFonts w:eastAsia="Calibri" w:cs="Times New Roman" w:ascii="Arial" w:hAnsi="Arial"/>
          <w:color w:val="000000"/>
          <w:kern w:val="0"/>
          <w:sz w:val="24"/>
          <w:szCs w:val="24"/>
          <w:lang w:val="pt-BR" w:eastAsia="en-US" w:bidi="ar-SA"/>
        </w:rPr>
        <w:t xml:space="preserve">Serão contratadas linhas que beneficiarão alunos que estudam nas escolas: IEE </w:t>
      </w:r>
      <w:r>
        <w:rPr>
          <w:rFonts w:eastAsia="Times New Roman" w:cs="Arial" w:ascii="Arial" w:hAnsi="Arial"/>
          <w:color w:val="auto"/>
          <w:kern w:val="0"/>
          <w:sz w:val="24"/>
          <w:szCs w:val="24"/>
          <w:lang w:val="pt-BR" w:eastAsia="zh-CN" w:bidi="ar-SA"/>
        </w:rPr>
        <w:t xml:space="preserve">Érico Veríssimo, APAE, Escola Estadual Águia de Haia, EMEF José de Anchieta, EMEF Coroinha Daronchi, Escola Estadual Padre Gonzales, EMEF Dom João Becker, EMEF Guia Lopes, </w:t>
      </w:r>
      <w:r>
        <w:rPr>
          <w:rFonts w:eastAsia="Arial" w:cs="Arial" w:ascii="Arial" w:hAnsi="Arial"/>
          <w:color w:val="auto"/>
          <w:kern w:val="0"/>
          <w:sz w:val="24"/>
          <w:szCs w:val="24"/>
          <w:lang w:val="pt-BR" w:eastAsia="zh-CN" w:bidi="ar-SA"/>
        </w:rPr>
        <w:t>Escola 25 de Julho, Complexo Professor José Luis Rodhen, João Padilha do Nascimento, Ledi Libardoni</w:t>
      </w:r>
      <w:r>
        <w:rPr>
          <w:rFonts w:eastAsia="Times New Roman" w:cs="Arial" w:ascii="Arial" w:hAnsi="Arial"/>
          <w:color w:val="auto"/>
          <w:kern w:val="0"/>
          <w:sz w:val="24"/>
          <w:szCs w:val="24"/>
          <w:lang w:val="pt-BR" w:eastAsia="zh-CN" w:bidi="ar-SA"/>
        </w:rPr>
        <w:t xml:space="preserve"> e EMEF Wally Elisa Hartmann, c</w:t>
      </w:r>
      <w:r>
        <w:rPr>
          <w:rFonts w:eastAsia="Calibri" w:cs="Arial" w:ascii="Arial" w:hAnsi="Arial"/>
          <w:color w:val="000000"/>
          <w:kern w:val="0"/>
          <w:sz w:val="24"/>
          <w:szCs w:val="24"/>
          <w:lang w:val="pt-BR" w:eastAsia="en-US" w:bidi="ar-SA"/>
        </w:rPr>
        <w:t xml:space="preserve">onforme mapas em anexo, totalizando </w:t>
      </w:r>
      <w:r>
        <w:rPr>
          <w:rFonts w:eastAsia="Calibri" w:cs="Arial" w:ascii="Arial" w:hAnsi="Arial"/>
          <w:color w:val="000000"/>
          <w:kern w:val="0"/>
          <w:sz w:val="24"/>
          <w:szCs w:val="24"/>
          <w:shd w:fill="FFFFFF" w:val="clear"/>
          <w:lang w:val="pt-BR" w:eastAsia="en-US" w:bidi="ar-SA"/>
        </w:rPr>
        <w:t>1.</w:t>
      </w:r>
      <w:r>
        <w:rPr>
          <w:rFonts w:eastAsia="Calibri" w:cs="Arial" w:ascii="Arial" w:hAnsi="Arial"/>
          <w:color w:val="000000"/>
          <w:kern w:val="0"/>
          <w:sz w:val="24"/>
          <w:szCs w:val="24"/>
          <w:shd w:fill="FFFFFF" w:val="clear"/>
          <w:lang w:val="pt-BR" w:eastAsia="en-US" w:bidi="ar-SA"/>
        </w:rPr>
        <w:t>335,37</w:t>
      </w:r>
      <w:r>
        <w:rPr>
          <w:rFonts w:eastAsia="Calibri" w:cs="Arial" w:ascii="Arial" w:hAnsi="Arial"/>
          <w:color w:val="000000"/>
          <w:kern w:val="0"/>
          <w:sz w:val="24"/>
          <w:szCs w:val="24"/>
          <w:shd w:fill="FFFFFF" w:val="clear"/>
          <w:lang w:val="pt-BR" w:eastAsia="en-US" w:bidi="ar-SA"/>
        </w:rPr>
        <w:t xml:space="preserve"> </w:t>
      </w:r>
      <w:r>
        <w:rPr>
          <w:rFonts w:eastAsia="Calibri" w:cs="Arial" w:ascii="Arial" w:hAnsi="Arial"/>
          <w:color w:val="000000"/>
          <w:kern w:val="0"/>
          <w:sz w:val="24"/>
          <w:szCs w:val="24"/>
          <w:lang w:val="pt-BR" w:eastAsia="en-US" w:bidi="ar-SA"/>
        </w:rPr>
        <w:t>km diários.</w:t>
      </w:r>
      <w:r>
        <w:rPr>
          <w:rFonts w:eastAsia="Calibri" w:cs="Times New Roman" w:ascii="Arial" w:hAnsi="Arial"/>
          <w:color w:val="000000"/>
          <w:kern w:val="0"/>
          <w:sz w:val="24"/>
          <w:szCs w:val="24"/>
          <w:lang w:val="pt-BR" w:eastAsia="en-US" w:bidi="ar-SA"/>
        </w:rPr>
        <w:t xml:space="preserve"> </w:t>
      </w:r>
    </w:p>
    <w:p>
      <w:pPr>
        <w:pStyle w:val="Normal"/>
        <w:jc w:val="both"/>
        <w:rPr>
          <w:rFonts w:ascii="Arial" w:hAnsi="Arial" w:cs="Arial"/>
          <w:sz w:val="24"/>
          <w:szCs w:val="24"/>
        </w:rPr>
      </w:pPr>
      <w:r>
        <w:rPr>
          <w:rFonts w:cs="Arial" w:ascii="Arial" w:hAnsi="Arial"/>
          <w:sz w:val="24"/>
          <w:szCs w:val="24"/>
        </w:rPr>
      </w:r>
    </w:p>
    <w:tbl>
      <w:tblPr>
        <w:tblW w:w="10694" w:type="dxa"/>
        <w:jc w:val="left"/>
        <w:tblInd w:w="-598" w:type="dxa"/>
        <w:tblLayout w:type="fixed"/>
        <w:tblCellMar>
          <w:top w:w="0" w:type="dxa"/>
          <w:left w:w="108" w:type="dxa"/>
          <w:bottom w:w="0" w:type="dxa"/>
          <w:right w:w="108" w:type="dxa"/>
        </w:tblCellMar>
      </w:tblPr>
      <w:tblGrid>
        <w:gridCol w:w="562"/>
        <w:gridCol w:w="570"/>
        <w:gridCol w:w="5963"/>
        <w:gridCol w:w="1850"/>
        <w:gridCol w:w="1749"/>
      </w:tblGrid>
      <w:tr>
        <w:trPr/>
        <w:tc>
          <w:tcPr>
            <w:tcW w:w="562" w:type="dxa"/>
            <w:tcBorders>
              <w:top w:val="single" w:sz="4" w:space="0" w:color="000000"/>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Item</w:t>
            </w:r>
          </w:p>
        </w:tc>
        <w:tc>
          <w:tcPr>
            <w:tcW w:w="570" w:type="dxa"/>
            <w:tcBorders>
              <w:top w:val="single" w:sz="4" w:space="0" w:color="000000"/>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Linha</w:t>
            </w:r>
          </w:p>
        </w:tc>
        <w:tc>
          <w:tcPr>
            <w:tcW w:w="5963" w:type="dxa"/>
            <w:tcBorders>
              <w:top w:val="single" w:sz="4" w:space="0" w:color="000000"/>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Descrição do trajeto/2026</w:t>
            </w:r>
          </w:p>
        </w:tc>
        <w:tc>
          <w:tcPr>
            <w:tcW w:w="1850" w:type="dxa"/>
            <w:tcBorders>
              <w:top w:val="single" w:sz="4" w:space="0" w:color="000000"/>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Km p/dia</w:t>
            </w:r>
          </w:p>
        </w:tc>
        <w:tc>
          <w:tcPr>
            <w:tcW w:w="174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Valor médio</w:t>
            </w:r>
          </w:p>
        </w:tc>
      </w:tr>
      <w:tr>
        <w:trPr/>
        <w:tc>
          <w:tcPr>
            <w:tcW w:w="562"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01</w:t>
            </w:r>
          </w:p>
        </w:tc>
        <w:tc>
          <w:tcPr>
            <w:tcW w:w="57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01</w:t>
            </w:r>
          </w:p>
        </w:tc>
        <w:tc>
          <w:tcPr>
            <w:tcW w:w="5963"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u w:val="single"/>
              </w:rPr>
              <w:t>Trajeto da linha 01</w:t>
            </w:r>
            <w:r>
              <w:rPr>
                <w:rFonts w:ascii="Arial" w:hAnsi="Arial"/>
                <w:sz w:val="18"/>
                <w:szCs w:val="18"/>
              </w:rPr>
              <w:t xml:space="preserve"> - Com saída de Floresta e interior até a EMEF Guia Lopes. Conforme mapa em anexo, compreendendo o trajeto no turno manhã, meio-dia e tarde.</w:t>
            </w:r>
          </w:p>
          <w:p>
            <w:pPr>
              <w:pStyle w:val="Normal"/>
              <w:widowControl w:val="false"/>
              <w:spacing w:lineRule="auto" w:line="240" w:before="0" w:after="0"/>
              <w:rPr>
                <w:rFonts w:ascii="Arial" w:hAnsi="Arial"/>
                <w:sz w:val="18"/>
                <w:szCs w:val="18"/>
              </w:rPr>
            </w:pPr>
            <w:r>
              <w:rPr>
                <w:rFonts w:ascii="Arial" w:hAnsi="Arial"/>
                <w:sz w:val="18"/>
                <w:szCs w:val="18"/>
              </w:rPr>
              <w:t>Ônibus com capacidade mínima de 23 lugares, com idade máxima de 20 anos.</w:t>
            </w:r>
          </w:p>
        </w:tc>
        <w:tc>
          <w:tcPr>
            <w:tcW w:w="185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M: 54,2</w:t>
            </w:r>
          </w:p>
          <w:p>
            <w:pPr>
              <w:pStyle w:val="Normal"/>
              <w:widowControl w:val="false"/>
              <w:spacing w:lineRule="auto" w:line="240" w:before="0" w:after="0"/>
              <w:rPr>
                <w:rFonts w:ascii="Arial" w:hAnsi="Arial"/>
                <w:sz w:val="18"/>
                <w:szCs w:val="18"/>
              </w:rPr>
            </w:pPr>
            <w:r>
              <w:rPr>
                <w:rFonts w:ascii="Arial" w:hAnsi="Arial"/>
                <w:sz w:val="18"/>
                <w:szCs w:val="18"/>
              </w:rPr>
              <w:t>MD: 37,3</w:t>
            </w:r>
          </w:p>
          <w:p>
            <w:pPr>
              <w:pStyle w:val="Normal"/>
              <w:widowControl w:val="false"/>
              <w:spacing w:lineRule="auto" w:line="240" w:before="0" w:after="0"/>
              <w:rPr>
                <w:rFonts w:ascii="Arial" w:hAnsi="Arial"/>
                <w:sz w:val="18"/>
                <w:szCs w:val="18"/>
              </w:rPr>
            </w:pPr>
            <w:r>
              <w:rPr>
                <w:rFonts w:ascii="Arial" w:hAnsi="Arial"/>
                <w:sz w:val="18"/>
                <w:szCs w:val="18"/>
              </w:rPr>
              <w:t>T: 44,3</w:t>
            </w:r>
          </w:p>
          <w:p>
            <w:pPr>
              <w:pStyle w:val="Normal"/>
              <w:widowControl w:val="false"/>
              <w:spacing w:lineRule="auto" w:line="240" w:before="0" w:after="0"/>
              <w:rPr>
                <w:rFonts w:ascii="Arial" w:hAnsi="Arial"/>
                <w:b/>
                <w:bCs/>
                <w:sz w:val="18"/>
                <w:szCs w:val="18"/>
              </w:rPr>
            </w:pPr>
            <w:r>
              <w:rPr>
                <w:rFonts w:ascii="Arial" w:hAnsi="Arial"/>
                <w:b/>
                <w:bCs/>
                <w:sz w:val="18"/>
                <w:szCs w:val="18"/>
              </w:rPr>
              <w:t>135,8 km x 210: 28.518 km por trajeto</w:t>
            </w:r>
          </w:p>
        </w:tc>
        <w:tc>
          <w:tcPr>
            <w:tcW w:w="1749"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 w:cs="Arial"/>
                <w:b/>
                <w:bCs/>
                <w:sz w:val="20"/>
                <w:szCs w:val="20"/>
                <w:lang w:eastAsia="pt-BR"/>
              </w:rPr>
            </w:pPr>
            <w:r>
              <w:rPr>
                <w:rFonts w:eastAsia="" w:cs="Arial" w:ascii="Arial" w:hAnsi="Arial"/>
                <w:b/>
                <w:bCs/>
                <w:sz w:val="20"/>
                <w:szCs w:val="20"/>
                <w:lang w:eastAsia="pt-BR"/>
              </w:rPr>
              <w:t xml:space="preserve">R$ </w:t>
            </w:r>
            <w:r>
              <w:rPr>
                <w:rFonts w:eastAsia="" w:cs="Arial" w:ascii="Arial" w:hAnsi="Arial"/>
                <w:b/>
                <w:bCs/>
                <w:sz w:val="20"/>
                <w:szCs w:val="20"/>
                <w:lang w:eastAsia="pt-BR"/>
              </w:rPr>
              <w:t>6,54</w:t>
            </w:r>
          </w:p>
          <w:p>
            <w:pPr>
              <w:pStyle w:val="Normal"/>
              <w:snapToGrid w:val="false"/>
              <w:spacing w:lineRule="auto" w:line="240" w:before="0" w:after="0"/>
              <w:jc w:val="both"/>
              <w:rPr>
                <w:rFonts w:ascii="Arial" w:hAnsi="Arial" w:eastAsia="" w:cs="Arial"/>
                <w:b/>
                <w:bCs/>
                <w:sz w:val="20"/>
                <w:szCs w:val="20"/>
                <w:lang w:eastAsia="pt-BR"/>
              </w:rPr>
            </w:pPr>
            <w:r>
              <w:rPr>
                <w:rFonts w:eastAsia="" w:cs="Arial" w:ascii="Arial" w:hAnsi="Arial"/>
                <w:b/>
                <w:bCs/>
                <w:sz w:val="20"/>
                <w:szCs w:val="20"/>
                <w:lang w:eastAsia="pt-BR"/>
              </w:rPr>
            </w:r>
          </w:p>
          <w:p>
            <w:pPr>
              <w:pStyle w:val="Normal"/>
              <w:snapToGrid w:val="false"/>
              <w:spacing w:lineRule="auto" w:line="240" w:before="0" w:after="0"/>
              <w:jc w:val="both"/>
              <w:rPr>
                <w:rFonts w:ascii="Arial" w:hAnsi="Arial" w:eastAsia="" w:cs="Arial"/>
                <w:b/>
                <w:bCs/>
                <w:sz w:val="20"/>
                <w:szCs w:val="20"/>
                <w:lang w:eastAsia="pt-BR"/>
              </w:rPr>
            </w:pPr>
            <w:r>
              <w:rPr>
                <w:rFonts w:eastAsia="" w:cs="Arial" w:ascii="Arial" w:hAnsi="Arial"/>
                <w:b/>
                <w:bCs/>
                <w:sz w:val="20"/>
                <w:szCs w:val="20"/>
                <w:lang w:eastAsia="pt-BR"/>
              </w:rPr>
            </w:r>
          </w:p>
          <w:p>
            <w:pPr>
              <w:pStyle w:val="Normal"/>
              <w:snapToGrid w:val="false"/>
              <w:spacing w:lineRule="auto" w:line="240" w:before="0" w:after="0"/>
              <w:jc w:val="both"/>
              <w:rPr>
                <w:rFonts w:ascii="Arial" w:hAnsi="Arial" w:eastAsia="" w:cs="Arial"/>
                <w:b/>
                <w:bCs/>
                <w:sz w:val="20"/>
                <w:szCs w:val="20"/>
                <w:lang w:eastAsia="pt-BR"/>
              </w:rPr>
            </w:pPr>
            <w:r>
              <w:rPr>
                <w:rFonts w:eastAsia="" w:cs="Arial" w:ascii="Arial" w:hAnsi="Arial"/>
                <w:b/>
                <w:bCs/>
                <w:sz w:val="20"/>
                <w:szCs w:val="20"/>
                <w:u w:val="none"/>
                <w:lang w:eastAsia="pt-BR"/>
              </w:rPr>
              <w:t xml:space="preserve">R$ </w:t>
            </w:r>
            <w:r>
              <w:rPr>
                <w:rFonts w:eastAsia="" w:cs="Arial" w:ascii="Arial" w:hAnsi="Arial"/>
                <w:b/>
                <w:bCs/>
                <w:sz w:val="20"/>
                <w:szCs w:val="20"/>
                <w:u w:val="none"/>
                <w:lang w:eastAsia="pt-BR"/>
              </w:rPr>
              <w:t>186.507,72</w:t>
            </w:r>
          </w:p>
        </w:tc>
      </w:tr>
      <w:tr>
        <w:trPr/>
        <w:tc>
          <w:tcPr>
            <w:tcW w:w="562"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02</w:t>
            </w:r>
          </w:p>
        </w:tc>
        <w:tc>
          <w:tcPr>
            <w:tcW w:w="57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02</w:t>
            </w:r>
          </w:p>
        </w:tc>
        <w:tc>
          <w:tcPr>
            <w:tcW w:w="5963"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u w:val="single"/>
              </w:rPr>
              <w:t>Trajeto da Linha 02</w:t>
            </w:r>
            <w:r>
              <w:rPr>
                <w:rFonts w:ascii="Arial" w:hAnsi="Arial"/>
                <w:sz w:val="18"/>
                <w:szCs w:val="18"/>
              </w:rPr>
              <w:t xml:space="preserve"> -  Trajeto 02 Com saída de Três Passos, estrada Costa do Turvo - Floresta, (Guia Lopes) voltando pela BR, (Padre Gonzales),(Coroinha) Colégio Érico Veríssimo e Águia de Haia. Conforme mapa em anexo, compreendendo o trajeto no turno manhã, meio dia e tarde.</w:t>
            </w:r>
          </w:p>
          <w:p>
            <w:pPr>
              <w:pStyle w:val="Normal"/>
              <w:widowControl w:val="false"/>
              <w:spacing w:lineRule="auto" w:line="240" w:before="0" w:after="0"/>
              <w:rPr>
                <w:rFonts w:ascii="Arial" w:hAnsi="Arial"/>
                <w:sz w:val="18"/>
                <w:szCs w:val="18"/>
              </w:rPr>
            </w:pPr>
            <w:r>
              <w:rPr>
                <w:rFonts w:ascii="Arial" w:hAnsi="Arial"/>
                <w:sz w:val="18"/>
                <w:szCs w:val="18"/>
              </w:rPr>
              <w:t>Ônibus com capacidade mínima de 23 lugares, com idade máxima de 20 anos.</w:t>
            </w:r>
          </w:p>
        </w:tc>
        <w:tc>
          <w:tcPr>
            <w:tcW w:w="185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M: 53,4</w:t>
            </w:r>
          </w:p>
          <w:p>
            <w:pPr>
              <w:pStyle w:val="Normal"/>
              <w:widowControl w:val="false"/>
              <w:spacing w:lineRule="auto" w:line="240" w:before="0" w:after="0"/>
              <w:rPr>
                <w:rFonts w:ascii="Arial" w:hAnsi="Arial"/>
                <w:sz w:val="18"/>
                <w:szCs w:val="18"/>
              </w:rPr>
            </w:pPr>
            <w:r>
              <w:rPr>
                <w:rFonts w:ascii="Arial" w:hAnsi="Arial"/>
                <w:sz w:val="18"/>
                <w:szCs w:val="18"/>
              </w:rPr>
              <w:t>MD: 48,9</w:t>
            </w:r>
          </w:p>
          <w:p>
            <w:pPr>
              <w:pStyle w:val="Normal"/>
              <w:widowControl w:val="false"/>
              <w:spacing w:lineRule="auto" w:line="240" w:before="0" w:after="0"/>
              <w:rPr>
                <w:rFonts w:ascii="Arial" w:hAnsi="Arial"/>
                <w:sz w:val="18"/>
                <w:szCs w:val="18"/>
              </w:rPr>
            </w:pPr>
            <w:r>
              <w:rPr>
                <w:rFonts w:ascii="Arial" w:hAnsi="Arial"/>
                <w:sz w:val="18"/>
                <w:szCs w:val="18"/>
              </w:rPr>
              <w:t>T: 60,4</w:t>
            </w:r>
          </w:p>
          <w:p>
            <w:pPr>
              <w:pStyle w:val="Normal"/>
              <w:widowControl w:val="false"/>
              <w:spacing w:lineRule="auto" w:line="240" w:before="0" w:after="0"/>
              <w:rPr>
                <w:rFonts w:ascii="Arial" w:hAnsi="Arial"/>
                <w:b/>
                <w:bCs/>
                <w:sz w:val="18"/>
                <w:szCs w:val="18"/>
              </w:rPr>
            </w:pPr>
            <w:r>
              <w:rPr>
                <w:rFonts w:ascii="Arial" w:hAnsi="Arial"/>
                <w:b/>
                <w:bCs/>
                <w:sz w:val="18"/>
                <w:szCs w:val="18"/>
              </w:rPr>
              <w:t>162,7 km x 210: 34.167 km por trajeto.</w:t>
            </w:r>
          </w:p>
        </w:tc>
        <w:tc>
          <w:tcPr>
            <w:tcW w:w="1749"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 xml:space="preserve">R$ </w:t>
            </w:r>
            <w:r>
              <w:rPr>
                <w:rFonts w:eastAsia="" w:cs="Arial" w:ascii="Arial" w:hAnsi="Arial"/>
                <w:b/>
                <w:bCs/>
                <w:sz w:val="20"/>
                <w:szCs w:val="20"/>
                <w:u w:val="none"/>
                <w:lang w:eastAsia="pt-BR"/>
              </w:rPr>
              <w:t>6,12</w:t>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R$ 2</w:t>
            </w:r>
            <w:r>
              <w:rPr>
                <w:rFonts w:eastAsia="" w:cs="Arial" w:ascii="Arial" w:hAnsi="Arial"/>
                <w:b/>
                <w:bCs/>
                <w:sz w:val="20"/>
                <w:szCs w:val="20"/>
                <w:u w:val="none"/>
                <w:lang w:eastAsia="pt-BR"/>
              </w:rPr>
              <w:t>09.102,04</w:t>
            </w:r>
          </w:p>
        </w:tc>
      </w:tr>
      <w:tr>
        <w:trPr/>
        <w:tc>
          <w:tcPr>
            <w:tcW w:w="562"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03</w:t>
            </w:r>
          </w:p>
        </w:tc>
        <w:tc>
          <w:tcPr>
            <w:tcW w:w="57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03</w:t>
            </w:r>
          </w:p>
        </w:tc>
        <w:tc>
          <w:tcPr>
            <w:tcW w:w="5963"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u w:val="single"/>
              </w:rPr>
              <w:t>Trajeto da Linha 03</w:t>
            </w:r>
            <w:r>
              <w:rPr>
                <w:rFonts w:ascii="Arial" w:hAnsi="Arial"/>
                <w:sz w:val="18"/>
                <w:szCs w:val="18"/>
              </w:rPr>
              <w:t xml:space="preserve"> –  Trajeto 03 com saída da Sede (Três Passos) ao Distrito de Floresta até a escola Guia Lopes. Conforme mapa em anexo, compreendendo o trajeto no turno manhã, meio-dia e tarde.</w:t>
            </w:r>
          </w:p>
          <w:p>
            <w:pPr>
              <w:pStyle w:val="Normal"/>
              <w:widowControl w:val="false"/>
              <w:spacing w:lineRule="auto" w:line="240" w:before="0" w:after="0"/>
              <w:rPr>
                <w:rFonts w:ascii="Arial" w:hAnsi="Arial"/>
                <w:sz w:val="18"/>
                <w:szCs w:val="18"/>
              </w:rPr>
            </w:pPr>
            <w:r>
              <w:rPr>
                <w:rFonts w:ascii="Arial" w:hAnsi="Arial"/>
                <w:sz w:val="18"/>
                <w:szCs w:val="18"/>
              </w:rPr>
              <w:t>Kombi com capacidade mínima de 15 lugares, com idade máxima de 18 anos.</w:t>
            </w:r>
          </w:p>
        </w:tc>
        <w:tc>
          <w:tcPr>
            <w:tcW w:w="185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M: 49,25</w:t>
            </w:r>
          </w:p>
          <w:p>
            <w:pPr>
              <w:pStyle w:val="Normal"/>
              <w:widowControl w:val="false"/>
              <w:spacing w:lineRule="auto" w:line="240" w:before="0" w:after="0"/>
              <w:rPr>
                <w:rFonts w:ascii="Arial" w:hAnsi="Arial"/>
                <w:sz w:val="18"/>
                <w:szCs w:val="18"/>
              </w:rPr>
            </w:pPr>
            <w:r>
              <w:rPr>
                <w:rFonts w:ascii="Arial" w:hAnsi="Arial"/>
                <w:sz w:val="18"/>
                <w:szCs w:val="18"/>
              </w:rPr>
              <w:t>MD: 64,1</w:t>
            </w:r>
          </w:p>
          <w:p>
            <w:pPr>
              <w:pStyle w:val="Normal"/>
              <w:widowControl w:val="false"/>
              <w:spacing w:lineRule="auto" w:line="240" w:before="0" w:after="0"/>
              <w:rPr>
                <w:rFonts w:ascii="Arial" w:hAnsi="Arial"/>
                <w:sz w:val="18"/>
                <w:szCs w:val="18"/>
              </w:rPr>
            </w:pPr>
            <w:r>
              <w:rPr>
                <w:rFonts w:ascii="Arial" w:hAnsi="Arial"/>
                <w:sz w:val="18"/>
                <w:szCs w:val="18"/>
              </w:rPr>
              <w:t>T: 46,5</w:t>
            </w:r>
          </w:p>
          <w:p>
            <w:pPr>
              <w:pStyle w:val="Normal"/>
              <w:widowControl w:val="false"/>
              <w:spacing w:lineRule="auto" w:line="240" w:before="0" w:after="0"/>
              <w:rPr>
                <w:rFonts w:ascii="Arial" w:hAnsi="Arial"/>
                <w:b/>
                <w:bCs/>
                <w:sz w:val="18"/>
                <w:szCs w:val="18"/>
              </w:rPr>
            </w:pPr>
            <w:r>
              <w:rPr>
                <w:rFonts w:ascii="Arial" w:hAnsi="Arial"/>
                <w:b/>
                <w:bCs/>
                <w:sz w:val="18"/>
                <w:szCs w:val="18"/>
              </w:rPr>
              <w:t>159,85 km x 210:</w:t>
            </w:r>
          </w:p>
          <w:p>
            <w:pPr>
              <w:pStyle w:val="Normal"/>
              <w:widowControl w:val="false"/>
              <w:spacing w:lineRule="auto" w:line="240" w:before="0" w:after="0"/>
              <w:rPr>
                <w:rFonts w:ascii="Arial" w:hAnsi="Arial"/>
                <w:b/>
                <w:bCs/>
                <w:sz w:val="18"/>
                <w:szCs w:val="18"/>
              </w:rPr>
            </w:pPr>
            <w:r>
              <w:rPr>
                <w:rFonts w:ascii="Arial" w:hAnsi="Arial"/>
                <w:b/>
                <w:bCs/>
                <w:sz w:val="18"/>
                <w:szCs w:val="18"/>
              </w:rPr>
              <w:t>33.568,5 km por trajeto</w:t>
            </w:r>
          </w:p>
        </w:tc>
        <w:tc>
          <w:tcPr>
            <w:tcW w:w="1749"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 xml:space="preserve">R$ </w:t>
            </w:r>
            <w:r>
              <w:rPr>
                <w:rFonts w:eastAsia="" w:cs="Arial" w:ascii="Arial" w:hAnsi="Arial"/>
                <w:b/>
                <w:bCs/>
                <w:sz w:val="20"/>
                <w:szCs w:val="20"/>
                <w:u w:val="none"/>
                <w:lang w:eastAsia="pt-BR"/>
              </w:rPr>
              <w:t>5,61</w:t>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 xml:space="preserve">R$ </w:t>
            </w:r>
            <w:r>
              <w:rPr>
                <w:rFonts w:eastAsia="" w:cs="Arial" w:ascii="Arial" w:hAnsi="Arial"/>
                <w:b/>
                <w:bCs/>
                <w:sz w:val="20"/>
                <w:szCs w:val="20"/>
                <w:u w:val="none"/>
                <w:lang w:eastAsia="pt-BR"/>
              </w:rPr>
              <w:t>188.319,28</w:t>
            </w:r>
          </w:p>
        </w:tc>
      </w:tr>
      <w:tr>
        <w:trPr/>
        <w:tc>
          <w:tcPr>
            <w:tcW w:w="562" w:type="dxa"/>
            <w:tcBorders>
              <w:left w:val="single" w:sz="4" w:space="0" w:color="000000"/>
              <w:bottom w:val="single" w:sz="4" w:space="0" w:color="000000"/>
            </w:tcBorders>
          </w:tcPr>
          <w:p>
            <w:pPr>
              <w:pStyle w:val="Normal"/>
              <w:widowControl w:val="false"/>
              <w:spacing w:lineRule="auto" w:line="240" w:before="0" w:after="160"/>
              <w:jc w:val="both"/>
              <w:rPr>
                <w:rFonts w:ascii="Arial" w:hAnsi="Arial" w:cs="Arial"/>
                <w:b w:val="false"/>
                <w:bCs w:val="false"/>
                <w:sz w:val="18"/>
                <w:szCs w:val="18"/>
                <w:lang w:eastAsia="pt-BR"/>
              </w:rPr>
            </w:pPr>
            <w:r>
              <w:rPr>
                <w:rFonts w:cs="Arial" w:ascii="Arial" w:hAnsi="Arial"/>
                <w:b w:val="false"/>
                <w:bCs w:val="false"/>
                <w:sz w:val="18"/>
                <w:szCs w:val="18"/>
                <w:lang w:eastAsia="pt-BR"/>
              </w:rPr>
              <w:t>04</w:t>
            </w:r>
          </w:p>
        </w:tc>
        <w:tc>
          <w:tcPr>
            <w:tcW w:w="570" w:type="dxa"/>
            <w:tcBorders>
              <w:left w:val="single" w:sz="4" w:space="0" w:color="000000"/>
              <w:bottom w:val="single" w:sz="4" w:space="0" w:color="000000"/>
            </w:tcBorders>
          </w:tcPr>
          <w:p>
            <w:pPr>
              <w:pStyle w:val="Normal"/>
              <w:widowControl w:val="false"/>
              <w:spacing w:lineRule="auto" w:line="240" w:before="0" w:after="160"/>
              <w:jc w:val="both"/>
              <w:rPr>
                <w:rFonts w:ascii="Arial" w:hAnsi="Arial" w:cs="Arial"/>
                <w:b w:val="false"/>
                <w:bCs w:val="false"/>
                <w:sz w:val="18"/>
                <w:szCs w:val="18"/>
                <w:lang w:eastAsia="pt-BR"/>
              </w:rPr>
            </w:pPr>
            <w:r>
              <w:rPr>
                <w:rFonts w:cs="Arial" w:ascii="Arial" w:hAnsi="Arial"/>
                <w:b w:val="false"/>
                <w:bCs w:val="false"/>
                <w:sz w:val="18"/>
                <w:szCs w:val="18"/>
                <w:lang w:eastAsia="pt-BR"/>
              </w:rPr>
              <w:t>04</w:t>
            </w:r>
          </w:p>
        </w:tc>
        <w:tc>
          <w:tcPr>
            <w:tcW w:w="5963" w:type="dxa"/>
            <w:tcBorders>
              <w:left w:val="single" w:sz="4" w:space="0" w:color="000000"/>
              <w:bottom w:val="single" w:sz="4" w:space="0" w:color="000000"/>
            </w:tcBorders>
          </w:tcPr>
          <w:p>
            <w:pPr>
              <w:pStyle w:val="Normal"/>
              <w:widowControl w:val="false"/>
              <w:spacing w:lineRule="auto" w:line="240" w:before="0" w:after="0"/>
              <w:jc w:val="both"/>
              <w:rPr>
                <w:rFonts w:ascii="Arial" w:hAnsi="Arial"/>
                <w:sz w:val="18"/>
                <w:szCs w:val="18"/>
              </w:rPr>
            </w:pPr>
            <w:r>
              <w:rPr>
                <w:rFonts w:cs="Arial" w:ascii="Arial" w:hAnsi="Arial"/>
                <w:sz w:val="18"/>
                <w:szCs w:val="18"/>
                <w:u w:val="single"/>
              </w:rPr>
              <w:t>Trajeto da linha 04</w:t>
            </w:r>
            <w:r>
              <w:rPr>
                <w:rFonts w:cs="Arial" w:ascii="Arial" w:hAnsi="Arial"/>
                <w:sz w:val="18"/>
                <w:szCs w:val="18"/>
              </w:rPr>
              <w:t xml:space="preserve"> – Trajeto 04 com saída na sede (Três Passos) até a José Anchieta, Érico Veríssimo e colégio Ipiranga Trajeto deverá ser realizado manhã, meio dia e a tardinha, conforme mapa em anexo,</w:t>
            </w:r>
          </w:p>
          <w:p>
            <w:pPr>
              <w:pStyle w:val="Normal"/>
              <w:widowControl w:val="false"/>
              <w:spacing w:lineRule="auto" w:line="240" w:before="0" w:after="0"/>
              <w:jc w:val="both"/>
              <w:rPr>
                <w:rFonts w:ascii="Arial" w:hAnsi="Arial" w:cs="Arial"/>
                <w:sz w:val="18"/>
                <w:szCs w:val="18"/>
              </w:rPr>
            </w:pPr>
            <w:r>
              <w:rPr>
                <w:rFonts w:cs="Arial" w:ascii="Arial" w:hAnsi="Arial"/>
                <w:sz w:val="18"/>
                <w:szCs w:val="18"/>
              </w:rPr>
              <w:t>Ônibus com capacidade mínima de 23 lugares, com idade máxima de 20 anos.</w:t>
            </w:r>
          </w:p>
          <w:p>
            <w:pPr>
              <w:pStyle w:val="Normal"/>
              <w:widowControl w:val="false"/>
              <w:spacing w:lineRule="auto" w:line="240" w:before="0" w:after="0"/>
              <w:jc w:val="both"/>
              <w:rPr>
                <w:rFonts w:ascii="Arial" w:hAnsi="Arial" w:cs="Arial"/>
                <w:sz w:val="18"/>
                <w:szCs w:val="18"/>
              </w:rPr>
            </w:pPr>
            <w:r>
              <w:rPr>
                <w:rFonts w:cs="Arial" w:ascii="Arial" w:hAnsi="Arial"/>
                <w:sz w:val="18"/>
                <w:szCs w:val="18"/>
              </w:rPr>
            </w:r>
          </w:p>
        </w:tc>
        <w:tc>
          <w:tcPr>
            <w:tcW w:w="1850" w:type="dxa"/>
            <w:tcBorders>
              <w:left w:val="single" w:sz="4" w:space="0" w:color="000000"/>
              <w:bottom w:val="single" w:sz="4" w:space="0" w:color="000000"/>
            </w:tcBorders>
          </w:tcPr>
          <w:p>
            <w:pPr>
              <w:pStyle w:val="Normal"/>
              <w:widowControl w:val="false"/>
              <w:spacing w:lineRule="auto" w:line="240" w:before="0" w:after="0"/>
              <w:jc w:val="both"/>
              <w:rPr>
                <w:rFonts w:ascii="Arial" w:hAnsi="Arial"/>
                <w:sz w:val="18"/>
                <w:szCs w:val="18"/>
              </w:rPr>
            </w:pPr>
            <w:r>
              <w:rPr>
                <w:rFonts w:cs="Arial" w:ascii="Arial" w:hAnsi="Arial"/>
                <w:b w:val="false"/>
                <w:bCs w:val="false"/>
                <w:sz w:val="18"/>
                <w:szCs w:val="18"/>
                <w:lang w:eastAsia="pt-BR"/>
              </w:rPr>
              <w:t>M: 39,3</w:t>
            </w:r>
          </w:p>
          <w:p>
            <w:pPr>
              <w:pStyle w:val="Normal"/>
              <w:widowControl w:val="false"/>
              <w:spacing w:lineRule="auto" w:line="240" w:before="0" w:after="0"/>
              <w:jc w:val="both"/>
              <w:rPr>
                <w:rFonts w:ascii="Arial" w:hAnsi="Arial"/>
                <w:sz w:val="18"/>
                <w:szCs w:val="18"/>
              </w:rPr>
            </w:pPr>
            <w:r>
              <w:rPr>
                <w:rFonts w:cs="Arial" w:ascii="Arial" w:hAnsi="Arial"/>
                <w:b w:val="false"/>
                <w:bCs w:val="false"/>
                <w:sz w:val="18"/>
                <w:szCs w:val="18"/>
                <w:lang w:eastAsia="pt-BR"/>
              </w:rPr>
              <w:t>MD: 41,1</w:t>
            </w:r>
          </w:p>
          <w:p>
            <w:pPr>
              <w:pStyle w:val="Normal"/>
              <w:widowControl w:val="false"/>
              <w:spacing w:lineRule="auto" w:line="240" w:before="0" w:after="0"/>
              <w:jc w:val="both"/>
              <w:rPr>
                <w:rFonts w:ascii="Arial" w:hAnsi="Arial"/>
                <w:sz w:val="18"/>
                <w:szCs w:val="18"/>
              </w:rPr>
            </w:pPr>
            <w:r>
              <w:rPr>
                <w:rFonts w:cs="Arial" w:ascii="Arial" w:hAnsi="Arial"/>
                <w:b w:val="false"/>
                <w:bCs w:val="false"/>
                <w:sz w:val="18"/>
                <w:szCs w:val="18"/>
                <w:lang w:eastAsia="pt-BR"/>
              </w:rPr>
              <w:t>T: 34,5</w:t>
            </w:r>
          </w:p>
          <w:p>
            <w:pPr>
              <w:pStyle w:val="Normal"/>
              <w:widowControl w:val="false"/>
              <w:spacing w:lineRule="auto" w:line="240" w:before="0" w:after="0"/>
              <w:jc w:val="both"/>
              <w:rPr>
                <w:rFonts w:ascii="Arial" w:hAnsi="Arial"/>
                <w:sz w:val="18"/>
                <w:szCs w:val="18"/>
              </w:rPr>
            </w:pPr>
            <w:r>
              <w:rPr>
                <w:rFonts w:cs="Arial" w:ascii="Arial" w:hAnsi="Arial"/>
                <w:b/>
                <w:bCs w:val="false"/>
                <w:sz w:val="18"/>
                <w:szCs w:val="18"/>
                <w:lang w:eastAsia="pt-BR"/>
              </w:rPr>
              <w:t>114,9 km x 210: 24.129 km por trajeto.</w:t>
            </w:r>
          </w:p>
        </w:tc>
        <w:tc>
          <w:tcPr>
            <w:tcW w:w="1749"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 xml:space="preserve">R$ </w:t>
            </w:r>
            <w:r>
              <w:rPr>
                <w:rFonts w:eastAsia="" w:cs="Arial" w:ascii="Arial" w:hAnsi="Arial"/>
                <w:b/>
                <w:bCs/>
                <w:sz w:val="20"/>
                <w:szCs w:val="20"/>
                <w:u w:val="none"/>
                <w:lang w:eastAsia="pt-BR"/>
              </w:rPr>
              <w:t>6,79</w:t>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R$ 1</w:t>
            </w:r>
            <w:r>
              <w:rPr>
                <w:rFonts w:eastAsia="" w:cs="Arial" w:ascii="Arial" w:hAnsi="Arial"/>
                <w:b/>
                <w:bCs/>
                <w:sz w:val="20"/>
                <w:szCs w:val="20"/>
                <w:u w:val="none"/>
                <w:lang w:eastAsia="pt-BR"/>
              </w:rPr>
              <w:t>63.835,91</w:t>
            </w:r>
          </w:p>
        </w:tc>
      </w:tr>
      <w:tr>
        <w:trPr/>
        <w:tc>
          <w:tcPr>
            <w:tcW w:w="562" w:type="dxa"/>
            <w:tcBorders>
              <w:left w:val="single" w:sz="4" w:space="0" w:color="000000"/>
              <w:bottom w:val="single" w:sz="4" w:space="0" w:color="000000"/>
            </w:tcBorders>
          </w:tcPr>
          <w:p>
            <w:pPr>
              <w:pStyle w:val="Normal"/>
              <w:widowControl w:val="false"/>
              <w:spacing w:lineRule="auto" w:line="240" w:before="0" w:after="160"/>
              <w:rPr>
                <w:rFonts w:ascii="Arial" w:hAnsi="Arial" w:cs="Arial"/>
                <w:sz w:val="18"/>
                <w:szCs w:val="18"/>
              </w:rPr>
            </w:pPr>
            <w:r>
              <w:rPr>
                <w:rFonts w:cs="Arial" w:ascii="Arial" w:hAnsi="Arial"/>
                <w:sz w:val="18"/>
                <w:szCs w:val="18"/>
              </w:rPr>
              <w:t>05</w:t>
            </w:r>
          </w:p>
        </w:tc>
        <w:tc>
          <w:tcPr>
            <w:tcW w:w="570" w:type="dxa"/>
            <w:tcBorders>
              <w:left w:val="single" w:sz="4" w:space="0" w:color="000000"/>
              <w:bottom w:val="single" w:sz="4" w:space="0" w:color="000000"/>
            </w:tcBorders>
          </w:tcPr>
          <w:p>
            <w:pPr>
              <w:pStyle w:val="Normal"/>
              <w:widowControl w:val="false"/>
              <w:spacing w:lineRule="auto" w:line="240"/>
              <w:rPr>
                <w:rFonts w:ascii="Arial" w:hAnsi="Arial" w:cs="Arial"/>
                <w:sz w:val="18"/>
                <w:szCs w:val="18"/>
              </w:rPr>
            </w:pPr>
            <w:r>
              <w:rPr>
                <w:rFonts w:cs="Arial" w:ascii="Arial" w:hAnsi="Arial"/>
                <w:sz w:val="18"/>
                <w:szCs w:val="18"/>
              </w:rPr>
              <w:t>06</w:t>
            </w:r>
          </w:p>
          <w:p>
            <w:pPr>
              <w:pStyle w:val="Normal"/>
              <w:widowControl w:val="false"/>
              <w:spacing w:lineRule="auto" w:line="240"/>
              <w:rPr>
                <w:rFonts w:ascii="Arial" w:hAnsi="Arial" w:cs="Arial"/>
                <w:sz w:val="18"/>
                <w:szCs w:val="18"/>
              </w:rPr>
            </w:pPr>
            <w:r>
              <w:rPr>
                <w:rFonts w:cs="Arial" w:ascii="Arial" w:hAnsi="Arial"/>
                <w:sz w:val="18"/>
                <w:szCs w:val="18"/>
              </w:rPr>
            </w:r>
          </w:p>
          <w:p>
            <w:pPr>
              <w:pStyle w:val="Normal"/>
              <w:widowControl w:val="false"/>
              <w:spacing w:lineRule="auto" w:line="240" w:before="0" w:after="160"/>
              <w:rPr>
                <w:rFonts w:ascii="Arial" w:hAnsi="Arial" w:cs="Arial"/>
                <w:sz w:val="18"/>
                <w:szCs w:val="18"/>
              </w:rPr>
            </w:pPr>
            <w:r>
              <w:rPr>
                <w:rFonts w:cs="Arial" w:ascii="Arial" w:hAnsi="Arial"/>
                <w:sz w:val="18"/>
                <w:szCs w:val="18"/>
              </w:rPr>
            </w:r>
          </w:p>
        </w:tc>
        <w:tc>
          <w:tcPr>
            <w:tcW w:w="5963" w:type="dxa"/>
            <w:tcBorders>
              <w:left w:val="single" w:sz="4" w:space="0" w:color="000000"/>
              <w:bottom w:val="single" w:sz="4" w:space="0" w:color="000000"/>
            </w:tcBorders>
          </w:tcPr>
          <w:p>
            <w:pPr>
              <w:pStyle w:val="Normal"/>
              <w:widowControl w:val="false"/>
              <w:spacing w:lineRule="auto" w:line="240" w:before="0" w:after="0"/>
              <w:jc w:val="both"/>
              <w:rPr>
                <w:rFonts w:ascii="Arial" w:hAnsi="Arial"/>
                <w:sz w:val="18"/>
                <w:szCs w:val="18"/>
              </w:rPr>
            </w:pPr>
            <w:r>
              <w:rPr>
                <w:rFonts w:ascii="Arial" w:hAnsi="Arial"/>
                <w:sz w:val="18"/>
                <w:szCs w:val="18"/>
                <w:u w:val="single"/>
              </w:rPr>
              <w:t>Trajeto da Linha 06:</w:t>
            </w:r>
            <w:r>
              <w:rPr>
                <w:rFonts w:ascii="Arial" w:hAnsi="Arial"/>
                <w:sz w:val="18"/>
                <w:szCs w:val="18"/>
              </w:rPr>
              <w:t xml:space="preserve"> - Com saída de Três Passos, Linha Católica, Escola Dom João Becker,Escola Estadual de Padre Gonzales, Escola Coroinha Daronchi e Aguia de Haia. Conforme mapa em anexo. Compreendendo o trajeto no turno manhã, meio-dia e tarde. Ônibus com capacidade mínima de 28 lugares, com idade máxima de 20 anos.</w:t>
            </w:r>
          </w:p>
        </w:tc>
        <w:tc>
          <w:tcPr>
            <w:tcW w:w="1850" w:type="dxa"/>
            <w:tcBorders>
              <w:left w:val="single" w:sz="4" w:space="0" w:color="000000"/>
              <w:bottom w:val="single" w:sz="4" w:space="0" w:color="000000"/>
            </w:tcBorders>
          </w:tcPr>
          <w:p>
            <w:pPr>
              <w:pStyle w:val="Normal"/>
              <w:widowControl w:val="false"/>
              <w:snapToGrid w:val="false"/>
              <w:spacing w:lineRule="auto" w:line="240" w:before="0" w:after="0"/>
              <w:rPr>
                <w:rFonts w:ascii="Arial" w:hAnsi="Arial"/>
                <w:sz w:val="18"/>
                <w:szCs w:val="18"/>
              </w:rPr>
            </w:pPr>
            <w:r>
              <w:rPr>
                <w:rFonts w:ascii="Arial" w:hAnsi="Arial"/>
                <w:sz w:val="18"/>
                <w:szCs w:val="18"/>
              </w:rPr>
              <w:t>M: 44,12</w:t>
            </w:r>
          </w:p>
          <w:p>
            <w:pPr>
              <w:pStyle w:val="Normal"/>
              <w:widowControl w:val="false"/>
              <w:snapToGrid w:val="false"/>
              <w:spacing w:lineRule="auto" w:line="240" w:before="0" w:after="0"/>
              <w:rPr>
                <w:rFonts w:ascii="Arial" w:hAnsi="Arial"/>
                <w:sz w:val="18"/>
                <w:szCs w:val="18"/>
              </w:rPr>
            </w:pPr>
            <w:r>
              <w:rPr>
                <w:rFonts w:ascii="Arial" w:hAnsi="Arial"/>
                <w:sz w:val="18"/>
                <w:szCs w:val="18"/>
              </w:rPr>
              <w:t>MD: 41</w:t>
            </w:r>
          </w:p>
          <w:p>
            <w:pPr>
              <w:pStyle w:val="Normal"/>
              <w:widowControl w:val="false"/>
              <w:snapToGrid w:val="false"/>
              <w:spacing w:lineRule="auto" w:line="240" w:before="0" w:after="0"/>
              <w:rPr>
                <w:rFonts w:ascii="Arial" w:hAnsi="Arial"/>
                <w:sz w:val="18"/>
                <w:szCs w:val="18"/>
              </w:rPr>
            </w:pPr>
            <w:r>
              <w:rPr>
                <w:rFonts w:ascii="Arial" w:hAnsi="Arial"/>
                <w:sz w:val="18"/>
                <w:szCs w:val="18"/>
              </w:rPr>
              <w:t>T: 32,5</w:t>
            </w:r>
          </w:p>
          <w:p>
            <w:pPr>
              <w:pStyle w:val="Normal"/>
              <w:widowControl w:val="false"/>
              <w:snapToGrid w:val="false"/>
              <w:spacing w:lineRule="auto" w:line="240" w:before="0" w:after="0"/>
              <w:rPr>
                <w:rFonts w:ascii="Arial" w:hAnsi="Arial"/>
                <w:b/>
                <w:bCs/>
                <w:sz w:val="18"/>
                <w:szCs w:val="18"/>
              </w:rPr>
            </w:pPr>
            <w:r>
              <w:rPr>
                <w:rFonts w:ascii="Arial" w:hAnsi="Arial"/>
                <w:b/>
                <w:bCs/>
                <w:sz w:val="18"/>
                <w:szCs w:val="18"/>
              </w:rPr>
              <w:t>117,62 km x 210:</w:t>
            </w:r>
          </w:p>
          <w:p>
            <w:pPr>
              <w:pStyle w:val="Normal"/>
              <w:widowControl w:val="false"/>
              <w:snapToGrid w:val="false"/>
              <w:spacing w:lineRule="auto" w:line="240" w:before="0" w:after="0"/>
              <w:rPr>
                <w:rFonts w:ascii="Arial" w:hAnsi="Arial"/>
                <w:b/>
                <w:bCs/>
                <w:sz w:val="18"/>
                <w:szCs w:val="18"/>
              </w:rPr>
            </w:pPr>
            <w:r>
              <w:rPr>
                <w:rFonts w:ascii="Arial" w:hAnsi="Arial"/>
                <w:b/>
                <w:bCs/>
                <w:sz w:val="18"/>
                <w:szCs w:val="18"/>
              </w:rPr>
              <w:t>24.700,2 km por trajeto</w:t>
            </w:r>
          </w:p>
        </w:tc>
        <w:tc>
          <w:tcPr>
            <w:tcW w:w="1749"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 xml:space="preserve">R$ </w:t>
            </w:r>
            <w:r>
              <w:rPr>
                <w:rFonts w:eastAsia="" w:cs="Arial" w:ascii="Arial" w:hAnsi="Arial"/>
                <w:b/>
                <w:bCs/>
                <w:sz w:val="20"/>
                <w:szCs w:val="20"/>
                <w:u w:val="none"/>
                <w:lang w:eastAsia="pt-BR"/>
              </w:rPr>
              <w:t>6,81</w:t>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r>
          </w:p>
          <w:p>
            <w:pPr>
              <w:pStyle w:val="Normal"/>
              <w:snapToGrid w:val="false"/>
              <w:spacing w:lineRule="auto" w:line="240" w:before="0" w:after="0"/>
              <w:jc w:val="both"/>
              <w:rPr>
                <w:b/>
                <w:bCs/>
              </w:rPr>
            </w:pPr>
            <w:r>
              <w:rPr>
                <w:b/>
                <w:bCs/>
              </w:rPr>
              <w:t xml:space="preserve">R$ </w:t>
            </w:r>
            <w:r>
              <w:rPr>
                <w:b/>
                <w:bCs/>
              </w:rPr>
              <w:t>168.208,36</w:t>
            </w:r>
          </w:p>
        </w:tc>
      </w:tr>
      <w:tr>
        <w:trPr/>
        <w:tc>
          <w:tcPr>
            <w:tcW w:w="562" w:type="dxa"/>
            <w:tcBorders>
              <w:left w:val="single" w:sz="4" w:space="0" w:color="000000"/>
              <w:bottom w:val="single" w:sz="4" w:space="0" w:color="000000"/>
            </w:tcBorders>
          </w:tcPr>
          <w:p>
            <w:pPr>
              <w:pStyle w:val="Normal"/>
              <w:widowControl w:val="false"/>
              <w:spacing w:lineRule="auto" w:line="240" w:before="0" w:after="160"/>
              <w:rPr>
                <w:rFonts w:ascii="Arial" w:hAnsi="Arial" w:cs="Arial"/>
                <w:sz w:val="18"/>
                <w:szCs w:val="18"/>
              </w:rPr>
            </w:pPr>
            <w:r>
              <w:rPr>
                <w:rFonts w:cs="Arial" w:ascii="Arial" w:hAnsi="Arial"/>
                <w:sz w:val="18"/>
                <w:szCs w:val="18"/>
              </w:rPr>
              <w:t>06</w:t>
            </w:r>
          </w:p>
        </w:tc>
        <w:tc>
          <w:tcPr>
            <w:tcW w:w="570" w:type="dxa"/>
            <w:tcBorders>
              <w:left w:val="single" w:sz="4" w:space="0" w:color="000000"/>
              <w:bottom w:val="single" w:sz="4" w:space="0" w:color="000000"/>
            </w:tcBorders>
          </w:tcPr>
          <w:p>
            <w:pPr>
              <w:pStyle w:val="Normal"/>
              <w:widowControl w:val="false"/>
              <w:spacing w:lineRule="auto" w:line="240" w:before="0" w:after="160"/>
              <w:rPr>
                <w:rFonts w:ascii="Arial" w:hAnsi="Arial" w:cs="Arial"/>
                <w:sz w:val="18"/>
                <w:szCs w:val="18"/>
              </w:rPr>
            </w:pPr>
            <w:r>
              <w:rPr>
                <w:rFonts w:cs="Arial" w:ascii="Arial" w:hAnsi="Arial"/>
                <w:sz w:val="18"/>
                <w:szCs w:val="18"/>
              </w:rPr>
              <w:t>09</w:t>
            </w:r>
          </w:p>
        </w:tc>
        <w:tc>
          <w:tcPr>
            <w:tcW w:w="5963" w:type="dxa"/>
            <w:tcBorders>
              <w:left w:val="single" w:sz="4" w:space="0" w:color="000000"/>
              <w:bottom w:val="single" w:sz="4" w:space="0" w:color="000000"/>
            </w:tcBorders>
          </w:tcPr>
          <w:p>
            <w:pPr>
              <w:pStyle w:val="Normal"/>
              <w:widowControl w:val="false"/>
              <w:spacing w:lineRule="auto" w:line="240" w:before="0" w:after="0"/>
              <w:jc w:val="both"/>
              <w:rPr>
                <w:rFonts w:ascii="Arial" w:hAnsi="Arial"/>
                <w:sz w:val="18"/>
                <w:szCs w:val="18"/>
              </w:rPr>
            </w:pPr>
            <w:r>
              <w:rPr>
                <w:rFonts w:cs="Arial" w:ascii="Arial" w:hAnsi="Arial"/>
                <w:sz w:val="18"/>
                <w:szCs w:val="18"/>
                <w:u w:val="single"/>
              </w:rPr>
              <w:t>Trajeto da Linha 09</w:t>
            </w:r>
            <w:r>
              <w:rPr>
                <w:rFonts w:cs="Arial" w:ascii="Arial" w:hAnsi="Arial"/>
                <w:sz w:val="18"/>
                <w:szCs w:val="18"/>
                <w:u w:val="none"/>
              </w:rPr>
              <w:t xml:space="preserve"> - Com saída de Três Passos, passando por estrada Alto Erval Novo até a escola Wally. Conforme mapa em anexo, compreendendo o trajeto no turno manhã, meio-dia e a tardinha.</w:t>
            </w:r>
          </w:p>
          <w:p>
            <w:pPr>
              <w:pStyle w:val="Normal"/>
              <w:widowControl w:val="false"/>
              <w:spacing w:lineRule="auto" w:line="240" w:before="0" w:after="0"/>
              <w:jc w:val="both"/>
              <w:rPr>
                <w:rFonts w:ascii="Arial" w:hAnsi="Arial" w:cs="Arial"/>
                <w:sz w:val="18"/>
                <w:szCs w:val="18"/>
                <w:u w:val="none"/>
              </w:rPr>
            </w:pPr>
            <w:r>
              <w:rPr>
                <w:rFonts w:cs="Arial" w:ascii="Arial" w:hAnsi="Arial"/>
                <w:sz w:val="18"/>
                <w:szCs w:val="18"/>
                <w:u w:val="none"/>
              </w:rPr>
              <w:t>Ônibus com capacidade mínima de 21 lugares, com idade máxima de 20 anos.</w:t>
            </w:r>
          </w:p>
        </w:tc>
        <w:tc>
          <w:tcPr>
            <w:tcW w:w="1850" w:type="dxa"/>
            <w:tcBorders>
              <w:left w:val="single" w:sz="4" w:space="0" w:color="000000"/>
              <w:bottom w:val="single" w:sz="4" w:space="0" w:color="000000"/>
            </w:tcBorders>
          </w:tcPr>
          <w:p>
            <w:pPr>
              <w:pStyle w:val="Normal"/>
              <w:widowControl w:val="false"/>
              <w:snapToGrid w:val="false"/>
              <w:spacing w:lineRule="auto" w:line="240" w:before="0" w:after="0"/>
              <w:rPr>
                <w:rFonts w:ascii="Arial" w:hAnsi="Arial" w:cs="Arial"/>
                <w:sz w:val="18"/>
                <w:szCs w:val="18"/>
                <w:u w:val="none"/>
              </w:rPr>
            </w:pPr>
            <w:r>
              <w:rPr>
                <w:rFonts w:cs="Arial" w:ascii="Arial" w:hAnsi="Arial"/>
                <w:sz w:val="18"/>
                <w:szCs w:val="18"/>
                <w:u w:val="none"/>
              </w:rPr>
              <w:t>M: 20,2</w:t>
            </w:r>
          </w:p>
          <w:p>
            <w:pPr>
              <w:pStyle w:val="Normal"/>
              <w:widowControl w:val="false"/>
              <w:snapToGrid w:val="false"/>
              <w:spacing w:lineRule="auto" w:line="240" w:before="0" w:after="0"/>
              <w:rPr>
                <w:rFonts w:ascii="Arial" w:hAnsi="Arial" w:cs="Arial"/>
                <w:sz w:val="18"/>
                <w:szCs w:val="18"/>
                <w:u w:val="none"/>
              </w:rPr>
            </w:pPr>
            <w:r>
              <w:rPr>
                <w:rFonts w:cs="Arial" w:ascii="Arial" w:hAnsi="Arial"/>
                <w:sz w:val="18"/>
                <w:szCs w:val="18"/>
                <w:u w:val="none"/>
              </w:rPr>
              <w:t>MD: 23,5</w:t>
            </w:r>
          </w:p>
          <w:p>
            <w:pPr>
              <w:pStyle w:val="Normal"/>
              <w:widowControl w:val="false"/>
              <w:snapToGrid w:val="false"/>
              <w:spacing w:lineRule="auto" w:line="240" w:before="0" w:after="0"/>
              <w:rPr>
                <w:rFonts w:ascii="Arial" w:hAnsi="Arial" w:cs="Arial"/>
                <w:sz w:val="18"/>
                <w:szCs w:val="18"/>
                <w:u w:val="none"/>
              </w:rPr>
            </w:pPr>
            <w:r>
              <w:rPr>
                <w:rFonts w:cs="Arial" w:ascii="Arial" w:hAnsi="Arial"/>
                <w:sz w:val="18"/>
                <w:szCs w:val="18"/>
                <w:u w:val="none"/>
              </w:rPr>
              <w:t>T: 29,7</w:t>
            </w:r>
          </w:p>
          <w:p>
            <w:pPr>
              <w:pStyle w:val="Normal"/>
              <w:widowControl w:val="false"/>
              <w:snapToGrid w:val="false"/>
              <w:spacing w:lineRule="auto" w:line="240" w:before="0" w:after="0"/>
              <w:rPr>
                <w:rFonts w:ascii="Arial" w:hAnsi="Arial"/>
                <w:sz w:val="18"/>
                <w:szCs w:val="18"/>
              </w:rPr>
            </w:pPr>
            <w:r>
              <w:rPr>
                <w:rFonts w:eastAsia="Calibri" w:cs="Arial" w:ascii="Arial" w:hAnsi="Arial"/>
                <w:b/>
                <w:bCs/>
                <w:color w:val="auto"/>
                <w:kern w:val="0"/>
                <w:sz w:val="18"/>
                <w:szCs w:val="18"/>
                <w:u w:val="none"/>
                <w:lang w:val="pt-BR" w:eastAsia="en-US" w:bidi="ar-SA"/>
              </w:rPr>
              <w:t>73,40</w:t>
            </w:r>
            <w:r>
              <w:rPr>
                <w:rFonts w:cs="Arial" w:ascii="Arial" w:hAnsi="Arial"/>
                <w:b/>
                <w:bCs/>
                <w:sz w:val="18"/>
                <w:szCs w:val="18"/>
                <w:u w:val="none"/>
              </w:rPr>
              <w:t xml:space="preserve"> km x 210: 15.414 km por</w:t>
            </w:r>
            <w:r>
              <w:rPr>
                <w:rFonts w:cs="Arial" w:ascii="Arial" w:hAnsi="Arial"/>
                <w:sz w:val="18"/>
                <w:szCs w:val="18"/>
                <w:u w:val="none"/>
              </w:rPr>
              <w:t xml:space="preserve"> </w:t>
            </w:r>
            <w:r>
              <w:rPr>
                <w:rFonts w:cs="Arial" w:ascii="Arial" w:hAnsi="Arial"/>
                <w:b/>
                <w:bCs/>
                <w:sz w:val="18"/>
                <w:szCs w:val="18"/>
                <w:u w:val="none"/>
              </w:rPr>
              <w:t>trajeto</w:t>
            </w:r>
          </w:p>
        </w:tc>
        <w:tc>
          <w:tcPr>
            <w:tcW w:w="1749"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 xml:space="preserve">R$ </w:t>
            </w:r>
            <w:r>
              <w:rPr>
                <w:rFonts w:eastAsia="" w:cs="Arial" w:ascii="Arial" w:hAnsi="Arial"/>
                <w:b/>
                <w:bCs/>
                <w:sz w:val="20"/>
                <w:szCs w:val="20"/>
                <w:u w:val="none"/>
                <w:lang w:eastAsia="pt-BR"/>
              </w:rPr>
              <w:t>7,15</w:t>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r>
          </w:p>
          <w:p>
            <w:pPr>
              <w:pStyle w:val="Normal"/>
              <w:snapToGrid w:val="false"/>
              <w:spacing w:lineRule="auto" w:line="240" w:before="0" w:after="0"/>
              <w:jc w:val="both"/>
              <w:rPr>
                <w:b/>
                <w:bCs/>
              </w:rPr>
            </w:pPr>
            <w:r>
              <w:rPr>
                <w:b/>
                <w:bCs/>
              </w:rPr>
              <w:t>R$ 1</w:t>
            </w:r>
            <w:r>
              <w:rPr>
                <w:b/>
                <w:bCs/>
              </w:rPr>
              <w:t>10.210,10</w:t>
            </w:r>
          </w:p>
        </w:tc>
      </w:tr>
      <w:tr>
        <w:trPr/>
        <w:tc>
          <w:tcPr>
            <w:tcW w:w="562" w:type="dxa"/>
            <w:tcBorders>
              <w:left w:val="single" w:sz="4" w:space="0" w:color="000000"/>
              <w:bottom w:val="single" w:sz="4" w:space="0" w:color="000000"/>
            </w:tcBorders>
          </w:tcPr>
          <w:p>
            <w:pPr>
              <w:pStyle w:val="Normal"/>
              <w:widowControl w:val="false"/>
              <w:spacing w:lineRule="auto" w:line="240" w:before="0" w:after="160"/>
              <w:rPr>
                <w:rFonts w:ascii="Arial" w:hAnsi="Arial" w:cs="Arial"/>
                <w:sz w:val="18"/>
                <w:szCs w:val="18"/>
                <w:lang w:eastAsia="pt-BR"/>
              </w:rPr>
            </w:pPr>
            <w:r>
              <w:rPr>
                <w:rFonts w:cs="Arial" w:ascii="Arial" w:hAnsi="Arial"/>
                <w:sz w:val="18"/>
                <w:szCs w:val="18"/>
                <w:lang w:eastAsia="pt-BR"/>
              </w:rPr>
              <w:t>07</w:t>
            </w:r>
          </w:p>
        </w:tc>
        <w:tc>
          <w:tcPr>
            <w:tcW w:w="570" w:type="dxa"/>
            <w:tcBorders>
              <w:left w:val="single" w:sz="4" w:space="0" w:color="000000"/>
              <w:bottom w:val="single" w:sz="4" w:space="0" w:color="000000"/>
            </w:tcBorders>
          </w:tcPr>
          <w:p>
            <w:pPr>
              <w:pStyle w:val="Normal"/>
              <w:widowControl w:val="false"/>
              <w:spacing w:lineRule="auto" w:line="240" w:before="0" w:after="160"/>
              <w:rPr>
                <w:rFonts w:ascii="Arial" w:hAnsi="Arial"/>
                <w:sz w:val="18"/>
                <w:szCs w:val="18"/>
              </w:rPr>
            </w:pPr>
            <w:r>
              <w:rPr>
                <w:rFonts w:ascii="Arial" w:hAnsi="Arial"/>
                <w:sz w:val="18"/>
                <w:szCs w:val="18"/>
              </w:rPr>
              <w:t>13</w:t>
            </w:r>
          </w:p>
        </w:tc>
        <w:tc>
          <w:tcPr>
            <w:tcW w:w="5963" w:type="dxa"/>
            <w:tcBorders>
              <w:left w:val="single" w:sz="4" w:space="0" w:color="000000"/>
              <w:bottom w:val="single" w:sz="4" w:space="0" w:color="000000"/>
            </w:tcBorders>
          </w:tcPr>
          <w:p>
            <w:pPr>
              <w:pStyle w:val="Normal"/>
              <w:widowControl w:val="false"/>
              <w:spacing w:lineRule="auto" w:line="240"/>
              <w:jc w:val="both"/>
              <w:rPr>
                <w:rFonts w:ascii="Arial" w:hAnsi="Arial"/>
                <w:sz w:val="18"/>
                <w:szCs w:val="18"/>
              </w:rPr>
            </w:pPr>
            <w:r>
              <w:rPr>
                <w:rFonts w:ascii="Arial" w:hAnsi="Arial"/>
                <w:sz w:val="18"/>
                <w:szCs w:val="18"/>
                <w:u w:val="single"/>
              </w:rPr>
              <w:t>Trajeto da Linha 13</w:t>
            </w:r>
            <w:r>
              <w:rPr>
                <w:rFonts w:ascii="Arial" w:hAnsi="Arial"/>
                <w:sz w:val="18"/>
                <w:szCs w:val="18"/>
              </w:rPr>
              <w:t>: Com saída Sede ao distrito da Floresta, Padre Gonzales (Escola Estadual Padre Gonzales) e IEE Érico Veríssimo. Conforme mapa em anexo. Compreendendo o trajeto no turno manhã e meio-dia.</w:t>
            </w:r>
          </w:p>
          <w:p>
            <w:pPr>
              <w:pStyle w:val="Normal"/>
              <w:widowControl w:val="false"/>
              <w:spacing w:lineRule="auto" w:line="240" w:before="0" w:after="160"/>
              <w:jc w:val="both"/>
              <w:rPr>
                <w:rFonts w:ascii="Arial" w:hAnsi="Arial"/>
                <w:sz w:val="18"/>
                <w:szCs w:val="18"/>
              </w:rPr>
            </w:pPr>
            <w:r>
              <w:rPr>
                <w:rFonts w:ascii="Arial" w:hAnsi="Arial"/>
                <w:sz w:val="18"/>
                <w:szCs w:val="18"/>
              </w:rPr>
              <w:t>Ônibus com capacidade mínima de 23 lugares, com idade máxima de 20 anos.</w:t>
            </w:r>
          </w:p>
        </w:tc>
        <w:tc>
          <w:tcPr>
            <w:tcW w:w="185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M: 54</w:t>
            </w:r>
          </w:p>
          <w:p>
            <w:pPr>
              <w:pStyle w:val="Normal"/>
              <w:widowControl w:val="false"/>
              <w:spacing w:lineRule="auto" w:line="240" w:before="0" w:after="0"/>
              <w:rPr>
                <w:rFonts w:ascii="Arial" w:hAnsi="Arial"/>
                <w:sz w:val="18"/>
                <w:szCs w:val="18"/>
              </w:rPr>
            </w:pPr>
            <w:r>
              <w:rPr>
                <w:rFonts w:ascii="Arial" w:hAnsi="Arial"/>
                <w:sz w:val="18"/>
                <w:szCs w:val="18"/>
              </w:rPr>
              <w:t>MD: 46,3</w:t>
            </w:r>
          </w:p>
          <w:p>
            <w:pPr>
              <w:pStyle w:val="Normal"/>
              <w:widowControl w:val="false"/>
              <w:spacing w:lineRule="auto" w:line="240" w:before="0" w:after="0"/>
              <w:rPr>
                <w:rFonts w:ascii="Arial" w:hAnsi="Arial"/>
                <w:b/>
                <w:bCs/>
                <w:sz w:val="18"/>
                <w:szCs w:val="18"/>
              </w:rPr>
            </w:pPr>
            <w:r>
              <w:rPr>
                <w:rFonts w:ascii="Arial" w:hAnsi="Arial"/>
                <w:b/>
                <w:bCs/>
                <w:sz w:val="18"/>
                <w:szCs w:val="18"/>
              </w:rPr>
              <w:t>100,30 km x210:  21.063 km por trajeto</w:t>
            </w:r>
          </w:p>
        </w:tc>
        <w:tc>
          <w:tcPr>
            <w:tcW w:w="1749"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 xml:space="preserve">R$ </w:t>
            </w:r>
            <w:r>
              <w:rPr>
                <w:rFonts w:eastAsia="" w:cs="Arial" w:ascii="Arial" w:hAnsi="Arial"/>
                <w:b/>
                <w:bCs/>
                <w:sz w:val="20"/>
                <w:szCs w:val="20"/>
                <w:u w:val="none"/>
                <w:lang w:eastAsia="pt-BR"/>
              </w:rPr>
              <w:t>6,23</w:t>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r>
          </w:p>
          <w:p>
            <w:pPr>
              <w:pStyle w:val="Normal"/>
              <w:snapToGrid w:val="false"/>
              <w:spacing w:lineRule="auto" w:line="240" w:before="0" w:after="0"/>
              <w:jc w:val="both"/>
              <w:rPr>
                <w:b/>
                <w:bCs/>
              </w:rPr>
            </w:pPr>
            <w:r>
              <w:rPr>
                <w:b/>
                <w:bCs/>
              </w:rPr>
              <w:t>R$ 1</w:t>
            </w:r>
            <w:r>
              <w:rPr>
                <w:b/>
                <w:bCs/>
              </w:rPr>
              <w:t>31.222,49</w:t>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r>
          </w:p>
        </w:tc>
      </w:tr>
      <w:tr>
        <w:trPr/>
        <w:tc>
          <w:tcPr>
            <w:tcW w:w="562" w:type="dxa"/>
            <w:tcBorders>
              <w:left w:val="single" w:sz="4" w:space="0" w:color="000000"/>
              <w:bottom w:val="single" w:sz="4" w:space="0" w:color="000000"/>
            </w:tcBorders>
          </w:tcPr>
          <w:p>
            <w:pPr>
              <w:pStyle w:val="Normal"/>
              <w:widowControl w:val="false"/>
              <w:spacing w:lineRule="auto" w:line="240" w:before="0" w:after="160"/>
              <w:rPr>
                <w:rFonts w:ascii="Arial" w:hAnsi="Arial" w:cs="Arial"/>
                <w:sz w:val="18"/>
                <w:szCs w:val="18"/>
                <w:lang w:eastAsia="pt-BR"/>
              </w:rPr>
            </w:pPr>
            <w:r>
              <w:rPr>
                <w:rFonts w:cs="Arial" w:ascii="Arial" w:hAnsi="Arial"/>
                <w:sz w:val="18"/>
                <w:szCs w:val="18"/>
                <w:lang w:eastAsia="pt-BR"/>
              </w:rPr>
              <w:t>08</w:t>
            </w:r>
          </w:p>
        </w:tc>
        <w:tc>
          <w:tcPr>
            <w:tcW w:w="570" w:type="dxa"/>
            <w:tcBorders>
              <w:left w:val="single" w:sz="4" w:space="0" w:color="000000"/>
              <w:bottom w:val="single" w:sz="4" w:space="0" w:color="000000"/>
            </w:tcBorders>
          </w:tcPr>
          <w:p>
            <w:pPr>
              <w:pStyle w:val="Normal"/>
              <w:widowControl w:val="false"/>
              <w:spacing w:lineRule="auto" w:line="240" w:before="0" w:after="160"/>
              <w:rPr>
                <w:rFonts w:ascii="Arial" w:hAnsi="Arial" w:cs="Arial"/>
                <w:sz w:val="18"/>
                <w:szCs w:val="18"/>
                <w:lang w:eastAsia="pt-BR"/>
              </w:rPr>
            </w:pPr>
            <w:r>
              <w:rPr>
                <w:rFonts w:cs="Arial" w:ascii="Arial" w:hAnsi="Arial"/>
                <w:sz w:val="18"/>
                <w:szCs w:val="18"/>
                <w:lang w:eastAsia="pt-BR"/>
              </w:rPr>
              <w:t>14</w:t>
            </w:r>
          </w:p>
        </w:tc>
        <w:tc>
          <w:tcPr>
            <w:tcW w:w="5963" w:type="dxa"/>
            <w:tcBorders>
              <w:left w:val="single" w:sz="4" w:space="0" w:color="000000"/>
              <w:bottom w:val="single" w:sz="4" w:space="0" w:color="000000"/>
            </w:tcBorders>
          </w:tcPr>
          <w:p>
            <w:pPr>
              <w:pStyle w:val="Normal"/>
              <w:widowControl w:val="false"/>
              <w:spacing w:lineRule="auto" w:line="240"/>
              <w:jc w:val="both"/>
              <w:rPr>
                <w:rFonts w:ascii="Arial" w:hAnsi="Arial"/>
                <w:sz w:val="18"/>
                <w:szCs w:val="18"/>
              </w:rPr>
            </w:pPr>
            <w:r>
              <w:rPr>
                <w:rFonts w:cs="Arial" w:ascii="Arial" w:hAnsi="Arial"/>
                <w:color w:val="000000"/>
                <w:sz w:val="18"/>
                <w:szCs w:val="18"/>
                <w:u w:val="single"/>
              </w:rPr>
              <w:t>Trajeto da Linha 14:</w:t>
            </w:r>
            <w:r>
              <w:rPr>
                <w:rFonts w:cs="Arial" w:ascii="Arial" w:hAnsi="Arial"/>
                <w:sz w:val="18"/>
                <w:szCs w:val="18"/>
                <w:u w:val="none"/>
              </w:rPr>
              <w:t xml:space="preserve"> Saída da sede, passando por estrada Alto Erval Novo, EMEF Wally, retornando a cidade pelos colégios Érico Veríssimo e Aguia de Haia. Conforme </w:t>
            </w:r>
            <w:r>
              <w:rPr>
                <w:rFonts w:cs="Arial" w:ascii="Arial" w:hAnsi="Arial"/>
                <w:b w:val="false"/>
                <w:bCs w:val="false"/>
                <w:sz w:val="18"/>
                <w:szCs w:val="18"/>
                <w:u w:val="none"/>
                <w:lang w:eastAsia="pt-BR"/>
              </w:rPr>
              <w:t xml:space="preserve"> mapa em anexo</w:t>
            </w:r>
            <w:r>
              <w:rPr>
                <w:rFonts w:cs="Arial" w:ascii="Arial" w:hAnsi="Arial"/>
                <w:sz w:val="18"/>
                <w:szCs w:val="18"/>
                <w:u w:val="none"/>
              </w:rPr>
              <w:t>. Trajeto deverá ser realizado Manhã e meio dia.</w:t>
            </w:r>
          </w:p>
          <w:p>
            <w:pPr>
              <w:pStyle w:val="Normal"/>
              <w:widowControl w:val="false"/>
              <w:spacing w:lineRule="auto" w:line="240" w:before="0" w:after="0"/>
              <w:jc w:val="both"/>
              <w:rPr>
                <w:rFonts w:ascii="Arial" w:hAnsi="Arial" w:cs="Arial"/>
                <w:b w:val="false"/>
                <w:bCs w:val="false"/>
                <w:sz w:val="18"/>
                <w:szCs w:val="18"/>
                <w:lang w:eastAsia="pt-BR"/>
              </w:rPr>
            </w:pPr>
            <w:r>
              <w:rPr>
                <w:rFonts w:cs="Arial" w:ascii="Arial" w:hAnsi="Arial"/>
                <w:b w:val="false"/>
                <w:bCs w:val="false"/>
                <w:sz w:val="18"/>
                <w:szCs w:val="18"/>
                <w:lang w:eastAsia="pt-BR"/>
              </w:rPr>
              <w:t>Ônibus com capacidade mínima de 23 lugares, com idade máxima de 20 anos.</w:t>
            </w:r>
          </w:p>
        </w:tc>
        <w:tc>
          <w:tcPr>
            <w:tcW w:w="185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cs="Arial" w:ascii="Arial" w:hAnsi="Arial"/>
                <w:color w:val="000000"/>
                <w:sz w:val="18"/>
                <w:szCs w:val="18"/>
                <w:lang w:eastAsia="pt-BR"/>
              </w:rPr>
              <w:t>M: 16,9</w:t>
            </w:r>
          </w:p>
          <w:p>
            <w:pPr>
              <w:pStyle w:val="Normal"/>
              <w:widowControl w:val="false"/>
              <w:spacing w:lineRule="auto" w:line="240" w:before="0" w:after="0"/>
              <w:rPr>
                <w:rFonts w:ascii="Arial" w:hAnsi="Arial" w:cs="Arial"/>
                <w:color w:val="000000"/>
                <w:sz w:val="18"/>
                <w:szCs w:val="18"/>
                <w:lang w:eastAsia="pt-BR"/>
              </w:rPr>
            </w:pPr>
            <w:r>
              <w:rPr>
                <w:rFonts w:cs="Arial" w:ascii="Arial" w:hAnsi="Arial"/>
                <w:color w:val="000000"/>
                <w:sz w:val="18"/>
                <w:szCs w:val="18"/>
                <w:lang w:eastAsia="pt-BR"/>
              </w:rPr>
              <w:t>MD: 38,1</w:t>
            </w:r>
          </w:p>
          <w:p>
            <w:pPr>
              <w:pStyle w:val="Normal"/>
              <w:widowControl w:val="false"/>
              <w:spacing w:lineRule="auto" w:line="240" w:before="0" w:after="0"/>
              <w:rPr>
                <w:rFonts w:ascii="Arial" w:hAnsi="Arial"/>
                <w:sz w:val="18"/>
                <w:szCs w:val="18"/>
              </w:rPr>
            </w:pPr>
            <w:r>
              <w:rPr>
                <w:rFonts w:eastAsia="Times New Roman" w:cs="Arial" w:ascii="Arial" w:hAnsi="Arial"/>
                <w:b/>
                <w:bCs/>
                <w:color w:val="000000"/>
                <w:sz w:val="18"/>
                <w:szCs w:val="18"/>
                <w:lang w:val="pt-BR" w:eastAsia="pt-BR" w:bidi="ar-SA"/>
              </w:rPr>
              <w:t>55</w:t>
            </w:r>
            <w:r>
              <w:rPr>
                <w:rFonts w:cs="Arial" w:ascii="Arial" w:hAnsi="Arial"/>
                <w:b/>
                <w:bCs/>
                <w:color w:val="000000"/>
                <w:sz w:val="18"/>
                <w:szCs w:val="18"/>
                <w:lang w:eastAsia="pt-BR"/>
              </w:rPr>
              <w:t>km x 210:</w:t>
            </w:r>
          </w:p>
          <w:p>
            <w:pPr>
              <w:pStyle w:val="Normal"/>
              <w:widowControl w:val="false"/>
              <w:spacing w:lineRule="auto" w:line="240" w:before="0" w:after="0"/>
              <w:rPr>
                <w:rFonts w:ascii="Arial" w:hAnsi="Arial"/>
                <w:sz w:val="18"/>
                <w:szCs w:val="18"/>
              </w:rPr>
            </w:pPr>
            <w:r>
              <w:rPr>
                <w:rFonts w:cs="Arial" w:ascii="Arial" w:hAnsi="Arial"/>
                <w:b/>
                <w:bCs/>
                <w:color w:val="000000"/>
                <w:sz w:val="18"/>
                <w:szCs w:val="18"/>
                <w:lang w:eastAsia="pt-BR"/>
              </w:rPr>
              <w:t xml:space="preserve">11.550 </w:t>
            </w:r>
            <w:r>
              <w:rPr>
                <w:rFonts w:cs="Arial" w:ascii="Arial" w:hAnsi="Arial"/>
                <w:b/>
                <w:color w:val="000000"/>
                <w:sz w:val="18"/>
                <w:szCs w:val="18"/>
                <w:lang w:eastAsia="pt-BR"/>
              </w:rPr>
              <w:t>km por trajeto.</w:t>
            </w:r>
          </w:p>
        </w:tc>
        <w:tc>
          <w:tcPr>
            <w:tcW w:w="1749"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R$ 8,</w:t>
            </w:r>
            <w:r>
              <w:rPr>
                <w:rFonts w:eastAsia="" w:cs="Arial" w:ascii="Arial" w:hAnsi="Arial"/>
                <w:b/>
                <w:bCs/>
                <w:sz w:val="20"/>
                <w:szCs w:val="20"/>
                <w:u w:val="none"/>
                <w:lang w:eastAsia="pt-BR"/>
              </w:rPr>
              <w:t>48</w:t>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R$  9</w:t>
            </w:r>
            <w:r>
              <w:rPr>
                <w:rFonts w:eastAsia="" w:cs="Arial" w:ascii="Arial" w:hAnsi="Arial"/>
                <w:b/>
                <w:bCs/>
                <w:sz w:val="20"/>
                <w:szCs w:val="20"/>
                <w:u w:val="none"/>
                <w:lang w:eastAsia="pt-BR"/>
              </w:rPr>
              <w:t>7.944,00</w:t>
            </w:r>
          </w:p>
        </w:tc>
      </w:tr>
      <w:tr>
        <w:trPr/>
        <w:tc>
          <w:tcPr>
            <w:tcW w:w="562" w:type="dxa"/>
            <w:tcBorders>
              <w:left w:val="single" w:sz="4" w:space="0" w:color="000000"/>
              <w:bottom w:val="single" w:sz="4" w:space="0" w:color="000000"/>
            </w:tcBorders>
          </w:tcPr>
          <w:p>
            <w:pPr>
              <w:pStyle w:val="Normal"/>
              <w:widowControl w:val="false"/>
              <w:spacing w:lineRule="auto" w:line="240" w:before="0" w:after="160"/>
              <w:rPr>
                <w:rFonts w:ascii="Arial" w:hAnsi="Arial" w:cs="Arial"/>
                <w:sz w:val="18"/>
                <w:szCs w:val="18"/>
                <w:lang w:eastAsia="pt-BR"/>
              </w:rPr>
            </w:pPr>
            <w:r>
              <w:rPr>
                <w:rFonts w:cs="Arial" w:ascii="Arial" w:hAnsi="Arial"/>
                <w:sz w:val="18"/>
                <w:szCs w:val="18"/>
                <w:lang w:eastAsia="pt-BR"/>
              </w:rPr>
              <w:t>09</w:t>
            </w:r>
          </w:p>
        </w:tc>
        <w:tc>
          <w:tcPr>
            <w:tcW w:w="570" w:type="dxa"/>
            <w:tcBorders>
              <w:left w:val="single" w:sz="4" w:space="0" w:color="000000"/>
              <w:bottom w:val="single" w:sz="4" w:space="0" w:color="000000"/>
            </w:tcBorders>
          </w:tcPr>
          <w:p>
            <w:pPr>
              <w:pStyle w:val="Normal"/>
              <w:widowControl w:val="false"/>
              <w:spacing w:lineRule="auto" w:line="240" w:before="0" w:after="160"/>
              <w:rPr>
                <w:rFonts w:ascii="Arial" w:hAnsi="Arial" w:cs="Arial"/>
                <w:sz w:val="18"/>
                <w:szCs w:val="18"/>
                <w:lang w:eastAsia="pt-BR"/>
              </w:rPr>
            </w:pPr>
            <w:r>
              <w:rPr>
                <w:rFonts w:cs="Arial" w:ascii="Arial" w:hAnsi="Arial"/>
                <w:sz w:val="18"/>
                <w:szCs w:val="18"/>
                <w:lang w:eastAsia="pt-BR"/>
              </w:rPr>
              <w:t>17</w:t>
            </w:r>
          </w:p>
        </w:tc>
        <w:tc>
          <w:tcPr>
            <w:tcW w:w="5963" w:type="dxa"/>
            <w:tcBorders>
              <w:left w:val="single" w:sz="4" w:space="0" w:color="000000"/>
              <w:bottom w:val="single" w:sz="4" w:space="0" w:color="000000"/>
            </w:tcBorders>
          </w:tcPr>
          <w:p>
            <w:pPr>
              <w:pStyle w:val="Normal"/>
              <w:widowControl w:val="false"/>
              <w:spacing w:lineRule="auto" w:line="240"/>
              <w:jc w:val="both"/>
              <w:rPr>
                <w:rFonts w:ascii="Arial" w:hAnsi="Arial"/>
                <w:sz w:val="18"/>
                <w:szCs w:val="18"/>
              </w:rPr>
            </w:pPr>
            <w:r>
              <w:rPr>
                <w:rFonts w:eastAsia="Arial" w:cs="Arial" w:ascii="Arial" w:hAnsi="Arial"/>
                <w:sz w:val="18"/>
                <w:szCs w:val="18"/>
                <w:u w:val="single"/>
              </w:rPr>
              <w:t>Trajeto da Linha 17:</w:t>
            </w:r>
            <w:r>
              <w:rPr>
                <w:rFonts w:eastAsia="Arial" w:cs="Arial" w:ascii="Arial" w:hAnsi="Arial"/>
                <w:sz w:val="18"/>
                <w:szCs w:val="18"/>
                <w:u w:val="none"/>
              </w:rPr>
              <w:t xml:space="preserve"> Saída da Sede, passando por Árvore Seca, Santo Antonio, Feijão Miúdo até a escola Coroinha, vem por fora até a escola Érico Veríssimo e Águia de Haia. </w:t>
            </w:r>
            <w:r>
              <w:rPr>
                <w:rFonts w:cs="Arial" w:ascii="Arial" w:hAnsi="Arial"/>
                <w:b w:val="false"/>
                <w:bCs w:val="false"/>
                <w:kern w:val="2"/>
                <w:sz w:val="18"/>
                <w:szCs w:val="18"/>
                <w:lang w:eastAsia="pt-BR" w:bidi="pt-BR"/>
              </w:rPr>
              <w:t>Conforme mapa em anexo. Compreendendo o trajeto no turno da manhã, meio-dia e  a tardinha.</w:t>
            </w:r>
          </w:p>
          <w:p>
            <w:pPr>
              <w:pStyle w:val="Normal"/>
              <w:widowControl w:val="false"/>
              <w:spacing w:lineRule="auto" w:line="240" w:before="0" w:after="160"/>
              <w:rPr>
                <w:rFonts w:ascii="Arial" w:hAnsi="Arial" w:cs="Arial"/>
                <w:sz w:val="18"/>
                <w:szCs w:val="18"/>
                <w:lang w:eastAsia="pt-BR"/>
              </w:rPr>
            </w:pPr>
            <w:r>
              <w:rPr>
                <w:rFonts w:cs="Arial" w:ascii="Arial" w:hAnsi="Arial"/>
                <w:sz w:val="18"/>
                <w:szCs w:val="18"/>
                <w:lang w:eastAsia="pt-BR"/>
              </w:rPr>
              <w:t>Ônibus com capacidade mínima de 23 lugares, com idade máxima de 20 anos.</w:t>
            </w:r>
          </w:p>
        </w:tc>
        <w:tc>
          <w:tcPr>
            <w:tcW w:w="1850" w:type="dxa"/>
            <w:tcBorders>
              <w:left w:val="single" w:sz="4" w:space="0" w:color="000000"/>
              <w:bottom w:val="single" w:sz="4" w:space="0" w:color="000000"/>
            </w:tcBorders>
          </w:tcPr>
          <w:p>
            <w:pPr>
              <w:pStyle w:val="Normal"/>
              <w:widowControl w:val="false"/>
              <w:spacing w:lineRule="auto" w:line="240" w:before="0" w:after="0"/>
              <w:rPr>
                <w:rFonts w:ascii="Arial" w:hAnsi="Arial" w:eastAsia="Arial" w:cs="Arial"/>
                <w:sz w:val="18"/>
                <w:szCs w:val="18"/>
              </w:rPr>
            </w:pPr>
            <w:r>
              <w:rPr>
                <w:rFonts w:eastAsia="Arial" w:cs="Arial" w:ascii="Arial" w:hAnsi="Arial"/>
                <w:sz w:val="18"/>
                <w:szCs w:val="18"/>
              </w:rPr>
              <w:t>M: 29,5</w:t>
            </w:r>
          </w:p>
          <w:p>
            <w:pPr>
              <w:pStyle w:val="Normal"/>
              <w:widowControl w:val="false"/>
              <w:spacing w:lineRule="auto" w:line="240" w:before="0" w:after="0"/>
              <w:rPr>
                <w:rFonts w:ascii="Arial" w:hAnsi="Arial" w:eastAsia="Arial" w:cs="Arial"/>
                <w:sz w:val="18"/>
                <w:szCs w:val="18"/>
              </w:rPr>
            </w:pPr>
            <w:r>
              <w:rPr>
                <w:rFonts w:eastAsia="Arial" w:cs="Arial" w:ascii="Arial" w:hAnsi="Arial"/>
                <w:sz w:val="18"/>
                <w:szCs w:val="18"/>
              </w:rPr>
              <w:t>MD: 45</w:t>
            </w:r>
          </w:p>
          <w:p>
            <w:pPr>
              <w:pStyle w:val="Normal"/>
              <w:widowControl w:val="false"/>
              <w:spacing w:lineRule="auto" w:line="240" w:before="0" w:after="0"/>
              <w:rPr>
                <w:rFonts w:ascii="Arial" w:hAnsi="Arial" w:eastAsia="Arial" w:cs="Arial"/>
                <w:sz w:val="18"/>
                <w:szCs w:val="18"/>
                <w:lang w:eastAsia="pt-BR"/>
              </w:rPr>
            </w:pPr>
            <w:r>
              <w:rPr>
                <w:rFonts w:eastAsia="Arial" w:cs="Arial" w:ascii="Arial" w:hAnsi="Arial"/>
                <w:sz w:val="18"/>
                <w:szCs w:val="18"/>
                <w:lang w:eastAsia="pt-BR"/>
              </w:rPr>
              <w:t>T: 43,5</w:t>
            </w:r>
          </w:p>
          <w:p>
            <w:pPr>
              <w:pStyle w:val="Normal"/>
              <w:widowControl w:val="false"/>
              <w:spacing w:lineRule="auto" w:line="240" w:before="0" w:after="0"/>
              <w:rPr>
                <w:rFonts w:ascii="Arial" w:hAnsi="Arial"/>
                <w:sz w:val="18"/>
                <w:szCs w:val="18"/>
              </w:rPr>
            </w:pPr>
            <w:r>
              <w:rPr>
                <w:rFonts w:eastAsia="Arial" w:cs="Arial" w:ascii="Arial" w:hAnsi="Arial"/>
                <w:b/>
                <w:sz w:val="18"/>
                <w:szCs w:val="18"/>
                <w:lang w:eastAsia="pt-BR"/>
              </w:rPr>
              <w:t xml:space="preserve">118 km x 210: </w:t>
            </w:r>
            <w:r>
              <w:rPr>
                <w:rFonts w:eastAsia="Arial" w:cs="Arial" w:ascii="Arial" w:hAnsi="Arial"/>
                <w:b/>
                <w:color w:val="auto"/>
                <w:kern w:val="0"/>
                <w:sz w:val="18"/>
                <w:szCs w:val="18"/>
                <w:lang w:val="pt-BR" w:eastAsia="pt-BR" w:bidi="ar-SA"/>
              </w:rPr>
              <w:t>24.780</w:t>
            </w:r>
            <w:r>
              <w:rPr>
                <w:rFonts w:eastAsia="Arial" w:cs="Arial" w:ascii="Arial" w:hAnsi="Arial"/>
                <w:b/>
                <w:sz w:val="18"/>
                <w:szCs w:val="18"/>
                <w:lang w:eastAsia="pt-BR"/>
              </w:rPr>
              <w:t xml:space="preserve"> km por trajeto.</w:t>
            </w:r>
          </w:p>
        </w:tc>
        <w:tc>
          <w:tcPr>
            <w:tcW w:w="1749"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 xml:space="preserve">R$ </w:t>
            </w:r>
            <w:r>
              <w:rPr>
                <w:rFonts w:eastAsia="" w:cs="Arial" w:ascii="Arial" w:hAnsi="Arial"/>
                <w:b/>
                <w:bCs/>
                <w:sz w:val="20"/>
                <w:szCs w:val="20"/>
                <w:u w:val="none"/>
                <w:lang w:eastAsia="pt-BR"/>
              </w:rPr>
              <w:t>6,76</w:t>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r>
          </w:p>
          <w:p>
            <w:pPr>
              <w:pStyle w:val="Normal"/>
              <w:snapToGrid w:val="false"/>
              <w:spacing w:lineRule="auto" w:line="240" w:before="0" w:after="0"/>
              <w:jc w:val="both"/>
              <w:rPr>
                <w:b/>
                <w:bCs/>
              </w:rPr>
            </w:pPr>
            <w:r>
              <w:rPr>
                <w:b/>
                <w:bCs/>
              </w:rPr>
              <w:t>R$ 1</w:t>
            </w:r>
            <w:r>
              <w:rPr>
                <w:b/>
                <w:bCs/>
              </w:rPr>
              <w:t>67.512,80</w:t>
            </w:r>
          </w:p>
        </w:tc>
      </w:tr>
      <w:tr>
        <w:trPr/>
        <w:tc>
          <w:tcPr>
            <w:tcW w:w="562"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10</w:t>
            </w:r>
          </w:p>
        </w:tc>
        <w:tc>
          <w:tcPr>
            <w:tcW w:w="57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28</w:t>
            </w:r>
          </w:p>
        </w:tc>
        <w:tc>
          <w:tcPr>
            <w:tcW w:w="5963" w:type="dxa"/>
            <w:tcBorders>
              <w:left w:val="single" w:sz="4" w:space="0" w:color="000000"/>
              <w:bottom w:val="single" w:sz="4" w:space="0" w:color="000000"/>
            </w:tcBorders>
          </w:tcPr>
          <w:p>
            <w:pPr>
              <w:pStyle w:val="Normal"/>
              <w:spacing w:before="0" w:after="0"/>
              <w:rPr/>
            </w:pPr>
            <w:r>
              <w:rPr/>
              <w:t>Trajeto da linha 28 - com saída da Escola Erico Veríssimo, Feijão Miúdo, Arvore Seca, Floresta, Sitio Canela, Linha Turvo, BR 472. Conforme mapa em anexo, compreendendo o trajeto somente retorno das aulas no meio dia.</w:t>
            </w:r>
          </w:p>
          <w:p>
            <w:pPr>
              <w:pStyle w:val="Normal"/>
              <w:spacing w:before="0" w:after="0"/>
              <w:rPr/>
            </w:pPr>
            <w:r>
              <w:rPr/>
              <w:t>Micro-ônibus com capacidade mínima de 25 lugares, com idade máxima de 20 anos.</w:t>
            </w:r>
          </w:p>
        </w:tc>
        <w:tc>
          <w:tcPr>
            <w:tcW w:w="185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b/>
                <w:bCs/>
                <w:sz w:val="18"/>
                <w:szCs w:val="18"/>
              </w:rPr>
              <w:t>MD: 58,2</w:t>
            </w:r>
          </w:p>
          <w:p>
            <w:pPr>
              <w:pStyle w:val="Normal"/>
              <w:widowControl w:val="false"/>
              <w:spacing w:lineRule="auto" w:line="240" w:before="0" w:after="0"/>
              <w:rPr>
                <w:rFonts w:ascii="Arial" w:hAnsi="Arial"/>
                <w:sz w:val="18"/>
                <w:szCs w:val="18"/>
              </w:rPr>
            </w:pPr>
            <w:r>
              <w:rPr>
                <w:rFonts w:ascii="Arial" w:hAnsi="Arial"/>
                <w:sz w:val="18"/>
                <w:szCs w:val="18"/>
              </w:rPr>
            </w:r>
          </w:p>
          <w:p>
            <w:pPr>
              <w:pStyle w:val="Normal"/>
              <w:widowControl w:val="false"/>
              <w:spacing w:lineRule="auto" w:line="240" w:before="0" w:after="0"/>
              <w:rPr>
                <w:rFonts w:ascii="Arial" w:hAnsi="Arial"/>
                <w:sz w:val="18"/>
                <w:szCs w:val="18"/>
              </w:rPr>
            </w:pPr>
            <w:r>
              <w:rPr>
                <w:rFonts w:ascii="Arial" w:hAnsi="Arial"/>
                <w:b/>
                <w:bCs/>
                <w:sz w:val="18"/>
                <w:szCs w:val="18"/>
              </w:rPr>
              <w:t>58,2 km x 210:</w:t>
            </w:r>
          </w:p>
          <w:p>
            <w:pPr>
              <w:pStyle w:val="Normal"/>
              <w:widowControl w:val="false"/>
              <w:spacing w:lineRule="auto" w:line="240" w:before="0" w:after="0"/>
              <w:rPr>
                <w:rFonts w:ascii="Arial" w:hAnsi="Arial"/>
                <w:sz w:val="18"/>
                <w:szCs w:val="18"/>
              </w:rPr>
            </w:pPr>
            <w:r>
              <w:rPr>
                <w:rFonts w:ascii="Arial" w:hAnsi="Arial"/>
                <w:b/>
                <w:bCs/>
                <w:sz w:val="18"/>
                <w:szCs w:val="18"/>
              </w:rPr>
              <w:t>12.222 km por trajeto</w:t>
            </w:r>
          </w:p>
        </w:tc>
        <w:tc>
          <w:tcPr>
            <w:tcW w:w="1749"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 w:cs="Arial"/>
                <w:b/>
                <w:bCs/>
                <w:sz w:val="20"/>
                <w:szCs w:val="20"/>
                <w:lang w:eastAsia="pt-BR"/>
              </w:rPr>
            </w:pPr>
            <w:r>
              <w:rPr>
                <w:rFonts w:eastAsia="" w:cs="Arial" w:ascii="Arial" w:hAnsi="Arial"/>
                <w:b/>
                <w:bCs/>
                <w:sz w:val="20"/>
                <w:szCs w:val="20"/>
                <w:u w:val="none"/>
                <w:lang w:eastAsia="pt-BR"/>
              </w:rPr>
              <w:t xml:space="preserve">R$ </w:t>
            </w:r>
            <w:r>
              <w:rPr>
                <w:rFonts w:eastAsia="" w:cs="Arial" w:ascii="Arial" w:hAnsi="Arial"/>
                <w:b/>
                <w:bCs/>
                <w:sz w:val="20"/>
                <w:szCs w:val="20"/>
                <w:u w:val="none"/>
                <w:lang w:eastAsia="pt-BR"/>
              </w:rPr>
              <w:t>8,44</w:t>
            </w:r>
          </w:p>
          <w:p>
            <w:pPr>
              <w:pStyle w:val="Normal"/>
              <w:snapToGrid w:val="false"/>
              <w:spacing w:lineRule="auto" w:line="240" w:before="0" w:after="0"/>
              <w:jc w:val="both"/>
              <w:rPr>
                <w:rFonts w:ascii="Arial" w:hAnsi="Arial" w:eastAsia="" w:cs="Arial"/>
                <w:b/>
                <w:bCs/>
                <w:sz w:val="20"/>
                <w:szCs w:val="20"/>
                <w:lang w:eastAsia="pt-BR"/>
              </w:rPr>
            </w:pPr>
            <w:r>
              <w:rPr>
                <w:rFonts w:eastAsia="" w:cs="Arial" w:ascii="Arial" w:hAnsi="Arial"/>
                <w:b/>
                <w:bCs/>
                <w:sz w:val="20"/>
                <w:szCs w:val="20"/>
                <w:lang w:eastAsia="pt-BR"/>
              </w:rPr>
            </w:r>
          </w:p>
          <w:p>
            <w:pPr>
              <w:pStyle w:val="Normal"/>
              <w:snapToGrid w:val="false"/>
              <w:spacing w:lineRule="auto" w:line="240" w:before="0" w:after="0"/>
              <w:jc w:val="both"/>
              <w:rPr>
                <w:rFonts w:ascii="Arial" w:hAnsi="Arial" w:eastAsia="" w:cs="Arial"/>
                <w:b/>
                <w:bCs/>
                <w:sz w:val="20"/>
                <w:szCs w:val="20"/>
                <w:lang w:eastAsia="pt-BR"/>
              </w:rPr>
            </w:pPr>
            <w:r>
              <w:rPr>
                <w:rFonts w:eastAsia="" w:cs="Arial" w:ascii="Arial" w:hAnsi="Arial"/>
                <w:b/>
                <w:bCs/>
                <w:sz w:val="20"/>
                <w:szCs w:val="20"/>
                <w:lang w:eastAsia="pt-BR"/>
              </w:rPr>
            </w:r>
          </w:p>
          <w:p>
            <w:pPr>
              <w:pStyle w:val="Normal"/>
              <w:snapToGrid w:val="false"/>
              <w:spacing w:lineRule="auto" w:line="240" w:before="0" w:after="0"/>
              <w:jc w:val="both"/>
              <w:rPr>
                <w:rFonts w:ascii="Arial" w:hAnsi="Arial" w:eastAsia="" w:cs="Arial"/>
                <w:b/>
                <w:bCs/>
                <w:sz w:val="20"/>
                <w:szCs w:val="20"/>
                <w:lang w:eastAsia="pt-BR"/>
              </w:rPr>
            </w:pPr>
            <w:r>
              <w:rPr>
                <w:rFonts w:eastAsia="" w:cs="Arial" w:ascii="Arial" w:hAnsi="Arial"/>
                <w:b/>
                <w:bCs/>
                <w:sz w:val="20"/>
                <w:szCs w:val="20"/>
                <w:u w:val="none"/>
                <w:lang w:eastAsia="pt-BR"/>
              </w:rPr>
              <w:t>R$ 1</w:t>
            </w:r>
            <w:r>
              <w:rPr>
                <w:rFonts w:eastAsia="" w:cs="Arial" w:ascii="Arial" w:hAnsi="Arial"/>
                <w:b/>
                <w:bCs/>
                <w:sz w:val="20"/>
                <w:szCs w:val="20"/>
                <w:u w:val="none"/>
                <w:lang w:eastAsia="pt-BR"/>
              </w:rPr>
              <w:t>03.153,68</w:t>
            </w:r>
          </w:p>
        </w:tc>
      </w:tr>
      <w:tr>
        <w:trPr/>
        <w:tc>
          <w:tcPr>
            <w:tcW w:w="562"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11</w:t>
            </w:r>
          </w:p>
        </w:tc>
        <w:tc>
          <w:tcPr>
            <w:tcW w:w="57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29</w:t>
            </w:r>
          </w:p>
        </w:tc>
        <w:tc>
          <w:tcPr>
            <w:tcW w:w="5963" w:type="dxa"/>
            <w:tcBorders>
              <w:left w:val="single" w:sz="4" w:space="0" w:color="000000"/>
              <w:bottom w:val="single" w:sz="4" w:space="0" w:color="000000"/>
            </w:tcBorders>
          </w:tcPr>
          <w:p>
            <w:pPr>
              <w:pStyle w:val="Normal"/>
              <w:widowControl w:val="false"/>
              <w:spacing w:lineRule="auto" w:line="240" w:before="0" w:after="0"/>
              <w:jc w:val="both"/>
              <w:rPr>
                <w:rFonts w:ascii="Arial" w:hAnsi="Arial"/>
                <w:sz w:val="18"/>
                <w:szCs w:val="18"/>
              </w:rPr>
            </w:pPr>
            <w:r>
              <w:rPr/>
              <w:t>Trajeto da Linha 29 – com saída da Escola Erico Veríssimo, Vila de Padre Gonzales, São Francisco, Esquina Cinamomo, Barra do São Miguel, Santo Antonio, Fiuza e linha Católica. Conforme mapa em anexo, compreendendo o trajeto somente retorno das aulas do meio dia.</w:t>
            </w:r>
          </w:p>
          <w:p>
            <w:pPr>
              <w:pStyle w:val="Normal"/>
              <w:widowControl w:val="false"/>
              <w:spacing w:lineRule="auto" w:line="240" w:before="0" w:after="0"/>
              <w:jc w:val="both"/>
              <w:rPr>
                <w:rFonts w:ascii="Arial" w:hAnsi="Arial"/>
                <w:sz w:val="18"/>
                <w:szCs w:val="18"/>
              </w:rPr>
            </w:pPr>
            <w:r>
              <w:rPr/>
              <w:t>Ônibus com capacidade mínima de 45 lugares, com idade máxima de 20 anos</w:t>
            </w:r>
          </w:p>
        </w:tc>
        <w:tc>
          <w:tcPr>
            <w:tcW w:w="1850" w:type="dxa"/>
            <w:tcBorders>
              <w:left w:val="single" w:sz="4" w:space="0" w:color="000000"/>
              <w:bottom w:val="single" w:sz="4" w:space="0" w:color="000000"/>
            </w:tcBorders>
          </w:tcPr>
          <w:p>
            <w:pPr>
              <w:pStyle w:val="Normal"/>
              <w:widowControl w:val="false"/>
              <w:snapToGrid w:val="false"/>
              <w:spacing w:lineRule="auto" w:line="240" w:before="0" w:after="0"/>
              <w:rPr>
                <w:rFonts w:ascii="Arial" w:hAnsi="Arial" w:cs="Arial"/>
                <w:sz w:val="18"/>
                <w:szCs w:val="18"/>
                <w:u w:val="none"/>
              </w:rPr>
            </w:pPr>
            <w:r>
              <w:rPr>
                <w:rFonts w:cs="Arial" w:ascii="Arial" w:hAnsi="Arial"/>
                <w:b/>
                <w:bCs/>
                <w:sz w:val="18"/>
                <w:szCs w:val="18"/>
                <w:u w:val="none"/>
              </w:rPr>
              <w:t>MD: 38,3</w:t>
            </w:r>
          </w:p>
          <w:p>
            <w:pPr>
              <w:pStyle w:val="Normal"/>
              <w:widowControl w:val="false"/>
              <w:snapToGrid w:val="false"/>
              <w:spacing w:lineRule="auto" w:line="240" w:before="0" w:after="0"/>
              <w:rPr>
                <w:rFonts w:ascii="Arial" w:hAnsi="Arial" w:cs="Arial"/>
                <w:sz w:val="18"/>
                <w:szCs w:val="18"/>
                <w:u w:val="none"/>
              </w:rPr>
            </w:pPr>
            <w:r>
              <w:rPr>
                <w:rFonts w:cs="Arial" w:ascii="Arial" w:hAnsi="Arial"/>
                <w:sz w:val="18"/>
                <w:szCs w:val="18"/>
                <w:u w:val="none"/>
              </w:rPr>
            </w:r>
          </w:p>
          <w:p>
            <w:pPr>
              <w:pStyle w:val="Normal"/>
              <w:widowControl w:val="false"/>
              <w:snapToGrid w:val="false"/>
              <w:spacing w:lineRule="auto" w:line="240" w:before="0" w:after="0"/>
              <w:rPr>
                <w:rFonts w:ascii="Arial" w:hAnsi="Arial" w:cs="Arial"/>
                <w:sz w:val="18"/>
                <w:szCs w:val="18"/>
                <w:u w:val="none"/>
              </w:rPr>
            </w:pPr>
            <w:r>
              <w:rPr>
                <w:rFonts w:cs="Arial" w:ascii="Arial" w:hAnsi="Arial"/>
                <w:b/>
                <w:bCs/>
                <w:sz w:val="18"/>
                <w:szCs w:val="18"/>
                <w:u w:val="none"/>
              </w:rPr>
              <w:t>38,3 km x 210:</w:t>
            </w:r>
          </w:p>
          <w:p>
            <w:pPr>
              <w:pStyle w:val="Normal"/>
              <w:widowControl w:val="false"/>
              <w:snapToGrid w:val="false"/>
              <w:spacing w:lineRule="auto" w:line="240" w:before="0" w:after="0"/>
              <w:rPr>
                <w:rFonts w:ascii="Arial" w:hAnsi="Arial" w:cs="Arial"/>
                <w:sz w:val="18"/>
                <w:szCs w:val="18"/>
                <w:u w:val="none"/>
              </w:rPr>
            </w:pPr>
            <w:r>
              <w:rPr>
                <w:rFonts w:cs="Arial" w:ascii="Arial" w:hAnsi="Arial"/>
                <w:b/>
                <w:bCs/>
                <w:sz w:val="18"/>
                <w:szCs w:val="18"/>
                <w:u w:val="none"/>
              </w:rPr>
              <w:t>8.043 km por trajeto.</w:t>
            </w:r>
          </w:p>
        </w:tc>
        <w:tc>
          <w:tcPr>
            <w:tcW w:w="1749"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R$ 13,</w:t>
            </w:r>
            <w:r>
              <w:rPr>
                <w:rFonts w:eastAsia="" w:cs="Arial" w:ascii="Arial" w:hAnsi="Arial"/>
                <w:b/>
                <w:bCs/>
                <w:sz w:val="20"/>
                <w:szCs w:val="20"/>
                <w:u w:val="none"/>
                <w:lang w:eastAsia="pt-BR"/>
              </w:rPr>
              <w:t>92</w:t>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r>
          </w:p>
          <w:p>
            <w:pPr>
              <w:pStyle w:val="Normal"/>
              <w:snapToGrid w:val="false"/>
              <w:spacing w:lineRule="auto" w:line="240" w:before="0" w:after="0"/>
              <w:jc w:val="both"/>
              <w:rPr>
                <w:b/>
                <w:bCs/>
              </w:rPr>
            </w:pPr>
            <w:r>
              <w:rPr>
                <w:b/>
                <w:bCs/>
              </w:rPr>
              <w:t>R$ 111.</w:t>
            </w:r>
            <w:r>
              <w:rPr>
                <w:b/>
                <w:bCs/>
              </w:rPr>
              <w:t>958,56</w:t>
            </w:r>
          </w:p>
        </w:tc>
      </w:tr>
      <w:tr>
        <w:trPr/>
        <w:tc>
          <w:tcPr>
            <w:tcW w:w="562"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12</w:t>
            </w:r>
          </w:p>
        </w:tc>
        <w:tc>
          <w:tcPr>
            <w:tcW w:w="57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30</w:t>
            </w:r>
          </w:p>
        </w:tc>
        <w:tc>
          <w:tcPr>
            <w:tcW w:w="5963" w:type="dxa"/>
            <w:tcBorders>
              <w:left w:val="single" w:sz="4" w:space="0" w:color="000000"/>
              <w:bottom w:val="single" w:sz="4" w:space="0" w:color="000000"/>
            </w:tcBorders>
          </w:tcPr>
          <w:p>
            <w:pPr>
              <w:pStyle w:val="Normal"/>
              <w:widowControl w:val="false"/>
              <w:spacing w:lineRule="auto" w:line="240" w:before="0" w:after="0"/>
              <w:jc w:val="both"/>
              <w:rPr>
                <w:rFonts w:ascii="Arial" w:hAnsi="Arial"/>
                <w:sz w:val="18"/>
                <w:szCs w:val="18"/>
              </w:rPr>
            </w:pPr>
            <w:r>
              <w:rPr/>
              <w:t>Trajeto da Linha 30 – com saída da Escola Erico Veríssimo, Bela Vista, Linha Libert, Estada Pinhalzinho, Estrada Mangueirão, Alto da molina, Agua Fria, Caxambu, Barra da Romana. Conforme mapa em anexo, compreendendo o trajeto somente retorno das aulas do meio dia.</w:t>
            </w:r>
          </w:p>
          <w:p>
            <w:pPr>
              <w:pStyle w:val="Normal"/>
              <w:widowControl w:val="false"/>
              <w:spacing w:lineRule="auto" w:line="240" w:before="0" w:after="0"/>
              <w:jc w:val="both"/>
              <w:rPr>
                <w:rFonts w:ascii="Arial" w:hAnsi="Arial"/>
                <w:sz w:val="18"/>
                <w:szCs w:val="18"/>
              </w:rPr>
            </w:pPr>
            <w:r>
              <w:rPr/>
              <w:t>Micro-ônibus com capacidade mínima de 25 lugares, com idade máxima de 20 anos.</w:t>
            </w:r>
          </w:p>
        </w:tc>
        <w:tc>
          <w:tcPr>
            <w:tcW w:w="185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b/>
                <w:bCs/>
                <w:sz w:val="18"/>
                <w:szCs w:val="18"/>
              </w:rPr>
              <w:t>MD: 40,6</w:t>
            </w:r>
          </w:p>
          <w:p>
            <w:pPr>
              <w:pStyle w:val="Normal"/>
              <w:widowControl w:val="false"/>
              <w:spacing w:lineRule="auto" w:line="240" w:before="0" w:after="0"/>
              <w:rPr>
                <w:rFonts w:ascii="Arial" w:hAnsi="Arial"/>
                <w:sz w:val="18"/>
                <w:szCs w:val="18"/>
              </w:rPr>
            </w:pPr>
            <w:r>
              <w:rPr>
                <w:rFonts w:ascii="Arial" w:hAnsi="Arial"/>
                <w:sz w:val="18"/>
                <w:szCs w:val="18"/>
              </w:rPr>
            </w:r>
          </w:p>
          <w:p>
            <w:pPr>
              <w:pStyle w:val="Normal"/>
              <w:widowControl w:val="false"/>
              <w:spacing w:lineRule="auto" w:line="240" w:before="0" w:after="0"/>
              <w:rPr>
                <w:rFonts w:ascii="Arial" w:hAnsi="Arial"/>
                <w:sz w:val="18"/>
                <w:szCs w:val="18"/>
              </w:rPr>
            </w:pPr>
            <w:r>
              <w:rPr>
                <w:rFonts w:ascii="Arial" w:hAnsi="Arial"/>
                <w:b/>
                <w:bCs/>
                <w:sz w:val="18"/>
                <w:szCs w:val="18"/>
              </w:rPr>
              <w:t>40,6 km x 210:</w:t>
            </w:r>
          </w:p>
          <w:p>
            <w:pPr>
              <w:pStyle w:val="Normal"/>
              <w:widowControl w:val="false"/>
              <w:spacing w:lineRule="auto" w:line="240" w:before="0" w:after="0"/>
              <w:rPr>
                <w:rFonts w:ascii="Arial" w:hAnsi="Arial"/>
                <w:sz w:val="18"/>
                <w:szCs w:val="18"/>
              </w:rPr>
            </w:pPr>
            <w:r>
              <w:rPr>
                <w:rFonts w:ascii="Arial" w:hAnsi="Arial"/>
                <w:b/>
                <w:bCs/>
                <w:sz w:val="18"/>
                <w:szCs w:val="18"/>
              </w:rPr>
              <w:t>8.526 km por trajeto.</w:t>
            </w:r>
          </w:p>
        </w:tc>
        <w:tc>
          <w:tcPr>
            <w:tcW w:w="1749"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t>R$ 1</w:t>
            </w:r>
            <w:r>
              <w:rPr>
                <w:rFonts w:eastAsia="" w:cs="Arial" w:ascii="Arial" w:hAnsi="Arial"/>
                <w:b/>
                <w:bCs/>
                <w:sz w:val="20"/>
                <w:szCs w:val="20"/>
                <w:u w:val="none"/>
                <w:lang w:eastAsia="pt-BR"/>
              </w:rPr>
              <w:t>0,55</w:t>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r>
          </w:p>
          <w:p>
            <w:pPr>
              <w:pStyle w:val="Normal"/>
              <w:snapToGrid w:val="false"/>
              <w:spacing w:lineRule="auto" w:line="240" w:before="0" w:after="0"/>
              <w:jc w:val="both"/>
              <w:rPr>
                <w:b/>
                <w:bCs/>
              </w:rPr>
            </w:pPr>
            <w:r>
              <w:rPr>
                <w:b/>
                <w:bCs/>
              </w:rPr>
              <w:t xml:space="preserve">R$ </w:t>
            </w:r>
            <w:r>
              <w:rPr>
                <w:b/>
                <w:bCs/>
              </w:rPr>
              <w:t>89.949,30</w:t>
            </w:r>
          </w:p>
          <w:p>
            <w:pPr>
              <w:pStyle w:val="Normal"/>
              <w:snapToGrid w:val="false"/>
              <w:spacing w:lineRule="auto" w:line="240" w:before="0" w:after="0"/>
              <w:jc w:val="both"/>
              <w:rPr>
                <w:rFonts w:ascii="Arial" w:hAnsi="Arial" w:eastAsia="" w:cs="Arial"/>
                <w:b/>
                <w:bCs/>
                <w:sz w:val="20"/>
                <w:szCs w:val="20"/>
                <w:u w:val="none"/>
                <w:lang w:eastAsia="pt-BR"/>
              </w:rPr>
            </w:pPr>
            <w:r>
              <w:rPr>
                <w:rFonts w:eastAsia="" w:cs="Arial" w:ascii="Arial" w:hAnsi="Arial"/>
                <w:b/>
                <w:bCs/>
                <w:sz w:val="20"/>
                <w:szCs w:val="20"/>
                <w:u w:val="none"/>
                <w:lang w:eastAsia="pt-BR"/>
              </w:rPr>
            </w:r>
          </w:p>
        </w:tc>
      </w:tr>
      <w:tr>
        <w:trPr/>
        <w:tc>
          <w:tcPr>
            <w:tcW w:w="562"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13</w:t>
            </w:r>
          </w:p>
        </w:tc>
        <w:tc>
          <w:tcPr>
            <w:tcW w:w="57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32</w:t>
            </w:r>
          </w:p>
        </w:tc>
        <w:tc>
          <w:tcPr>
            <w:tcW w:w="5963" w:type="dxa"/>
            <w:tcBorders>
              <w:left w:val="single" w:sz="4" w:space="0" w:color="000000"/>
              <w:bottom w:val="single" w:sz="4" w:space="0" w:color="000000"/>
            </w:tcBorders>
          </w:tcPr>
          <w:p>
            <w:pPr>
              <w:pStyle w:val="Normal"/>
              <w:widowControl w:val="false"/>
              <w:spacing w:lineRule="auto" w:line="240" w:before="57" w:after="57"/>
              <w:rPr>
                <w:rFonts w:ascii="Calibri" w:hAnsi="Calibri"/>
                <w:sz w:val="20"/>
                <w:szCs w:val="20"/>
              </w:rPr>
            </w:pPr>
            <w:r>
              <w:rPr>
                <w:sz w:val="20"/>
                <w:szCs w:val="20"/>
              </w:rPr>
              <w:t>Trajeto da Linha 32 -  com saída Prefeitura, Studer, Osvaldo Aranha, escola Ildo, Weber, escola Ledi, escola João Padilha, Complexo, PAC II, escola 25 Julho, escola Gonçalves dias.</w:t>
            </w:r>
          </w:p>
          <w:p>
            <w:pPr>
              <w:pStyle w:val="Normal"/>
              <w:widowControl w:val="false"/>
              <w:spacing w:lineRule="auto" w:line="240" w:before="57" w:after="57"/>
              <w:rPr>
                <w:rFonts w:ascii="Calibri" w:hAnsi="Calibri"/>
                <w:sz w:val="20"/>
                <w:szCs w:val="20"/>
              </w:rPr>
            </w:pPr>
            <w:r>
              <w:rPr>
                <w:sz w:val="20"/>
                <w:szCs w:val="20"/>
              </w:rPr>
              <w:t>Conforme mapa em anexo, compreendendo o trajeto manhã, meio dia e Tardinha.</w:t>
            </w:r>
          </w:p>
          <w:p>
            <w:pPr>
              <w:pStyle w:val="Normal"/>
              <w:widowControl w:val="false"/>
              <w:spacing w:lineRule="auto" w:line="240" w:before="57" w:after="57"/>
              <w:rPr>
                <w:rFonts w:ascii="Calibri" w:hAnsi="Calibri"/>
                <w:sz w:val="20"/>
                <w:szCs w:val="20"/>
              </w:rPr>
            </w:pPr>
            <w:r>
              <w:rPr>
                <w:sz w:val="20"/>
                <w:szCs w:val="20"/>
              </w:rPr>
              <w:t>Ônibus com capacidade mínima de 40 lugares com idade máxima de 20 anos.</w:t>
            </w:r>
          </w:p>
        </w:tc>
        <w:tc>
          <w:tcPr>
            <w:tcW w:w="1850" w:type="dxa"/>
            <w:tcBorders>
              <w:left w:val="single" w:sz="4" w:space="0" w:color="000000"/>
              <w:bottom w:val="single" w:sz="4" w:space="0" w:color="000000"/>
            </w:tcBorders>
          </w:tcPr>
          <w:p>
            <w:pPr>
              <w:pStyle w:val="Normal"/>
              <w:widowControl w:val="false"/>
              <w:spacing w:lineRule="auto" w:line="240" w:before="0" w:after="0"/>
              <w:rPr>
                <w:rFonts w:ascii="Arial" w:hAnsi="Arial"/>
                <w:b/>
                <w:bCs/>
                <w:sz w:val="18"/>
                <w:szCs w:val="18"/>
              </w:rPr>
            </w:pPr>
            <w:r>
              <w:rPr>
                <w:rFonts w:ascii="Arial" w:hAnsi="Arial"/>
                <w:b/>
                <w:bCs/>
                <w:sz w:val="18"/>
                <w:szCs w:val="18"/>
              </w:rPr>
              <w:t>M: 9,8</w:t>
            </w:r>
          </w:p>
          <w:p>
            <w:pPr>
              <w:pStyle w:val="Normal"/>
              <w:widowControl w:val="false"/>
              <w:spacing w:lineRule="auto" w:line="240" w:before="0" w:after="0"/>
              <w:rPr>
                <w:rFonts w:ascii="Arial" w:hAnsi="Arial"/>
                <w:b/>
                <w:bCs/>
                <w:sz w:val="18"/>
                <w:szCs w:val="18"/>
              </w:rPr>
            </w:pPr>
            <w:r>
              <w:rPr>
                <w:rFonts w:ascii="Arial" w:hAnsi="Arial"/>
                <w:b/>
                <w:bCs/>
                <w:sz w:val="18"/>
                <w:szCs w:val="18"/>
              </w:rPr>
              <w:t>MD: 20,6</w:t>
            </w:r>
          </w:p>
          <w:p>
            <w:pPr>
              <w:pStyle w:val="Normal"/>
              <w:widowControl w:val="false"/>
              <w:spacing w:lineRule="auto" w:line="240" w:before="0" w:after="0"/>
              <w:rPr>
                <w:rFonts w:ascii="Arial" w:hAnsi="Arial"/>
                <w:b/>
                <w:bCs/>
                <w:sz w:val="18"/>
                <w:szCs w:val="18"/>
              </w:rPr>
            </w:pPr>
            <w:r>
              <w:rPr>
                <w:rFonts w:ascii="Arial" w:hAnsi="Arial"/>
                <w:b/>
                <w:bCs/>
                <w:sz w:val="18"/>
                <w:szCs w:val="18"/>
              </w:rPr>
              <w:t>T:17,8</w:t>
            </w:r>
          </w:p>
          <w:p>
            <w:pPr>
              <w:pStyle w:val="Normal"/>
              <w:widowControl w:val="false"/>
              <w:spacing w:lineRule="auto" w:line="240" w:before="0" w:after="0"/>
              <w:rPr>
                <w:rFonts w:ascii="Arial" w:hAnsi="Arial"/>
                <w:b/>
                <w:bCs/>
                <w:sz w:val="18"/>
                <w:szCs w:val="18"/>
              </w:rPr>
            </w:pPr>
            <w:r>
              <w:rPr>
                <w:rFonts w:ascii="Arial" w:hAnsi="Arial"/>
                <w:b/>
                <w:bCs/>
                <w:sz w:val="18"/>
                <w:szCs w:val="18"/>
              </w:rPr>
              <w:t>48,2 km x 210:</w:t>
            </w:r>
          </w:p>
          <w:p>
            <w:pPr>
              <w:pStyle w:val="Normal"/>
              <w:widowControl w:val="false"/>
              <w:spacing w:lineRule="auto" w:line="240" w:before="0" w:after="0"/>
              <w:rPr>
                <w:rFonts w:ascii="Arial" w:hAnsi="Arial"/>
                <w:b/>
                <w:bCs/>
                <w:sz w:val="18"/>
                <w:szCs w:val="18"/>
              </w:rPr>
            </w:pPr>
            <w:r>
              <w:rPr>
                <w:rFonts w:ascii="Arial" w:hAnsi="Arial"/>
                <w:b/>
                <w:bCs/>
                <w:sz w:val="18"/>
                <w:szCs w:val="18"/>
              </w:rPr>
              <w:t>10.122 km por trajeto</w:t>
            </w:r>
          </w:p>
        </w:tc>
        <w:tc>
          <w:tcPr>
            <w:tcW w:w="1749"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b/>
                <w:bCs/>
                <w:sz w:val="18"/>
                <w:szCs w:val="18"/>
              </w:rPr>
            </w:pPr>
            <w:r>
              <w:rPr>
                <w:rFonts w:ascii="Arial" w:hAnsi="Arial"/>
                <w:b/>
                <w:bCs/>
                <w:sz w:val="18"/>
                <w:szCs w:val="18"/>
              </w:rPr>
              <w:t>R$ 1</w:t>
            </w:r>
            <w:r>
              <w:rPr>
                <w:rFonts w:ascii="Arial" w:hAnsi="Arial"/>
                <w:b/>
                <w:bCs/>
                <w:sz w:val="18"/>
                <w:szCs w:val="18"/>
              </w:rPr>
              <w:t>0,30</w:t>
            </w:r>
          </w:p>
          <w:p>
            <w:pPr>
              <w:pStyle w:val="Normal"/>
              <w:widowControl w:val="false"/>
              <w:spacing w:lineRule="auto" w:line="240" w:before="0" w:after="0"/>
              <w:rPr>
                <w:rFonts w:ascii="Arial" w:hAnsi="Arial"/>
                <w:b/>
                <w:bCs/>
                <w:sz w:val="18"/>
                <w:szCs w:val="18"/>
              </w:rPr>
            </w:pPr>
            <w:r>
              <w:rPr>
                <w:rFonts w:ascii="Arial" w:hAnsi="Arial"/>
                <w:b/>
                <w:bCs/>
                <w:sz w:val="18"/>
                <w:szCs w:val="18"/>
              </w:rPr>
            </w:r>
          </w:p>
          <w:p>
            <w:pPr>
              <w:pStyle w:val="Normal"/>
              <w:widowControl w:val="false"/>
              <w:spacing w:lineRule="auto" w:line="240" w:before="0" w:after="0"/>
              <w:rPr>
                <w:rFonts w:ascii="Arial" w:hAnsi="Arial"/>
                <w:b/>
                <w:bCs/>
                <w:sz w:val="18"/>
                <w:szCs w:val="18"/>
              </w:rPr>
            </w:pPr>
            <w:r>
              <w:rPr>
                <w:rFonts w:ascii="Arial" w:hAnsi="Arial"/>
                <w:b/>
                <w:bCs/>
                <w:sz w:val="18"/>
                <w:szCs w:val="18"/>
              </w:rPr>
              <w:t>R$ 1</w:t>
            </w:r>
            <w:r>
              <w:rPr>
                <w:rFonts w:ascii="Arial" w:hAnsi="Arial"/>
                <w:b/>
                <w:bCs/>
                <w:sz w:val="18"/>
                <w:szCs w:val="18"/>
              </w:rPr>
              <w:t>04.256,60</w:t>
            </w:r>
          </w:p>
        </w:tc>
      </w:tr>
      <w:tr>
        <w:trPr/>
        <w:tc>
          <w:tcPr>
            <w:tcW w:w="562"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14</w:t>
            </w:r>
          </w:p>
        </w:tc>
        <w:tc>
          <w:tcPr>
            <w:tcW w:w="57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20</w:t>
            </w:r>
          </w:p>
        </w:tc>
        <w:tc>
          <w:tcPr>
            <w:tcW w:w="5963"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Trajeto da Linha 20 – Com saída da sede, Ervateira Resler, Lajeado Três Passos, Cascatinha, Escolas 25 de Julho, Complexo, João Padilha, Ledi Libardoni, Apae, Ildo Meneghetti, Erico Veríssimo. Conforme mapa em anexo, compreendendo o trajeto manhã, meio dia e Tardinha.</w:t>
            </w:r>
          </w:p>
          <w:p>
            <w:pPr>
              <w:pStyle w:val="Normal"/>
              <w:widowControl w:val="false"/>
              <w:spacing w:lineRule="auto" w:line="240" w:before="0" w:after="0"/>
              <w:rPr>
                <w:rFonts w:ascii="Arial" w:hAnsi="Arial"/>
                <w:sz w:val="18"/>
                <w:szCs w:val="18"/>
              </w:rPr>
            </w:pPr>
            <w:r>
              <w:rPr>
                <w:rFonts w:ascii="Arial" w:hAnsi="Arial"/>
                <w:sz w:val="18"/>
                <w:szCs w:val="18"/>
              </w:rPr>
              <w:t>Ônibus com capacidade mínima de 28 lugares, com idade máxima de 20 anos.</w:t>
            </w:r>
          </w:p>
        </w:tc>
        <w:tc>
          <w:tcPr>
            <w:tcW w:w="1850" w:type="dxa"/>
            <w:tcBorders>
              <w:left w:val="single" w:sz="4" w:space="0" w:color="000000"/>
              <w:bottom w:val="single" w:sz="4" w:space="0" w:color="000000"/>
            </w:tcBorders>
          </w:tcPr>
          <w:p>
            <w:pPr>
              <w:pStyle w:val="Normal"/>
              <w:widowControl w:val="false"/>
              <w:spacing w:lineRule="auto" w:line="240" w:before="0" w:after="0"/>
              <w:rPr>
                <w:rFonts w:ascii="Arial" w:hAnsi="Arial"/>
                <w:b/>
                <w:bCs/>
                <w:sz w:val="18"/>
                <w:szCs w:val="18"/>
              </w:rPr>
            </w:pPr>
            <w:r>
              <w:rPr>
                <w:rFonts w:ascii="Arial" w:hAnsi="Arial"/>
                <w:b/>
                <w:bCs/>
                <w:sz w:val="18"/>
                <w:szCs w:val="18"/>
              </w:rPr>
              <w:t>M: 35</w:t>
            </w:r>
          </w:p>
          <w:p>
            <w:pPr>
              <w:pStyle w:val="Normal"/>
              <w:widowControl w:val="false"/>
              <w:spacing w:lineRule="auto" w:line="240" w:before="0" w:after="0"/>
              <w:rPr>
                <w:rFonts w:ascii="Arial" w:hAnsi="Arial"/>
                <w:b/>
                <w:bCs/>
                <w:sz w:val="18"/>
                <w:szCs w:val="18"/>
              </w:rPr>
            </w:pPr>
            <w:r>
              <w:rPr>
                <w:rFonts w:ascii="Arial" w:hAnsi="Arial"/>
                <w:b/>
                <w:bCs/>
                <w:sz w:val="18"/>
                <w:szCs w:val="18"/>
              </w:rPr>
              <w:t>MD: 37,4</w:t>
            </w:r>
          </w:p>
          <w:p>
            <w:pPr>
              <w:pStyle w:val="Normal"/>
              <w:widowControl w:val="false"/>
              <w:spacing w:lineRule="auto" w:line="240" w:before="0" w:after="0"/>
              <w:rPr>
                <w:rFonts w:ascii="Arial" w:hAnsi="Arial"/>
                <w:b/>
                <w:bCs/>
                <w:sz w:val="18"/>
                <w:szCs w:val="18"/>
              </w:rPr>
            </w:pPr>
            <w:r>
              <w:rPr>
                <w:rFonts w:ascii="Arial" w:hAnsi="Arial"/>
                <w:b/>
                <w:bCs/>
                <w:sz w:val="18"/>
                <w:szCs w:val="18"/>
              </w:rPr>
              <w:t>T: 35,4</w:t>
            </w:r>
          </w:p>
          <w:p>
            <w:pPr>
              <w:pStyle w:val="Normal"/>
              <w:widowControl w:val="false"/>
              <w:spacing w:lineRule="auto" w:line="240" w:before="0" w:after="0"/>
              <w:rPr>
                <w:rFonts w:ascii="Arial" w:hAnsi="Arial"/>
                <w:b/>
                <w:bCs/>
                <w:sz w:val="18"/>
                <w:szCs w:val="18"/>
              </w:rPr>
            </w:pPr>
            <w:r>
              <w:rPr>
                <w:rFonts w:ascii="Arial" w:hAnsi="Arial"/>
                <w:b/>
                <w:bCs/>
                <w:sz w:val="18"/>
                <w:szCs w:val="18"/>
              </w:rPr>
              <w:t>107,8 km x 210:</w:t>
            </w:r>
          </w:p>
          <w:p>
            <w:pPr>
              <w:pStyle w:val="Normal"/>
              <w:widowControl w:val="false"/>
              <w:spacing w:lineRule="auto" w:line="240" w:before="0" w:after="0"/>
              <w:rPr>
                <w:rFonts w:ascii="Arial" w:hAnsi="Arial"/>
                <w:b/>
                <w:bCs/>
                <w:sz w:val="18"/>
                <w:szCs w:val="18"/>
              </w:rPr>
            </w:pPr>
            <w:r>
              <w:rPr>
                <w:rFonts w:ascii="Arial" w:hAnsi="Arial"/>
                <w:b/>
                <w:bCs/>
                <w:sz w:val="18"/>
                <w:szCs w:val="18"/>
              </w:rPr>
              <w:t>22.638 km por trajeto</w:t>
            </w:r>
          </w:p>
        </w:tc>
        <w:tc>
          <w:tcPr>
            <w:tcW w:w="1749" w:type="dxa"/>
            <w:tcBorders>
              <w:left w:val="single" w:sz="4" w:space="0" w:color="000000"/>
              <w:bottom w:val="single" w:sz="4" w:space="0" w:color="000000"/>
              <w:right w:val="single" w:sz="4" w:space="0" w:color="000000"/>
            </w:tcBorders>
          </w:tcPr>
          <w:p>
            <w:pPr>
              <w:pStyle w:val="Normal"/>
              <w:widowControl w:val="false"/>
              <w:spacing w:lineRule="auto" w:line="240" w:before="57" w:after="57"/>
              <w:rPr>
                <w:rFonts w:ascii="Arial" w:hAnsi="Arial"/>
                <w:b/>
                <w:bCs/>
                <w:sz w:val="18"/>
                <w:szCs w:val="18"/>
              </w:rPr>
            </w:pPr>
            <w:r>
              <w:rPr>
                <w:rFonts w:ascii="Arial" w:hAnsi="Arial"/>
                <w:b/>
                <w:bCs/>
                <w:sz w:val="18"/>
                <w:szCs w:val="18"/>
              </w:rPr>
              <w:t xml:space="preserve">R$ </w:t>
            </w:r>
            <w:r>
              <w:rPr>
                <w:rFonts w:ascii="Arial" w:hAnsi="Arial"/>
                <w:b/>
                <w:bCs/>
                <w:sz w:val="18"/>
                <w:szCs w:val="18"/>
              </w:rPr>
              <w:t>7,03</w:t>
            </w:r>
          </w:p>
          <w:p>
            <w:pPr>
              <w:pStyle w:val="Normal"/>
              <w:widowControl w:val="false"/>
              <w:spacing w:lineRule="auto" w:line="240" w:before="57" w:after="57"/>
              <w:rPr>
                <w:rFonts w:ascii="Arial" w:hAnsi="Arial"/>
                <w:b/>
                <w:bCs/>
                <w:sz w:val="18"/>
                <w:szCs w:val="18"/>
              </w:rPr>
            </w:pPr>
            <w:r>
              <w:rPr>
                <w:rFonts w:ascii="Arial" w:hAnsi="Arial"/>
                <w:b/>
                <w:bCs/>
                <w:sz w:val="18"/>
                <w:szCs w:val="18"/>
              </w:rPr>
            </w:r>
          </w:p>
          <w:p>
            <w:pPr>
              <w:pStyle w:val="Normal"/>
              <w:widowControl w:val="false"/>
              <w:spacing w:lineRule="auto" w:line="240" w:before="57" w:after="57"/>
              <w:rPr>
                <w:rFonts w:ascii="Arial" w:hAnsi="Arial"/>
                <w:b/>
                <w:bCs/>
                <w:sz w:val="18"/>
                <w:szCs w:val="18"/>
              </w:rPr>
            </w:pPr>
            <w:r>
              <w:rPr>
                <w:rFonts w:ascii="Arial" w:hAnsi="Arial"/>
                <w:b/>
                <w:bCs/>
                <w:sz w:val="18"/>
                <w:szCs w:val="18"/>
              </w:rPr>
              <w:t>R$ 1</w:t>
            </w:r>
            <w:r>
              <w:rPr>
                <w:rFonts w:ascii="Arial" w:hAnsi="Arial"/>
                <w:b/>
                <w:bCs/>
                <w:sz w:val="18"/>
                <w:szCs w:val="18"/>
              </w:rPr>
              <w:t>59.145,14</w:t>
            </w:r>
          </w:p>
        </w:tc>
      </w:tr>
      <w:tr>
        <w:trPr/>
        <w:tc>
          <w:tcPr>
            <w:tcW w:w="562"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r>
          </w:p>
        </w:tc>
        <w:tc>
          <w:tcPr>
            <w:tcW w:w="57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r>
          </w:p>
        </w:tc>
        <w:tc>
          <w:tcPr>
            <w:tcW w:w="5963"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r>
          </w:p>
        </w:tc>
        <w:tc>
          <w:tcPr>
            <w:tcW w:w="185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r>
          </w:p>
        </w:tc>
        <w:tc>
          <w:tcPr>
            <w:tcW w:w="1749" w:type="dxa"/>
            <w:tcBorders>
              <w:left w:val="single" w:sz="4" w:space="0" w:color="000000"/>
              <w:bottom w:val="single" w:sz="4" w:space="0" w:color="000000"/>
              <w:right w:val="single" w:sz="4" w:space="0" w:color="000000"/>
            </w:tcBorders>
          </w:tcPr>
          <w:p>
            <w:pPr>
              <w:pStyle w:val="Normal"/>
              <w:widowControl w:val="false"/>
              <w:spacing w:lineRule="auto" w:line="240" w:before="57" w:after="57"/>
              <w:rPr>
                <w:rFonts w:ascii="Arial" w:hAnsi="Arial"/>
                <w:sz w:val="18"/>
                <w:szCs w:val="18"/>
              </w:rPr>
            </w:pPr>
            <w:r>
              <w:rPr>
                <w:rFonts w:ascii="Arial" w:hAnsi="Arial"/>
                <w:sz w:val="18"/>
                <w:szCs w:val="18"/>
              </w:rPr>
            </w:r>
          </w:p>
        </w:tc>
      </w:tr>
      <w:tr>
        <w:trPr/>
        <w:tc>
          <w:tcPr>
            <w:tcW w:w="562"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r>
          </w:p>
        </w:tc>
        <w:tc>
          <w:tcPr>
            <w:tcW w:w="57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r>
          </w:p>
        </w:tc>
        <w:tc>
          <w:tcPr>
            <w:tcW w:w="5963"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r>
          </w:p>
        </w:tc>
        <w:tc>
          <w:tcPr>
            <w:tcW w:w="185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TOTAL</w:t>
            </w:r>
          </w:p>
        </w:tc>
        <w:tc>
          <w:tcPr>
            <w:tcW w:w="1749" w:type="dxa"/>
            <w:tcBorders>
              <w:left w:val="single" w:sz="4" w:space="0" w:color="000000"/>
              <w:bottom w:val="single" w:sz="4" w:space="0" w:color="000000"/>
              <w:right w:val="single" w:sz="4" w:space="0" w:color="000000"/>
            </w:tcBorders>
          </w:tcPr>
          <w:p>
            <w:pPr>
              <w:pStyle w:val="Normal"/>
              <w:widowControl w:val="false"/>
              <w:spacing w:lineRule="auto" w:line="240" w:before="57" w:after="57"/>
              <w:rPr>
                <w:rFonts w:ascii="Arial" w:hAnsi="Arial"/>
                <w:sz w:val="18"/>
                <w:szCs w:val="18"/>
              </w:rPr>
            </w:pPr>
            <w:r>
              <w:rPr>
                <w:rFonts w:ascii="Arial" w:hAnsi="Arial"/>
                <w:sz w:val="18"/>
                <w:szCs w:val="18"/>
                <w:lang w:eastAsia="pt-BR"/>
              </w:rPr>
              <w:t>R$</w:t>
            </w:r>
            <w:r>
              <w:rPr>
                <w:rFonts w:eastAsia="" w:cs="Arial" w:ascii="Arial" w:hAnsi="Arial"/>
                <w:b/>
                <w:bCs/>
                <w:color w:val="auto"/>
                <w:kern w:val="0"/>
                <w:sz w:val="18"/>
                <w:szCs w:val="18"/>
                <w:u w:val="none"/>
                <w:lang w:val="pt-BR" w:eastAsia="pt-BR" w:bidi="ar-SA"/>
              </w:rPr>
              <w:t>1.991.325,98</w:t>
            </w:r>
          </w:p>
        </w:tc>
      </w:tr>
    </w:tbl>
    <w:p>
      <w:pPr>
        <w:pStyle w:val="Normal"/>
        <w:spacing w:before="0" w:after="0"/>
        <w:jc w:val="both"/>
        <w:rPr>
          <w:rFonts w:ascii="Arial" w:hAnsi="Arial" w:cs="Arial"/>
          <w:sz w:val="22"/>
          <w:szCs w:val="22"/>
        </w:rPr>
      </w:pPr>
      <w:r>
        <w:rPr>
          <w:rFonts w:cs="Arial" w:ascii="Arial" w:hAnsi="Arial"/>
          <w:sz w:val="22"/>
          <w:szCs w:val="22"/>
        </w:rPr>
      </w:r>
    </w:p>
    <w:p>
      <w:pPr>
        <w:pStyle w:val="Normal"/>
        <w:spacing w:before="0" w:after="0"/>
        <w:jc w:val="both"/>
        <w:rPr>
          <w:rFonts w:ascii="Arial" w:hAnsi="Arial" w:cs="Arial"/>
          <w:sz w:val="22"/>
          <w:szCs w:val="22"/>
        </w:rPr>
      </w:pPr>
      <w:r>
        <w:rPr>
          <w:rFonts w:cs="Arial" w:ascii="Arial" w:hAnsi="Arial"/>
          <w:sz w:val="22"/>
          <w:szCs w:val="22"/>
        </w:rPr>
        <w:t xml:space="preserve">- Havendo necessidade de transporte dos alunos em sábados ou domingos, ou em turnos inversos aos estabelecidos pela Secretaria Municipal de Educação, os valores serão pagos por quilômetro rodado, conforme termo emitido pelo responsável da pasta.  </w:t>
      </w:r>
    </w:p>
    <w:p>
      <w:pPr>
        <w:pStyle w:val="Normal"/>
        <w:spacing w:before="0" w:after="0"/>
        <w:jc w:val="both"/>
        <w:rPr>
          <w:sz w:val="22"/>
          <w:szCs w:val="22"/>
        </w:rPr>
      </w:pPr>
      <w:r>
        <w:rPr>
          <w:rFonts w:cs="Arial" w:ascii="Arial" w:hAnsi="Arial"/>
          <w:sz w:val="22"/>
          <w:szCs w:val="22"/>
        </w:rPr>
        <w:t xml:space="preserve">- Faz-se necessário a realização do transporte no contraturno para os alunos que necessitam do transporte a exemplo do Programa Semeando Educação e Saúde na Agricultura Familiar, do Curso Normal e Ensino Médio e para treinos esportivos. </w:t>
      </w:r>
    </w:p>
    <w:p>
      <w:pPr>
        <w:pStyle w:val="Normal"/>
        <w:spacing w:lineRule="auto" w:line="276" w:before="0" w:after="0"/>
        <w:jc w:val="both"/>
        <w:rPr>
          <w:color w:val="000000"/>
          <w:sz w:val="22"/>
          <w:szCs w:val="22"/>
        </w:rPr>
      </w:pPr>
      <w:r>
        <w:rPr>
          <w:color w:val="000000"/>
          <w:sz w:val="22"/>
          <w:szCs w:val="22"/>
        </w:rPr>
        <w:t>- A SMEC não fica obrigada a contratar toda quilometragem, podendo haver redução a depender das necessidades da SMEC, tendo em vista diversos fatores, como instabilidade climática, calendário, eventos, programação não planejada...…</w:t>
      </w:r>
    </w:p>
    <w:p>
      <w:pPr>
        <w:pStyle w:val="Normal"/>
        <w:spacing w:lineRule="auto" w:line="276" w:before="0" w:after="0"/>
        <w:jc w:val="both"/>
        <w:rPr>
          <w:color w:val="000000"/>
          <w:sz w:val="22"/>
          <w:szCs w:val="22"/>
        </w:rPr>
      </w:pPr>
      <w:r>
        <w:rPr>
          <w:color w:val="000000"/>
          <w:sz w:val="22"/>
          <w:szCs w:val="22"/>
        </w:rPr>
      </w:r>
    </w:p>
    <w:p>
      <w:pPr>
        <w:pStyle w:val="ListParagraph"/>
        <w:numPr>
          <w:ilvl w:val="0"/>
          <w:numId w:val="1"/>
        </w:numPr>
        <w:spacing w:lineRule="auto" w:line="276"/>
        <w:ind w:hanging="360" w:left="360" w:right="0"/>
        <w:jc w:val="both"/>
        <w:rPr>
          <w:sz w:val="22"/>
          <w:szCs w:val="22"/>
        </w:rPr>
      </w:pPr>
      <w:r>
        <w:rPr>
          <w:rFonts w:cs="Times New Roman" w:ascii="Arial" w:hAnsi="Arial"/>
          <w:b/>
          <w:sz w:val="22"/>
          <w:szCs w:val="22"/>
          <w:shd w:fill="auto" w:val="clear"/>
        </w:rPr>
        <w:t>ALTERNATIVAS DISPONÍVEL DO MERCADO</w:t>
      </w:r>
    </w:p>
    <w:p>
      <w:pPr>
        <w:pStyle w:val="Normal"/>
        <w:widowControl/>
        <w:bidi w:val="0"/>
        <w:spacing w:lineRule="auto" w:line="276" w:before="0" w:after="160"/>
        <w:ind w:firstLine="850" w:left="0" w:right="0"/>
        <w:jc w:val="both"/>
        <w:rPr>
          <w:sz w:val="22"/>
          <w:szCs w:val="22"/>
        </w:rPr>
      </w:pPr>
      <w:r>
        <w:rPr>
          <w:rFonts w:cs="Times New Roman" w:ascii="Arial" w:hAnsi="Arial"/>
          <w:color w:val="000000"/>
          <w:sz w:val="22"/>
          <w:szCs w:val="22"/>
        </w:rPr>
        <w:t xml:space="preserve">Conforme pesquisa de mercado realizada, para a solução da necessidade administrativa, objeto do presente Estudo Técnico Preliminar, vislumbra-se possível, sob o aspecto técnico e econômico, a contratação de empresas para realizar </w:t>
      </w:r>
      <w:r>
        <w:rPr>
          <w:rFonts w:cs="Arial" w:ascii="Arial" w:hAnsi="Arial"/>
          <w:color w:val="000000"/>
          <w:sz w:val="22"/>
          <w:szCs w:val="22"/>
        </w:rPr>
        <w:t xml:space="preserve">o Transporte Escolar aos alunos que residem na Zona Rural </w:t>
      </w:r>
      <w:r>
        <w:rPr>
          <w:rFonts w:cs="Arial" w:ascii="Arial" w:hAnsi="Arial"/>
          <w:color w:val="000000"/>
          <w:sz w:val="22"/>
          <w:szCs w:val="22"/>
        </w:rPr>
        <w:t xml:space="preserve">e Urbano </w:t>
      </w:r>
      <w:r>
        <w:rPr>
          <w:rFonts w:cs="Arial" w:ascii="Arial" w:hAnsi="Arial"/>
          <w:color w:val="000000"/>
          <w:sz w:val="22"/>
          <w:szCs w:val="22"/>
        </w:rPr>
        <w:t>do Município de Três Passos, nas modalidades de Educação Infantil, Ensino Fundamental, Ensino Médio (Diurno).</w:t>
      </w:r>
    </w:p>
    <w:p>
      <w:pPr>
        <w:pStyle w:val="Normal"/>
        <w:widowControl/>
        <w:bidi w:val="0"/>
        <w:spacing w:lineRule="auto" w:line="276" w:before="0" w:after="160"/>
        <w:ind w:firstLine="850" w:left="0" w:right="0"/>
        <w:jc w:val="both"/>
        <w:rPr>
          <w:sz w:val="22"/>
          <w:szCs w:val="22"/>
        </w:rPr>
      </w:pPr>
      <w:r>
        <w:rPr>
          <w:rFonts w:cs="Times New Roman" w:ascii="Arial" w:hAnsi="Arial"/>
          <w:color w:val="000000"/>
          <w:sz w:val="22"/>
          <w:szCs w:val="22"/>
        </w:rPr>
        <w:t xml:space="preserve">Nesse sentido, realizou-se uma pesquisa de preços do valor da quilometragem, com empresas locais que já realizam esse serviço, seguindo o critério do menor preço coletado, para a realização do processo licitatório. Tais referências foram obtidas </w:t>
      </w:r>
      <w:r>
        <w:rPr>
          <w:rFonts w:eastAsia="Calibri" w:cs="Times New Roman" w:ascii="Arial" w:hAnsi="Arial"/>
          <w:color w:val="000000"/>
          <w:kern w:val="0"/>
          <w:sz w:val="22"/>
          <w:szCs w:val="22"/>
          <w:lang w:val="pt-BR" w:eastAsia="en-US" w:bidi="ar-SA"/>
        </w:rPr>
        <w:t>seguindo como b</w:t>
      </w:r>
      <w:r>
        <w:rPr>
          <w:rFonts w:cs="Times New Roman" w:ascii="Arial" w:hAnsi="Arial"/>
          <w:color w:val="000000"/>
          <w:sz w:val="22"/>
          <w:szCs w:val="22"/>
        </w:rPr>
        <w:t>ase o Decreto Municipal nº 26 de março de 2023, que “</w:t>
      </w:r>
      <w:r>
        <w:rPr>
          <w:rFonts w:eastAsia="Times New Roman" w:cs="Calibri" w:ascii="Arial" w:hAnsi="Arial"/>
          <w:color w:val="000000"/>
          <w:sz w:val="22"/>
          <w:szCs w:val="22"/>
          <w:lang w:eastAsia="pt-BR"/>
        </w:rPr>
        <w:t>estabelece critérios para formação de preços para aquisições e serviços, e/ou criar banco de preços para os mesmos fins, podendo, para tanto, valer-se de banco de preços de âmbito federal ou estadual”, nos termos da Lei Federal nº 14.133/2021.</w:t>
      </w:r>
    </w:p>
    <w:p>
      <w:pPr>
        <w:pStyle w:val="ListParagraph"/>
        <w:numPr>
          <w:ilvl w:val="0"/>
          <w:numId w:val="1"/>
        </w:numPr>
        <w:spacing w:lineRule="auto" w:line="276"/>
        <w:ind w:hanging="360" w:left="360" w:right="0"/>
        <w:jc w:val="both"/>
        <w:rPr>
          <w:sz w:val="22"/>
          <w:szCs w:val="22"/>
        </w:rPr>
      </w:pPr>
      <w:r>
        <w:rPr>
          <w:rFonts w:cs="Times New Roman" w:ascii="Arial" w:hAnsi="Arial"/>
          <w:b/>
          <w:sz w:val="22"/>
          <w:szCs w:val="22"/>
        </w:rPr>
        <w:t>ESTIMATIVA DO VALOR DA CONTRATAÇÃO</w:t>
      </w:r>
    </w:p>
    <w:p>
      <w:pPr>
        <w:pStyle w:val="ListParagraph"/>
        <w:spacing w:lineRule="auto" w:line="276"/>
        <w:jc w:val="both"/>
        <w:rPr>
          <w:rFonts w:ascii="Arial" w:hAnsi="Arial" w:cs="Times New Roman"/>
          <w:color w:val="000000"/>
          <w:sz w:val="24"/>
          <w:szCs w:val="24"/>
        </w:rPr>
      </w:pPr>
      <w:r>
        <w:rPr>
          <w:rFonts w:cs="Times New Roman" w:ascii="Arial" w:hAnsi="Arial"/>
          <w:color w:val="000000"/>
          <w:sz w:val="24"/>
          <w:szCs w:val="24"/>
        </w:rPr>
      </w:r>
    </w:p>
    <w:p>
      <w:pPr>
        <w:pStyle w:val="Normal"/>
        <w:widowControl/>
        <w:bidi w:val="0"/>
        <w:spacing w:lineRule="auto" w:line="276" w:before="0" w:after="160"/>
        <w:ind w:firstLine="850" w:left="0" w:right="0"/>
        <w:jc w:val="both"/>
        <w:rPr/>
      </w:pPr>
      <w:r>
        <w:rPr>
          <w:rFonts w:cs="Times New Roman" w:ascii="Arial" w:hAnsi="Arial"/>
          <w:color w:val="000000"/>
          <w:sz w:val="24"/>
          <w:szCs w:val="24"/>
        </w:rPr>
        <w:t>A estimativa de preço levou-se em consideração orçamentos apresentados pelas empresas locais, seguindo o critério do menor valor coletado</w:t>
      </w:r>
      <w:bookmarkStart w:id="0" w:name="_GoBack"/>
      <w:r>
        <w:rPr>
          <w:rFonts w:cs="Times New Roman" w:ascii="Arial" w:hAnsi="Arial"/>
          <w:sz w:val="24"/>
          <w:szCs w:val="24"/>
        </w:rPr>
        <w:t xml:space="preserve">. Desta maneira  ficou </w:t>
      </w:r>
      <w:r>
        <w:rPr>
          <w:rFonts w:cs="Times New Roman" w:ascii="Arial" w:hAnsi="Arial"/>
          <w:b w:val="false"/>
          <w:bCs w:val="false"/>
          <w:sz w:val="24"/>
          <w:szCs w:val="24"/>
        </w:rPr>
        <w:t xml:space="preserve">sendo o valor para os 210 dias letivos de </w:t>
      </w:r>
      <w:r>
        <w:rPr>
          <w:rFonts w:cs="Times New Roman" w:ascii="Arial" w:hAnsi="Arial"/>
          <w:b/>
          <w:bCs/>
          <w:sz w:val="24"/>
          <w:szCs w:val="24"/>
        </w:rPr>
        <w:t xml:space="preserve">R$ </w:t>
      </w:r>
      <w:r>
        <w:rPr>
          <w:rFonts w:cs="Times New Roman" w:ascii="Arial" w:hAnsi="Arial"/>
          <w:b/>
          <w:bCs/>
          <w:sz w:val="24"/>
          <w:szCs w:val="24"/>
        </w:rPr>
        <w:t>1.991.325,98</w:t>
      </w:r>
      <w:r>
        <w:rPr>
          <w:rFonts w:eastAsia="" w:cs="Arial" w:ascii="Arial" w:hAnsi="Arial"/>
          <w:b/>
          <w:bCs/>
          <w:color w:val="000000"/>
          <w:kern w:val="0"/>
          <w:sz w:val="24"/>
          <w:szCs w:val="24"/>
          <w:shd w:fill="FFFFFF" w:val="clear"/>
          <w:lang w:val="pt-BR" w:eastAsia="pt-BR" w:bidi="ar-SA"/>
        </w:rPr>
        <w:t xml:space="preserve"> </w:t>
      </w:r>
      <w:r>
        <w:rPr>
          <w:rFonts w:cs="Times New Roman" w:ascii="Arial" w:hAnsi="Arial"/>
          <w:b/>
          <w:bCs/>
          <w:sz w:val="24"/>
          <w:szCs w:val="24"/>
          <w:shd w:fill="FFFFFF" w:val="clear"/>
        </w:rPr>
        <w:t>(</w:t>
      </w:r>
      <w:r>
        <w:rPr>
          <w:rFonts w:eastAsia="" w:cs="Arial" w:ascii="Arial" w:hAnsi="Arial"/>
          <w:b/>
          <w:bCs/>
          <w:color w:val="000000"/>
          <w:kern w:val="0"/>
          <w:sz w:val="24"/>
          <w:szCs w:val="24"/>
          <w:u w:val="none"/>
          <w:shd w:fill="FFFFFF" w:val="clear"/>
          <w:lang w:val="pt-BR" w:eastAsia="pt-BR" w:bidi="ar-SA"/>
        </w:rPr>
        <w:t>Hum Milhão, novecentos e noventa e um mil, trezentos e vinte e cinco reais e noventa e oito centavos</w:t>
      </w:r>
      <w:r>
        <w:rPr>
          <w:rFonts w:cs="Times New Roman" w:ascii="Arial" w:hAnsi="Arial"/>
          <w:b/>
          <w:bCs/>
          <w:sz w:val="24"/>
          <w:szCs w:val="24"/>
          <w:shd w:fill="FFFFFF" w:val="clear"/>
        </w:rPr>
        <w:t>)</w:t>
      </w:r>
      <w:r>
        <w:rPr>
          <w:rFonts w:cs="Times New Roman" w:ascii="Arial" w:hAnsi="Arial"/>
          <w:b w:val="false"/>
          <w:bCs w:val="false"/>
          <w:sz w:val="24"/>
          <w:szCs w:val="24"/>
          <w:shd w:fill="FFFFFF" w:val="clear"/>
        </w:rPr>
        <w:t xml:space="preserve">. </w:t>
      </w:r>
      <w:bookmarkEnd w:id="0"/>
    </w:p>
    <w:p>
      <w:pPr>
        <w:pStyle w:val="Normal"/>
        <w:spacing w:lineRule="auto" w:line="276"/>
        <w:jc w:val="both"/>
        <w:rPr>
          <w:rFonts w:ascii="Arial" w:hAnsi="Arial" w:cs="Times New Roman"/>
          <w:color w:val="FF0000"/>
          <w:sz w:val="22"/>
          <w:szCs w:val="22"/>
        </w:rPr>
      </w:pPr>
      <w:r>
        <w:rPr>
          <w:rFonts w:cs="Times New Roman" w:ascii="Arial" w:hAnsi="Arial"/>
          <w:color w:val="FF0000"/>
          <w:sz w:val="22"/>
          <w:szCs w:val="22"/>
        </w:rPr>
      </w:r>
    </w:p>
    <w:p>
      <w:pPr>
        <w:pStyle w:val="ListParagraph"/>
        <w:numPr>
          <w:ilvl w:val="0"/>
          <w:numId w:val="1"/>
        </w:numPr>
        <w:spacing w:lineRule="auto" w:line="276"/>
        <w:ind w:hanging="360" w:left="360" w:right="0"/>
        <w:jc w:val="both"/>
        <w:rPr>
          <w:sz w:val="22"/>
          <w:szCs w:val="22"/>
        </w:rPr>
      </w:pPr>
      <w:r>
        <w:rPr>
          <w:rFonts w:cs="Times New Roman" w:ascii="Arial" w:hAnsi="Arial"/>
          <w:b/>
          <w:color w:val="000000"/>
          <w:sz w:val="22"/>
          <w:szCs w:val="22"/>
        </w:rPr>
        <w:t>DESCRIÇÃO DA SOLUÇÃO COMO UM TODO</w:t>
      </w:r>
    </w:p>
    <w:p>
      <w:pPr>
        <w:pStyle w:val="Normal"/>
        <w:widowControl/>
        <w:bidi w:val="0"/>
        <w:spacing w:lineRule="auto" w:line="276" w:before="0" w:after="160"/>
        <w:ind w:firstLine="907" w:left="0" w:right="0"/>
        <w:jc w:val="both"/>
        <w:rPr>
          <w:sz w:val="22"/>
          <w:szCs w:val="22"/>
        </w:rPr>
      </w:pPr>
      <w:r>
        <w:rPr>
          <w:rFonts w:cs="Times New Roman" w:ascii="Arial" w:hAnsi="Arial"/>
          <w:color w:val="000000"/>
          <w:sz w:val="22"/>
          <w:szCs w:val="22"/>
        </w:rPr>
        <w:t xml:space="preserve">Por termos uma demanda de estudantes muito maior que a disponibilidade que o município consegue absorver, por não termos no nosso quadro de funcionários/ motoristas e nem veículos/ônibus que possam suprir a necessidade. Levando em conta o custo da contratação do funcionário motorista que normalmente tem uma vida útil no serviço público de mais de 25 anos, se optou pela  contratação de empresas para a realização do transporte escolar para alunos que </w:t>
      </w:r>
      <w:r>
        <w:rPr>
          <w:rFonts w:cs="Arial" w:ascii="Arial" w:hAnsi="Arial"/>
          <w:color w:val="000000"/>
          <w:sz w:val="22"/>
          <w:szCs w:val="22"/>
        </w:rPr>
        <w:t xml:space="preserve">residem na Zona Rural </w:t>
      </w:r>
      <w:r>
        <w:rPr>
          <w:rFonts w:cs="Arial" w:ascii="Arial" w:hAnsi="Arial"/>
          <w:color w:val="000000"/>
          <w:sz w:val="22"/>
          <w:szCs w:val="22"/>
        </w:rPr>
        <w:t xml:space="preserve">e Urbana </w:t>
      </w:r>
      <w:r>
        <w:rPr>
          <w:rFonts w:cs="Arial" w:ascii="Arial" w:hAnsi="Arial"/>
          <w:color w:val="000000"/>
          <w:sz w:val="22"/>
          <w:szCs w:val="22"/>
        </w:rPr>
        <w:t xml:space="preserve">do Município de Três Passos, nas modalidades de Educação Infantil, Ensino Fundamental, Ensino Médio (diurno). Assim, garante-se o transporte para os estudantes e supre a necessidade </w:t>
      </w:r>
      <w:r>
        <w:rPr>
          <w:rFonts w:eastAsia="Calibri" w:cs="Arial" w:ascii="Arial" w:hAnsi="Arial"/>
          <w:color w:val="000000"/>
          <w:kern w:val="0"/>
          <w:sz w:val="22"/>
          <w:szCs w:val="22"/>
          <w:lang w:val="pt-BR" w:eastAsia="en-US" w:bidi="ar-SA"/>
        </w:rPr>
        <w:t>d</w:t>
      </w:r>
      <w:r>
        <w:rPr>
          <w:rFonts w:cs="Arial" w:ascii="Arial" w:hAnsi="Arial"/>
          <w:color w:val="000000"/>
          <w:sz w:val="22"/>
          <w:szCs w:val="22"/>
        </w:rPr>
        <w:t xml:space="preserve">a Secretaria Municipal de </w:t>
      </w:r>
      <w:r>
        <w:rPr>
          <w:rFonts w:eastAsia="Calibri" w:cs="Arial" w:ascii="Arial" w:hAnsi="Arial"/>
          <w:color w:val="000000"/>
          <w:kern w:val="0"/>
          <w:sz w:val="22"/>
          <w:szCs w:val="22"/>
          <w:lang w:val="pt-BR" w:eastAsia="en-US" w:bidi="ar-SA"/>
        </w:rPr>
        <w:t>Educação</w:t>
      </w:r>
      <w:r>
        <w:rPr>
          <w:rFonts w:cs="Arial" w:ascii="Arial" w:hAnsi="Arial"/>
          <w:color w:val="000000"/>
          <w:sz w:val="22"/>
          <w:szCs w:val="22"/>
        </w:rPr>
        <w:t xml:space="preserve">. </w:t>
      </w:r>
      <w:r>
        <w:rPr>
          <w:rFonts w:cs="Times New Roman" w:ascii="Arial" w:hAnsi="Arial"/>
          <w:color w:val="000000"/>
          <w:sz w:val="22"/>
          <w:szCs w:val="22"/>
        </w:rPr>
        <w:t xml:space="preserve"> </w:t>
      </w:r>
    </w:p>
    <w:p>
      <w:pPr>
        <w:pStyle w:val="Normal"/>
        <w:spacing w:lineRule="auto" w:line="276"/>
        <w:jc w:val="both"/>
        <w:rPr>
          <w:rFonts w:cs="Times New Roman"/>
          <w:color w:val="000000"/>
          <w:sz w:val="22"/>
          <w:szCs w:val="22"/>
        </w:rPr>
      </w:pPr>
      <w:r>
        <w:rPr>
          <w:rFonts w:cs="Times New Roman"/>
          <w:color w:val="000000"/>
          <w:sz w:val="22"/>
          <w:szCs w:val="22"/>
        </w:rPr>
      </w:r>
    </w:p>
    <w:p>
      <w:pPr>
        <w:pStyle w:val="ListParagraph"/>
        <w:numPr>
          <w:ilvl w:val="0"/>
          <w:numId w:val="0"/>
        </w:numPr>
        <w:spacing w:lineRule="auto" w:line="276"/>
        <w:ind w:hanging="0" w:left="360" w:right="0"/>
        <w:jc w:val="both"/>
        <w:rPr>
          <w:sz w:val="22"/>
          <w:szCs w:val="22"/>
        </w:rPr>
      </w:pPr>
      <w:r>
        <w:rPr>
          <w:rFonts w:cs="Times New Roman" w:ascii="Arial" w:hAnsi="Arial"/>
          <w:b/>
          <w:color w:val="000000"/>
          <w:sz w:val="22"/>
          <w:szCs w:val="22"/>
        </w:rPr>
        <w:t xml:space="preserve">8.0 JUSTIFICATIVA PARA O PARCELAMENTO OU NÃO </w:t>
      </w:r>
      <w:r>
        <w:rPr>
          <w:rFonts w:cs="Times New Roman" w:ascii="Arial" w:hAnsi="Arial"/>
          <w:b/>
          <w:sz w:val="22"/>
          <w:szCs w:val="22"/>
        </w:rPr>
        <w:t>DA CONTRATAÇÃO</w:t>
      </w:r>
    </w:p>
    <w:p>
      <w:pPr>
        <w:pStyle w:val="Normal"/>
        <w:widowControl/>
        <w:bidi w:val="0"/>
        <w:spacing w:lineRule="auto" w:line="276" w:before="0" w:after="160"/>
        <w:ind w:firstLine="794" w:left="0" w:right="0"/>
        <w:jc w:val="both"/>
        <w:rPr>
          <w:sz w:val="22"/>
          <w:szCs w:val="22"/>
        </w:rPr>
      </w:pPr>
      <w:r>
        <w:rPr>
          <w:rFonts w:eastAsia="Calibri" w:cs="Times New Roman" w:ascii="Arial" w:hAnsi="Arial"/>
          <w:color w:val="000000"/>
          <w:kern w:val="0"/>
          <w:sz w:val="22"/>
          <w:szCs w:val="22"/>
          <w:lang w:val="pt-BR" w:eastAsia="en-US" w:bidi="ar-SA"/>
        </w:rPr>
        <w:t>A</w:t>
      </w:r>
      <w:r>
        <w:rPr>
          <w:rFonts w:cs="Times New Roman" w:ascii="Arial" w:hAnsi="Arial"/>
          <w:color w:val="000000"/>
          <w:sz w:val="22"/>
          <w:szCs w:val="22"/>
        </w:rPr>
        <w:t xml:space="preserve"> contratação será realizada imediatamente e o pagamento será efetuado mensalmente, conforme os dias letivos e os quilômetros rodados de cada mês.  </w:t>
      </w:r>
    </w:p>
    <w:p>
      <w:pPr>
        <w:pStyle w:val="Normal"/>
        <w:spacing w:lineRule="auto" w:line="276"/>
        <w:jc w:val="both"/>
        <w:rPr>
          <w:rFonts w:ascii="Arial" w:hAnsi="Arial" w:cs="Times New Roman"/>
          <w:sz w:val="22"/>
          <w:szCs w:val="22"/>
        </w:rPr>
      </w:pPr>
      <w:r>
        <w:rPr>
          <w:rFonts w:cs="Times New Roman" w:ascii="Arial" w:hAnsi="Arial"/>
          <w:sz w:val="22"/>
          <w:szCs w:val="22"/>
        </w:rPr>
      </w:r>
    </w:p>
    <w:p>
      <w:pPr>
        <w:pStyle w:val="ListParagraph"/>
        <w:numPr>
          <w:ilvl w:val="0"/>
          <w:numId w:val="0"/>
        </w:numPr>
        <w:spacing w:lineRule="auto" w:line="276"/>
        <w:ind w:hanging="0" w:left="360" w:right="0"/>
        <w:jc w:val="both"/>
        <w:rPr>
          <w:sz w:val="22"/>
          <w:szCs w:val="22"/>
        </w:rPr>
      </w:pPr>
      <w:r>
        <w:rPr>
          <w:rFonts w:cs="Times New Roman" w:ascii="Arial" w:hAnsi="Arial"/>
          <w:b/>
          <w:sz w:val="22"/>
          <w:szCs w:val="22"/>
        </w:rPr>
        <w:t>9.0 RESULTADOS PRETENDIDOS</w:t>
      </w:r>
    </w:p>
    <w:p>
      <w:pPr>
        <w:pStyle w:val="Normal"/>
        <w:spacing w:lineRule="auto" w:line="276"/>
        <w:jc w:val="both"/>
        <w:rPr>
          <w:sz w:val="22"/>
          <w:szCs w:val="22"/>
        </w:rPr>
      </w:pPr>
      <w:r>
        <w:rPr>
          <w:rFonts w:cs="Times New Roman" w:ascii="Arial" w:hAnsi="Arial"/>
          <w:color w:val="000000"/>
          <w:sz w:val="22"/>
          <w:szCs w:val="22"/>
        </w:rPr>
        <w:tab/>
        <w:t xml:space="preserve">Pretende-se com o presente processo licitatório, assegurar o transporte escolar para os alunos residentes na zona rural e suprir a necessidade da Secretaria Municipal de Educação.  </w:t>
      </w:r>
    </w:p>
    <w:p>
      <w:pPr>
        <w:pStyle w:val="Normal"/>
        <w:spacing w:lineRule="auto" w:line="276"/>
        <w:jc w:val="both"/>
        <w:rPr>
          <w:sz w:val="22"/>
          <w:szCs w:val="22"/>
        </w:rPr>
      </w:pPr>
      <w:r>
        <w:rPr>
          <w:rFonts w:cs="Times New Roman" w:ascii="Arial" w:hAnsi="Arial"/>
          <w:color w:val="000000"/>
          <w:sz w:val="22"/>
          <w:szCs w:val="22"/>
        </w:rPr>
        <w:tab/>
        <w:t xml:space="preserve">Almeja-se, igualmente, assegurar tratamento isonômico entre os licitantes, </w:t>
      </w:r>
      <w:r>
        <w:rPr>
          <w:rFonts w:eastAsia="Calibri" w:cs="Times New Roman" w:ascii="Arial" w:hAnsi="Arial"/>
          <w:color w:val="000000"/>
          <w:kern w:val="0"/>
          <w:sz w:val="22"/>
          <w:szCs w:val="22"/>
          <w:lang w:val="pt-BR" w:eastAsia="en-US" w:bidi="ar-SA"/>
        </w:rPr>
        <w:t xml:space="preserve">com a </w:t>
      </w:r>
      <w:r>
        <w:rPr>
          <w:rFonts w:cs="Times New Roman" w:ascii="Arial" w:hAnsi="Arial"/>
          <w:color w:val="000000"/>
          <w:sz w:val="22"/>
          <w:szCs w:val="22"/>
        </w:rPr>
        <w:t>justa competição, bem como evitar contratação com sobrepreço ou com preço manifestamente inexequível e superfaturamento na execução do contrato.</w:t>
      </w:r>
    </w:p>
    <w:p>
      <w:pPr>
        <w:pStyle w:val="Normal"/>
        <w:spacing w:lineRule="auto" w:line="276"/>
        <w:jc w:val="both"/>
        <w:rPr>
          <w:rFonts w:ascii="Arial" w:hAnsi="Arial"/>
          <w:sz w:val="24"/>
          <w:szCs w:val="24"/>
        </w:rPr>
      </w:pPr>
      <w:r>
        <w:rPr>
          <w:rFonts w:ascii="Arial" w:hAnsi="Arial"/>
          <w:sz w:val="22"/>
          <w:szCs w:val="22"/>
        </w:rPr>
        <w:tab/>
        <w:t>A contratação decorrente do presente processo licitatório exigirá da contratada o cumprimento das boas práticas de sustentabilidade, contribuindo para a racionalização e otimização do uso dos recursos, bem como para a redução dos impactos ambientais</w:t>
      </w:r>
      <w:r>
        <w:rPr>
          <w:rFonts w:ascii="Arial" w:hAnsi="Arial"/>
          <w:sz w:val="24"/>
          <w:szCs w:val="24"/>
        </w:rPr>
        <w:t xml:space="preserve"> e de </w:t>
      </w:r>
      <w:r>
        <w:rPr>
          <w:rFonts w:ascii="Arial" w:hAnsi="Arial"/>
          <w:sz w:val="22"/>
          <w:szCs w:val="22"/>
        </w:rPr>
        <w:t xml:space="preserve">baixa manutenção.  </w:t>
      </w:r>
    </w:p>
    <w:p>
      <w:pPr>
        <w:pStyle w:val="ListParagraph"/>
        <w:numPr>
          <w:ilvl w:val="0"/>
          <w:numId w:val="0"/>
        </w:numPr>
        <w:spacing w:lineRule="auto" w:line="276"/>
        <w:ind w:hanging="0" w:left="360" w:right="0"/>
        <w:jc w:val="both"/>
        <w:rPr>
          <w:sz w:val="22"/>
          <w:szCs w:val="22"/>
        </w:rPr>
      </w:pPr>
      <w:r>
        <w:rPr>
          <w:rFonts w:cs="Times New Roman" w:ascii="Arial" w:hAnsi="Arial"/>
          <w:b/>
          <w:color w:val="000000"/>
          <w:sz w:val="22"/>
          <w:szCs w:val="22"/>
        </w:rPr>
        <w:t>10.0 PROVIDÊNCIAS PRÉVIAS AO CONTRATO</w:t>
      </w:r>
    </w:p>
    <w:p>
      <w:pPr>
        <w:pStyle w:val="Normal"/>
        <w:widowControl/>
        <w:bidi w:val="0"/>
        <w:spacing w:lineRule="auto" w:line="276" w:before="0" w:after="160"/>
        <w:ind w:firstLine="794" w:left="0" w:right="0"/>
        <w:jc w:val="both"/>
        <w:rPr>
          <w:sz w:val="22"/>
          <w:szCs w:val="22"/>
        </w:rPr>
      </w:pPr>
      <w:r>
        <w:rPr>
          <w:rFonts w:cs="Times New Roman" w:ascii="Arial" w:hAnsi="Arial"/>
          <w:color w:val="000000"/>
          <w:sz w:val="22"/>
          <w:szCs w:val="22"/>
        </w:rPr>
        <w:t>O contrato é o acordo e ou vontade entres as partes com propósito de adquirir e resguardar as manifestações expressas da contratante e contratada, a fim de adquirir serviço de qualidade e segurança para o transporte dos estudantes, seguindo as seguintes exigências</w:t>
      </w:r>
    </w:p>
    <w:p>
      <w:pPr>
        <w:pStyle w:val="Normal"/>
        <w:jc w:val="both"/>
        <w:rPr>
          <w:sz w:val="22"/>
          <w:szCs w:val="22"/>
        </w:rPr>
      </w:pPr>
      <w:r>
        <w:rPr>
          <w:sz w:val="22"/>
          <w:szCs w:val="22"/>
        </w:rPr>
      </w:r>
    </w:p>
    <w:p>
      <w:pPr>
        <w:pStyle w:val="ListParagraph"/>
        <w:numPr>
          <w:ilvl w:val="0"/>
          <w:numId w:val="0"/>
        </w:numPr>
        <w:spacing w:lineRule="auto" w:line="276"/>
        <w:ind w:hanging="0" w:left="360" w:right="0"/>
        <w:jc w:val="both"/>
        <w:rPr>
          <w:sz w:val="22"/>
          <w:szCs w:val="22"/>
        </w:rPr>
      </w:pPr>
      <w:r>
        <w:rPr>
          <w:rFonts w:cs="Times New Roman" w:ascii="Arial" w:hAnsi="Arial"/>
          <w:b/>
          <w:sz w:val="22"/>
          <w:szCs w:val="22"/>
        </w:rPr>
        <w:t>11.0 CONTRATAÇÕES CORRELATAS E/OU INTERDEPENDENTES</w:t>
      </w:r>
    </w:p>
    <w:p>
      <w:pPr>
        <w:pStyle w:val="NormalWeb"/>
        <w:spacing w:lineRule="auto" w:line="276" w:before="0" w:after="0"/>
        <w:jc w:val="both"/>
        <w:rPr>
          <w:sz w:val="22"/>
          <w:szCs w:val="22"/>
        </w:rPr>
      </w:pPr>
      <w:r>
        <w:rPr>
          <w:rFonts w:ascii="Arial" w:hAnsi="Arial"/>
          <w:sz w:val="22"/>
          <w:szCs w:val="22"/>
        </w:rPr>
        <w:tab/>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pPr>
        <w:pStyle w:val="Normal"/>
        <w:spacing w:lineRule="auto" w:line="276" w:before="0" w:after="0"/>
        <w:jc w:val="both"/>
        <w:rPr>
          <w:sz w:val="22"/>
          <w:szCs w:val="22"/>
        </w:rPr>
      </w:pPr>
      <w:r>
        <w:rPr>
          <w:rFonts w:eastAsia="Times New Roman" w:cs="Times New Roman" w:ascii="Arial" w:hAnsi="Arial"/>
          <w:sz w:val="22"/>
          <w:szCs w:val="22"/>
          <w:lang w:eastAsia="pt-BR"/>
        </w:rPr>
        <w:tab/>
        <w:t>Os serviços que se pretende adquirir, portanto, são autônomos e não prescindem de contratações correlatas ou interdependentes.</w:t>
      </w:r>
    </w:p>
    <w:p>
      <w:pPr>
        <w:pStyle w:val="Normal"/>
        <w:spacing w:lineRule="auto" w:line="276"/>
        <w:jc w:val="both"/>
        <w:rPr>
          <w:rFonts w:ascii="Arial" w:hAnsi="Arial" w:cs="Times New Roman"/>
          <w:sz w:val="24"/>
          <w:szCs w:val="24"/>
        </w:rPr>
      </w:pPr>
      <w:r>
        <w:rPr>
          <w:rFonts w:cs="Times New Roman" w:ascii="Arial" w:hAnsi="Arial"/>
          <w:sz w:val="24"/>
          <w:szCs w:val="24"/>
        </w:rPr>
      </w:r>
    </w:p>
    <w:p>
      <w:pPr>
        <w:pStyle w:val="ListParagraph"/>
        <w:numPr>
          <w:ilvl w:val="0"/>
          <w:numId w:val="0"/>
        </w:numPr>
        <w:spacing w:lineRule="auto" w:line="276"/>
        <w:ind w:hanging="0" w:left="360" w:right="0"/>
        <w:jc w:val="both"/>
        <w:rPr>
          <w:rFonts w:ascii="Arial" w:hAnsi="Arial" w:cs="Times New Roman"/>
          <w:b/>
          <w:sz w:val="24"/>
          <w:szCs w:val="24"/>
        </w:rPr>
      </w:pPr>
      <w:r>
        <w:rPr>
          <w:rFonts w:cs="Times New Roman" w:ascii="Arial" w:hAnsi="Arial"/>
          <w:b/>
          <w:sz w:val="24"/>
          <w:szCs w:val="24"/>
        </w:rPr>
        <w:t>12.0 POSSÍVEIS IMPACTOS AMBIENTAIS</w:t>
      </w:r>
    </w:p>
    <w:p>
      <w:pPr>
        <w:pStyle w:val="NormalWeb"/>
        <w:spacing w:lineRule="auto" w:line="276" w:before="0" w:after="0"/>
        <w:jc w:val="both"/>
        <w:rPr>
          <w:rFonts w:ascii="Arial" w:hAnsi="Arial"/>
        </w:rPr>
      </w:pPr>
      <w:r>
        <w:rPr>
          <w:rFonts w:ascii="Arial" w:hAnsi="Arial"/>
        </w:rPr>
        <w:tab/>
        <w:t>Vislumbram-se impactos ambientais provenientes desta contratação, mencionados na tabela abaixo, juntamente com as medidas de tratamento a serem adotadas pela contratada:</w:t>
      </w:r>
    </w:p>
    <w:tbl>
      <w:tblPr>
        <w:tblW w:w="8494" w:type="dxa"/>
        <w:jc w:val="left"/>
        <w:tblInd w:w="0" w:type="dxa"/>
        <w:tblLayout w:type="fixed"/>
        <w:tblCellMar>
          <w:top w:w="0" w:type="dxa"/>
          <w:left w:w="108" w:type="dxa"/>
          <w:bottom w:w="0" w:type="dxa"/>
          <w:right w:w="108" w:type="dxa"/>
        </w:tblCellMar>
      </w:tblPr>
      <w:tblGrid>
        <w:gridCol w:w="4196"/>
        <w:gridCol w:w="4298"/>
      </w:tblGrid>
      <w:tr>
        <w:trPr/>
        <w:tc>
          <w:tcPr>
            <w:tcW w:w="419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76" w:before="0" w:after="0"/>
              <w:jc w:val="both"/>
              <w:rPr>
                <w:rFonts w:ascii="Arial" w:hAnsi="Arial" w:eastAsia="Times New Roman" w:cs="Times New Roman"/>
                <w:b/>
                <w:bCs/>
                <w:color w:val="000000"/>
                <w:kern w:val="0"/>
                <w:sz w:val="24"/>
                <w:szCs w:val="24"/>
                <w:lang w:val="pt-BR" w:eastAsia="pt-BR" w:bidi="ar-SA"/>
              </w:rPr>
            </w:pPr>
            <w:r>
              <w:rPr>
                <w:rFonts w:eastAsia="Times New Roman" w:cs="Times New Roman" w:ascii="Arial" w:hAnsi="Arial"/>
                <w:b/>
                <w:bCs/>
                <w:color w:val="000000"/>
                <w:kern w:val="0"/>
                <w:sz w:val="24"/>
                <w:szCs w:val="24"/>
                <w:lang w:val="pt-BR" w:eastAsia="pt-BR" w:bidi="ar-SA"/>
              </w:rPr>
              <w:t>IMPACTO AMBIENTAL</w:t>
            </w:r>
          </w:p>
        </w:tc>
        <w:tc>
          <w:tcPr>
            <w:tcW w:w="429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76" w:before="0" w:after="0"/>
              <w:jc w:val="both"/>
              <w:rPr>
                <w:rFonts w:ascii="Arial" w:hAnsi="Arial" w:eastAsia="Times New Roman" w:cs="Times New Roman"/>
                <w:b/>
                <w:bCs/>
                <w:color w:val="000000"/>
                <w:kern w:val="0"/>
                <w:sz w:val="24"/>
                <w:szCs w:val="24"/>
                <w:lang w:val="pt-BR" w:eastAsia="pt-BR" w:bidi="ar-SA"/>
              </w:rPr>
            </w:pPr>
            <w:r>
              <w:rPr>
                <w:rFonts w:eastAsia="Times New Roman" w:cs="Times New Roman" w:ascii="Arial" w:hAnsi="Arial"/>
                <w:b/>
                <w:bCs/>
                <w:color w:val="000000"/>
                <w:kern w:val="0"/>
                <w:sz w:val="24"/>
                <w:szCs w:val="24"/>
                <w:lang w:val="pt-BR" w:eastAsia="pt-BR" w:bidi="ar-SA"/>
              </w:rPr>
              <w:t>MEDIDA DE TRATAMENTO</w:t>
            </w:r>
          </w:p>
        </w:tc>
      </w:tr>
      <w:tr>
        <w:trPr/>
        <w:tc>
          <w:tcPr>
            <w:tcW w:w="419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76" w:before="0" w:after="0"/>
              <w:jc w:val="both"/>
              <w:rPr>
                <w:color w:val="000000"/>
              </w:rPr>
            </w:pPr>
            <w:r>
              <w:rPr>
                <w:rFonts w:ascii="Google Sans;arial;sans-serif" w:hAnsi="Google Sans;arial;sans-serif"/>
                <w:b w:val="false"/>
                <w:i w:val="false"/>
                <w:caps w:val="false"/>
                <w:smallCaps w:val="false"/>
                <w:color w:val="000000"/>
                <w:spacing w:val="0"/>
                <w:sz w:val="24"/>
                <w:szCs w:val="24"/>
              </w:rPr>
              <w:t>Os veículos são grandes consumidores de energia e, consequentemente, têm grande participação na emissão de poluentes locais, que causam a degradação da qualidade do ar, e gases de efeito estufa, que causam as mudanças globais do clima</w:t>
            </w:r>
          </w:p>
          <w:p>
            <w:pPr>
              <w:pStyle w:val="Normal"/>
              <w:widowControl w:val="false"/>
              <w:suppressAutoHyphens w:val="true"/>
              <w:spacing w:lineRule="auto" w:line="276" w:before="0" w:after="0"/>
              <w:jc w:val="both"/>
              <w:rPr>
                <w:rFonts w:ascii="Arial" w:hAnsi="Arial" w:eastAsia="Times New Roman" w:cs="Times New Roman"/>
                <w:color w:val="000000"/>
                <w:kern w:val="0"/>
                <w:sz w:val="20"/>
                <w:szCs w:val="20"/>
                <w:lang w:val="pt-BR" w:eastAsia="pt-BR" w:bidi="ar-SA"/>
              </w:rPr>
            </w:pPr>
            <w:r>
              <w:rPr>
                <w:rFonts w:eastAsia="Times New Roman" w:cs="Times New Roman" w:ascii="Arial" w:hAnsi="Arial"/>
                <w:color w:val="000000"/>
                <w:kern w:val="0"/>
                <w:sz w:val="20"/>
                <w:szCs w:val="20"/>
                <w:lang w:val="pt-BR" w:eastAsia="pt-BR" w:bidi="ar-SA"/>
              </w:rPr>
            </w:r>
          </w:p>
        </w:tc>
        <w:tc>
          <w:tcPr>
            <w:tcW w:w="429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76" w:before="0" w:after="0"/>
              <w:jc w:val="both"/>
              <w:rPr>
                <w:rFonts w:ascii="Arial" w:hAnsi="Arial" w:eastAsia="Times New Roman" w:cs="Times New Roman"/>
                <w:color w:val="000000"/>
                <w:kern w:val="0"/>
                <w:sz w:val="24"/>
                <w:szCs w:val="24"/>
                <w:lang w:val="pt-BR" w:eastAsia="pt-BR" w:bidi="ar-SA"/>
              </w:rPr>
            </w:pPr>
            <w:r>
              <w:rPr>
                <w:rFonts w:eastAsia="Times New Roman" w:cs="Times New Roman" w:ascii="Arial" w:hAnsi="Arial"/>
                <w:color w:val="000000"/>
                <w:kern w:val="0"/>
                <w:sz w:val="24"/>
                <w:szCs w:val="24"/>
                <w:lang w:val="pt-BR" w:eastAsia="pt-BR" w:bidi="ar-SA"/>
              </w:rPr>
              <w:t>A contratante deverá fazer a manutenção constante do veículo para evitar ao máximo a emissão de gases poluentes.</w:t>
            </w:r>
          </w:p>
        </w:tc>
      </w:tr>
    </w:tbl>
    <w:p>
      <w:pPr>
        <w:pStyle w:val="Normal"/>
        <w:spacing w:lineRule="auto" w:line="276" w:before="0" w:after="0"/>
        <w:jc w:val="both"/>
        <w:rPr>
          <w:rFonts w:ascii="Arial" w:hAnsi="Arial" w:eastAsia="Times New Roman" w:cs="Times New Roman"/>
          <w:b/>
          <w:bCs/>
          <w:color w:val="000000"/>
          <w:sz w:val="24"/>
          <w:szCs w:val="24"/>
          <w:lang w:eastAsia="pt-BR"/>
        </w:rPr>
      </w:pPr>
      <w:r>
        <w:rPr>
          <w:rFonts w:eastAsia="Times New Roman" w:cs="Times New Roman" w:ascii="Arial" w:hAnsi="Arial"/>
          <w:b/>
          <w:bCs/>
          <w:color w:val="000000"/>
          <w:sz w:val="24"/>
          <w:szCs w:val="24"/>
          <w:lang w:eastAsia="pt-BR"/>
        </w:rPr>
      </w:r>
    </w:p>
    <w:p>
      <w:pPr>
        <w:pStyle w:val="Normal"/>
        <w:spacing w:lineRule="auto" w:line="276" w:before="0" w:after="0"/>
        <w:jc w:val="both"/>
        <w:rPr>
          <w:rFonts w:ascii="Arial" w:hAnsi="Arial" w:eastAsia="Times New Roman" w:cs="Times New Roman"/>
          <w:color w:val="000000"/>
          <w:sz w:val="24"/>
          <w:szCs w:val="24"/>
          <w:lang w:eastAsia="pt-BR"/>
        </w:rPr>
      </w:pPr>
      <w:r>
        <w:rPr>
          <w:rFonts w:eastAsia="Times New Roman" w:cs="Times New Roman" w:ascii="Arial" w:hAnsi="Arial"/>
          <w:color w:val="000000"/>
          <w:sz w:val="24"/>
          <w:szCs w:val="24"/>
          <w:lang w:eastAsia="pt-BR"/>
        </w:rPr>
        <w:tab/>
        <w:t>Orientações complementares acerca da sustentabilidade da prestação almejada poderão ser repassadas pela fiscalização competente.</w:t>
      </w:r>
    </w:p>
    <w:p>
      <w:pPr>
        <w:pStyle w:val="Normal"/>
        <w:spacing w:lineRule="auto" w:line="276"/>
        <w:jc w:val="both"/>
        <w:rPr>
          <w:rFonts w:ascii="Arial" w:hAnsi="Arial" w:cs="Times New Roman"/>
          <w:color w:val="FF0000"/>
          <w:sz w:val="24"/>
          <w:szCs w:val="24"/>
        </w:rPr>
      </w:pPr>
      <w:r>
        <w:rPr>
          <w:rFonts w:cs="Times New Roman" w:ascii="Arial" w:hAnsi="Arial"/>
          <w:color w:val="FF0000"/>
          <w:sz w:val="24"/>
          <w:szCs w:val="24"/>
        </w:rPr>
      </w:r>
    </w:p>
    <w:p>
      <w:pPr>
        <w:pStyle w:val="ListParagraph"/>
        <w:numPr>
          <w:ilvl w:val="0"/>
          <w:numId w:val="0"/>
        </w:numPr>
        <w:spacing w:lineRule="auto" w:line="276"/>
        <w:ind w:hanging="0" w:left="360" w:right="0"/>
        <w:jc w:val="both"/>
        <w:rPr>
          <w:rFonts w:ascii="Arial" w:hAnsi="Arial" w:cs="Times New Roman"/>
          <w:b/>
          <w:sz w:val="24"/>
          <w:szCs w:val="24"/>
        </w:rPr>
      </w:pPr>
      <w:r>
        <w:rPr>
          <w:rFonts w:cs="Times New Roman" w:ascii="Arial" w:hAnsi="Arial"/>
          <w:b/>
          <w:sz w:val="24"/>
          <w:szCs w:val="24"/>
        </w:rPr>
        <w:t>13.0 DECLARAÇÃO DE VIABILIDADE</w:t>
      </w:r>
    </w:p>
    <w:p>
      <w:pPr>
        <w:pStyle w:val="NormalWeb"/>
        <w:spacing w:lineRule="auto" w:line="276" w:before="0" w:after="0"/>
        <w:jc w:val="both"/>
        <w:rPr>
          <w:rFonts w:ascii="Arial" w:hAnsi="Arial"/>
        </w:rPr>
      </w:pPr>
      <w:r>
        <w:rPr>
          <w:rFonts w:ascii="Arial" w:hAnsi="Arial"/>
        </w:rPr>
        <w:tab/>
        <w:t>Com base na justificativa e nas especificações técnicas constantes neste Estudo Técnico Preliminar (ETP) e seus anexos, e na existência de planejamento orçamentário para subsidiar esta contratação, declaramos que a contratação é viável, atendendo aos padrões e preços de mercado.</w:t>
      </w:r>
    </w:p>
    <w:p>
      <w:pPr>
        <w:pStyle w:val="Normal"/>
        <w:spacing w:lineRule="auto" w:line="276"/>
        <w:jc w:val="right"/>
        <w:rPr>
          <w:rFonts w:ascii="Arial" w:hAnsi="Arial" w:cs="Times New Roman"/>
          <w:sz w:val="24"/>
          <w:szCs w:val="24"/>
        </w:rPr>
      </w:pPr>
      <w:r>
        <w:rPr>
          <w:rFonts w:cs="Times New Roman" w:ascii="Arial" w:hAnsi="Arial"/>
          <w:sz w:val="24"/>
          <w:szCs w:val="24"/>
        </w:rPr>
        <w:t>Três Passos, 28 de Maio de 2026.</w:t>
      </w:r>
    </w:p>
    <w:p>
      <w:pPr>
        <w:pStyle w:val="Normal"/>
        <w:spacing w:lineRule="auto" w:line="276"/>
        <w:jc w:val="right"/>
        <w:rPr>
          <w:rFonts w:ascii="Arial" w:hAnsi="Arial" w:cs="Times New Roman"/>
          <w:sz w:val="24"/>
          <w:szCs w:val="24"/>
        </w:rPr>
      </w:pPr>
      <w:r>
        <w:rPr>
          <w:rFonts w:cs="Times New Roman" w:ascii="Arial" w:hAnsi="Arial"/>
          <w:sz w:val="24"/>
          <w:szCs w:val="24"/>
        </w:rPr>
      </w:r>
    </w:p>
    <w:p>
      <w:pPr>
        <w:pStyle w:val="Normal"/>
        <w:spacing w:lineRule="auto" w:line="240" w:before="0" w:after="0"/>
        <w:jc w:val="center"/>
        <w:rPr>
          <w:rFonts w:ascii="Arial" w:hAnsi="Arial" w:eastAsia="Calibri" w:cs="Times New Roman"/>
          <w:color w:val="auto"/>
          <w:kern w:val="0"/>
          <w:sz w:val="24"/>
          <w:szCs w:val="24"/>
          <w:lang w:val="pt-BR" w:eastAsia="en-US" w:bidi="ar-SA"/>
        </w:rPr>
      </w:pPr>
      <w:r>
        <w:rPr>
          <w:rFonts w:eastAsia="Calibri" w:cs="Times New Roman" w:ascii="Arial" w:hAnsi="Arial"/>
          <w:color w:val="auto"/>
          <w:kern w:val="0"/>
          <w:sz w:val="24"/>
          <w:szCs w:val="24"/>
          <w:lang w:val="pt-BR" w:eastAsia="en-US" w:bidi="ar-SA"/>
        </w:rPr>
        <w:t>Aline Regina Dapper</w:t>
      </w:r>
    </w:p>
    <w:p>
      <w:pPr>
        <w:pStyle w:val="Normal"/>
        <w:spacing w:lineRule="auto" w:line="240" w:before="0" w:after="0"/>
        <w:jc w:val="center"/>
        <w:rPr>
          <w:rFonts w:ascii="Arial" w:hAnsi="Arial" w:cs="Times New Roman"/>
          <w:sz w:val="24"/>
          <w:szCs w:val="24"/>
        </w:rPr>
      </w:pPr>
      <w:r>
        <w:rPr>
          <w:rFonts w:cs="Times New Roman" w:ascii="Arial" w:hAnsi="Arial"/>
          <w:sz w:val="24"/>
          <w:szCs w:val="24"/>
        </w:rPr>
        <w:t>Secretária Municipal de Educação, Cultura e Desporto</w:t>
      </w:r>
    </w:p>
    <w:p>
      <w:pPr>
        <w:pStyle w:val="Normal"/>
        <w:spacing w:lineRule="auto" w:line="240" w:before="0" w:after="0"/>
        <w:jc w:val="center"/>
        <w:rPr>
          <w:rFonts w:ascii="Arial" w:hAnsi="Arial" w:cs="Times New Roman"/>
          <w:sz w:val="24"/>
          <w:szCs w:val="24"/>
        </w:rPr>
      </w:pPr>
      <w:r>
        <w:rPr>
          <w:rFonts w:cs="Times New Roman" w:ascii="Arial" w:hAnsi="Arial"/>
          <w:sz w:val="24"/>
          <w:szCs w:val="24"/>
        </w:rPr>
      </w:r>
    </w:p>
    <w:p>
      <w:pPr>
        <w:pStyle w:val="Normal"/>
        <w:spacing w:lineRule="auto" w:line="360"/>
        <w:jc w:val="both"/>
        <w:rPr>
          <w:rFonts w:ascii="Arial" w:hAnsi="Arial" w:eastAsia="Calibri"/>
          <w:color w:val="auto"/>
          <w:kern w:val="0"/>
          <w:sz w:val="24"/>
          <w:szCs w:val="24"/>
          <w:u w:val="single"/>
          <w:lang w:val="pt-BR" w:eastAsia="en-US" w:bidi="ar-SA"/>
        </w:rPr>
      </w:pPr>
      <w:r>
        <w:rPr>
          <w:rFonts w:eastAsia="Calibri" w:ascii="Arial" w:hAnsi="Arial"/>
          <w:color w:val="auto"/>
          <w:kern w:val="0"/>
          <w:sz w:val="24"/>
          <w:szCs w:val="24"/>
          <w:u w:val="single"/>
          <w:lang w:val="pt-BR" w:eastAsia="en-US" w:bidi="ar-SA"/>
        </w:rPr>
      </w:r>
    </w:p>
    <w:p>
      <w:pPr>
        <w:pStyle w:val="Normal"/>
        <w:spacing w:lineRule="auto" w:line="240" w:before="0" w:after="0"/>
        <w:jc w:val="center"/>
        <w:rPr>
          <w:rFonts w:ascii="Arial" w:hAnsi="Arial" w:cs="Times New Roman"/>
          <w:sz w:val="24"/>
          <w:szCs w:val="24"/>
        </w:rPr>
      </w:pPr>
      <w:r>
        <w:rPr>
          <w:rFonts w:cs="Times New Roman" w:ascii="Arial" w:hAnsi="Arial"/>
          <w:sz w:val="24"/>
          <w:szCs w:val="24"/>
        </w:rPr>
      </w:r>
    </w:p>
    <w:p>
      <w:pPr>
        <w:pStyle w:val="Normal"/>
        <w:spacing w:lineRule="auto" w:line="240" w:before="0" w:after="0"/>
        <w:jc w:val="center"/>
        <w:rPr>
          <w:rFonts w:ascii="Arial" w:hAnsi="Arial" w:cs="Times New Roman"/>
          <w:sz w:val="24"/>
          <w:szCs w:val="24"/>
        </w:rPr>
      </w:pPr>
      <w:r>
        <w:rPr>
          <w:rFonts w:cs="Times New Roman" w:ascii="Arial" w:hAnsi="Arial"/>
          <w:sz w:val="24"/>
          <w:szCs w:val="24"/>
        </w:rPr>
      </w:r>
    </w:p>
    <w:p>
      <w:pPr>
        <w:pStyle w:val="Normal"/>
        <w:spacing w:lineRule="auto" w:line="360" w:before="0" w:after="0"/>
        <w:jc w:val="center"/>
        <w:rPr/>
      </w:pPr>
      <w:r>
        <w:rPr>
          <w:rFonts w:cs="Times New Roman" w:ascii="Times New Roman" w:hAnsi="Times New Roman"/>
          <w:sz w:val="21"/>
          <w:szCs w:val="21"/>
        </w:rPr>
        <w:t>______________________________________________________________________________________________</w:t>
      </w:r>
      <w:r>
        <w:rPr>
          <w:rFonts w:cs="Times New Roman" w:ascii="Times New Roman" w:hAnsi="Times New Roman"/>
          <w:b/>
          <w:bCs/>
          <w:sz w:val="21"/>
          <w:szCs w:val="21"/>
        </w:rPr>
        <w:t>Autorização</w:t>
      </w:r>
    </w:p>
    <w:p>
      <w:pPr>
        <w:pStyle w:val="BodyText"/>
        <w:jc w:val="both"/>
        <w:rPr/>
      </w:pPr>
      <w:r>
        <w:rPr>
          <w:rStyle w:val="Strong"/>
          <w:b/>
          <w:bCs/>
          <w:sz w:val="21"/>
          <w:szCs w:val="21"/>
        </w:rPr>
        <w:t xml:space="preserve">Autorizo a continuidade do processo de  Contratação de Empresa para realizar Transporte Escolar conforme descrito neste Estudo Técnico Preliminar, por meio de registro de preço. </w:t>
      </w:r>
    </w:p>
    <w:p>
      <w:pPr>
        <w:pStyle w:val="BodyText"/>
        <w:jc w:val="both"/>
        <w:rPr>
          <w:rStyle w:val="Strong"/>
          <w:b/>
          <w:bCs/>
          <w:sz w:val="21"/>
          <w:szCs w:val="21"/>
        </w:rPr>
      </w:pPr>
      <w:r>
        <w:rPr>
          <w:b/>
          <w:bCs/>
          <w:sz w:val="21"/>
          <w:szCs w:val="21"/>
        </w:rPr>
      </w:r>
    </w:p>
    <w:p>
      <w:pPr>
        <w:pStyle w:val="BodyText"/>
        <w:spacing w:lineRule="auto" w:line="360" w:before="0" w:after="0"/>
        <w:jc w:val="center"/>
        <w:rPr>
          <w:sz w:val="21"/>
          <w:szCs w:val="21"/>
        </w:rPr>
      </w:pPr>
      <w:r>
        <w:rPr>
          <w:b/>
          <w:bCs/>
          <w:sz w:val="21"/>
          <w:szCs w:val="21"/>
        </w:rPr>
        <w:br/>
      </w:r>
      <w:r>
        <w:rPr>
          <w:rStyle w:val="Strong"/>
          <w:rFonts w:eastAsia="Calibri" w:cs="Tahoma"/>
          <w:b/>
          <w:bCs/>
          <w:color w:val="auto"/>
          <w:kern w:val="0"/>
          <w:sz w:val="21"/>
          <w:szCs w:val="21"/>
          <w:lang w:val="pt-BR" w:eastAsia="en-US" w:bidi="ar-SA"/>
        </w:rPr>
        <w:t>Arlei Luis Tomazoni</w:t>
      </w:r>
      <w:r>
        <w:rPr>
          <w:b/>
          <w:bCs/>
          <w:sz w:val="21"/>
          <w:szCs w:val="21"/>
        </w:rPr>
        <w:br/>
        <w:t>Prefeito Municipal</w:t>
        <w:br/>
        <w:t>Três Passos, ____ de ____________ de 2026</w:t>
      </w:r>
    </w:p>
    <w:sectPr>
      <w:headerReference w:type="even" r:id="rId2"/>
      <w:headerReference w:type="default" r:id="rId3"/>
      <w:headerReference w:type="first" r:id="rId4"/>
      <w:type w:val="nextPage"/>
      <w:pgSz w:w="11906" w:h="16838"/>
      <w:pgMar w:left="1400" w:right="1130" w:gutter="0" w:header="475" w:top="1734" w:footer="0" w:bottom="77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Google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419" w:leader="none"/>
        <w:tab w:val="right" w:pos="8838" w:leader="none"/>
      </w:tabs>
      <w:spacing w:lineRule="auto" w:line="240" w:before="0" w:after="0"/>
      <w:jc w:val="left"/>
      <w:rPr/>
    </w:pPr>
    <w:r>
      <w:drawing>
        <wp:anchor distT="0" distB="0" distL="0" distR="0" simplePos="0" relativeHeight="8" behindDoc="1" locked="0" layoutInCell="0" allowOverlap="1">
          <wp:simplePos x="0" y="0"/>
          <wp:positionH relativeFrom="column">
            <wp:posOffset>-480695</wp:posOffset>
          </wp:positionH>
          <wp:positionV relativeFrom="paragraph">
            <wp:posOffset>-150495</wp:posOffset>
          </wp:positionV>
          <wp:extent cx="676275" cy="666750"/>
          <wp:effectExtent l="0" t="0" r="0" b="0"/>
          <wp:wrapSquare wrapText="largest"/>
          <wp:docPr id="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a:noFill/>
                </pic:spPr>
              </pic:pic>
            </a:graphicData>
          </a:graphic>
        </wp:anchor>
      </w:drawing>
    </w:r>
    <w:r>
      <w:rPr>
        <w:rFonts w:eastAsia="Times New Roman"/>
        <w:sz w:val="20"/>
        <w:szCs w:val="20"/>
      </w:rPr>
      <w:t xml:space="preserve">       </w:t>
    </w:r>
    <w:r>
      <w:rPr>
        <w:rFonts w:eastAsia="Times New Roman" w:ascii="Arial" w:hAnsi="Arial"/>
        <w:b/>
        <w:bCs/>
        <w:color w:val="000000"/>
        <w:sz w:val="20"/>
        <w:szCs w:val="20"/>
      </w:rPr>
      <w:t>ESTADO DO RIO GRANDE DO SUL</w:t>
    </w:r>
  </w:p>
  <w:p>
    <w:pPr>
      <w:pStyle w:val="Normal"/>
      <w:tabs>
        <w:tab w:val="clear" w:pos="708"/>
        <w:tab w:val="center" w:pos="4419" w:leader="none"/>
        <w:tab w:val="right" w:pos="8838" w:leader="none"/>
      </w:tabs>
      <w:spacing w:lineRule="auto" w:line="240" w:before="0" w:after="0"/>
      <w:jc w:val="left"/>
      <w:rPr/>
    </w:pPr>
    <w:r>
      <w:rPr>
        <w:rFonts w:eastAsia="Times New Roman" w:ascii="Arial" w:hAnsi="Arial"/>
        <w:b/>
        <w:bCs/>
        <w:color w:val="000000"/>
        <w:sz w:val="20"/>
        <w:szCs w:val="20"/>
      </w:rPr>
      <w:t xml:space="preserve">     </w:t>
    </w:r>
    <w:r>
      <w:rPr>
        <w:rFonts w:eastAsia="Times New Roman" w:ascii="Arial" w:hAnsi="Arial"/>
        <w:b/>
        <w:bCs/>
        <w:color w:val="355269"/>
        <w:sz w:val="20"/>
        <w:szCs w:val="20"/>
      </w:rPr>
      <w:t>MUNICÍPIO DE TRÊS PASSOS – PODER EXECUTIVO</w:t>
    </w:r>
  </w:p>
  <w:p>
    <w:pPr>
      <w:pStyle w:val="Normal"/>
      <w:tabs>
        <w:tab w:val="clear" w:pos="708"/>
        <w:tab w:val="center" w:pos="4419" w:leader="none"/>
        <w:tab w:val="right" w:pos="9073" w:leader="none"/>
      </w:tabs>
      <w:spacing w:lineRule="auto" w:line="240" w:before="0" w:after="0"/>
      <w:jc w:val="left"/>
      <w:rPr/>
    </w:pPr>
    <w:r>
      <w:rPr>
        <w:rFonts w:eastAsia="Times New Roman" w:cs="Arial" w:ascii="Arial" w:hAnsi="Arial"/>
        <w:b/>
        <w:bCs/>
        <w:color w:val="000000"/>
        <w:sz w:val="20"/>
        <w:szCs w:val="20"/>
        <w:lang w:eastAsia="pt-BR"/>
      </w:rPr>
      <w:t xml:space="preserve">     </w:t>
    </w:r>
    <w:r>
      <w:rPr>
        <w:rFonts w:eastAsia="Times New Roman" w:cs="Arial" w:ascii="Arial" w:hAnsi="Arial"/>
        <w:b/>
        <w:bCs/>
        <w:color w:val="000000"/>
        <w:sz w:val="20"/>
        <w:szCs w:val="20"/>
        <w:lang w:eastAsia="pt-BR"/>
      </w:rPr>
      <w:t xml:space="preserve">SECRETARIA MUNICIPAL DE EDUCAÇÃO, CULTURA, DESPORTO E TURISMO </w:t>
    </w:r>
    <w:r>
      <w:rPr>
        <w:rFonts w:eastAsia="Times New Roman" w:cs="Arial" w:ascii="Arial" w:hAnsi="Arial"/>
        <w:b/>
        <w:bCs/>
        <w:color w:val="000000"/>
        <w:sz w:val="20"/>
        <w:szCs w:val="20"/>
        <w:lang w:val="pt-BR" w:eastAsia="pt-BR"/>
      </w:rPr>
      <w:t xml:space="preserve"> </w:t>
    </w:r>
  </w:p>
  <w:p>
    <w:pPr>
      <w:pStyle w:val="Header"/>
      <w:rPr>
        <w:b/>
        <w:bCs/>
        <w:color w:val="000000"/>
      </w:rPr>
    </w:pPr>
    <w:r>
      <w:rPr>
        <w:b/>
        <w:bCs/>
        <w:color w:val="000000"/>
      </w:rPr>
    </w:r>
  </w:p>
  <w:p>
    <w:pPr>
      <w:pStyle w:val="Header"/>
      <w:rPr>
        <w:b/>
        <w:bCs/>
        <w:color w:val="000000"/>
      </w:rPr>
    </w:pPr>
    <w:r>
      <w:rPr>
        <w:b/>
        <w:bCs/>
        <w:color w:val="000000"/>
      </w:rPr>
    </w:r>
  </w:p>
  <w:p>
    <w:pPr>
      <w:pStyle w:val="Header"/>
      <w:rPr>
        <w:b/>
        <w:bCs/>
        <w:color w:val="000000"/>
      </w:rPr>
    </w:pPr>
    <w:r>
      <w:rPr>
        <w:b/>
        <w:bCs/>
        <w:color w:val="000000"/>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419" w:leader="none"/>
        <w:tab w:val="right" w:pos="8838" w:leader="none"/>
      </w:tabs>
      <w:spacing w:lineRule="auto" w:line="240" w:before="0" w:after="0"/>
      <w:jc w:val="left"/>
      <w:rPr/>
    </w:pPr>
    <w:r>
      <w:drawing>
        <wp:anchor distT="0" distB="0" distL="0" distR="0" simplePos="0" relativeHeight="8" behindDoc="1" locked="0" layoutInCell="0" allowOverlap="1">
          <wp:simplePos x="0" y="0"/>
          <wp:positionH relativeFrom="column">
            <wp:posOffset>-480695</wp:posOffset>
          </wp:positionH>
          <wp:positionV relativeFrom="paragraph">
            <wp:posOffset>-150495</wp:posOffset>
          </wp:positionV>
          <wp:extent cx="676275" cy="666750"/>
          <wp:effectExtent l="0" t="0" r="0" b="0"/>
          <wp:wrapSquare wrapText="largest"/>
          <wp:docPr id="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a:noFill/>
                </pic:spPr>
              </pic:pic>
            </a:graphicData>
          </a:graphic>
        </wp:anchor>
      </w:drawing>
    </w:r>
    <w:r>
      <w:rPr>
        <w:rFonts w:eastAsia="Times New Roman"/>
        <w:sz w:val="20"/>
        <w:szCs w:val="20"/>
      </w:rPr>
      <w:t xml:space="preserve">       </w:t>
    </w:r>
    <w:r>
      <w:rPr>
        <w:rFonts w:eastAsia="Times New Roman" w:ascii="Arial" w:hAnsi="Arial"/>
        <w:b/>
        <w:bCs/>
        <w:color w:val="000000"/>
        <w:sz w:val="20"/>
        <w:szCs w:val="20"/>
      </w:rPr>
      <w:t>ESTADO DO RIO GRANDE DO SUL</w:t>
    </w:r>
  </w:p>
  <w:p>
    <w:pPr>
      <w:pStyle w:val="Normal"/>
      <w:tabs>
        <w:tab w:val="clear" w:pos="708"/>
        <w:tab w:val="center" w:pos="4419" w:leader="none"/>
        <w:tab w:val="right" w:pos="8838" w:leader="none"/>
      </w:tabs>
      <w:spacing w:lineRule="auto" w:line="240" w:before="0" w:after="0"/>
      <w:jc w:val="left"/>
      <w:rPr/>
    </w:pPr>
    <w:r>
      <w:rPr>
        <w:rFonts w:eastAsia="Times New Roman" w:ascii="Arial" w:hAnsi="Arial"/>
        <w:b/>
        <w:bCs/>
        <w:color w:val="000000"/>
        <w:sz w:val="20"/>
        <w:szCs w:val="20"/>
      </w:rPr>
      <w:t xml:space="preserve">     </w:t>
    </w:r>
    <w:r>
      <w:rPr>
        <w:rFonts w:eastAsia="Times New Roman" w:ascii="Arial" w:hAnsi="Arial"/>
        <w:b/>
        <w:bCs/>
        <w:color w:val="355269"/>
        <w:sz w:val="20"/>
        <w:szCs w:val="20"/>
      </w:rPr>
      <w:t>MUNICÍPIO DE TRÊS PASSOS – PODER EXECUTIVO</w:t>
    </w:r>
  </w:p>
  <w:p>
    <w:pPr>
      <w:pStyle w:val="Normal"/>
      <w:tabs>
        <w:tab w:val="clear" w:pos="708"/>
        <w:tab w:val="center" w:pos="4419" w:leader="none"/>
        <w:tab w:val="right" w:pos="9073" w:leader="none"/>
      </w:tabs>
      <w:spacing w:lineRule="auto" w:line="240" w:before="0" w:after="0"/>
      <w:jc w:val="left"/>
      <w:rPr/>
    </w:pPr>
    <w:r>
      <w:rPr>
        <w:rFonts w:eastAsia="Times New Roman" w:cs="Arial" w:ascii="Arial" w:hAnsi="Arial"/>
        <w:b/>
        <w:bCs/>
        <w:color w:val="000000"/>
        <w:sz w:val="20"/>
        <w:szCs w:val="20"/>
        <w:lang w:eastAsia="pt-BR"/>
      </w:rPr>
      <w:t xml:space="preserve">     </w:t>
    </w:r>
    <w:r>
      <w:rPr>
        <w:rFonts w:eastAsia="Times New Roman" w:cs="Arial" w:ascii="Arial" w:hAnsi="Arial"/>
        <w:b/>
        <w:bCs/>
        <w:color w:val="000000"/>
        <w:sz w:val="20"/>
        <w:szCs w:val="20"/>
        <w:lang w:eastAsia="pt-BR"/>
      </w:rPr>
      <w:t xml:space="preserve">SECRETARIA MUNICIPAL DE EDUCAÇÃO, CULTURA, DESPORTO E TURISMO </w:t>
    </w:r>
    <w:r>
      <w:rPr>
        <w:rFonts w:eastAsia="Times New Roman" w:cs="Arial" w:ascii="Arial" w:hAnsi="Arial"/>
        <w:b/>
        <w:bCs/>
        <w:color w:val="000000"/>
        <w:sz w:val="20"/>
        <w:szCs w:val="20"/>
        <w:lang w:val="pt-BR" w:eastAsia="pt-BR"/>
      </w:rPr>
      <w:t xml:space="preserve"> </w:t>
    </w:r>
  </w:p>
  <w:p>
    <w:pPr>
      <w:pStyle w:val="Header"/>
      <w:rPr>
        <w:b/>
        <w:bCs/>
        <w:color w:val="000000"/>
      </w:rPr>
    </w:pPr>
    <w:r>
      <w:rPr>
        <w:b/>
        <w:bCs/>
        <w:color w:val="000000"/>
      </w:rPr>
    </w:r>
  </w:p>
  <w:p>
    <w:pPr>
      <w:pStyle w:val="Header"/>
      <w:rPr>
        <w:b/>
        <w:bCs/>
        <w:color w:val="000000"/>
      </w:rPr>
    </w:pPr>
    <w:r>
      <w:rPr>
        <w:b/>
        <w:bCs/>
        <w:color w:val="000000"/>
      </w:rPr>
    </w:r>
  </w:p>
  <w:p>
    <w:pPr>
      <w:pStyle w:val="Header"/>
      <w:rPr>
        <w:b/>
        <w:bCs/>
        <w:color w:val="000000"/>
      </w:rPr>
    </w:pPr>
    <w:r>
      <w:rPr>
        <w:b/>
        <w:bCs/>
        <w:color w:val="00000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0"/>
      <w:lvlJc w:val="left"/>
      <w:pPr>
        <w:tabs>
          <w:tab w:val="num" w:pos="0"/>
        </w:tabs>
        <w:ind w:left="360" w:hanging="360"/>
      </w:pPr>
      <w:rPr/>
    </w:lvl>
    <w:lvl w:ilvl="1">
      <w:start w:val="1"/>
      <w:numFmt w:val="decimal"/>
      <w:lvlText w:val="%1.%2"/>
      <w:lvlJc w:val="left"/>
      <w:pPr>
        <w:tabs>
          <w:tab w:val="num" w:pos="0"/>
        </w:tabs>
        <w:ind w:left="1068" w:hanging="360"/>
      </w:pPr>
      <w:rPr/>
    </w:lvl>
    <w:lvl w:ilvl="2">
      <w:start w:val="1"/>
      <w:numFmt w:val="decimal"/>
      <w:lvlText w:val="%1.%2.%3"/>
      <w:lvlJc w:val="left"/>
      <w:pPr>
        <w:tabs>
          <w:tab w:val="num" w:pos="0"/>
        </w:tabs>
        <w:ind w:left="2136" w:hanging="720"/>
      </w:pPr>
      <w:rPr/>
    </w:lvl>
    <w:lvl w:ilvl="3">
      <w:start w:val="1"/>
      <w:numFmt w:val="decimal"/>
      <w:lvlText w:val="%1.%2.%3.%4"/>
      <w:lvlJc w:val="left"/>
      <w:pPr>
        <w:tabs>
          <w:tab w:val="num" w:pos="0"/>
        </w:tabs>
        <w:ind w:left="2844" w:hanging="720"/>
      </w:pPr>
      <w:rPr/>
    </w:lvl>
    <w:lvl w:ilvl="4">
      <w:start w:val="1"/>
      <w:numFmt w:val="decimal"/>
      <w:lvlText w:val="%1.%2.%3.%4.%5"/>
      <w:lvlJc w:val="left"/>
      <w:pPr>
        <w:tabs>
          <w:tab w:val="num" w:pos="0"/>
        </w:tabs>
        <w:ind w:left="3912" w:hanging="1080"/>
      </w:pPr>
      <w:rPr/>
    </w:lvl>
    <w:lvl w:ilvl="5">
      <w:start w:val="1"/>
      <w:numFmt w:val="decimal"/>
      <w:lvlText w:val="%1.%2.%3.%4.%5.%6"/>
      <w:lvlJc w:val="left"/>
      <w:pPr>
        <w:tabs>
          <w:tab w:val="num" w:pos="0"/>
        </w:tabs>
        <w:ind w:left="4620" w:hanging="1080"/>
      </w:pPr>
      <w:rPr/>
    </w:lvl>
    <w:lvl w:ilvl="6">
      <w:start w:val="1"/>
      <w:numFmt w:val="decimal"/>
      <w:lvlText w:val="%1.%2.%3.%4.%5.%6.%7"/>
      <w:lvlJc w:val="left"/>
      <w:pPr>
        <w:tabs>
          <w:tab w:val="num" w:pos="0"/>
        </w:tabs>
        <w:ind w:left="5688" w:hanging="1440"/>
      </w:pPr>
      <w:rPr/>
    </w:lvl>
    <w:lvl w:ilvl="7">
      <w:start w:val="1"/>
      <w:numFmt w:val="decimal"/>
      <w:lvlText w:val="%1.%2.%3.%4.%5.%6.%7.%8"/>
      <w:lvlJc w:val="left"/>
      <w:pPr>
        <w:tabs>
          <w:tab w:val="num" w:pos="0"/>
        </w:tabs>
        <w:ind w:left="6396" w:hanging="1440"/>
      </w:pPr>
      <w:rPr/>
    </w:lvl>
    <w:lvl w:ilvl="8">
      <w:start w:val="1"/>
      <w:numFmt w:val="decimal"/>
      <w:lvlText w:val="%1.%2.%3.%4.%5.%6.%7.%8.%9"/>
      <w:lvlJc w:val="left"/>
      <w:pPr>
        <w:tabs>
          <w:tab w:val="num" w:pos="0"/>
        </w:tabs>
        <w:ind w:left="7104"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pt-BR" w:eastAsia="en-US" w:bidi="ar-SA"/>
      </w:rPr>
    </w:rPrDefault>
    <w:pPrDefault>
      <w:pPr>
        <w:suppressAutoHyphens w:val="true"/>
      </w:pPr>
    </w:pPrDefault>
  </w:docDefaults>
  <w:style w:type="paragraph" w:styleId="Normal">
    <w:name w:val="Normal"/>
    <w:qFormat/>
    <w:pPr>
      <w:widowControl/>
      <w:suppressAutoHyphens w:val="true"/>
      <w:overflowPunct w:val="false"/>
      <w:bidi w:val="0"/>
      <w:spacing w:lineRule="auto" w:line="259" w:before="0" w:after="160"/>
      <w:jc w:val="left"/>
    </w:pPr>
    <w:rPr>
      <w:rFonts w:ascii="Calibri" w:hAnsi="Calibri" w:eastAsia="Calibri" w:cs="Tahoma"/>
      <w:color w:val="auto"/>
      <w:kern w:val="0"/>
      <w:sz w:val="22"/>
      <w:szCs w:val="22"/>
      <w:lang w:val="pt-BR" w:eastAsia="en-US" w:bidi="ar-SA"/>
    </w:rPr>
  </w:style>
  <w:style w:type="character" w:styleId="DefaultParagraphFont">
    <w:name w:val="Default Paragraph Font"/>
    <w:qFormat/>
    <w:rPr/>
  </w:style>
  <w:style w:type="character" w:styleId="TextodebaloChar">
    <w:name w:val="Texto de balão Char"/>
    <w:basedOn w:val="DefaultParagraphFont"/>
    <w:qFormat/>
    <w:rPr>
      <w:rFonts w:ascii="Segoe UI" w:hAnsi="Segoe UI" w:cs="Segoe UI"/>
      <w:sz w:val="18"/>
      <w:szCs w:val="18"/>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Fontepargpadro">
    <w:name w:val="Fonte parág. padrão"/>
    <w:qFormat/>
    <w:rPr/>
  </w:style>
  <w:style w:type="character" w:styleId="Hyperlink">
    <w:name w:val="Hyperlink"/>
    <w:qFormat/>
    <w:rPr>
      <w:color w:val="000080"/>
      <w:u w:val="single"/>
      <w:lang w:val="zxx" w:eastAsia="zxx" w:bidi="zxx"/>
    </w:rPr>
  </w:style>
  <w:style w:type="character" w:styleId="FollowedHyperlink">
    <w:name w:val="FollowedHyperlink"/>
    <w:basedOn w:val="Fontepargpadro"/>
    <w:qFormat/>
    <w:rPr>
      <w:color w:val="954F72"/>
      <w:u w:val="single"/>
    </w:rPr>
  </w:style>
  <w:style w:type="character" w:styleId="Strong">
    <w:name w:val="Strong"/>
    <w:qFormat/>
    <w:rPr>
      <w:b/>
      <w:bCs/>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ListParagraph">
    <w:name w:val="List Paragraph"/>
    <w:basedOn w:val="Normal"/>
    <w:qFormat/>
    <w:pPr>
      <w:spacing w:before="0" w:after="160"/>
      <w:ind w:hanging="0" w:left="720" w:right="0"/>
      <w:contextualSpacing/>
    </w:pPr>
    <w:rPr/>
  </w:style>
  <w:style w:type="paragraph" w:styleId="NoSpacing">
    <w:name w:val="No Spacing"/>
    <w:qFormat/>
    <w:pPr>
      <w:widowControl/>
      <w:suppressAutoHyphens w:val="true"/>
      <w:overflowPunct w:val="false"/>
      <w:bidi w:val="0"/>
      <w:spacing w:lineRule="auto" w:line="240" w:before="0" w:after="0"/>
      <w:jc w:val="left"/>
    </w:pPr>
    <w:rPr>
      <w:rFonts w:ascii="Times New Roman" w:hAnsi="Times New Roman" w:eastAsia="Times New Roman" w:cs="Times New Roman"/>
      <w:color w:val="auto"/>
      <w:kern w:val="0"/>
      <w:sz w:val="20"/>
      <w:szCs w:val="20"/>
      <w:lang w:val="pt-BR" w:eastAsia="zh-CN" w:bidi="ar-SA"/>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lang w:eastAsia="pt-BR"/>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Header">
    <w:name w:val="header"/>
    <w:basedOn w:val="Normal"/>
    <w:pPr>
      <w:tabs>
        <w:tab w:val="clear" w:pos="708"/>
        <w:tab w:val="center" w:pos="4252" w:leader="none"/>
        <w:tab w:val="right" w:pos="8504" w:leader="none"/>
      </w:tabs>
      <w:spacing w:lineRule="auto" w:line="240" w:before="0" w:after="0"/>
    </w:pPr>
    <w:rPr/>
  </w:style>
  <w:style w:type="paragraph" w:styleId="Footer">
    <w:name w:val="footer"/>
    <w:basedOn w:val="Normal"/>
    <w:pPr>
      <w:tabs>
        <w:tab w:val="clear" w:pos="708"/>
        <w:tab w:val="center" w:pos="4252" w:leader="none"/>
        <w:tab w:val="right" w:pos="8504" w:leader="none"/>
      </w:tabs>
      <w:spacing w:lineRule="auto" w:line="240" w:before="0" w:after="0"/>
    </w:pPr>
    <w:rPr/>
  </w:style>
  <w:style w:type="paragraph" w:styleId="Cabealho1">
    <w:name w:val="Cabeçalho1"/>
    <w:basedOn w:val="Normal"/>
    <w:qFormat/>
    <w:pPr>
      <w:tabs>
        <w:tab w:val="clear" w:pos="708"/>
        <w:tab w:val="center" w:pos="4252" w:leader="none"/>
        <w:tab w:val="right" w:pos="8504" w:leader="none"/>
      </w:tabs>
      <w:suppressAutoHyphens w:val="true"/>
      <w:spacing w:lineRule="auto" w:line="240" w:before="0" w:after="0"/>
      <w:textAlignment w:val="baseline"/>
    </w:pPr>
    <w:rPr>
      <w:rFonts w:ascii="Liberation Serif" w:hAnsi="Liberation Serif" w:eastAsia="NSimSun" w:cs="Mangal"/>
      <w:kern w:val="2"/>
      <w:sz w:val="24"/>
      <w:szCs w:val="21"/>
      <w:lang w:eastAsia="zh-CN" w:bidi="hi-IN"/>
    </w:rPr>
  </w:style>
  <w:style w:type="paragraph" w:styleId="Standard">
    <w:name w:val="Standard"/>
    <w:qFormat/>
    <w:pPr>
      <w:widowControl/>
      <w:suppressAutoHyphens w:val="true"/>
      <w:overflowPunct w:val="false"/>
      <w:bidi w:val="0"/>
      <w:spacing w:lineRule="auto" w:line="247" w:before="0" w:after="160"/>
      <w:jc w:val="left"/>
      <w:textAlignment w:val="baseline"/>
    </w:pPr>
    <w:rPr>
      <w:rFonts w:ascii="Calibri" w:hAnsi="Calibri" w:eastAsia="Calibri" w:cs="Calibri"/>
      <w:color w:val="auto"/>
      <w:kern w:val="0"/>
      <w:sz w:val="22"/>
      <w:szCs w:val="22"/>
      <w:lang w:val="pt-BR" w:eastAsia="en-US" w:bidi="ar-SA"/>
    </w:rPr>
  </w:style>
  <w:style w:type="paragraph" w:styleId="Contedodatabelauser">
    <w:name w:val="Conteúdo da tabela (user)"/>
    <w:basedOn w:val="Normal"/>
    <w:qFormat/>
    <w:pPr>
      <w:widowControl w:val="false"/>
      <w:suppressLineNumbers/>
    </w:pPr>
    <w:rPr/>
  </w:style>
  <w:style w:type="paragraph" w:styleId="LO-Normal5">
    <w:name w:val="LO-Normal5"/>
    <w:qFormat/>
    <w:pPr>
      <w:widowControl w:val="false"/>
      <w:suppressAutoHyphens w:val="true"/>
      <w:overflowPunct w:val="false"/>
      <w:bidi w:val="0"/>
      <w:spacing w:before="0" w:after="0"/>
      <w:jc w:val="left"/>
    </w:pPr>
    <w:rPr>
      <w:rFonts w:ascii="Liberation Serif;Times New Roman" w:hAnsi="Liberation Serif;Times New Roman" w:eastAsia="NSimSun" w:cs="Lucida Sans"/>
      <w:color w:val="auto"/>
      <w:kern w:val="0"/>
      <w:sz w:val="24"/>
      <w:szCs w:val="24"/>
      <w:lang w:val="pt-BR" w:eastAsia="zh-CN" w:bidi="hi-IN"/>
    </w:rPr>
  </w:style>
  <w:style w:type="paragraph" w:styleId="Ttulodetabelauser">
    <w:name w:val="Título de tabela (user)"/>
    <w:basedOn w:val="Contedodatabelauser"/>
    <w:qFormat/>
    <w:pPr>
      <w:suppressLineNumbers/>
      <w:jc w:val="center"/>
    </w:pPr>
    <w:rPr>
      <w:b/>
      <w:bCs/>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1169</TotalTime>
  <Application>LibreOffice/25.8.6.2$Windows_X86_64 LibreOffice_project/b4b39682cd9868fa725bc664aff94278d315bd04</Application>
  <AppVersion>15.0000</AppVersion>
  <Pages>7</Pages>
  <Words>2748</Words>
  <Characters>14762</Characters>
  <CharactersWithSpaces>17380</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2023-12-28T12:15:00Z</dcterms:created>
  <dc:creator>User</dc:creator>
  <dc:description/>
  <dc:language>pt-BR</dc:language>
  <cp:lastModifiedBy/>
  <cp:lastPrinted>2026-05-27T14:17:56Z</cp:lastPrinted>
  <dcterms:modified xsi:type="dcterms:W3CDTF">2026-05-28T15:54:03Z</dcterms:modified>
  <cp:revision>70</cp:revision>
  <dc:subject/>
  <dc:title/>
</cp:coreProperties>
</file>

<file path=docProps/custom.xml><?xml version="1.0" encoding="utf-8"?>
<Properties xmlns="http://schemas.openxmlformats.org/officeDocument/2006/custom-properties" xmlns:vt="http://schemas.openxmlformats.org/officeDocument/2006/docPropsVTypes"/>
</file>