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094" w:rsidRDefault="00E35094">
      <w:pPr>
        <w:jc w:val="center"/>
        <w:rPr>
          <w:rFonts w:ascii="Arial" w:eastAsiaTheme="minorHAnsi" w:hAnsi="Arial"/>
          <w:b/>
          <w:sz w:val="22"/>
          <w:szCs w:val="22"/>
          <w:lang w:eastAsia="en-US"/>
        </w:rPr>
      </w:pPr>
      <w:bookmarkStart w:id="0" w:name="_GoBack"/>
      <w:bookmarkEnd w:id="0"/>
    </w:p>
    <w:p w:rsidR="00E35094" w:rsidRDefault="00880AC1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ESTUDO TÉCNICO PRELIMINAR Nº 002/2026</w:t>
      </w:r>
    </w:p>
    <w:p w:rsidR="00E35094" w:rsidRDefault="00880AC1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DATA DE ELABORAÇÃO: 06/01/2026</w:t>
      </w:r>
    </w:p>
    <w:p w:rsidR="00E35094" w:rsidRDefault="00E35094">
      <w:pPr>
        <w:jc w:val="both"/>
        <w:rPr>
          <w:rFonts w:ascii="Arial" w:hAnsi="Arial" w:cs="Arial"/>
          <w:sz w:val="22"/>
          <w:szCs w:val="22"/>
          <w:lang w:val="fr-FR"/>
        </w:rPr>
      </w:pPr>
    </w:p>
    <w:p w:rsidR="00E35094" w:rsidRDefault="00880AC1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:rsidR="00E35094" w:rsidRDefault="00880AC1">
      <w:pPr>
        <w:tabs>
          <w:tab w:val="left" w:pos="426"/>
        </w:tabs>
        <w:suppressAutoHyphens w:val="0"/>
        <w:spacing w:line="276" w:lineRule="auto"/>
        <w:jc w:val="both"/>
      </w:pPr>
      <w:r>
        <w:rPr>
          <w:rFonts w:ascii="Arial" w:eastAsia="Calibri" w:hAnsi="Arial" w:cs="Arial"/>
          <w:color w:val="000000"/>
          <w:sz w:val="22"/>
          <w:szCs w:val="22"/>
          <w:highlight w:val="white"/>
        </w:rPr>
        <w:t xml:space="preserve">Registro de preços para eventual e futura contratação de empresa especializada para retirada e colocação de bombas submersas em poços artesianos que abastecem </w:t>
      </w:r>
      <w:r>
        <w:rPr>
          <w:rFonts w:ascii="Arial" w:eastAsia="Calibri" w:hAnsi="Arial" w:cs="Arial"/>
          <w:color w:val="000000"/>
          <w:sz w:val="22"/>
          <w:szCs w:val="22"/>
          <w:highlight w:val="white"/>
        </w:rPr>
        <w:t>as comunidades rurais que estão sob gestão do município, visando atender às necessidades da Secretaria de Agricultura.</w:t>
      </w:r>
    </w:p>
    <w:p w:rsidR="00E35094" w:rsidRDefault="00E35094">
      <w:pPr>
        <w:jc w:val="both"/>
        <w:rPr>
          <w:rFonts w:ascii="Arial" w:hAnsi="Arial" w:cs="Arial"/>
          <w:sz w:val="22"/>
          <w:szCs w:val="22"/>
        </w:rPr>
      </w:pPr>
    </w:p>
    <w:p w:rsidR="00E35094" w:rsidRDefault="00880AC1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2- DESCRIÇÃO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:rsidR="00E35094" w:rsidRDefault="00880AC1">
      <w:pPr>
        <w:pStyle w:val="Corpodetexto"/>
        <w:spacing w:before="114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Secretaria de Agricultura, por meio do Setor de Águas, é responsável pelo gerenciamento e manutenção de p</w:t>
      </w:r>
      <w:r>
        <w:rPr>
          <w:rFonts w:ascii="Arial" w:hAnsi="Arial" w:cs="Arial"/>
          <w:sz w:val="22"/>
          <w:szCs w:val="22"/>
        </w:rPr>
        <w:t>oços artesianos localizados nas comunidades rurais sob gestão municipal, os quais são essenciais para o fornecimento de água potável às famílias residentes nessas localidades. Devido ao desgaste natural dos equipamentos, bem como a falhas elétricas e mecân</w:t>
      </w:r>
      <w:r>
        <w:rPr>
          <w:rFonts w:ascii="Arial" w:hAnsi="Arial" w:cs="Arial"/>
          <w:sz w:val="22"/>
          <w:szCs w:val="22"/>
        </w:rPr>
        <w:t>icas, as bombas submersas necessitam periodicamente de manutenção, substituição e reinstalação.</w:t>
      </w:r>
    </w:p>
    <w:p w:rsidR="00E35094" w:rsidRDefault="00880AC1">
      <w:pPr>
        <w:pStyle w:val="Corpodetexto"/>
        <w:spacing w:before="57" w:after="5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 Administração Municipal não dispõe de equipe especializada nem de equipamentos adequados para a execução desses serviços, que exigem conhecimento técnico espe</w:t>
      </w:r>
      <w:r>
        <w:rPr>
          <w:rFonts w:ascii="Arial" w:hAnsi="Arial"/>
          <w:sz w:val="22"/>
          <w:szCs w:val="22"/>
        </w:rPr>
        <w:t>cífico e procedimentos seguros. A falta de intervenção imediata pode resultar na interrupção do fornecimento de água, afetando diretamente a saúde, a higiene e o bem-estar da população rural.</w:t>
      </w:r>
    </w:p>
    <w:p w:rsidR="00E35094" w:rsidRDefault="00880AC1">
      <w:pPr>
        <w:pStyle w:val="Corpodetexto"/>
        <w:jc w:val="both"/>
      </w:pPr>
      <w:r>
        <w:rPr>
          <w:rFonts w:ascii="Arial" w:hAnsi="Arial"/>
          <w:sz w:val="22"/>
          <w:szCs w:val="22"/>
        </w:rPr>
        <w:t>Dessa forma, a contratação por meio de registro de preços mostra</w:t>
      </w:r>
      <w:r>
        <w:rPr>
          <w:rFonts w:ascii="Arial" w:hAnsi="Arial"/>
          <w:sz w:val="22"/>
          <w:szCs w:val="22"/>
        </w:rPr>
        <w:t>-se indispensável para atender à necessidade pública de garantir resposta rápida e contínua às demandas de manutenção dos sistemas de bombeamento, evitando a descontinuidade no abastecimento de água.</w:t>
      </w:r>
    </w:p>
    <w:p w:rsidR="00E35094" w:rsidRDefault="00E35094">
      <w:pPr>
        <w:pStyle w:val="Corpodetexto"/>
        <w:spacing w:after="26"/>
        <w:jc w:val="both"/>
        <w:rPr>
          <w:rFonts w:ascii="Arial" w:hAnsi="Arial" w:cs="Arial"/>
          <w:sz w:val="22"/>
          <w:szCs w:val="22"/>
        </w:rPr>
      </w:pPr>
    </w:p>
    <w:p w:rsidR="00E35094" w:rsidRDefault="00880AC1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:rsidR="00E35094" w:rsidRDefault="00880AC1">
      <w:pPr>
        <w:pStyle w:val="Corpodetex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O prazo </w:t>
      </w:r>
      <w:r>
        <w:rPr>
          <w:rFonts w:ascii="Arial" w:eastAsiaTheme="minorHAnsi" w:hAnsi="Arial" w:cs="Arial"/>
          <w:sz w:val="22"/>
          <w:szCs w:val="22"/>
          <w:lang w:eastAsia="en-US"/>
        </w:rPr>
        <w:t>para execução dos serviços será de até 3 (três) dias, contados a partir do recebimento da ordem de empenho pela contratada.</w:t>
      </w:r>
    </w:p>
    <w:p w:rsidR="00E35094" w:rsidRDefault="00880AC1">
      <w:pPr>
        <w:pStyle w:val="Corpodetex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A indicação do serviço a ser realizado e do local específico no interior do município será confirmada pelo contratante no momento do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envio do empenho.</w:t>
      </w:r>
    </w:p>
    <w:p w:rsidR="00E35094" w:rsidRDefault="00880AC1">
      <w:pPr>
        <w:pStyle w:val="Corpodetex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Todas as despesas relacionadas ao deslocamento da equipe, bem como ao fornecimento de equipamentos, ferramentas e materiais necessários para a execução dos serviços de retirada ou colocação das bombas submersas nos poços artesianos do Mu</w:t>
      </w:r>
      <w:r>
        <w:rPr>
          <w:rFonts w:ascii="Arial" w:eastAsiaTheme="minorHAnsi" w:hAnsi="Arial" w:cs="Arial"/>
          <w:sz w:val="22"/>
          <w:szCs w:val="22"/>
          <w:lang w:eastAsia="en-US"/>
        </w:rPr>
        <w:t>nicípio de Três Passos, serão de responsabilidade exclusiva da contratada.</w:t>
      </w:r>
    </w:p>
    <w:p w:rsidR="00E35094" w:rsidRDefault="00880AC1">
      <w:pPr>
        <w:pStyle w:val="Co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 fornecedor estará sujeito à fiscalização no ato da execução dos serviços e posteriormente, reservando-se ao Município o direito de não aceitar o serviço ou os materiais empregados</w:t>
      </w:r>
      <w:r>
        <w:rPr>
          <w:rFonts w:ascii="Arial" w:hAnsi="Arial"/>
          <w:sz w:val="22"/>
          <w:szCs w:val="22"/>
        </w:rPr>
        <w:t xml:space="preserve"> caso não estejam em condições satisfatórias ou não atendam ao padrão de qualidade exigido.</w:t>
      </w:r>
    </w:p>
    <w:p w:rsidR="00E35094" w:rsidRDefault="00880AC1">
      <w:pPr>
        <w:pStyle w:val="Co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 empresa vencedora do certame deverá executar os serviços em estrita conformidade com as especificações constantes neste Estudo Técnico, sendo de sua inteira respo</w:t>
      </w:r>
      <w:r>
        <w:rPr>
          <w:rFonts w:ascii="Arial" w:hAnsi="Arial"/>
          <w:sz w:val="22"/>
          <w:szCs w:val="22"/>
        </w:rPr>
        <w:t>nsabilidade substituir, corrigir ou refazer qualquer serviço ou material que, no recebimento, não esteja em conformidade com as referidas especificações.</w:t>
      </w:r>
    </w:p>
    <w:p w:rsidR="00E35094" w:rsidRDefault="00E35094">
      <w:pPr>
        <w:pStyle w:val="Corpodetexto"/>
        <w:jc w:val="both"/>
        <w:rPr>
          <w:rFonts w:ascii="Arial" w:hAnsi="Arial"/>
          <w:sz w:val="22"/>
          <w:szCs w:val="22"/>
        </w:rPr>
      </w:pPr>
    </w:p>
    <w:p w:rsidR="00E35094" w:rsidRDefault="00880AC1">
      <w:pPr>
        <w:pStyle w:val="Corpodetexto"/>
        <w:jc w:val="both"/>
        <w:rPr>
          <w:rFonts w:eastAsiaTheme="minorHAnsi" w:cs="Arial"/>
          <w:lang w:eastAsia="en-US"/>
        </w:rPr>
      </w:pPr>
      <w:r>
        <w:rPr>
          <w:rFonts w:ascii="Arial" w:hAnsi="Arial"/>
          <w:sz w:val="22"/>
          <w:szCs w:val="22"/>
        </w:rPr>
        <w:t xml:space="preserve">Caso, após o recebimento, seja constatada qualquer inconformidade durante o uso normal do sistema, a </w:t>
      </w:r>
      <w:r>
        <w:rPr>
          <w:rFonts w:ascii="Arial" w:hAnsi="Arial"/>
          <w:sz w:val="22"/>
          <w:szCs w:val="22"/>
        </w:rPr>
        <w:t>contratada será imediatamente notificada para realizar a substituição ou correção necessária, sem ônus adicional para a Administração.</w:t>
      </w:r>
    </w:p>
    <w:p w:rsidR="00E35094" w:rsidRDefault="00880AC1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:rsidR="00E35094" w:rsidRDefault="00880AC1">
      <w:pPr>
        <w:pStyle w:val="Corpodetexto"/>
        <w:spacing w:after="0"/>
        <w:jc w:val="both"/>
      </w:pPr>
      <w:r>
        <w:rPr>
          <w:rStyle w:val="Forte"/>
          <w:rFonts w:ascii="Arial" w:hAnsi="Arial"/>
          <w:b w:val="0"/>
          <w:bCs w:val="0"/>
          <w:sz w:val="22"/>
          <w:szCs w:val="22"/>
        </w:rPr>
        <w:t>A estimativa de preços referente aos itens descritos neste Estudo Técnico Preliminar foi elaborada com base em três orçamentos obtidos junto a fornecedores do setor. A pesquisa de preços foi realizada pelo servidor Fábio Eduardo Serra, responsável pela col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 xml:space="preserve">eta das informações, inscrito no CPF nº </w:t>
      </w:r>
      <w:r>
        <w:rPr>
          <w:rStyle w:val="Forte"/>
          <w:rFonts w:ascii="Arial" w:eastAsia="Calibri" w:hAnsi="Arial" w:cs="Arial"/>
          <w:b w:val="0"/>
          <w:bCs w:val="0"/>
          <w:color w:val="000000"/>
          <w:sz w:val="22"/>
          <w:szCs w:val="22"/>
        </w:rPr>
        <w:t>010.280.800-77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>. Registra-se que foram identificados valores compatíveis no Portal Licitacon; entretanto, tais referências não foram utilizadas para o cálculo da média, considerando que os serviços deverão ser executa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>dos diretamente nas comunidades rurais do Município de Três Passos, o que implica variação significativa nos preços em razão da distância e dos custos de deslocamento das empresas. Nesse contexto, optou-se pela utilização exclusivamente dos orçamentos cole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 xml:space="preserve">tados junto aos fornecedores consultados, por refletirem com maior precisão a realidade local e as condições específicas de execução dos serviços. </w:t>
      </w:r>
    </w:p>
    <w:p w:rsidR="00E35094" w:rsidRDefault="00E3509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E35094" w:rsidRDefault="00880AC1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5- ESTIMATIVA DE QUANTIDADE E VALOR DA CONTRATAÇÃO: </w:t>
      </w:r>
    </w:p>
    <w:p w:rsidR="00E35094" w:rsidRDefault="00880AC1">
      <w:pPr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 xml:space="preserve">Após a realização do levantamento de mercado, deve-se </w:t>
      </w: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p w:rsidR="00E35094" w:rsidRDefault="00E3509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014" w:type="dxa"/>
        <w:tblInd w:w="192" w:type="dxa"/>
        <w:tblLayout w:type="fixed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457"/>
        <w:gridCol w:w="2054"/>
        <w:gridCol w:w="887"/>
        <w:gridCol w:w="887"/>
        <w:gridCol w:w="888"/>
        <w:gridCol w:w="889"/>
        <w:gridCol w:w="1115"/>
        <w:gridCol w:w="1837"/>
      </w:tblGrid>
      <w:tr w:rsidR="00E35094">
        <w:trPr>
          <w:trHeight w:val="72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Item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Descrição do Objeto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Qtde</w:t>
            </w:r>
            <w:r>
              <w:rPr>
                <w:rFonts w:ascii="Arial" w:hAnsi="Arial"/>
                <w:b/>
                <w:bCs/>
              </w:rPr>
              <w:br/>
              <w:t>Estimada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Cotação 01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Cotação 02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Cotação 03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Valor Unitário Estimado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Valor total Estimado</w:t>
            </w:r>
          </w:p>
        </w:tc>
      </w:tr>
      <w:tr w:rsidR="00E35094">
        <w:trPr>
          <w:trHeight w:val="726"/>
        </w:trPr>
        <w:tc>
          <w:tcPr>
            <w:tcW w:w="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jc w:val="center"/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20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Tahoma"/>
                <w:sz w:val="21"/>
                <w:szCs w:val="21"/>
                <w:lang w:eastAsia="en-US"/>
              </w:rPr>
              <w:t>SERVIÇO DE RETIRADA DE BOMBA SUBMERSA</w:t>
            </w: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ind w:left="284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30</w:t>
            </w: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ind w:left="57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R$ 600,00</w:t>
            </w:r>
          </w:p>
        </w:tc>
        <w:tc>
          <w:tcPr>
            <w:tcW w:w="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R$ 1.000,00</w:t>
            </w:r>
          </w:p>
        </w:tc>
        <w:tc>
          <w:tcPr>
            <w:tcW w:w="8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R$ 1.500,00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R$ 1.033,33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R$ 30.999,90</w:t>
            </w:r>
          </w:p>
        </w:tc>
      </w:tr>
      <w:tr w:rsidR="00E35094">
        <w:trPr>
          <w:trHeight w:val="726"/>
        </w:trPr>
        <w:tc>
          <w:tcPr>
            <w:tcW w:w="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jc w:val="center"/>
            </w:pPr>
            <w:r>
              <w:t>02</w:t>
            </w:r>
          </w:p>
        </w:tc>
        <w:tc>
          <w:tcPr>
            <w:tcW w:w="20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Tahoma"/>
                <w:sz w:val="21"/>
                <w:szCs w:val="21"/>
                <w:lang w:eastAsia="en-US"/>
              </w:rPr>
              <w:t>SERVIÇO DE COLOCAÇÃO DE BOMBA SUBMERSA</w:t>
            </w: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ind w:left="284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30</w:t>
            </w: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ind w:left="57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R$ 600,00</w:t>
            </w:r>
          </w:p>
        </w:tc>
        <w:tc>
          <w:tcPr>
            <w:tcW w:w="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R$ 1.000,00</w:t>
            </w:r>
          </w:p>
        </w:tc>
        <w:tc>
          <w:tcPr>
            <w:tcW w:w="8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R$ 1.500,00</w:t>
            </w: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ind w:left="57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R$ 1.033,33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R$ 30.999,90</w:t>
            </w:r>
          </w:p>
        </w:tc>
      </w:tr>
      <w:tr w:rsidR="00E35094">
        <w:trPr>
          <w:trHeight w:val="423"/>
        </w:trPr>
        <w:tc>
          <w:tcPr>
            <w:tcW w:w="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E35094">
            <w:pPr>
              <w:pStyle w:val="Contedodatabela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880AC1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E35094">
            <w:pPr>
              <w:pStyle w:val="Contedodatabela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E35094">
            <w:pPr>
              <w:pStyle w:val="Contedodatabela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E35094">
            <w:pPr>
              <w:pStyle w:val="Contedodatabela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E35094">
            <w:pPr>
              <w:pStyle w:val="Contedodatabela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5094" w:rsidRDefault="00E35094"/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5094" w:rsidRDefault="00880AC1">
            <w:pPr>
              <w:pStyle w:val="Contedodatabela"/>
              <w:widowControl w:val="0"/>
              <w:spacing w:after="200"/>
              <w:ind w:left="-56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R$ 61.999,80</w:t>
            </w:r>
          </w:p>
        </w:tc>
      </w:tr>
    </w:tbl>
    <w:p w:rsidR="00E35094" w:rsidRDefault="00E35094">
      <w:pPr>
        <w:jc w:val="both"/>
        <w:rPr>
          <w:rFonts w:ascii="Arial" w:hAnsi="Arial" w:cs="Arial"/>
          <w:b/>
          <w:sz w:val="22"/>
          <w:szCs w:val="22"/>
        </w:rPr>
      </w:pPr>
    </w:p>
    <w:p w:rsidR="00E35094" w:rsidRDefault="00880AC1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6- DESCRIÇÃO DA SOLUÇÃO COMO UM TODO: </w:t>
      </w:r>
    </w:p>
    <w:p w:rsidR="00E35094" w:rsidRDefault="00880AC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solução proposta consiste na contratação, por meio de registro de preços, de empresa especializada para realizar os serviços de retirada e reinstalação de bombas submersas nos poços artesianos localizados nas comunidades rurais, integrantes das redes de </w:t>
      </w:r>
      <w:r>
        <w:rPr>
          <w:rFonts w:ascii="Arial" w:hAnsi="Arial" w:cs="Arial"/>
          <w:sz w:val="22"/>
          <w:szCs w:val="22"/>
        </w:rPr>
        <w:t>abastecimento de água sob gestão do Município de Três Passos. A adoção do Sistema de Registro de Preços possibilita resposta rápida e eficiente tanto em situações emergenciais quanto em demandas programadas, garantindo a continuidade do fornecimento de águ</w:t>
      </w:r>
      <w:r>
        <w:rPr>
          <w:rFonts w:ascii="Arial" w:hAnsi="Arial" w:cs="Arial"/>
          <w:sz w:val="22"/>
          <w:szCs w:val="22"/>
        </w:rPr>
        <w:t xml:space="preserve">a às famílias atendidas. </w:t>
      </w:r>
    </w:p>
    <w:p w:rsidR="00E35094" w:rsidRDefault="00E3509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35094" w:rsidRDefault="00880AC1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7- RESULTADOS PRETENDIDOS:</w:t>
      </w:r>
    </w:p>
    <w:p w:rsidR="00E35094" w:rsidRDefault="00880AC1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Busca-se garantir a continuidade e regularidade do abastecimento de água potável às comunidades rurais, com atendimento rápido, menor tempo de resposta em situações emergenciais e maior eficiência e con</w:t>
      </w:r>
      <w:r>
        <w:rPr>
          <w:rFonts w:ascii="Arial" w:hAnsi="Arial" w:cs="Arial"/>
          <w:sz w:val="22"/>
          <w:szCs w:val="22"/>
        </w:rPr>
        <w:t xml:space="preserve">fiabilidade dos sistemas de bombeamento, assegurando acesso à água para saúde, higiene e bem-estar da população.  </w:t>
      </w:r>
    </w:p>
    <w:p w:rsidR="00E35094" w:rsidRDefault="00E35094">
      <w:pPr>
        <w:jc w:val="both"/>
        <w:rPr>
          <w:rFonts w:ascii="Arial" w:hAnsi="Arial" w:cs="Arial"/>
          <w:b/>
          <w:sz w:val="22"/>
          <w:szCs w:val="22"/>
        </w:rPr>
      </w:pPr>
    </w:p>
    <w:p w:rsidR="00E35094" w:rsidRDefault="00880AC1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8-PROVIDÊNCIAS A SEREM ADOTADAS PREVIAMENTE À CELEBRAÇÃO DO CONTRATO: </w:t>
      </w:r>
    </w:p>
    <w:p w:rsidR="00E35094" w:rsidRDefault="00880AC1">
      <w:pPr>
        <w:pStyle w:val="Corpodetexto"/>
        <w:spacing w:after="0"/>
        <w:jc w:val="both"/>
      </w:pPr>
      <w:r>
        <w:rPr>
          <w:rStyle w:val="Forte"/>
          <w:rFonts w:ascii="Arial" w:eastAsiaTheme="minorHAnsi" w:hAnsi="Arial" w:cs="Arial"/>
          <w:b w:val="0"/>
          <w:bCs w:val="0"/>
          <w:sz w:val="22"/>
          <w:szCs w:val="22"/>
          <w:lang w:eastAsia="en-US"/>
        </w:rPr>
        <w:t>Ficará a cargo do servidor Fábio Eduardo Serra a fiscalização do cont</w:t>
      </w:r>
      <w:r>
        <w:rPr>
          <w:rStyle w:val="Forte"/>
          <w:rFonts w:ascii="Arial" w:eastAsiaTheme="minorHAnsi" w:hAnsi="Arial" w:cs="Arial"/>
          <w:b w:val="0"/>
          <w:bCs w:val="0"/>
          <w:sz w:val="22"/>
          <w:szCs w:val="22"/>
          <w:lang w:eastAsia="en-US"/>
        </w:rPr>
        <w:t>rato.</w:t>
      </w:r>
    </w:p>
    <w:p w:rsidR="00E35094" w:rsidRDefault="00880AC1">
      <w:pPr>
        <w:pStyle w:val="Corpodetexto"/>
        <w:jc w:val="both"/>
        <w:rPr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Fica definido que o prazo de execução dos serviços será de até 3 (três) dias a partir do recebimento da ordem de empenho, cabendo ao contratante confirmar o serviço a ser realizado e o local específico no momento do envio do empenho.</w:t>
      </w:r>
    </w:p>
    <w:p w:rsidR="00E35094" w:rsidRDefault="00880AC1">
      <w:pPr>
        <w:pStyle w:val="Corpodetexto"/>
        <w:jc w:val="both"/>
        <w:rPr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Todas as despesa</w:t>
      </w:r>
      <w:r>
        <w:rPr>
          <w:rFonts w:ascii="Arial" w:eastAsiaTheme="minorHAnsi" w:hAnsi="Arial" w:cs="Arial"/>
          <w:sz w:val="22"/>
          <w:szCs w:val="22"/>
          <w:lang w:eastAsia="en-US"/>
        </w:rPr>
        <w:t>s com deslocamento da equipe, equipamentos, ferramentas e materiais necessários à execução dos serviços serão de responsabilidade exclusiva da contratada.</w:t>
      </w:r>
    </w:p>
    <w:p w:rsidR="00E35094" w:rsidRDefault="00880AC1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A Contratada responsabilizar-se pela execução dos serviços descritos neste estudo técnico e termo de </w:t>
      </w:r>
      <w:r>
        <w:rPr>
          <w:rFonts w:ascii="Arial" w:hAnsi="Arial" w:cs="Arial"/>
          <w:sz w:val="22"/>
          <w:szCs w:val="22"/>
        </w:rPr>
        <w:t>referência em anexo, respondendo civil e criminalmente por todos os danos, perdas e prejuízos que, por dolo ou culpa sua, de seus empregados, prepostos, ou terceiros no exercício de suas atividades,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vier a, direta ou indiretamente, causar ou provocar à Con</w:t>
      </w:r>
      <w:r>
        <w:rPr>
          <w:rFonts w:ascii="Arial" w:hAnsi="Arial" w:cs="Arial"/>
          <w:sz w:val="22"/>
          <w:szCs w:val="22"/>
        </w:rPr>
        <w:t>tratante.</w:t>
      </w:r>
    </w:p>
    <w:p w:rsidR="00E35094" w:rsidRDefault="00880AC1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A Contratada é obrigada a reparar, corrigir, remover, reconstruir ou substituir, às suas expensas, no total ou em parte, o objeto do contrato em que se verificarem vícios, defeitos ou incorreções resultantes da execução ou de materiais empregados</w:t>
      </w:r>
      <w:r>
        <w:rPr>
          <w:rFonts w:ascii="Arial" w:hAnsi="Arial" w:cs="Arial"/>
          <w:sz w:val="22"/>
          <w:szCs w:val="22"/>
        </w:rPr>
        <w:t xml:space="preserve">. </w:t>
      </w:r>
    </w:p>
    <w:p w:rsidR="00E35094" w:rsidRDefault="00E3509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35094" w:rsidRDefault="00880AC1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PERÍODO PARA EXECUÇÃO CONTRATUAL</w:t>
      </w:r>
    </w:p>
    <w:p w:rsidR="00E35094" w:rsidRDefault="00880AC1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A(s) empresa(s) contratada(s) deverá(ão) executar os serviços solicitados no prazo máximo de 3 (três) dias, contados a partir do recebimento dos empenhos, sob pena de rescisão contratual e aplicação das penalidades prev</w:t>
      </w:r>
      <w:r>
        <w:rPr>
          <w:rFonts w:ascii="Arial" w:hAnsi="Arial" w:cs="Arial"/>
          <w:sz w:val="22"/>
          <w:szCs w:val="22"/>
        </w:rPr>
        <w:t xml:space="preserve">istas em contrato. </w:t>
      </w:r>
    </w:p>
    <w:p w:rsidR="00E35094" w:rsidRDefault="00E3509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E35094" w:rsidRDefault="00880AC1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VIGÊNCIA CONTRATUAL</w:t>
      </w:r>
    </w:p>
    <w:p w:rsidR="00E35094" w:rsidRDefault="00880AC1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O contrato a ser firmado entre o Município de Três Passos e a(s) empresa(s) vencedora(s) do certame terá vigência de 12 (doze) meses, podendo ser prorrogado. A cada prorrogação, poderá ser atualizado o quantitativo </w:t>
      </w:r>
      <w:r>
        <w:rPr>
          <w:rFonts w:ascii="Arial" w:eastAsia="Calibri" w:hAnsi="Arial" w:cs="Arial"/>
          <w:color w:val="000000"/>
          <w:sz w:val="22"/>
          <w:szCs w:val="22"/>
        </w:rPr>
        <w:t>de serviços, garantindo que o registro de preços reflita as necessidades reais do período.</w:t>
      </w:r>
    </w:p>
    <w:p w:rsidR="00E35094" w:rsidRDefault="00E3509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35094" w:rsidRDefault="00880AC1">
      <w:pPr>
        <w:spacing w:line="276" w:lineRule="auto"/>
      </w:pPr>
      <w:r>
        <w:rPr>
          <w:rFonts w:ascii="Arial" w:hAnsi="Arial" w:cs="Arial"/>
          <w:b/>
          <w:bCs/>
          <w:sz w:val="22"/>
          <w:szCs w:val="22"/>
        </w:rPr>
        <w:t>VALOR E FORMA DE PAGAMENTO</w:t>
      </w:r>
    </w:p>
    <w:p w:rsidR="00E35094" w:rsidRDefault="00880AC1">
      <w:pPr>
        <w:spacing w:line="276" w:lineRule="auto"/>
        <w:jc w:val="both"/>
      </w:pPr>
      <w:r>
        <w:rPr>
          <w:rFonts w:ascii="Arial" w:hAnsi="Arial"/>
          <w:sz w:val="22"/>
          <w:szCs w:val="22"/>
        </w:rPr>
        <w:t>O pagamento será efetuado mediante apresentação de nota fiscal emitida em nome do Município de Três Passos, de acordo com a Ata de Regist</w:t>
      </w:r>
      <w:r>
        <w:rPr>
          <w:rFonts w:ascii="Arial" w:hAnsi="Arial"/>
          <w:sz w:val="22"/>
          <w:szCs w:val="22"/>
        </w:rPr>
        <w:t>ro de Preços, contendo a descrição detalhada do serviço realizado, bem como as informações do processo licitatório, do contrato e do empenho correspondente.</w:t>
      </w:r>
      <w:r>
        <w:rPr>
          <w:rFonts w:ascii="Arial" w:hAnsi="Arial" w:cs="Arial"/>
          <w:sz w:val="22"/>
          <w:szCs w:val="22"/>
        </w:rPr>
        <w:t xml:space="preserve"> </w:t>
      </w:r>
    </w:p>
    <w:p w:rsidR="00E35094" w:rsidRDefault="00E35094">
      <w:pPr>
        <w:spacing w:line="276" w:lineRule="auto"/>
        <w:rPr>
          <w:rFonts w:ascii="Arial" w:hAnsi="Arial"/>
          <w:sz w:val="22"/>
          <w:szCs w:val="22"/>
        </w:rPr>
      </w:pPr>
    </w:p>
    <w:p w:rsidR="00E35094" w:rsidRDefault="00880AC1">
      <w:pPr>
        <w:pStyle w:val="SemEspaamento"/>
      </w:pPr>
      <w:r>
        <w:rPr>
          <w:rFonts w:ascii="Arial" w:hAnsi="Arial" w:cs="Arial"/>
          <w:b/>
        </w:rPr>
        <w:t>DA DOTAÇÃO ORÇAMENTÁRIA</w:t>
      </w:r>
    </w:p>
    <w:p w:rsidR="00E35094" w:rsidRDefault="00880AC1">
      <w:pPr>
        <w:pStyle w:val="Cabealho1"/>
        <w:widowControl w:val="0"/>
        <w:tabs>
          <w:tab w:val="clear" w:pos="4419"/>
          <w:tab w:val="clear" w:pos="8838"/>
        </w:tabs>
        <w:spacing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Ação: </w:t>
      </w:r>
      <w:r>
        <w:rPr>
          <w:rFonts w:ascii="Arial" w:hAnsi="Arial" w:cs="Arial"/>
          <w:sz w:val="22"/>
          <w:szCs w:val="22"/>
        </w:rPr>
        <w:t>2025 - Manutenção do Sistema de Abastecimento de Água</w:t>
      </w:r>
    </w:p>
    <w:p w:rsidR="00E35094" w:rsidRDefault="00880AC1">
      <w:pPr>
        <w:pStyle w:val="Cabealho1"/>
        <w:widowControl w:val="0"/>
        <w:tabs>
          <w:tab w:val="clear" w:pos="4419"/>
          <w:tab w:val="clear" w:pos="8838"/>
        </w:tabs>
        <w:spacing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Ficha: </w:t>
      </w:r>
      <w:r>
        <w:rPr>
          <w:rFonts w:ascii="Arial" w:hAnsi="Arial" w:cs="Arial"/>
          <w:sz w:val="22"/>
          <w:szCs w:val="22"/>
        </w:rPr>
        <w:t>711</w:t>
      </w:r>
      <w:r>
        <w:rPr>
          <w:rFonts w:ascii="Arial" w:hAnsi="Arial" w:cs="Arial"/>
          <w:sz w:val="22"/>
          <w:szCs w:val="22"/>
        </w:rPr>
        <w:t xml:space="preserve"> – Outros Serviços de Terceiros – Pessoa Jurídica</w:t>
      </w:r>
    </w:p>
    <w:p w:rsidR="00E35094" w:rsidRDefault="00E3509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35094" w:rsidRDefault="00880AC1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9- DECLARAÇÃO DE VIABILIDADE: </w:t>
      </w:r>
    </w:p>
    <w:p w:rsidR="00E35094" w:rsidRDefault="00E35094">
      <w:pPr>
        <w:ind w:firstLine="709"/>
        <w:jc w:val="center"/>
        <w:rPr>
          <w:rFonts w:ascii="Arial" w:hAnsi="Arial" w:cs="Arial"/>
          <w:sz w:val="22"/>
          <w:szCs w:val="22"/>
        </w:rPr>
      </w:pPr>
    </w:p>
    <w:p w:rsidR="00E35094" w:rsidRDefault="00880AC1">
      <w:pPr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DA SECRETARIA DE ADMINISTRAÇÃO COM BASE NA LEI 14.133/2021</w:t>
      </w:r>
    </w:p>
    <w:p w:rsidR="00E35094" w:rsidRDefault="00880AC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Dispensa de Licitação com base no Art. 75, inciso.............................</w:t>
      </w:r>
    </w:p>
    <w:p w:rsidR="00E35094" w:rsidRDefault="00880AC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Contratação Diret</w:t>
      </w:r>
      <w:r>
        <w:rPr>
          <w:rFonts w:ascii="Arial" w:hAnsi="Arial" w:cs="Arial"/>
          <w:sz w:val="22"/>
          <w:szCs w:val="22"/>
        </w:rPr>
        <w:t>a com base no Art. 72</w:t>
      </w:r>
    </w:p>
    <w:p w:rsidR="00E35094" w:rsidRDefault="00880AC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Abertura de Licitação</w:t>
      </w:r>
    </w:p>
    <w:p w:rsidR="00E35094" w:rsidRDefault="00E35094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:rsidR="00E35094" w:rsidRDefault="00880AC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  ) Aquisição de Ata de Registro de Preços </w:t>
      </w:r>
    </w:p>
    <w:p w:rsidR="00E35094" w:rsidRDefault="00880AC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____________________________________ </w:t>
      </w:r>
    </w:p>
    <w:p w:rsidR="00E35094" w:rsidRDefault="00880AC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:rsidR="00E35094" w:rsidRDefault="00E35094">
      <w:pPr>
        <w:jc w:val="both"/>
        <w:rPr>
          <w:rFonts w:ascii="Arial" w:hAnsi="Arial" w:cs="Arial"/>
          <w:b/>
          <w:sz w:val="22"/>
          <w:szCs w:val="22"/>
        </w:rPr>
      </w:pPr>
    </w:p>
    <w:p w:rsidR="00E35094" w:rsidRDefault="00880AC1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10- RESPONSÁVEL: </w:t>
      </w:r>
    </w:p>
    <w:p w:rsidR="00E35094" w:rsidRDefault="00880AC1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Este estudo técnico preliminar foi realizado por:</w:t>
      </w:r>
    </w:p>
    <w:p w:rsidR="00E35094" w:rsidRDefault="00E35094">
      <w:pPr>
        <w:jc w:val="both"/>
        <w:rPr>
          <w:rFonts w:ascii="Arial" w:hAnsi="Arial"/>
          <w:sz w:val="22"/>
          <w:szCs w:val="22"/>
        </w:rPr>
      </w:pPr>
    </w:p>
    <w:p w:rsidR="00E35094" w:rsidRDefault="00E35094">
      <w:pPr>
        <w:jc w:val="both"/>
        <w:rPr>
          <w:rFonts w:ascii="Arial" w:hAnsi="Arial"/>
          <w:sz w:val="22"/>
          <w:szCs w:val="22"/>
        </w:rPr>
      </w:pPr>
    </w:p>
    <w:p w:rsidR="00E35094" w:rsidRDefault="00E35094">
      <w:pPr>
        <w:jc w:val="both"/>
        <w:rPr>
          <w:rFonts w:ascii="Arial" w:hAnsi="Arial"/>
          <w:sz w:val="22"/>
          <w:szCs w:val="22"/>
        </w:rPr>
      </w:pPr>
    </w:p>
    <w:p w:rsidR="00E35094" w:rsidRDefault="00E35094">
      <w:pPr>
        <w:jc w:val="both"/>
        <w:rPr>
          <w:rFonts w:ascii="Arial" w:hAnsi="Arial"/>
          <w:sz w:val="22"/>
          <w:szCs w:val="22"/>
        </w:rPr>
      </w:pPr>
    </w:p>
    <w:p w:rsidR="00E35094" w:rsidRDefault="00880A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Elaine Andrieli Vater</w:t>
      </w:r>
    </w:p>
    <w:p w:rsidR="00E35094" w:rsidRDefault="00880A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Escriturária</w:t>
      </w:r>
    </w:p>
    <w:p w:rsidR="00E35094" w:rsidRDefault="00880A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CPF: 035.316.560-31</w:t>
      </w:r>
    </w:p>
    <w:p w:rsidR="00E35094" w:rsidRDefault="00E3509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35094" w:rsidRDefault="00E3509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35094" w:rsidRDefault="00E3509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35094" w:rsidRDefault="00E3509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35094" w:rsidRDefault="00E3509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35094" w:rsidRDefault="00E3509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35094" w:rsidRDefault="00880AC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CIENTE: </w:t>
      </w:r>
    </w:p>
    <w:p w:rsidR="00E35094" w:rsidRDefault="00E3509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35094" w:rsidRDefault="00880A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João R. Boll</w:t>
      </w:r>
    </w:p>
    <w:p w:rsidR="00E35094" w:rsidRDefault="00880A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Secretário Municipal da Agricultura</w:t>
      </w:r>
    </w:p>
    <w:p w:rsidR="00E35094" w:rsidRDefault="00880AC1">
      <w:pPr>
        <w:jc w:val="center"/>
        <w:rPr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CPF: 348.028.609-78</w:t>
      </w:r>
    </w:p>
    <w:p w:rsidR="00E35094" w:rsidRDefault="00E35094">
      <w:pPr>
        <w:jc w:val="center"/>
        <w:rPr>
          <w:sz w:val="22"/>
          <w:szCs w:val="22"/>
        </w:rPr>
      </w:pPr>
    </w:p>
    <w:p w:rsidR="00E35094" w:rsidRDefault="00E35094">
      <w:pPr>
        <w:jc w:val="center"/>
        <w:rPr>
          <w:sz w:val="22"/>
          <w:szCs w:val="22"/>
        </w:rPr>
      </w:pPr>
    </w:p>
    <w:p w:rsidR="00E35094" w:rsidRDefault="00E35094">
      <w:pPr>
        <w:jc w:val="center"/>
        <w:rPr>
          <w:sz w:val="22"/>
          <w:szCs w:val="22"/>
        </w:rPr>
      </w:pPr>
    </w:p>
    <w:p w:rsidR="00E35094" w:rsidRDefault="00E35094">
      <w:pPr>
        <w:jc w:val="center"/>
        <w:rPr>
          <w:sz w:val="22"/>
          <w:szCs w:val="22"/>
        </w:rPr>
      </w:pPr>
    </w:p>
    <w:p w:rsidR="00E35094" w:rsidRDefault="00E35094">
      <w:pPr>
        <w:jc w:val="center"/>
        <w:rPr>
          <w:sz w:val="22"/>
          <w:szCs w:val="22"/>
        </w:rPr>
      </w:pPr>
    </w:p>
    <w:p w:rsidR="00E35094" w:rsidRDefault="00E35094">
      <w:pPr>
        <w:jc w:val="center"/>
        <w:rPr>
          <w:sz w:val="22"/>
          <w:szCs w:val="22"/>
        </w:rPr>
      </w:pPr>
    </w:p>
    <w:p w:rsidR="00E35094" w:rsidRDefault="00E35094">
      <w:pPr>
        <w:jc w:val="center"/>
        <w:rPr>
          <w:sz w:val="22"/>
          <w:szCs w:val="22"/>
        </w:rPr>
      </w:pPr>
    </w:p>
    <w:p w:rsidR="00E35094" w:rsidRDefault="00880AC1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Autorizo a continuidade do processo para registro de preços para retirada e colocação de bomba submersa </w:t>
      </w:r>
      <w:r>
        <w:rPr>
          <w:rFonts w:ascii="Arial" w:hAnsi="Arial"/>
          <w:sz w:val="22"/>
          <w:szCs w:val="22"/>
        </w:rPr>
        <w:t>nos poços artesianos das redes sob gestão do município, conforme descrito neste Estudo Técnico Preliminar, por meio de licitação.</w:t>
      </w:r>
    </w:p>
    <w:p w:rsidR="00E35094" w:rsidRDefault="00E35094">
      <w:pPr>
        <w:rPr>
          <w:rFonts w:ascii="Arial" w:hAnsi="Arial"/>
          <w:sz w:val="22"/>
          <w:szCs w:val="22"/>
        </w:rPr>
      </w:pPr>
    </w:p>
    <w:p w:rsidR="00E35094" w:rsidRDefault="00E35094">
      <w:pPr>
        <w:rPr>
          <w:rFonts w:ascii="Arial" w:hAnsi="Arial"/>
          <w:sz w:val="22"/>
          <w:szCs w:val="22"/>
        </w:rPr>
      </w:pPr>
    </w:p>
    <w:p w:rsidR="00E35094" w:rsidRDefault="00E35094">
      <w:pPr>
        <w:rPr>
          <w:rFonts w:ascii="Arial" w:hAnsi="Arial"/>
          <w:sz w:val="22"/>
          <w:szCs w:val="22"/>
        </w:rPr>
      </w:pPr>
    </w:p>
    <w:p w:rsidR="00E35094" w:rsidRDefault="00E35094">
      <w:pPr>
        <w:rPr>
          <w:rFonts w:ascii="Arial" w:hAnsi="Arial"/>
          <w:sz w:val="22"/>
          <w:szCs w:val="22"/>
        </w:rPr>
      </w:pPr>
    </w:p>
    <w:p w:rsidR="00E35094" w:rsidRDefault="00E35094">
      <w:pPr>
        <w:rPr>
          <w:rFonts w:ascii="Arial" w:hAnsi="Arial"/>
          <w:sz w:val="22"/>
          <w:szCs w:val="22"/>
        </w:rPr>
      </w:pPr>
    </w:p>
    <w:p w:rsidR="00E35094" w:rsidRDefault="00880A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Arlei Luis Tomazoni</w:t>
      </w:r>
    </w:p>
    <w:p w:rsidR="00E35094" w:rsidRDefault="00E35094">
      <w:pPr>
        <w:jc w:val="center"/>
        <w:rPr>
          <w:rFonts w:ascii="Arial" w:hAnsi="Arial"/>
          <w:sz w:val="22"/>
          <w:szCs w:val="22"/>
        </w:rPr>
      </w:pPr>
    </w:p>
    <w:p w:rsidR="00E35094" w:rsidRDefault="00880A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Três Passos, ____ de ________ de 2026</w:t>
      </w:r>
    </w:p>
    <w:sectPr w:rsidR="00E35094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AC1" w:rsidRDefault="00880AC1">
      <w:r>
        <w:separator/>
      </w:r>
    </w:p>
  </w:endnote>
  <w:endnote w:type="continuationSeparator" w:id="0">
    <w:p w:rsidR="00880AC1" w:rsidRDefault="00880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1328601"/>
      <w:docPartObj>
        <w:docPartGallery w:val="Page Numbers (Bottom of Page)"/>
        <w:docPartUnique/>
      </w:docPartObj>
    </w:sdtPr>
    <w:sdtEndPr/>
    <w:sdtContent>
      <w:p w:rsidR="00E35094" w:rsidRDefault="00880AC1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Secretaria Municipal de Agricultura</w:t>
        </w:r>
      </w:p>
      <w:p w:rsidR="00E35094" w:rsidRDefault="00880AC1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General Osório, 161 – Centro – Três Passos – RS – CEP 98600-000</w:t>
        </w:r>
      </w:p>
      <w:p w:rsidR="00E35094" w:rsidRDefault="00880AC1">
        <w:pPr>
          <w:pStyle w:val="Rodap"/>
          <w:jc w:val="center"/>
        </w:pPr>
        <w:hyperlink r:id="rId1">
          <w:r>
            <w:rPr>
              <w:sz w:val="18"/>
              <w:szCs w:val="18"/>
            </w:rPr>
            <w:t>www.trespassos-rs.com.br</w:t>
          </w:r>
        </w:hyperlink>
        <w:r>
          <w:rPr>
            <w:sz w:val="18"/>
            <w:szCs w:val="18"/>
          </w:rPr>
          <w:t xml:space="preserve"> -Telefone: (55) 3522-0406</w:t>
        </w:r>
      </w:p>
      <w:p w:rsidR="00E35094" w:rsidRDefault="00E35094">
        <w:pPr>
          <w:pStyle w:val="Rodap"/>
        </w:pPr>
      </w:p>
      <w:p w:rsidR="00E35094" w:rsidRDefault="00880AC1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8F45BD">
          <w:rPr>
            <w:noProof/>
          </w:rPr>
          <w:t>2</w:t>
        </w:r>
        <w:r>
          <w:fldChar w:fldCharType="end"/>
        </w:r>
      </w:p>
    </w:sdtContent>
  </w:sdt>
  <w:p w:rsidR="00E35094" w:rsidRDefault="00E3509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AC1" w:rsidRDefault="00880AC1">
      <w:r>
        <w:separator/>
      </w:r>
    </w:p>
  </w:footnote>
  <w:footnote w:type="continuationSeparator" w:id="0">
    <w:p w:rsidR="00880AC1" w:rsidRDefault="00880A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094" w:rsidRDefault="00880AC1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5" behindDoc="1" locked="0" layoutInCell="0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E35094" w:rsidRDefault="00880AC1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E35094" w:rsidRDefault="00880AC1">
    <w:pPr>
      <w:pStyle w:val="NormalWeb"/>
      <w:spacing w:before="0" w:after="0"/>
      <w:ind w:left="1304"/>
    </w:pPr>
    <w:r>
      <w:t>PODER EXECUTIVO</w:t>
    </w:r>
  </w:p>
  <w:p w:rsidR="00E35094" w:rsidRDefault="00880AC1">
    <w:pPr>
      <w:pStyle w:val="Cabealho"/>
    </w:pPr>
    <w:r>
      <w:rPr>
        <w:b/>
        <w:bCs/>
      </w:rPr>
      <w:t xml:space="preserve">                          SECRETARIA MUNICIPAL DE AGRICULTURA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094"/>
    <w:rsid w:val="00880AC1"/>
    <w:rsid w:val="008F45BD"/>
    <w:rsid w:val="00E3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120E68-61A4-48BE-A021-ABAF7F05C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Hyperlink1">
    <w:name w:val="Hyperlink1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Caracteresdenotaderodap">
    <w:name w:val="Caracteres de nota de rodapé"/>
    <w:qFormat/>
    <w:rsid w:val="003B6997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rsid w:val="003B69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3B6997"/>
    <w:pPr>
      <w:spacing w:after="140" w:line="276" w:lineRule="auto"/>
    </w:pPr>
  </w:style>
  <w:style w:type="paragraph" w:styleId="Lista">
    <w:name w:val="List"/>
    <w:basedOn w:val="Corpodetexto"/>
    <w:rsid w:val="003B6997"/>
    <w:rPr>
      <w:rFonts w:cs="Mangal"/>
    </w:rPr>
  </w:style>
  <w:style w:type="paragraph" w:customStyle="1" w:styleId="Legenda1">
    <w:name w:val="Legenda1"/>
    <w:basedOn w:val="Normal"/>
    <w:qFormat/>
    <w:rsid w:val="003B699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B6997"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rsid w:val="003B6997"/>
  </w:style>
  <w:style w:type="paragraph" w:styleId="Cabealho">
    <w:name w:val="header"/>
    <w:basedOn w:val="Normal"/>
    <w:link w:val="Cabealho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rsid w:val="003B6997"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2</cp:revision>
  <dcterms:created xsi:type="dcterms:W3CDTF">2026-01-28T18:19:00Z</dcterms:created>
  <dcterms:modified xsi:type="dcterms:W3CDTF">2026-01-28T18:19:00Z</dcterms:modified>
  <dc:language>pt-BR</dc:language>
</cp:coreProperties>
</file>