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E78F7" w14:textId="77777777" w:rsidR="009613F3" w:rsidRDefault="00364BB6">
      <w:pPr>
        <w:spacing w:line="360" w:lineRule="auto"/>
        <w:jc w:val="both"/>
        <w:rPr>
          <w:sz w:val="21"/>
          <w:szCs w:val="21"/>
        </w:rPr>
      </w:pPr>
      <w:r>
        <w:rPr>
          <w:rFonts w:ascii="Times New Roman" w:hAnsi="Times New Roman" w:cs="Times New Roman"/>
          <w:b/>
          <w:sz w:val="21"/>
          <w:szCs w:val="21"/>
        </w:rPr>
        <w:t>ESTUDO TÉCNICO PRELIMINAR</w:t>
      </w:r>
    </w:p>
    <w:p w14:paraId="2C036337" w14:textId="77777777" w:rsidR="009613F3" w:rsidRDefault="00364BB6">
      <w:pPr>
        <w:spacing w:line="360" w:lineRule="auto"/>
        <w:jc w:val="both"/>
        <w:rPr>
          <w:sz w:val="21"/>
          <w:szCs w:val="21"/>
        </w:rPr>
      </w:pPr>
      <w:r>
        <w:rPr>
          <w:rFonts w:ascii="Times New Roman" w:hAnsi="Times New Roman" w:cs="Times New Roman"/>
          <w:b/>
          <w:sz w:val="21"/>
          <w:szCs w:val="21"/>
        </w:rPr>
        <w:t>SECRETARIA MUNICIPAL DE EDUCAÇÃO, DESPORTO E CULTURA</w:t>
      </w:r>
    </w:p>
    <w:p w14:paraId="1901F366" w14:textId="77777777" w:rsidR="009613F3" w:rsidRDefault="00364BB6">
      <w:pPr>
        <w:spacing w:line="360" w:lineRule="auto"/>
        <w:jc w:val="both"/>
      </w:pPr>
      <w:r>
        <w:rPr>
          <w:rFonts w:ascii="Times New Roman" w:hAnsi="Times New Roman" w:cs="Times New Roman"/>
          <w:b/>
          <w:sz w:val="21"/>
          <w:szCs w:val="21"/>
        </w:rPr>
        <w:t xml:space="preserve">NECESSIDADE DA ADMINISTRAÇÃO: </w:t>
      </w:r>
      <w:r>
        <w:rPr>
          <w:rFonts w:ascii="Times New Roman" w:hAnsi="Times New Roman" w:cs="Times New Roman"/>
          <w:sz w:val="21"/>
          <w:szCs w:val="21"/>
          <w:u w:val="single"/>
        </w:rPr>
        <w:t>Registro de preço para a</w:t>
      </w:r>
      <w:r>
        <w:rPr>
          <w:rStyle w:val="Forte"/>
          <w:rFonts w:ascii="Times New Roman" w:hAnsi="Times New Roman" w:cs="Times New Roman"/>
          <w:b w:val="0"/>
          <w:bCs w:val="0"/>
          <w:sz w:val="21"/>
          <w:szCs w:val="21"/>
          <w:u w:val="single"/>
        </w:rPr>
        <w:t xml:space="preserve">quisição de Equipamentos e Materiais para Implantação de Ambiente Sensorial de Atendimento Educacional Especializado (AEE) </w:t>
      </w:r>
    </w:p>
    <w:p w14:paraId="7AE34F4A" w14:textId="77777777" w:rsidR="009613F3" w:rsidRDefault="00364BB6">
      <w:pPr>
        <w:pStyle w:val="PargrafodaLista"/>
        <w:numPr>
          <w:ilvl w:val="0"/>
          <w:numId w:val="3"/>
        </w:numPr>
        <w:spacing w:after="0" w:line="360" w:lineRule="auto"/>
        <w:jc w:val="both"/>
        <w:rPr>
          <w:sz w:val="21"/>
          <w:szCs w:val="21"/>
        </w:rPr>
      </w:pPr>
      <w:r>
        <w:rPr>
          <w:rFonts w:ascii="Times New Roman" w:hAnsi="Times New Roman" w:cs="Times New Roman"/>
          <w:b/>
          <w:sz w:val="21"/>
          <w:szCs w:val="21"/>
        </w:rPr>
        <w:t>– DESCRIÇÃO DA NECESSIDADE</w:t>
      </w:r>
    </w:p>
    <w:p w14:paraId="7D65D5C5" w14:textId="77777777" w:rsidR="009613F3" w:rsidRDefault="00364BB6">
      <w:pPr>
        <w:pStyle w:val="Corpodetexto"/>
        <w:spacing w:after="0" w:line="360" w:lineRule="auto"/>
        <w:jc w:val="both"/>
        <w:rPr>
          <w:sz w:val="21"/>
          <w:szCs w:val="21"/>
        </w:rPr>
      </w:pPr>
      <w:r>
        <w:rPr>
          <w:rFonts w:ascii="Times New Roman" w:hAnsi="Times New Roman"/>
          <w:sz w:val="21"/>
          <w:szCs w:val="21"/>
        </w:rPr>
        <w:tab/>
      </w:r>
      <w:r>
        <w:rPr>
          <w:rFonts w:ascii="Times New Roman" w:hAnsi="Times New Roman"/>
          <w:sz w:val="21"/>
          <w:szCs w:val="21"/>
        </w:rPr>
        <w:t>A implantação de uma Ambiente Sensorial no âmbito do Atendimento Educacional Especializado (AEE) justifica-se pela necessidade de promover estratégias pedagógicas inclusivas, acessibilidade sensorial e desenvolvimento integral dos estudantes com deficiência, transtornos do neurodesenvolvimento, Transtorno do Espectro Autista (TEA), deficiência intelectual, deficiência múltipla e demais necessidades educacionais específicas.</w:t>
      </w:r>
    </w:p>
    <w:p w14:paraId="46C6EB90" w14:textId="77777777" w:rsidR="009613F3" w:rsidRDefault="00364BB6">
      <w:pPr>
        <w:pStyle w:val="Corpodetexto"/>
        <w:spacing w:after="0" w:line="360" w:lineRule="auto"/>
        <w:jc w:val="both"/>
        <w:rPr>
          <w:sz w:val="21"/>
          <w:szCs w:val="21"/>
        </w:rPr>
      </w:pPr>
      <w:r>
        <w:rPr>
          <w:rFonts w:ascii="Times New Roman" w:hAnsi="Times New Roman"/>
          <w:sz w:val="21"/>
          <w:szCs w:val="21"/>
        </w:rPr>
        <w:tab/>
      </w:r>
      <w:r>
        <w:rPr>
          <w:rFonts w:ascii="Times New Roman" w:hAnsi="Times New Roman"/>
          <w:sz w:val="21"/>
          <w:szCs w:val="21"/>
        </w:rPr>
        <w:t>O ambiente sensorial constitui espaço terapêutico-pedagógico planejado para estimular os sentidos humanos por meio de recursos visuais, táteis, auditivos, proprioceptivos e vestibulares, favorecendo:</w:t>
      </w:r>
    </w:p>
    <w:p w14:paraId="5847DD09" w14:textId="77777777" w:rsidR="009613F3" w:rsidRDefault="00364BB6">
      <w:pPr>
        <w:pStyle w:val="Corpodetexto"/>
        <w:numPr>
          <w:ilvl w:val="0"/>
          <w:numId w:val="4"/>
        </w:numPr>
        <w:tabs>
          <w:tab w:val="clear" w:pos="709"/>
          <w:tab w:val="left" w:pos="0"/>
        </w:tabs>
        <w:spacing w:after="0" w:line="360" w:lineRule="auto"/>
        <w:jc w:val="both"/>
        <w:rPr>
          <w:sz w:val="21"/>
          <w:szCs w:val="21"/>
        </w:rPr>
      </w:pPr>
      <w:r>
        <w:rPr>
          <w:rFonts w:ascii="Times New Roman" w:hAnsi="Times New Roman"/>
          <w:sz w:val="21"/>
          <w:szCs w:val="21"/>
        </w:rPr>
        <w:t>regulação emocional e sensorial;</w:t>
      </w:r>
    </w:p>
    <w:p w14:paraId="57F7876C" w14:textId="77777777" w:rsidR="009613F3" w:rsidRDefault="00364BB6">
      <w:pPr>
        <w:pStyle w:val="Corpodetexto"/>
        <w:numPr>
          <w:ilvl w:val="0"/>
          <w:numId w:val="4"/>
        </w:numPr>
        <w:tabs>
          <w:tab w:val="clear" w:pos="709"/>
          <w:tab w:val="left" w:pos="0"/>
        </w:tabs>
        <w:spacing w:after="0" w:line="360" w:lineRule="auto"/>
        <w:jc w:val="both"/>
        <w:rPr>
          <w:sz w:val="21"/>
          <w:szCs w:val="21"/>
        </w:rPr>
      </w:pPr>
      <w:r>
        <w:rPr>
          <w:rFonts w:ascii="Times New Roman" w:hAnsi="Times New Roman"/>
          <w:sz w:val="21"/>
          <w:szCs w:val="21"/>
        </w:rPr>
        <w:t>desenvolvimento cognitivo;</w:t>
      </w:r>
    </w:p>
    <w:p w14:paraId="4E131C51" w14:textId="77777777" w:rsidR="009613F3" w:rsidRDefault="00364BB6">
      <w:pPr>
        <w:pStyle w:val="Corpodetexto"/>
        <w:numPr>
          <w:ilvl w:val="0"/>
          <w:numId w:val="4"/>
        </w:numPr>
        <w:tabs>
          <w:tab w:val="clear" w:pos="709"/>
          <w:tab w:val="left" w:pos="0"/>
        </w:tabs>
        <w:spacing w:after="0" w:line="360" w:lineRule="auto"/>
        <w:jc w:val="both"/>
        <w:rPr>
          <w:sz w:val="21"/>
          <w:szCs w:val="21"/>
        </w:rPr>
      </w:pPr>
      <w:r>
        <w:rPr>
          <w:rFonts w:ascii="Times New Roman" w:hAnsi="Times New Roman"/>
          <w:sz w:val="21"/>
          <w:szCs w:val="21"/>
        </w:rPr>
        <w:t>melhora da atenção e concentração;</w:t>
      </w:r>
    </w:p>
    <w:p w14:paraId="4E322059" w14:textId="77777777" w:rsidR="009613F3" w:rsidRDefault="00364BB6">
      <w:pPr>
        <w:pStyle w:val="Corpodetexto"/>
        <w:numPr>
          <w:ilvl w:val="0"/>
          <w:numId w:val="4"/>
        </w:numPr>
        <w:tabs>
          <w:tab w:val="clear" w:pos="709"/>
          <w:tab w:val="left" w:pos="0"/>
        </w:tabs>
        <w:spacing w:after="0" w:line="360" w:lineRule="auto"/>
        <w:jc w:val="both"/>
        <w:rPr>
          <w:sz w:val="21"/>
          <w:szCs w:val="21"/>
        </w:rPr>
      </w:pPr>
      <w:r>
        <w:rPr>
          <w:rFonts w:ascii="Times New Roman" w:hAnsi="Times New Roman"/>
          <w:sz w:val="21"/>
          <w:szCs w:val="21"/>
        </w:rPr>
        <w:t>ampliação da comunicação e interação social;</w:t>
      </w:r>
    </w:p>
    <w:p w14:paraId="740FD6C3" w14:textId="77777777" w:rsidR="009613F3" w:rsidRDefault="00364BB6">
      <w:pPr>
        <w:pStyle w:val="Corpodetexto"/>
        <w:numPr>
          <w:ilvl w:val="0"/>
          <w:numId w:val="4"/>
        </w:numPr>
        <w:tabs>
          <w:tab w:val="clear" w:pos="709"/>
          <w:tab w:val="left" w:pos="0"/>
        </w:tabs>
        <w:spacing w:after="0" w:line="360" w:lineRule="auto"/>
        <w:jc w:val="both"/>
        <w:rPr>
          <w:sz w:val="21"/>
          <w:szCs w:val="21"/>
        </w:rPr>
      </w:pPr>
      <w:r>
        <w:rPr>
          <w:rFonts w:ascii="Times New Roman" w:hAnsi="Times New Roman"/>
          <w:sz w:val="21"/>
          <w:szCs w:val="21"/>
        </w:rPr>
        <w:t>redução de ansiedade e crises comportamentais;</w:t>
      </w:r>
    </w:p>
    <w:p w14:paraId="1EAEEE47" w14:textId="77777777" w:rsidR="009613F3" w:rsidRDefault="00364BB6">
      <w:pPr>
        <w:pStyle w:val="Corpodetexto"/>
        <w:numPr>
          <w:ilvl w:val="0"/>
          <w:numId w:val="4"/>
        </w:numPr>
        <w:tabs>
          <w:tab w:val="clear" w:pos="709"/>
          <w:tab w:val="left" w:pos="0"/>
        </w:tabs>
        <w:spacing w:after="0" w:line="360" w:lineRule="auto"/>
        <w:jc w:val="both"/>
        <w:rPr>
          <w:sz w:val="21"/>
          <w:szCs w:val="21"/>
        </w:rPr>
      </w:pPr>
      <w:r>
        <w:rPr>
          <w:rFonts w:ascii="Times New Roman" w:hAnsi="Times New Roman"/>
          <w:sz w:val="21"/>
          <w:szCs w:val="21"/>
        </w:rPr>
        <w:t>desenvolvimento motor e psicomotor;</w:t>
      </w:r>
    </w:p>
    <w:p w14:paraId="37F7E1F3" w14:textId="77777777" w:rsidR="009613F3" w:rsidRDefault="00364BB6">
      <w:pPr>
        <w:pStyle w:val="Corpodetexto"/>
        <w:numPr>
          <w:ilvl w:val="0"/>
          <w:numId w:val="4"/>
        </w:numPr>
        <w:tabs>
          <w:tab w:val="clear" w:pos="709"/>
          <w:tab w:val="left" w:pos="0"/>
        </w:tabs>
        <w:spacing w:after="0" w:line="360" w:lineRule="auto"/>
        <w:jc w:val="both"/>
        <w:rPr>
          <w:sz w:val="21"/>
          <w:szCs w:val="21"/>
        </w:rPr>
      </w:pPr>
      <w:r>
        <w:rPr>
          <w:rFonts w:ascii="Times New Roman" w:hAnsi="Times New Roman"/>
          <w:sz w:val="21"/>
          <w:szCs w:val="21"/>
        </w:rPr>
        <w:t>fortalecimento da autonomia e participação escolar.</w:t>
      </w:r>
    </w:p>
    <w:p w14:paraId="3BA3FE0B" w14:textId="77777777" w:rsidR="009613F3" w:rsidRDefault="00364BB6">
      <w:pPr>
        <w:pStyle w:val="Corpodetexto"/>
        <w:spacing w:after="0" w:line="360" w:lineRule="auto"/>
        <w:jc w:val="both"/>
        <w:rPr>
          <w:sz w:val="21"/>
          <w:szCs w:val="21"/>
        </w:rPr>
      </w:pPr>
      <w:r>
        <w:rPr>
          <w:rFonts w:ascii="Times New Roman" w:hAnsi="Times New Roman"/>
          <w:sz w:val="21"/>
          <w:szCs w:val="21"/>
        </w:rPr>
        <w:tab/>
      </w:r>
      <w:r>
        <w:rPr>
          <w:rFonts w:ascii="Times New Roman" w:hAnsi="Times New Roman"/>
          <w:sz w:val="21"/>
          <w:szCs w:val="21"/>
        </w:rPr>
        <w:t>Os alunos atendidos no AEE frequentemente apresentam alterações no processamento sensorial, dificuldades de autorregulação emocional e limitações na comunicação e interação social, tornando indispensável a utilização de recursos especializados e tecnologias assistivas que possibilitem intervenções pedagógicas mais eficazes. A ausência de um ambiente estruturado para estimulação sensorial compromete a efetividade do atendimento especializado e limita o desenvolvimento das habilidades funcionais, emocionais e</w:t>
      </w:r>
      <w:r>
        <w:rPr>
          <w:rFonts w:ascii="Times New Roman" w:hAnsi="Times New Roman"/>
          <w:sz w:val="21"/>
          <w:szCs w:val="21"/>
        </w:rPr>
        <w:t xml:space="preserve"> cognitivas dos estudantes.</w:t>
      </w:r>
    </w:p>
    <w:p w14:paraId="1D55D2E0" w14:textId="77777777" w:rsidR="009613F3" w:rsidRDefault="009613F3">
      <w:pPr>
        <w:pStyle w:val="Corpodetexto"/>
        <w:spacing w:after="0" w:line="360" w:lineRule="auto"/>
        <w:jc w:val="both"/>
        <w:rPr>
          <w:rFonts w:ascii="Times New Roman" w:hAnsi="Times New Roman"/>
          <w:sz w:val="21"/>
          <w:szCs w:val="21"/>
        </w:rPr>
      </w:pPr>
    </w:p>
    <w:p w14:paraId="00879DEA" w14:textId="77777777" w:rsidR="009613F3" w:rsidRDefault="00364BB6">
      <w:pPr>
        <w:pStyle w:val="PargrafodaLista"/>
        <w:numPr>
          <w:ilvl w:val="0"/>
          <w:numId w:val="3"/>
        </w:numPr>
        <w:spacing w:after="0" w:line="360" w:lineRule="auto"/>
        <w:jc w:val="both"/>
        <w:rPr>
          <w:sz w:val="21"/>
          <w:szCs w:val="21"/>
        </w:rPr>
      </w:pPr>
      <w:r>
        <w:rPr>
          <w:rFonts w:ascii="Times New Roman" w:hAnsi="Times New Roman" w:cs="Times New Roman"/>
          <w:b/>
          <w:color w:val="000000"/>
          <w:sz w:val="21"/>
          <w:szCs w:val="21"/>
        </w:rPr>
        <w:t>ALINHAMENTO ENTRE A CONTRATAÇÃO E O PLANEJAMENTO</w:t>
      </w:r>
    </w:p>
    <w:p w14:paraId="6DC1D8DF" w14:textId="77777777" w:rsidR="009613F3" w:rsidRDefault="00364BB6">
      <w:pPr>
        <w:spacing w:line="360" w:lineRule="auto"/>
        <w:jc w:val="both"/>
        <w:rPr>
          <w:sz w:val="21"/>
          <w:szCs w:val="21"/>
        </w:rPr>
      </w:pPr>
      <w:r>
        <w:rPr>
          <w:rFonts w:ascii="Times New Roman" w:hAnsi="Times New Roman" w:cs="Times New Roman"/>
          <w:color w:val="000000"/>
          <w:sz w:val="21"/>
          <w:szCs w:val="21"/>
        </w:rPr>
        <w:t>A contratação de material</w: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está alinhada ao planejamento estratégico da secretaria, que visa proporcionar melhores condições de estudo aos seus alunos. </w:t>
      </w:r>
    </w:p>
    <w:p w14:paraId="40A9CC10" w14:textId="77777777" w:rsidR="009613F3" w:rsidRDefault="00364BB6">
      <w:pPr>
        <w:pStyle w:val="PargrafodaLista"/>
        <w:numPr>
          <w:ilvl w:val="0"/>
          <w:numId w:val="3"/>
        </w:numPr>
        <w:spacing w:after="0" w:line="360" w:lineRule="auto"/>
        <w:jc w:val="both"/>
        <w:rPr>
          <w:sz w:val="21"/>
          <w:szCs w:val="21"/>
        </w:rPr>
      </w:pPr>
      <w:r>
        <w:rPr>
          <w:rFonts w:ascii="Times New Roman" w:hAnsi="Times New Roman" w:cs="Times New Roman"/>
          <w:b/>
          <w:sz w:val="21"/>
          <w:szCs w:val="21"/>
        </w:rPr>
        <w:t>DESCRIÇÃO DOS REQUISITOS DA CONTRATAÇÃO</w:t>
      </w:r>
    </w:p>
    <w:p w14:paraId="4D065A27" w14:textId="77777777" w:rsidR="009613F3" w:rsidRDefault="00364BB6">
      <w:pPr>
        <w:spacing w:line="36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Entre os objetos, serão adquiridos os itens abaixo</w:t>
      </w:r>
    </w:p>
    <w:tbl>
      <w:tblPr>
        <w:tblW w:w="9540" w:type="dxa"/>
        <w:tblInd w:w="248" w:type="dxa"/>
        <w:tblLayout w:type="fixed"/>
        <w:tblCellMar>
          <w:top w:w="55" w:type="dxa"/>
          <w:left w:w="55" w:type="dxa"/>
          <w:bottom w:w="55" w:type="dxa"/>
          <w:right w:w="55" w:type="dxa"/>
        </w:tblCellMar>
        <w:tblLook w:val="04A0" w:firstRow="1" w:lastRow="0" w:firstColumn="1" w:lastColumn="0" w:noHBand="0" w:noVBand="1"/>
      </w:tblPr>
      <w:tblGrid>
        <w:gridCol w:w="569"/>
        <w:gridCol w:w="5041"/>
        <w:gridCol w:w="975"/>
        <w:gridCol w:w="1500"/>
        <w:gridCol w:w="1455"/>
      </w:tblGrid>
      <w:tr w:rsidR="009613F3" w14:paraId="29D82B06" w14:textId="77777777">
        <w:trPr>
          <w:trHeight w:val="369"/>
        </w:trPr>
        <w:tc>
          <w:tcPr>
            <w:tcW w:w="569" w:type="dxa"/>
            <w:tcBorders>
              <w:top w:val="single" w:sz="6" w:space="0" w:color="666666"/>
              <w:left w:val="single" w:sz="6" w:space="0" w:color="666666"/>
              <w:bottom w:val="single" w:sz="6" w:space="0" w:color="666666"/>
            </w:tcBorders>
            <w:shd w:val="clear" w:color="auto" w:fill="B2B2B2"/>
          </w:tcPr>
          <w:p w14:paraId="07BD69EE" w14:textId="77777777" w:rsidR="009613F3" w:rsidRDefault="00364BB6">
            <w:pPr>
              <w:widowControl w:val="0"/>
              <w:spacing w:after="0" w:line="240" w:lineRule="auto"/>
              <w:rPr>
                <w:b/>
                <w:bCs/>
              </w:rPr>
            </w:pPr>
            <w:r>
              <w:rPr>
                <w:rFonts w:ascii="Liberation Sans;Arial" w:hAnsi="Liberation Sans;Arial" w:cs="Liberation Sans;Arial"/>
                <w:b/>
                <w:bCs/>
                <w:color w:val="000000"/>
                <w:lang w:eastAsia="pt-BR"/>
              </w:rPr>
              <w:t>Nº</w:t>
            </w:r>
          </w:p>
          <w:p w14:paraId="0895882F" w14:textId="77777777" w:rsidR="009613F3" w:rsidRDefault="009613F3">
            <w:pPr>
              <w:widowControl w:val="0"/>
              <w:tabs>
                <w:tab w:val="left" w:pos="360"/>
              </w:tabs>
              <w:spacing w:after="0" w:line="240" w:lineRule="auto"/>
              <w:rPr>
                <w:rFonts w:ascii="Liberation Sans;Arial" w:hAnsi="Liberation Sans;Arial" w:cs="Liberation Sans;Arial"/>
                <w:b/>
                <w:bCs/>
                <w:color w:val="000000"/>
                <w:lang w:eastAsia="pt-BR"/>
              </w:rPr>
            </w:pPr>
          </w:p>
        </w:tc>
        <w:tc>
          <w:tcPr>
            <w:tcW w:w="5041" w:type="dxa"/>
            <w:tcBorders>
              <w:top w:val="single" w:sz="6" w:space="0" w:color="666666"/>
              <w:left w:val="single" w:sz="6" w:space="0" w:color="666666"/>
              <w:bottom w:val="single" w:sz="6" w:space="0" w:color="666666"/>
            </w:tcBorders>
            <w:shd w:val="clear" w:color="auto" w:fill="B2B2B2"/>
            <w:vAlign w:val="center"/>
          </w:tcPr>
          <w:p w14:paraId="6B9639CE" w14:textId="77777777" w:rsidR="009613F3" w:rsidRDefault="00364BB6">
            <w:pPr>
              <w:widowControl w:val="0"/>
              <w:spacing w:after="0" w:line="240" w:lineRule="auto"/>
              <w:rPr>
                <w:b/>
                <w:bCs/>
              </w:rPr>
            </w:pPr>
            <w:r>
              <w:rPr>
                <w:rFonts w:ascii="Liberation Sans;Arial" w:hAnsi="Liberation Sans;Arial" w:cs="Liberation Sans;Arial"/>
                <w:b/>
                <w:bCs/>
                <w:color w:val="000000"/>
                <w:lang w:eastAsia="pt-BR"/>
              </w:rPr>
              <w:t>Descrição</w:t>
            </w:r>
          </w:p>
          <w:p w14:paraId="7D347FA8" w14:textId="77777777" w:rsidR="009613F3" w:rsidRDefault="009613F3">
            <w:pPr>
              <w:widowControl w:val="0"/>
              <w:spacing w:after="0" w:line="240" w:lineRule="auto"/>
              <w:rPr>
                <w:rFonts w:ascii="Liberation Sans;Arial" w:hAnsi="Liberation Sans;Arial" w:cs="Liberation Sans;Arial"/>
                <w:b/>
                <w:bCs/>
                <w:color w:val="000000"/>
                <w:lang w:eastAsia="pt-BR"/>
              </w:rPr>
            </w:pPr>
          </w:p>
        </w:tc>
        <w:tc>
          <w:tcPr>
            <w:tcW w:w="975" w:type="dxa"/>
            <w:tcBorders>
              <w:top w:val="single" w:sz="6" w:space="0" w:color="666666"/>
              <w:left w:val="single" w:sz="6" w:space="0" w:color="666666"/>
              <w:bottom w:val="single" w:sz="6" w:space="0" w:color="666666"/>
            </w:tcBorders>
            <w:shd w:val="clear" w:color="auto" w:fill="B2B2B2"/>
          </w:tcPr>
          <w:p w14:paraId="6212388E" w14:textId="77777777" w:rsidR="009613F3" w:rsidRDefault="00364BB6">
            <w:pPr>
              <w:widowControl w:val="0"/>
              <w:spacing w:after="0" w:line="240" w:lineRule="auto"/>
              <w:rPr>
                <w:b/>
                <w:bCs/>
              </w:rPr>
            </w:pPr>
            <w:r>
              <w:rPr>
                <w:rFonts w:ascii="Liberation Sans;Arial" w:hAnsi="Liberation Sans;Arial" w:cs="Liberation Sans;Arial"/>
                <w:b/>
                <w:bCs/>
                <w:color w:val="000000"/>
                <w:lang w:eastAsia="pt-BR"/>
              </w:rPr>
              <w:t>QUANT</w:t>
            </w:r>
          </w:p>
        </w:tc>
        <w:tc>
          <w:tcPr>
            <w:tcW w:w="1500" w:type="dxa"/>
            <w:tcBorders>
              <w:top w:val="single" w:sz="6" w:space="0" w:color="666666"/>
              <w:left w:val="single" w:sz="6" w:space="0" w:color="666666"/>
              <w:bottom w:val="single" w:sz="6" w:space="0" w:color="666666"/>
            </w:tcBorders>
            <w:shd w:val="clear" w:color="auto" w:fill="B2B2B2"/>
          </w:tcPr>
          <w:p w14:paraId="70108868" w14:textId="77777777" w:rsidR="009613F3" w:rsidRDefault="00364BB6">
            <w:pPr>
              <w:widowControl w:val="0"/>
              <w:spacing w:after="0" w:line="240" w:lineRule="auto"/>
              <w:jc w:val="center"/>
              <w:rPr>
                <w:b/>
                <w:bCs/>
              </w:rPr>
            </w:pPr>
            <w:r>
              <w:rPr>
                <w:rFonts w:ascii="Liberation Sans;Arial" w:hAnsi="Liberation Sans;Arial" w:cs="Liberation Sans;Arial"/>
                <w:b/>
                <w:bCs/>
                <w:color w:val="000000"/>
                <w:lang w:eastAsia="pt-BR"/>
              </w:rPr>
              <w:t xml:space="preserve">VALOR UNITÁRIO </w:t>
            </w:r>
          </w:p>
        </w:tc>
        <w:tc>
          <w:tcPr>
            <w:tcW w:w="1455" w:type="dxa"/>
            <w:tcBorders>
              <w:top w:val="single" w:sz="6" w:space="0" w:color="666666"/>
              <w:left w:val="single" w:sz="6" w:space="0" w:color="666666"/>
              <w:bottom w:val="single" w:sz="6" w:space="0" w:color="666666"/>
              <w:right w:val="single" w:sz="6" w:space="0" w:color="666666"/>
            </w:tcBorders>
            <w:shd w:val="clear" w:color="auto" w:fill="B2B2B2"/>
          </w:tcPr>
          <w:p w14:paraId="454E0268" w14:textId="77777777" w:rsidR="009613F3" w:rsidRDefault="00364BB6">
            <w:pPr>
              <w:widowControl w:val="0"/>
              <w:spacing w:after="0" w:line="240" w:lineRule="auto"/>
              <w:jc w:val="center"/>
              <w:rPr>
                <w:b/>
                <w:bCs/>
              </w:rPr>
            </w:pPr>
            <w:r>
              <w:rPr>
                <w:rFonts w:ascii="Liberation Sans;Arial" w:hAnsi="Liberation Sans;Arial" w:cs="Liberation Sans;Arial"/>
                <w:b/>
                <w:bCs/>
                <w:color w:val="000000"/>
                <w:lang w:eastAsia="pt-BR"/>
              </w:rPr>
              <w:t xml:space="preserve">VALOR </w:t>
            </w:r>
          </w:p>
          <w:p w14:paraId="5CBF16BD" w14:textId="77777777" w:rsidR="009613F3" w:rsidRDefault="00364BB6">
            <w:pPr>
              <w:widowControl w:val="0"/>
              <w:spacing w:after="0" w:line="240" w:lineRule="auto"/>
              <w:jc w:val="center"/>
              <w:rPr>
                <w:b/>
                <w:bCs/>
              </w:rPr>
            </w:pPr>
            <w:r>
              <w:rPr>
                <w:rFonts w:ascii="Liberation Sans;Arial" w:hAnsi="Liberation Sans;Arial" w:cs="Liberation Sans;Arial"/>
                <w:b/>
                <w:bCs/>
                <w:color w:val="000000"/>
                <w:lang w:eastAsia="pt-BR"/>
              </w:rPr>
              <w:t>TOTAL</w:t>
            </w:r>
          </w:p>
        </w:tc>
      </w:tr>
      <w:tr w:rsidR="009613F3" w14:paraId="36180C65" w14:textId="77777777">
        <w:trPr>
          <w:trHeight w:val="291"/>
        </w:trPr>
        <w:tc>
          <w:tcPr>
            <w:tcW w:w="569" w:type="dxa"/>
            <w:tcBorders>
              <w:left w:val="single" w:sz="6" w:space="0" w:color="666666"/>
              <w:bottom w:val="single" w:sz="6" w:space="0" w:color="666666"/>
            </w:tcBorders>
          </w:tcPr>
          <w:p w14:paraId="64F76144" w14:textId="77777777" w:rsidR="009613F3" w:rsidRDefault="00364BB6">
            <w:pPr>
              <w:widowControl w:val="0"/>
              <w:snapToGrid w:val="0"/>
              <w:spacing w:after="200" w:line="240" w:lineRule="auto"/>
            </w:pPr>
            <w:r>
              <w:lastRenderedPageBreak/>
              <w:t>01</w:t>
            </w:r>
          </w:p>
        </w:tc>
        <w:tc>
          <w:tcPr>
            <w:tcW w:w="5041" w:type="dxa"/>
            <w:tcBorders>
              <w:left w:val="single" w:sz="6" w:space="0" w:color="666666"/>
              <w:bottom w:val="single" w:sz="6" w:space="0" w:color="666666"/>
            </w:tcBorders>
            <w:vAlign w:val="bottom"/>
          </w:tcPr>
          <w:p w14:paraId="015B509D" w14:textId="77777777" w:rsidR="009613F3" w:rsidRDefault="00364BB6">
            <w:pPr>
              <w:pStyle w:val="Cabealho1"/>
              <w:widowControl w:val="0"/>
              <w:tabs>
                <w:tab w:val="left" w:pos="708"/>
              </w:tabs>
              <w:jc w:val="both"/>
              <w:rPr>
                <w:rStyle w:val="nfase"/>
                <w:rFonts w:ascii="Times New Roman" w:hAnsi="Times New Roman"/>
                <w:i w:val="0"/>
                <w:iCs w:val="0"/>
                <w:color w:val="000000"/>
                <w:kern w:val="0"/>
                <w:sz w:val="22"/>
                <w:szCs w:val="22"/>
                <w:lang w:eastAsia="pt-BR" w:bidi="ar-SA"/>
              </w:rPr>
            </w:pPr>
            <w:r>
              <w:rPr>
                <w:rStyle w:val="nfase"/>
                <w:rFonts w:ascii="Times New Roman" w:hAnsi="Times New Roman"/>
                <w:i w:val="0"/>
                <w:iCs w:val="0"/>
                <w:color w:val="000000"/>
                <w:kern w:val="0"/>
                <w:sz w:val="22"/>
                <w:szCs w:val="22"/>
                <w:lang w:eastAsia="pt-BR" w:bidi="ar-SA"/>
              </w:rPr>
              <w:t>Difusor de aromas e umidificador de ar ultrassônico com reservatório de capacidade mínima de 500 ml, confeccionado em material resistente de alta durabilidade. Equipamento com tecnologia de atomização ultrassônica para dispersão uniforme de névoa fina, adequado para utilização com água e óleos essenciais hidrossolúveis.</w:t>
            </w:r>
            <w:r>
              <w:rPr>
                <w:rStyle w:val="nfase"/>
                <w:rFonts w:ascii="Times New Roman" w:hAnsi="Times New Roman"/>
                <w:i w:val="0"/>
                <w:iCs w:val="0"/>
                <w:color w:val="000000"/>
                <w:kern w:val="0"/>
                <w:sz w:val="22"/>
                <w:szCs w:val="22"/>
                <w:lang w:eastAsia="pt-BR" w:bidi="ar-SA"/>
              </w:rPr>
              <w:br/>
            </w:r>
            <w:r>
              <w:rPr>
                <w:rStyle w:val="nfase"/>
                <w:rFonts w:ascii="Times New Roman" w:hAnsi="Times New Roman"/>
                <w:i w:val="0"/>
                <w:iCs w:val="0"/>
                <w:color w:val="000000"/>
                <w:kern w:val="0"/>
                <w:sz w:val="22"/>
                <w:szCs w:val="22"/>
                <w:lang w:eastAsia="pt-BR" w:bidi="ar-SA"/>
              </w:rPr>
              <w:t>Deverá possuir iluminação LED multicolorida com no mínimo 7 opções de cores, controle remoto para acionamento das funções, ajuste de intensidade luminosa e temporizador programável. Funcionamento silencioso, com nível de ruído inferior a 35 dB.</w:t>
            </w:r>
            <w:r>
              <w:rPr>
                <w:rStyle w:val="nfase"/>
                <w:rFonts w:ascii="Times New Roman" w:hAnsi="Times New Roman"/>
                <w:i w:val="0"/>
                <w:iCs w:val="0"/>
                <w:color w:val="000000"/>
                <w:kern w:val="0"/>
                <w:sz w:val="22"/>
                <w:szCs w:val="22"/>
                <w:lang w:eastAsia="pt-BR" w:bidi="ar-SA"/>
              </w:rPr>
              <w:br/>
              <w:t>Alimentação elétrica bivolt automático (110V/220V), potência compatível com operação contínua, sistema de desligamento automático em caso de ausência de água no reservatório e autonomia mínima de 8 horas em funcionamento contínuo.</w:t>
            </w:r>
            <w:r>
              <w:rPr>
                <w:rStyle w:val="nfase"/>
                <w:rFonts w:ascii="Times New Roman" w:hAnsi="Times New Roman"/>
                <w:i w:val="0"/>
                <w:iCs w:val="0"/>
                <w:color w:val="000000"/>
                <w:kern w:val="0"/>
                <w:sz w:val="22"/>
                <w:szCs w:val="22"/>
                <w:lang w:eastAsia="pt-BR" w:bidi="ar-SA"/>
              </w:rPr>
              <w:br/>
            </w:r>
            <w:r>
              <w:rPr>
                <w:rStyle w:val="nfase"/>
                <w:rFonts w:ascii="Times New Roman" w:hAnsi="Times New Roman"/>
                <w:i w:val="0"/>
                <w:iCs w:val="0"/>
                <w:color w:val="000000"/>
                <w:kern w:val="0"/>
                <w:sz w:val="22"/>
                <w:szCs w:val="22"/>
                <w:lang w:eastAsia="pt-BR" w:bidi="ar-SA"/>
              </w:rPr>
              <w:t>Acompanhar fonte de alimentação, manual de instruções em português e garantia mínima de 12 meses.</w:t>
            </w:r>
          </w:p>
          <w:p w14:paraId="27304185" w14:textId="77777777" w:rsidR="009613F3" w:rsidRDefault="00364BB6">
            <w:pPr>
              <w:pStyle w:val="Cabealho1"/>
              <w:widowControl w:val="0"/>
              <w:tabs>
                <w:tab w:val="left" w:pos="708"/>
              </w:tabs>
              <w:jc w:val="both"/>
              <w:rPr>
                <w:rStyle w:val="nfase"/>
                <w:rFonts w:ascii="Times New Roman" w:hAnsi="Times New Roman"/>
                <w:i w:val="0"/>
                <w:iCs w:val="0"/>
                <w:color w:val="000000"/>
                <w:kern w:val="0"/>
                <w:sz w:val="22"/>
                <w:szCs w:val="22"/>
                <w:lang w:eastAsia="pt-BR" w:bidi="ar-SA"/>
              </w:rPr>
            </w:pPr>
            <w:r>
              <w:rPr>
                <w:rFonts w:ascii="Times New Roman" w:hAnsi="Times New Roman"/>
                <w:noProof/>
                <w:color w:val="000000"/>
                <w:kern w:val="0"/>
                <w:sz w:val="22"/>
                <w:szCs w:val="22"/>
                <w:lang w:eastAsia="pt-BR" w:bidi="ar-SA"/>
              </w:rPr>
              <w:drawing>
                <wp:anchor distT="0" distB="0" distL="0" distR="0" simplePos="0" relativeHeight="13" behindDoc="0" locked="0" layoutInCell="1" allowOverlap="1" wp14:anchorId="2D96B7F5" wp14:editId="0A1BF67E">
                  <wp:simplePos x="0" y="0"/>
                  <wp:positionH relativeFrom="column">
                    <wp:posOffset>894080</wp:posOffset>
                  </wp:positionH>
                  <wp:positionV relativeFrom="paragraph">
                    <wp:posOffset>70485</wp:posOffset>
                  </wp:positionV>
                  <wp:extent cx="1987550" cy="1605915"/>
                  <wp:effectExtent l="0" t="0" r="0" b="0"/>
                  <wp:wrapSquare wrapText="largest"/>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pic:cNvPicPr>
                            <a:picLocks noChangeAspect="1" noChangeArrowheads="1"/>
                          </pic:cNvPicPr>
                        </pic:nvPicPr>
                        <pic:blipFill>
                          <a:blip r:embed="rId7"/>
                          <a:stretch>
                            <a:fillRect/>
                          </a:stretch>
                        </pic:blipFill>
                        <pic:spPr bwMode="auto">
                          <a:xfrm>
                            <a:off x="0" y="0"/>
                            <a:ext cx="1987550" cy="1605915"/>
                          </a:xfrm>
                          <a:prstGeom prst="rect">
                            <a:avLst/>
                          </a:prstGeom>
                          <a:noFill/>
                        </pic:spPr>
                      </pic:pic>
                    </a:graphicData>
                  </a:graphic>
                </wp:anchor>
              </w:drawing>
            </w:r>
          </w:p>
          <w:p w14:paraId="014E64C9" w14:textId="77777777" w:rsidR="009613F3" w:rsidRDefault="009613F3">
            <w:pPr>
              <w:pStyle w:val="Cabealho1"/>
              <w:widowControl w:val="0"/>
              <w:tabs>
                <w:tab w:val="left" w:pos="708"/>
              </w:tabs>
              <w:jc w:val="both"/>
              <w:rPr>
                <w:rStyle w:val="nfase"/>
                <w:rFonts w:ascii="Times New Roman" w:hAnsi="Times New Roman"/>
                <w:i w:val="0"/>
                <w:iCs w:val="0"/>
                <w:color w:val="000000"/>
                <w:kern w:val="0"/>
                <w:sz w:val="22"/>
                <w:szCs w:val="22"/>
                <w:lang w:eastAsia="pt-BR" w:bidi="ar-SA"/>
              </w:rPr>
            </w:pPr>
          </w:p>
          <w:p w14:paraId="377D2D5A" w14:textId="77777777" w:rsidR="009613F3" w:rsidRDefault="009613F3">
            <w:pPr>
              <w:pStyle w:val="Cabealho1"/>
              <w:widowControl w:val="0"/>
              <w:tabs>
                <w:tab w:val="left" w:pos="708"/>
              </w:tabs>
              <w:jc w:val="both"/>
              <w:rPr>
                <w:rStyle w:val="nfase"/>
                <w:rFonts w:ascii="Times New Roman" w:hAnsi="Times New Roman"/>
                <w:i w:val="0"/>
                <w:iCs w:val="0"/>
                <w:color w:val="000000"/>
                <w:kern w:val="0"/>
                <w:sz w:val="22"/>
                <w:szCs w:val="22"/>
                <w:lang w:eastAsia="pt-BR" w:bidi="ar-SA"/>
              </w:rPr>
            </w:pPr>
          </w:p>
          <w:p w14:paraId="5841ABFA" w14:textId="77777777" w:rsidR="009613F3" w:rsidRDefault="009613F3">
            <w:pPr>
              <w:pStyle w:val="Cabealho1"/>
              <w:widowControl w:val="0"/>
              <w:tabs>
                <w:tab w:val="left" w:pos="708"/>
              </w:tabs>
              <w:jc w:val="both"/>
              <w:rPr>
                <w:rStyle w:val="nfase"/>
                <w:rFonts w:ascii="Times New Roman" w:hAnsi="Times New Roman"/>
                <w:i w:val="0"/>
                <w:iCs w:val="0"/>
                <w:color w:val="000000"/>
                <w:kern w:val="0"/>
                <w:sz w:val="22"/>
                <w:szCs w:val="22"/>
                <w:lang w:eastAsia="pt-BR" w:bidi="ar-SA"/>
              </w:rPr>
            </w:pPr>
          </w:p>
          <w:p w14:paraId="6A6F6E15" w14:textId="77777777" w:rsidR="009613F3" w:rsidRDefault="009613F3">
            <w:pPr>
              <w:pStyle w:val="Cabealho1"/>
              <w:widowControl w:val="0"/>
              <w:tabs>
                <w:tab w:val="left" w:pos="708"/>
              </w:tabs>
              <w:jc w:val="both"/>
              <w:rPr>
                <w:rStyle w:val="nfase"/>
                <w:rFonts w:ascii="Times New Roman" w:hAnsi="Times New Roman"/>
                <w:i w:val="0"/>
                <w:iCs w:val="0"/>
                <w:color w:val="000000"/>
                <w:kern w:val="0"/>
                <w:sz w:val="22"/>
                <w:szCs w:val="22"/>
                <w:lang w:eastAsia="pt-BR" w:bidi="ar-SA"/>
              </w:rPr>
            </w:pPr>
          </w:p>
          <w:p w14:paraId="4FDF1AC8" w14:textId="77777777" w:rsidR="009613F3" w:rsidRDefault="009613F3">
            <w:pPr>
              <w:pStyle w:val="Cabealho1"/>
              <w:widowControl w:val="0"/>
              <w:tabs>
                <w:tab w:val="left" w:pos="708"/>
              </w:tabs>
              <w:jc w:val="both"/>
              <w:rPr>
                <w:rStyle w:val="nfase"/>
                <w:rFonts w:ascii="Times New Roman" w:hAnsi="Times New Roman"/>
                <w:i w:val="0"/>
                <w:iCs w:val="0"/>
                <w:color w:val="000000"/>
                <w:kern w:val="0"/>
                <w:sz w:val="22"/>
                <w:szCs w:val="22"/>
                <w:lang w:eastAsia="pt-BR" w:bidi="ar-SA"/>
              </w:rPr>
            </w:pPr>
          </w:p>
          <w:p w14:paraId="3D134DDD" w14:textId="77777777" w:rsidR="009613F3" w:rsidRDefault="009613F3">
            <w:pPr>
              <w:pStyle w:val="Cabealho1"/>
              <w:widowControl w:val="0"/>
              <w:tabs>
                <w:tab w:val="left" w:pos="708"/>
              </w:tabs>
              <w:jc w:val="both"/>
              <w:rPr>
                <w:rStyle w:val="nfase"/>
                <w:rFonts w:ascii="Times New Roman" w:hAnsi="Times New Roman"/>
                <w:i w:val="0"/>
                <w:iCs w:val="0"/>
                <w:color w:val="000000"/>
                <w:kern w:val="0"/>
                <w:sz w:val="22"/>
                <w:szCs w:val="22"/>
                <w:lang w:eastAsia="pt-BR" w:bidi="ar-SA"/>
              </w:rPr>
            </w:pPr>
          </w:p>
          <w:p w14:paraId="289EDDA5" w14:textId="77777777" w:rsidR="009613F3" w:rsidRDefault="009613F3">
            <w:pPr>
              <w:pStyle w:val="Cabealho1"/>
              <w:widowControl w:val="0"/>
              <w:tabs>
                <w:tab w:val="left" w:pos="708"/>
              </w:tabs>
              <w:jc w:val="both"/>
              <w:rPr>
                <w:rStyle w:val="nfase"/>
                <w:rFonts w:ascii="Times New Roman" w:hAnsi="Times New Roman"/>
                <w:i w:val="0"/>
                <w:iCs w:val="0"/>
                <w:color w:val="000000"/>
                <w:kern w:val="0"/>
                <w:sz w:val="22"/>
                <w:szCs w:val="22"/>
                <w:lang w:eastAsia="pt-BR" w:bidi="ar-SA"/>
              </w:rPr>
            </w:pPr>
          </w:p>
          <w:p w14:paraId="71A9CBEB" w14:textId="77777777" w:rsidR="009613F3" w:rsidRDefault="009613F3">
            <w:pPr>
              <w:pStyle w:val="Cabealho1"/>
              <w:widowControl w:val="0"/>
              <w:tabs>
                <w:tab w:val="left" w:pos="708"/>
              </w:tabs>
              <w:jc w:val="both"/>
              <w:rPr>
                <w:rStyle w:val="nfase"/>
                <w:rFonts w:ascii="Times New Roman" w:hAnsi="Times New Roman"/>
                <w:i w:val="0"/>
                <w:iCs w:val="0"/>
                <w:color w:val="000000"/>
                <w:kern w:val="0"/>
                <w:sz w:val="22"/>
                <w:szCs w:val="22"/>
                <w:lang w:eastAsia="pt-BR" w:bidi="ar-SA"/>
              </w:rPr>
            </w:pPr>
          </w:p>
          <w:p w14:paraId="1A00F36E" w14:textId="77777777" w:rsidR="009613F3" w:rsidRDefault="009613F3">
            <w:pPr>
              <w:pStyle w:val="Cabealho1"/>
              <w:widowControl w:val="0"/>
              <w:tabs>
                <w:tab w:val="left" w:pos="708"/>
              </w:tabs>
              <w:jc w:val="both"/>
              <w:rPr>
                <w:rStyle w:val="nfase"/>
                <w:rFonts w:ascii="Times New Roman" w:hAnsi="Times New Roman"/>
                <w:i w:val="0"/>
                <w:iCs w:val="0"/>
                <w:color w:val="000000"/>
                <w:kern w:val="0"/>
                <w:sz w:val="22"/>
                <w:szCs w:val="22"/>
                <w:lang w:eastAsia="pt-BR" w:bidi="ar-SA"/>
              </w:rPr>
            </w:pPr>
          </w:p>
          <w:p w14:paraId="31877C95" w14:textId="77777777" w:rsidR="009613F3" w:rsidRDefault="009613F3">
            <w:pPr>
              <w:pStyle w:val="Cabealho1"/>
              <w:widowControl w:val="0"/>
              <w:tabs>
                <w:tab w:val="left" w:pos="708"/>
              </w:tabs>
              <w:jc w:val="both"/>
              <w:rPr>
                <w:rStyle w:val="nfase"/>
                <w:rFonts w:ascii="Times New Roman" w:hAnsi="Times New Roman"/>
                <w:i w:val="0"/>
                <w:iCs w:val="0"/>
                <w:color w:val="000000"/>
                <w:kern w:val="0"/>
                <w:sz w:val="22"/>
                <w:szCs w:val="22"/>
                <w:lang w:eastAsia="pt-BR" w:bidi="ar-SA"/>
              </w:rPr>
            </w:pPr>
          </w:p>
        </w:tc>
        <w:tc>
          <w:tcPr>
            <w:tcW w:w="975" w:type="dxa"/>
            <w:tcBorders>
              <w:left w:val="single" w:sz="6" w:space="0" w:color="666666"/>
              <w:bottom w:val="single" w:sz="6" w:space="0" w:color="666666"/>
            </w:tcBorders>
          </w:tcPr>
          <w:p w14:paraId="35C32DC1" w14:textId="77777777" w:rsidR="009613F3" w:rsidRDefault="00364BB6">
            <w:pPr>
              <w:widowControl w:val="0"/>
              <w:snapToGrid w:val="0"/>
              <w:spacing w:after="0" w:line="240" w:lineRule="auto"/>
              <w:jc w:val="center"/>
            </w:pPr>
            <w:r>
              <w:t>10</w:t>
            </w:r>
          </w:p>
        </w:tc>
        <w:tc>
          <w:tcPr>
            <w:tcW w:w="1500" w:type="dxa"/>
            <w:tcBorders>
              <w:left w:val="single" w:sz="6" w:space="0" w:color="666666"/>
              <w:bottom w:val="single" w:sz="6" w:space="0" w:color="666666"/>
            </w:tcBorders>
          </w:tcPr>
          <w:p w14:paraId="1BBF25D9" w14:textId="77777777" w:rsidR="009613F3" w:rsidRDefault="00364BB6">
            <w:pPr>
              <w:widowControl w:val="0"/>
              <w:snapToGrid w:val="0"/>
              <w:spacing w:after="0" w:line="240" w:lineRule="auto"/>
            </w:pPr>
            <w:r>
              <w:t>R$ 477,81</w:t>
            </w:r>
          </w:p>
        </w:tc>
        <w:tc>
          <w:tcPr>
            <w:tcW w:w="1455" w:type="dxa"/>
            <w:tcBorders>
              <w:left w:val="single" w:sz="6" w:space="0" w:color="666666"/>
              <w:bottom w:val="single" w:sz="6" w:space="0" w:color="666666"/>
              <w:right w:val="single" w:sz="6" w:space="0" w:color="666666"/>
            </w:tcBorders>
          </w:tcPr>
          <w:p w14:paraId="0F1BBC6B" w14:textId="77777777" w:rsidR="009613F3" w:rsidRDefault="00364BB6">
            <w:pPr>
              <w:widowControl w:val="0"/>
              <w:snapToGrid w:val="0"/>
              <w:spacing w:after="0" w:line="240" w:lineRule="auto"/>
            </w:pPr>
            <w:r>
              <w:t>R$ 4778,10</w:t>
            </w:r>
          </w:p>
        </w:tc>
      </w:tr>
      <w:tr w:rsidR="009613F3" w14:paraId="52DBB894" w14:textId="77777777">
        <w:trPr>
          <w:trHeight w:val="269"/>
        </w:trPr>
        <w:tc>
          <w:tcPr>
            <w:tcW w:w="569" w:type="dxa"/>
            <w:tcBorders>
              <w:left w:val="single" w:sz="6" w:space="0" w:color="666666"/>
              <w:bottom w:val="single" w:sz="6" w:space="0" w:color="666666"/>
            </w:tcBorders>
          </w:tcPr>
          <w:p w14:paraId="53A04905" w14:textId="77777777" w:rsidR="009613F3" w:rsidRDefault="00364BB6">
            <w:pPr>
              <w:widowControl w:val="0"/>
              <w:snapToGrid w:val="0"/>
              <w:spacing w:after="200" w:line="240" w:lineRule="auto"/>
              <w:rPr>
                <w:rFonts w:ascii="Liberation Sans;Arial" w:hAnsi="Liberation Sans;Arial" w:cs="Liberation Sans;Arial"/>
                <w:color w:val="000000"/>
                <w:lang w:eastAsia="pt-BR"/>
              </w:rPr>
            </w:pPr>
            <w:r>
              <w:rPr>
                <w:rFonts w:ascii="Liberation Sans;Arial" w:hAnsi="Liberation Sans;Arial" w:cs="Liberation Sans;Arial"/>
                <w:color w:val="000000"/>
                <w:lang w:eastAsia="pt-BR"/>
              </w:rPr>
              <w:t>02</w:t>
            </w:r>
          </w:p>
        </w:tc>
        <w:tc>
          <w:tcPr>
            <w:tcW w:w="5041" w:type="dxa"/>
            <w:tcBorders>
              <w:left w:val="single" w:sz="6" w:space="0" w:color="666666"/>
              <w:bottom w:val="single" w:sz="6" w:space="0" w:color="666666"/>
            </w:tcBorders>
            <w:vAlign w:val="bottom"/>
          </w:tcPr>
          <w:p w14:paraId="471E25D9" w14:textId="77777777" w:rsidR="009613F3" w:rsidRDefault="00364BB6">
            <w:pPr>
              <w:pStyle w:val="Corpodetexto"/>
              <w:widowControl w:val="0"/>
              <w:tabs>
                <w:tab w:val="left" w:pos="708"/>
                <w:tab w:val="center" w:pos="4252"/>
                <w:tab w:val="right" w:pos="8504"/>
              </w:tabs>
              <w:spacing w:after="0" w:line="240" w:lineRule="auto"/>
              <w:jc w:val="both"/>
              <w:rPr>
                <w:rFonts w:ascii="Times New Roman" w:hAnsi="Times New Roman"/>
              </w:rPr>
            </w:pPr>
            <w:r>
              <w:rPr>
                <w:rFonts w:ascii="Times New Roman" w:eastAsia="NSimSun" w:hAnsi="Times New Roman" w:cs="Mangal"/>
                <w:kern w:val="2"/>
                <w:lang w:eastAsia="zh-CN" w:bidi="hi-IN"/>
              </w:rPr>
              <w:t>Sistema de piso interativo multimídia composto por projetor digital de alta luminosidade, computador integrado, sensor de movimento por infravermelho ou tecnologia equivalente e software educacional interativo.</w:t>
            </w:r>
          </w:p>
          <w:p w14:paraId="6A9ED849"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O equipamento deverá possuir no mínimo:</w:t>
            </w:r>
          </w:p>
          <w:p w14:paraId="6ADC5C48" w14:textId="77777777" w:rsidR="009613F3" w:rsidRDefault="00364BB6">
            <w:pPr>
              <w:pStyle w:val="Corpodetexto"/>
              <w:widowControl w:val="0"/>
              <w:numPr>
                <w:ilvl w:val="0"/>
                <w:numId w:val="5"/>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25 atividades ou temas educacionais e recreativos; </w:t>
            </w:r>
          </w:p>
          <w:p w14:paraId="22CD2859" w14:textId="77777777" w:rsidR="009613F3" w:rsidRDefault="00364BB6">
            <w:pPr>
              <w:pStyle w:val="Corpodetexto"/>
              <w:widowControl w:val="0"/>
              <w:numPr>
                <w:ilvl w:val="0"/>
                <w:numId w:val="5"/>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Área mínima de projeção de 1,50m x 1,50m; </w:t>
            </w:r>
          </w:p>
          <w:p w14:paraId="3391B147" w14:textId="77777777" w:rsidR="009613F3" w:rsidRDefault="00364BB6">
            <w:pPr>
              <w:pStyle w:val="Corpodetexto"/>
              <w:widowControl w:val="0"/>
              <w:numPr>
                <w:ilvl w:val="0"/>
                <w:numId w:val="5"/>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Resolução mínima HD; </w:t>
            </w:r>
          </w:p>
          <w:p w14:paraId="774ACD8D" w14:textId="77777777" w:rsidR="009613F3" w:rsidRDefault="00364BB6">
            <w:pPr>
              <w:pStyle w:val="Corpodetexto"/>
              <w:widowControl w:val="0"/>
              <w:numPr>
                <w:ilvl w:val="0"/>
                <w:numId w:val="5"/>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Sensor capaz de detectar movimentos corporais em tempo real; </w:t>
            </w:r>
          </w:p>
          <w:p w14:paraId="0BBC957C" w14:textId="77777777" w:rsidR="009613F3" w:rsidRDefault="00364BB6">
            <w:pPr>
              <w:pStyle w:val="Corpodetexto"/>
              <w:widowControl w:val="0"/>
              <w:numPr>
                <w:ilvl w:val="0"/>
                <w:numId w:val="5"/>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CPU integrada ao equipamento; </w:t>
            </w:r>
          </w:p>
          <w:p w14:paraId="5CBF61E1" w14:textId="77777777" w:rsidR="009613F3" w:rsidRDefault="00364BB6">
            <w:pPr>
              <w:pStyle w:val="Corpodetexto"/>
              <w:widowControl w:val="0"/>
              <w:numPr>
                <w:ilvl w:val="0"/>
                <w:numId w:val="5"/>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Sistema operacional licenciado; </w:t>
            </w:r>
          </w:p>
          <w:p w14:paraId="351AD88B" w14:textId="77777777" w:rsidR="009613F3" w:rsidRDefault="00364BB6">
            <w:pPr>
              <w:pStyle w:val="Corpodetexto"/>
              <w:widowControl w:val="0"/>
              <w:numPr>
                <w:ilvl w:val="0"/>
                <w:numId w:val="5"/>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Instalação tipo plug and play; </w:t>
            </w:r>
          </w:p>
          <w:p w14:paraId="61F2243C" w14:textId="77777777" w:rsidR="009613F3" w:rsidRDefault="00364BB6">
            <w:pPr>
              <w:pStyle w:val="Corpodetexto"/>
              <w:widowControl w:val="0"/>
              <w:numPr>
                <w:ilvl w:val="0"/>
                <w:numId w:val="5"/>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Estrutura resistente para utilização em ambientes educacionais. </w:t>
            </w:r>
          </w:p>
          <w:p w14:paraId="2165068A"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lastRenderedPageBreak/>
              <w:t>Alimentação bivolt automática. Deverá acompanhar todos os cabos, acessórios, software licenciado e manual de operação.</w:t>
            </w:r>
          </w:p>
          <w:p w14:paraId="3BB88F76" w14:textId="77777777" w:rsidR="009613F3" w:rsidRDefault="00364BB6">
            <w:pPr>
              <w:pStyle w:val="Corpodetexto"/>
              <w:widowControl w:val="0"/>
              <w:tabs>
                <w:tab w:val="left" w:pos="708"/>
                <w:tab w:val="center" w:pos="4252"/>
                <w:tab w:val="right" w:pos="8504"/>
              </w:tabs>
              <w:spacing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Ga</w:t>
            </w:r>
            <w:r>
              <w:rPr>
                <w:noProof/>
              </w:rPr>
              <w:drawing>
                <wp:anchor distT="0" distB="0" distL="0" distR="0" simplePos="0" relativeHeight="14" behindDoc="0" locked="0" layoutInCell="1" allowOverlap="1" wp14:anchorId="6DCBF3FF" wp14:editId="445C6EA1">
                  <wp:simplePos x="0" y="0"/>
                  <wp:positionH relativeFrom="column">
                    <wp:posOffset>167640</wp:posOffset>
                  </wp:positionH>
                  <wp:positionV relativeFrom="paragraph">
                    <wp:posOffset>337185</wp:posOffset>
                  </wp:positionV>
                  <wp:extent cx="2560955" cy="1707515"/>
                  <wp:effectExtent l="0" t="0" r="0" b="0"/>
                  <wp:wrapSquare wrapText="largest"/>
                  <wp:docPr id="2" name="Figura2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Copia 1"/>
                          <pic:cNvPicPr>
                            <a:picLocks noChangeAspect="1" noChangeArrowheads="1"/>
                          </pic:cNvPicPr>
                        </pic:nvPicPr>
                        <pic:blipFill>
                          <a:blip r:embed="rId8"/>
                          <a:stretch>
                            <a:fillRect/>
                          </a:stretch>
                        </pic:blipFill>
                        <pic:spPr bwMode="auto">
                          <a:xfrm>
                            <a:off x="0" y="0"/>
                            <a:ext cx="2560955" cy="1707515"/>
                          </a:xfrm>
                          <a:prstGeom prst="rect">
                            <a:avLst/>
                          </a:prstGeom>
                          <a:noFill/>
                        </pic:spPr>
                      </pic:pic>
                    </a:graphicData>
                  </a:graphic>
                </wp:anchor>
              </w:drawing>
            </w:r>
            <w:r>
              <w:rPr>
                <w:rFonts w:ascii="Times New Roman" w:eastAsia="NSimSun" w:hAnsi="Times New Roman" w:cs="Mangal"/>
                <w:kern w:val="2"/>
                <w:lang w:eastAsia="zh-CN" w:bidi="hi-IN"/>
              </w:rPr>
              <w:t>rantia mínima de 12 meses.</w:t>
            </w:r>
          </w:p>
          <w:p w14:paraId="3264659B" w14:textId="77777777" w:rsidR="009613F3" w:rsidRDefault="009613F3">
            <w:pPr>
              <w:pStyle w:val="Cabealho1"/>
              <w:widowControl w:val="0"/>
              <w:tabs>
                <w:tab w:val="left" w:pos="708"/>
              </w:tabs>
              <w:jc w:val="both"/>
              <w:rPr>
                <w:rFonts w:ascii="Times New Roman" w:hAnsi="Times New Roman"/>
                <w:sz w:val="22"/>
                <w:szCs w:val="22"/>
              </w:rPr>
            </w:pPr>
          </w:p>
          <w:p w14:paraId="509AA694" w14:textId="77777777" w:rsidR="009613F3" w:rsidRDefault="009613F3">
            <w:pPr>
              <w:pStyle w:val="Cabealho1"/>
              <w:widowControl w:val="0"/>
              <w:tabs>
                <w:tab w:val="left" w:pos="708"/>
              </w:tabs>
              <w:jc w:val="both"/>
              <w:rPr>
                <w:rFonts w:ascii="Times New Roman" w:hAnsi="Times New Roman"/>
                <w:sz w:val="22"/>
                <w:szCs w:val="22"/>
              </w:rPr>
            </w:pPr>
          </w:p>
          <w:p w14:paraId="57F5493E" w14:textId="77777777" w:rsidR="009613F3" w:rsidRDefault="009613F3">
            <w:pPr>
              <w:pStyle w:val="Cabealho1"/>
              <w:widowControl w:val="0"/>
              <w:tabs>
                <w:tab w:val="left" w:pos="708"/>
              </w:tabs>
              <w:jc w:val="both"/>
              <w:rPr>
                <w:rFonts w:ascii="Times New Roman" w:hAnsi="Times New Roman"/>
                <w:sz w:val="22"/>
                <w:szCs w:val="22"/>
              </w:rPr>
            </w:pPr>
          </w:p>
          <w:p w14:paraId="7807A251" w14:textId="77777777" w:rsidR="009613F3" w:rsidRDefault="009613F3">
            <w:pPr>
              <w:pStyle w:val="Cabealho1"/>
              <w:widowControl w:val="0"/>
              <w:tabs>
                <w:tab w:val="left" w:pos="708"/>
              </w:tabs>
              <w:jc w:val="both"/>
              <w:rPr>
                <w:rFonts w:ascii="Times New Roman" w:hAnsi="Times New Roman"/>
                <w:sz w:val="22"/>
                <w:szCs w:val="22"/>
              </w:rPr>
            </w:pPr>
          </w:p>
          <w:p w14:paraId="57EAF29D" w14:textId="77777777" w:rsidR="009613F3" w:rsidRDefault="009613F3">
            <w:pPr>
              <w:pStyle w:val="Cabealho1"/>
              <w:widowControl w:val="0"/>
              <w:tabs>
                <w:tab w:val="left" w:pos="708"/>
              </w:tabs>
              <w:jc w:val="both"/>
              <w:rPr>
                <w:rFonts w:ascii="Times New Roman" w:hAnsi="Times New Roman"/>
                <w:sz w:val="22"/>
                <w:szCs w:val="22"/>
              </w:rPr>
            </w:pPr>
          </w:p>
          <w:p w14:paraId="6B6A4E2B" w14:textId="77777777" w:rsidR="009613F3" w:rsidRDefault="009613F3">
            <w:pPr>
              <w:pStyle w:val="Cabealho1"/>
              <w:widowControl w:val="0"/>
              <w:tabs>
                <w:tab w:val="left" w:pos="708"/>
              </w:tabs>
              <w:jc w:val="both"/>
              <w:rPr>
                <w:rFonts w:ascii="Times New Roman" w:hAnsi="Times New Roman"/>
                <w:sz w:val="22"/>
                <w:szCs w:val="22"/>
              </w:rPr>
            </w:pPr>
          </w:p>
          <w:p w14:paraId="6845BF5B" w14:textId="77777777" w:rsidR="009613F3" w:rsidRDefault="009613F3">
            <w:pPr>
              <w:pStyle w:val="Cabealho1"/>
              <w:widowControl w:val="0"/>
              <w:tabs>
                <w:tab w:val="left" w:pos="708"/>
              </w:tabs>
              <w:jc w:val="both"/>
              <w:rPr>
                <w:rFonts w:ascii="Times New Roman" w:hAnsi="Times New Roman"/>
                <w:sz w:val="22"/>
                <w:szCs w:val="22"/>
              </w:rPr>
            </w:pPr>
          </w:p>
          <w:p w14:paraId="56CAEA16" w14:textId="77777777" w:rsidR="009613F3" w:rsidRDefault="009613F3">
            <w:pPr>
              <w:pStyle w:val="Cabealho1"/>
              <w:widowControl w:val="0"/>
              <w:tabs>
                <w:tab w:val="left" w:pos="708"/>
              </w:tabs>
              <w:jc w:val="both"/>
              <w:rPr>
                <w:rFonts w:ascii="Times New Roman" w:hAnsi="Times New Roman"/>
                <w:sz w:val="22"/>
                <w:szCs w:val="22"/>
              </w:rPr>
            </w:pPr>
          </w:p>
          <w:p w14:paraId="41833AA3" w14:textId="77777777" w:rsidR="009613F3" w:rsidRDefault="009613F3">
            <w:pPr>
              <w:pStyle w:val="Cabealho1"/>
              <w:widowControl w:val="0"/>
              <w:tabs>
                <w:tab w:val="left" w:pos="708"/>
              </w:tabs>
              <w:jc w:val="both"/>
              <w:rPr>
                <w:rFonts w:ascii="Times New Roman" w:hAnsi="Times New Roman"/>
                <w:sz w:val="22"/>
                <w:szCs w:val="22"/>
              </w:rPr>
            </w:pPr>
          </w:p>
          <w:p w14:paraId="626D6797" w14:textId="77777777" w:rsidR="009613F3" w:rsidRDefault="009613F3">
            <w:pPr>
              <w:pStyle w:val="Cabealho1"/>
              <w:widowControl w:val="0"/>
              <w:tabs>
                <w:tab w:val="left" w:pos="708"/>
              </w:tabs>
              <w:jc w:val="both"/>
              <w:rPr>
                <w:rFonts w:ascii="Times New Roman" w:hAnsi="Times New Roman"/>
                <w:sz w:val="22"/>
                <w:szCs w:val="22"/>
              </w:rPr>
            </w:pPr>
          </w:p>
          <w:p w14:paraId="1A2BE6AC" w14:textId="77777777" w:rsidR="009613F3" w:rsidRDefault="009613F3">
            <w:pPr>
              <w:pStyle w:val="Cabealho1"/>
              <w:widowControl w:val="0"/>
              <w:tabs>
                <w:tab w:val="left" w:pos="708"/>
              </w:tabs>
              <w:jc w:val="both"/>
              <w:rPr>
                <w:rFonts w:ascii="Times New Roman" w:hAnsi="Times New Roman"/>
                <w:sz w:val="22"/>
                <w:szCs w:val="22"/>
              </w:rPr>
            </w:pPr>
          </w:p>
          <w:p w14:paraId="213D0DA8" w14:textId="77777777" w:rsidR="009613F3" w:rsidRDefault="009613F3">
            <w:pPr>
              <w:pStyle w:val="Cabealho1"/>
              <w:widowControl w:val="0"/>
              <w:tabs>
                <w:tab w:val="left" w:pos="708"/>
              </w:tabs>
              <w:jc w:val="both"/>
              <w:rPr>
                <w:rFonts w:ascii="Times New Roman" w:hAnsi="Times New Roman"/>
                <w:sz w:val="22"/>
                <w:szCs w:val="22"/>
              </w:rPr>
            </w:pPr>
          </w:p>
        </w:tc>
        <w:tc>
          <w:tcPr>
            <w:tcW w:w="975" w:type="dxa"/>
            <w:tcBorders>
              <w:left w:val="single" w:sz="6" w:space="0" w:color="666666"/>
              <w:bottom w:val="single" w:sz="6" w:space="0" w:color="666666"/>
            </w:tcBorders>
          </w:tcPr>
          <w:p w14:paraId="3E41B036" w14:textId="77777777" w:rsidR="009613F3" w:rsidRDefault="00364BB6">
            <w:pPr>
              <w:widowControl w:val="0"/>
              <w:snapToGrid w:val="0"/>
              <w:spacing w:after="0" w:line="240" w:lineRule="auto"/>
              <w:jc w:val="center"/>
              <w:rPr>
                <w:rFonts w:ascii="Arial" w:eastAsia="Arial" w:hAnsi="Arial" w:cs="Arial"/>
                <w:color w:val="000000"/>
                <w:lang w:eastAsia="pt-BR"/>
              </w:rPr>
            </w:pPr>
            <w:r>
              <w:rPr>
                <w:rFonts w:ascii="Arial" w:eastAsia="Arial" w:hAnsi="Arial" w:cs="Arial"/>
                <w:color w:val="000000"/>
                <w:lang w:eastAsia="pt-BR"/>
              </w:rPr>
              <w:lastRenderedPageBreak/>
              <w:t>10</w:t>
            </w:r>
          </w:p>
        </w:tc>
        <w:tc>
          <w:tcPr>
            <w:tcW w:w="1500" w:type="dxa"/>
            <w:tcBorders>
              <w:left w:val="single" w:sz="6" w:space="0" w:color="666666"/>
              <w:bottom w:val="single" w:sz="6" w:space="0" w:color="666666"/>
            </w:tcBorders>
          </w:tcPr>
          <w:p w14:paraId="7911DAB6" w14:textId="77777777" w:rsidR="009613F3" w:rsidRDefault="00364BB6">
            <w:pPr>
              <w:widowControl w:val="0"/>
              <w:snapToGrid w:val="0"/>
              <w:spacing w:after="0" w:line="240" w:lineRule="auto"/>
              <w:rPr>
                <w:rFonts w:ascii="Arial" w:hAnsi="Arial" w:cs="Arial"/>
                <w:color w:val="000000"/>
                <w:lang w:eastAsia="pt-BR"/>
              </w:rPr>
            </w:pPr>
            <w:r>
              <w:rPr>
                <w:rFonts w:ascii="Arial" w:hAnsi="Arial" w:cs="Arial"/>
                <w:color w:val="000000"/>
                <w:lang w:eastAsia="pt-BR"/>
              </w:rPr>
              <w:t>R$ 15.445,00</w:t>
            </w:r>
          </w:p>
        </w:tc>
        <w:tc>
          <w:tcPr>
            <w:tcW w:w="1455" w:type="dxa"/>
            <w:tcBorders>
              <w:left w:val="single" w:sz="6" w:space="0" w:color="666666"/>
              <w:bottom w:val="single" w:sz="6" w:space="0" w:color="666666"/>
              <w:right w:val="single" w:sz="6" w:space="0" w:color="666666"/>
            </w:tcBorders>
          </w:tcPr>
          <w:p w14:paraId="3D0062D1" w14:textId="77777777" w:rsidR="009613F3" w:rsidRDefault="00364BB6">
            <w:pPr>
              <w:widowControl w:val="0"/>
              <w:snapToGrid w:val="0"/>
              <w:spacing w:after="0" w:line="240" w:lineRule="auto"/>
            </w:pPr>
            <w:r>
              <w:t xml:space="preserve">R$ 154.450,00 </w:t>
            </w:r>
          </w:p>
        </w:tc>
      </w:tr>
      <w:tr w:rsidR="009613F3" w14:paraId="7F959033" w14:textId="77777777">
        <w:trPr>
          <w:trHeight w:val="269"/>
        </w:trPr>
        <w:tc>
          <w:tcPr>
            <w:tcW w:w="569" w:type="dxa"/>
            <w:tcBorders>
              <w:left w:val="single" w:sz="6" w:space="0" w:color="666666"/>
              <w:bottom w:val="single" w:sz="6" w:space="0" w:color="666666"/>
            </w:tcBorders>
          </w:tcPr>
          <w:p w14:paraId="5244D8A3" w14:textId="77777777" w:rsidR="009613F3" w:rsidRDefault="00364BB6">
            <w:pPr>
              <w:widowControl w:val="0"/>
              <w:snapToGrid w:val="0"/>
              <w:spacing w:after="200" w:line="240" w:lineRule="auto"/>
              <w:rPr>
                <w:rFonts w:ascii="Liberation Sans;Arial" w:hAnsi="Liberation Sans;Arial" w:cs="Liberation Sans;Arial"/>
                <w:color w:val="000000"/>
                <w:lang w:eastAsia="pt-BR"/>
              </w:rPr>
            </w:pPr>
            <w:r>
              <w:rPr>
                <w:rFonts w:ascii="Liberation Sans;Arial" w:hAnsi="Liberation Sans;Arial" w:cs="Liberation Sans;Arial"/>
                <w:color w:val="000000"/>
                <w:lang w:eastAsia="pt-BR"/>
              </w:rPr>
              <w:t>03</w:t>
            </w:r>
          </w:p>
        </w:tc>
        <w:tc>
          <w:tcPr>
            <w:tcW w:w="5041" w:type="dxa"/>
            <w:tcBorders>
              <w:left w:val="single" w:sz="6" w:space="0" w:color="666666"/>
              <w:bottom w:val="single" w:sz="6" w:space="0" w:color="666666"/>
            </w:tcBorders>
            <w:vAlign w:val="bottom"/>
          </w:tcPr>
          <w:p w14:paraId="3637BB02" w14:textId="77777777" w:rsidR="009613F3" w:rsidRDefault="00364BB6">
            <w:pPr>
              <w:pStyle w:val="Ttulo3"/>
              <w:widowControl w:val="0"/>
              <w:tabs>
                <w:tab w:val="left" w:pos="708"/>
                <w:tab w:val="center" w:pos="4252"/>
                <w:tab w:val="right" w:pos="8504"/>
              </w:tabs>
              <w:spacing w:line="240" w:lineRule="auto"/>
              <w:jc w:val="both"/>
              <w:rPr>
                <w:rFonts w:ascii="Times New Roman" w:hAnsi="Times New Roman"/>
                <w:b w:val="0"/>
                <w:bCs w:val="0"/>
                <w:sz w:val="22"/>
                <w:szCs w:val="22"/>
              </w:rPr>
            </w:pPr>
            <w:r>
              <w:rPr>
                <w:rFonts w:ascii="Times New Roman" w:eastAsia="NSimSun" w:hAnsi="Times New Roman" w:cs="Mangal"/>
                <w:b w:val="0"/>
                <w:bCs w:val="0"/>
                <w:kern w:val="2"/>
                <w:sz w:val="22"/>
                <w:szCs w:val="22"/>
                <w:lang w:eastAsia="zh-CN" w:bidi="hi-IN"/>
              </w:rPr>
              <w:t>PISCINA SENSORIAL COM ILUMINAÇÃO LED</w:t>
            </w:r>
          </w:p>
          <w:p w14:paraId="130E14BF"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Piscina sensorial desmontável confeccionada em espuma de alta densidade D-60 ou superior, revestida em material sintético impermeável, lavável, atóxico e resistente ao uso contínuo.</w:t>
            </w:r>
          </w:p>
          <w:p w14:paraId="1E3E8EC6"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Dimensões aproximadas:</w:t>
            </w:r>
          </w:p>
          <w:p w14:paraId="60F7FBEC" w14:textId="77777777" w:rsidR="009613F3" w:rsidRDefault="00364BB6">
            <w:pPr>
              <w:pStyle w:val="Corpodetexto"/>
              <w:widowControl w:val="0"/>
              <w:numPr>
                <w:ilvl w:val="0"/>
                <w:numId w:val="6"/>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Comprimento: 1,20 m; </w:t>
            </w:r>
          </w:p>
          <w:p w14:paraId="24887D34" w14:textId="77777777" w:rsidR="009613F3" w:rsidRDefault="00364BB6">
            <w:pPr>
              <w:pStyle w:val="Corpodetexto"/>
              <w:widowControl w:val="0"/>
              <w:numPr>
                <w:ilvl w:val="0"/>
                <w:numId w:val="6"/>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Largura: 1,20 m; </w:t>
            </w:r>
          </w:p>
          <w:p w14:paraId="23380005" w14:textId="77777777" w:rsidR="009613F3" w:rsidRDefault="00364BB6">
            <w:pPr>
              <w:pStyle w:val="Corpodetexto"/>
              <w:widowControl w:val="0"/>
              <w:numPr>
                <w:ilvl w:val="0"/>
                <w:numId w:val="6"/>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Altura: 0,50 m; </w:t>
            </w:r>
          </w:p>
          <w:p w14:paraId="36658846" w14:textId="77777777" w:rsidR="009613F3" w:rsidRDefault="00364BB6">
            <w:pPr>
              <w:pStyle w:val="Corpodetexto"/>
              <w:widowControl w:val="0"/>
              <w:numPr>
                <w:ilvl w:val="0"/>
                <w:numId w:val="6"/>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Espessura mínima das bordas: 15 cm. </w:t>
            </w:r>
          </w:p>
          <w:p w14:paraId="7029B1B4"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Deverá possuir sistema de fixação por velcro industrial, permitindo montagem e desmontagem sem utilização de ferramentas.</w:t>
            </w:r>
          </w:p>
          <w:p w14:paraId="0A934326"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Acompanha:</w:t>
            </w:r>
          </w:p>
          <w:p w14:paraId="4E83CCEA" w14:textId="77777777" w:rsidR="009613F3" w:rsidRDefault="00364BB6">
            <w:pPr>
              <w:pStyle w:val="Corpodetexto"/>
              <w:widowControl w:val="0"/>
              <w:numPr>
                <w:ilvl w:val="0"/>
                <w:numId w:val="7"/>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Tapete luminoso LED interno; </w:t>
            </w:r>
          </w:p>
          <w:p w14:paraId="31590B1E" w14:textId="77777777" w:rsidR="009613F3" w:rsidRDefault="00364BB6">
            <w:pPr>
              <w:pStyle w:val="Corpodetexto"/>
              <w:widowControl w:val="0"/>
              <w:numPr>
                <w:ilvl w:val="0"/>
                <w:numId w:val="7"/>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Controle remoto para seleção de cores e intensidade luminosa; </w:t>
            </w:r>
          </w:p>
          <w:p w14:paraId="400C5D22" w14:textId="77777777" w:rsidR="009613F3" w:rsidRDefault="00364BB6">
            <w:pPr>
              <w:pStyle w:val="Corpodetexto"/>
              <w:widowControl w:val="0"/>
              <w:numPr>
                <w:ilvl w:val="0"/>
                <w:numId w:val="7"/>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No mínimo 1.000 bolinhas plásticas transparentes, resistentes a impactos e deformações; </w:t>
            </w:r>
          </w:p>
          <w:p w14:paraId="355DB606" w14:textId="77777777" w:rsidR="009613F3" w:rsidRDefault="00364BB6">
            <w:pPr>
              <w:pStyle w:val="Corpodetexto"/>
              <w:widowControl w:val="0"/>
              <w:numPr>
                <w:ilvl w:val="0"/>
                <w:numId w:val="7"/>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Fonte de alimentação bivolt. </w:t>
            </w:r>
          </w:p>
          <w:p w14:paraId="671CC165"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Todos os materiais deverão ser atóxicos, livres de arestas cortantes e adequados para utilização infantil.</w:t>
            </w:r>
          </w:p>
          <w:p w14:paraId="553428E4" w14:textId="77777777" w:rsidR="009613F3" w:rsidRDefault="00364BB6">
            <w:pPr>
              <w:pStyle w:val="Corpodetexto"/>
              <w:widowControl w:val="0"/>
              <w:tabs>
                <w:tab w:val="left" w:pos="708"/>
                <w:tab w:val="center" w:pos="4252"/>
                <w:tab w:val="right" w:pos="8504"/>
              </w:tabs>
              <w:spacing w:after="26"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Garantia mínima de 12 meses.</w:t>
            </w:r>
          </w:p>
          <w:p w14:paraId="4D118D91" w14:textId="77777777" w:rsidR="009613F3" w:rsidRDefault="009613F3">
            <w:pPr>
              <w:pStyle w:val="Cabealho1"/>
              <w:widowControl w:val="0"/>
              <w:tabs>
                <w:tab w:val="left" w:pos="708"/>
              </w:tabs>
              <w:jc w:val="both"/>
              <w:rPr>
                <w:rFonts w:ascii="Times New Roman" w:hAnsi="Times New Roman"/>
                <w:sz w:val="22"/>
                <w:szCs w:val="22"/>
              </w:rPr>
            </w:pPr>
          </w:p>
          <w:p w14:paraId="3570CC3E" w14:textId="77777777" w:rsidR="009613F3" w:rsidRDefault="009613F3">
            <w:pPr>
              <w:pStyle w:val="Cabealho1"/>
              <w:widowControl w:val="0"/>
              <w:tabs>
                <w:tab w:val="left" w:pos="708"/>
              </w:tabs>
              <w:jc w:val="both"/>
              <w:rPr>
                <w:rFonts w:ascii="Times New Roman" w:hAnsi="Times New Roman"/>
                <w:sz w:val="22"/>
                <w:szCs w:val="22"/>
              </w:rPr>
            </w:pPr>
          </w:p>
          <w:p w14:paraId="435834D3" w14:textId="77777777" w:rsidR="009613F3" w:rsidRDefault="009613F3">
            <w:pPr>
              <w:pStyle w:val="Cabealho1"/>
              <w:widowControl w:val="0"/>
              <w:tabs>
                <w:tab w:val="left" w:pos="708"/>
              </w:tabs>
              <w:jc w:val="both"/>
              <w:rPr>
                <w:rFonts w:ascii="Times New Roman" w:hAnsi="Times New Roman"/>
                <w:sz w:val="22"/>
                <w:szCs w:val="22"/>
              </w:rPr>
            </w:pPr>
          </w:p>
          <w:p w14:paraId="29EF5560" w14:textId="77777777" w:rsidR="009613F3" w:rsidRDefault="00364BB6">
            <w:pPr>
              <w:pStyle w:val="Cabealho1"/>
              <w:widowControl w:val="0"/>
              <w:tabs>
                <w:tab w:val="left" w:pos="708"/>
              </w:tabs>
              <w:jc w:val="both"/>
              <w:rPr>
                <w:rFonts w:ascii="Times New Roman" w:hAnsi="Times New Roman"/>
                <w:sz w:val="22"/>
                <w:szCs w:val="22"/>
              </w:rPr>
            </w:pPr>
            <w:r>
              <w:rPr>
                <w:rFonts w:ascii="Times New Roman" w:hAnsi="Times New Roman"/>
                <w:noProof/>
                <w:sz w:val="22"/>
                <w:szCs w:val="22"/>
              </w:rPr>
              <w:lastRenderedPageBreak/>
              <w:drawing>
                <wp:anchor distT="0" distB="0" distL="0" distR="0" simplePos="0" relativeHeight="15" behindDoc="0" locked="0" layoutInCell="1" allowOverlap="1" wp14:anchorId="290CED08" wp14:editId="6FEE1DE0">
                  <wp:simplePos x="0" y="0"/>
                  <wp:positionH relativeFrom="column">
                    <wp:posOffset>241935</wp:posOffset>
                  </wp:positionH>
                  <wp:positionV relativeFrom="paragraph">
                    <wp:posOffset>9525</wp:posOffset>
                  </wp:positionV>
                  <wp:extent cx="2037715" cy="1624330"/>
                  <wp:effectExtent l="0" t="0" r="0" b="0"/>
                  <wp:wrapSquare wrapText="largest"/>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9"/>
                          <a:stretch>
                            <a:fillRect/>
                          </a:stretch>
                        </pic:blipFill>
                        <pic:spPr bwMode="auto">
                          <a:xfrm>
                            <a:off x="0" y="0"/>
                            <a:ext cx="2037715" cy="1624330"/>
                          </a:xfrm>
                          <a:prstGeom prst="rect">
                            <a:avLst/>
                          </a:prstGeom>
                          <a:noFill/>
                        </pic:spPr>
                      </pic:pic>
                    </a:graphicData>
                  </a:graphic>
                </wp:anchor>
              </w:drawing>
            </w:r>
          </w:p>
          <w:p w14:paraId="5DAB0BBB" w14:textId="77777777" w:rsidR="009613F3" w:rsidRDefault="009613F3">
            <w:pPr>
              <w:pStyle w:val="Cabealho1"/>
              <w:widowControl w:val="0"/>
              <w:tabs>
                <w:tab w:val="left" w:pos="708"/>
              </w:tabs>
              <w:jc w:val="both"/>
              <w:rPr>
                <w:rFonts w:ascii="Times New Roman" w:hAnsi="Times New Roman"/>
                <w:sz w:val="22"/>
                <w:szCs w:val="22"/>
              </w:rPr>
            </w:pPr>
          </w:p>
          <w:p w14:paraId="05EDE632" w14:textId="77777777" w:rsidR="009613F3" w:rsidRDefault="009613F3">
            <w:pPr>
              <w:pStyle w:val="Cabealho1"/>
              <w:widowControl w:val="0"/>
              <w:tabs>
                <w:tab w:val="left" w:pos="708"/>
              </w:tabs>
              <w:jc w:val="both"/>
              <w:rPr>
                <w:rFonts w:ascii="Times New Roman" w:hAnsi="Times New Roman"/>
                <w:sz w:val="22"/>
                <w:szCs w:val="22"/>
              </w:rPr>
            </w:pPr>
          </w:p>
          <w:p w14:paraId="12A4B6CD" w14:textId="77777777" w:rsidR="009613F3" w:rsidRDefault="009613F3">
            <w:pPr>
              <w:pStyle w:val="Cabealho1"/>
              <w:widowControl w:val="0"/>
              <w:tabs>
                <w:tab w:val="left" w:pos="708"/>
              </w:tabs>
              <w:jc w:val="both"/>
              <w:rPr>
                <w:rFonts w:ascii="Times New Roman" w:hAnsi="Times New Roman"/>
                <w:sz w:val="22"/>
                <w:szCs w:val="22"/>
              </w:rPr>
            </w:pPr>
          </w:p>
          <w:p w14:paraId="54059782" w14:textId="77777777" w:rsidR="009613F3" w:rsidRDefault="009613F3">
            <w:pPr>
              <w:pStyle w:val="Cabealho1"/>
              <w:widowControl w:val="0"/>
              <w:tabs>
                <w:tab w:val="left" w:pos="708"/>
              </w:tabs>
              <w:jc w:val="both"/>
              <w:rPr>
                <w:rFonts w:ascii="Times New Roman" w:hAnsi="Times New Roman"/>
                <w:sz w:val="22"/>
                <w:szCs w:val="22"/>
              </w:rPr>
            </w:pPr>
          </w:p>
          <w:p w14:paraId="7592498A" w14:textId="77777777" w:rsidR="009613F3" w:rsidRDefault="009613F3">
            <w:pPr>
              <w:pStyle w:val="Cabealho1"/>
              <w:widowControl w:val="0"/>
              <w:tabs>
                <w:tab w:val="left" w:pos="708"/>
              </w:tabs>
              <w:jc w:val="both"/>
              <w:rPr>
                <w:rFonts w:ascii="Times New Roman" w:hAnsi="Times New Roman"/>
                <w:sz w:val="22"/>
                <w:szCs w:val="22"/>
              </w:rPr>
            </w:pPr>
          </w:p>
          <w:p w14:paraId="081C21E1" w14:textId="77777777" w:rsidR="009613F3" w:rsidRDefault="009613F3">
            <w:pPr>
              <w:pStyle w:val="Cabealho1"/>
              <w:widowControl w:val="0"/>
              <w:tabs>
                <w:tab w:val="left" w:pos="708"/>
              </w:tabs>
              <w:jc w:val="both"/>
              <w:rPr>
                <w:rFonts w:ascii="Times New Roman" w:hAnsi="Times New Roman"/>
                <w:sz w:val="22"/>
                <w:szCs w:val="22"/>
              </w:rPr>
            </w:pPr>
          </w:p>
          <w:p w14:paraId="3A4C7A33" w14:textId="77777777" w:rsidR="009613F3" w:rsidRDefault="009613F3">
            <w:pPr>
              <w:pStyle w:val="Cabealho1"/>
              <w:widowControl w:val="0"/>
              <w:tabs>
                <w:tab w:val="left" w:pos="708"/>
              </w:tabs>
              <w:jc w:val="both"/>
              <w:rPr>
                <w:rFonts w:ascii="Times New Roman" w:hAnsi="Times New Roman"/>
                <w:sz w:val="22"/>
                <w:szCs w:val="22"/>
              </w:rPr>
            </w:pPr>
          </w:p>
          <w:p w14:paraId="22F8B89E" w14:textId="77777777" w:rsidR="009613F3" w:rsidRDefault="009613F3">
            <w:pPr>
              <w:pStyle w:val="Cabealho1"/>
              <w:widowControl w:val="0"/>
              <w:tabs>
                <w:tab w:val="left" w:pos="708"/>
              </w:tabs>
              <w:jc w:val="both"/>
              <w:rPr>
                <w:rFonts w:ascii="Times New Roman" w:hAnsi="Times New Roman"/>
                <w:sz w:val="22"/>
                <w:szCs w:val="22"/>
              </w:rPr>
            </w:pPr>
          </w:p>
          <w:p w14:paraId="3ACF40D1" w14:textId="77777777" w:rsidR="009613F3" w:rsidRDefault="009613F3">
            <w:pPr>
              <w:pStyle w:val="Cabealho1"/>
              <w:widowControl w:val="0"/>
              <w:tabs>
                <w:tab w:val="left" w:pos="708"/>
              </w:tabs>
              <w:jc w:val="both"/>
              <w:rPr>
                <w:rFonts w:ascii="Times New Roman" w:hAnsi="Times New Roman"/>
                <w:sz w:val="22"/>
                <w:szCs w:val="22"/>
              </w:rPr>
            </w:pPr>
          </w:p>
          <w:p w14:paraId="3BF66D57" w14:textId="77777777" w:rsidR="009613F3" w:rsidRDefault="009613F3">
            <w:pPr>
              <w:pStyle w:val="Cabealho1"/>
              <w:widowControl w:val="0"/>
              <w:tabs>
                <w:tab w:val="left" w:pos="708"/>
              </w:tabs>
              <w:jc w:val="both"/>
              <w:rPr>
                <w:rFonts w:ascii="Times New Roman" w:hAnsi="Times New Roman"/>
                <w:sz w:val="22"/>
                <w:szCs w:val="22"/>
              </w:rPr>
            </w:pPr>
          </w:p>
        </w:tc>
        <w:tc>
          <w:tcPr>
            <w:tcW w:w="975" w:type="dxa"/>
            <w:tcBorders>
              <w:left w:val="single" w:sz="6" w:space="0" w:color="666666"/>
              <w:bottom w:val="single" w:sz="6" w:space="0" w:color="666666"/>
            </w:tcBorders>
          </w:tcPr>
          <w:p w14:paraId="77CD6D28" w14:textId="77777777" w:rsidR="009613F3" w:rsidRDefault="00364BB6">
            <w:pPr>
              <w:widowControl w:val="0"/>
              <w:snapToGrid w:val="0"/>
              <w:spacing w:after="0" w:line="240" w:lineRule="auto"/>
              <w:jc w:val="center"/>
              <w:rPr>
                <w:rFonts w:ascii="Arial" w:eastAsia="Arial" w:hAnsi="Arial" w:cs="Arial"/>
                <w:color w:val="000000"/>
                <w:lang w:eastAsia="pt-BR"/>
              </w:rPr>
            </w:pPr>
            <w:r>
              <w:rPr>
                <w:rFonts w:ascii="Arial" w:eastAsia="Arial" w:hAnsi="Arial" w:cs="Arial"/>
                <w:color w:val="000000"/>
                <w:lang w:eastAsia="pt-BR"/>
              </w:rPr>
              <w:lastRenderedPageBreak/>
              <w:t>10</w:t>
            </w:r>
          </w:p>
        </w:tc>
        <w:tc>
          <w:tcPr>
            <w:tcW w:w="1500" w:type="dxa"/>
            <w:tcBorders>
              <w:left w:val="single" w:sz="6" w:space="0" w:color="666666"/>
              <w:bottom w:val="single" w:sz="6" w:space="0" w:color="666666"/>
            </w:tcBorders>
          </w:tcPr>
          <w:p w14:paraId="1EE18D79" w14:textId="77777777" w:rsidR="009613F3" w:rsidRDefault="00364BB6">
            <w:pPr>
              <w:widowControl w:val="0"/>
              <w:snapToGrid w:val="0"/>
              <w:spacing w:after="0" w:line="240" w:lineRule="auto"/>
              <w:rPr>
                <w:rFonts w:ascii="Arial" w:hAnsi="Arial" w:cs="Arial"/>
                <w:color w:val="000000"/>
                <w:lang w:eastAsia="pt-BR"/>
              </w:rPr>
            </w:pPr>
            <w:r>
              <w:rPr>
                <w:rFonts w:ascii="Arial" w:hAnsi="Arial" w:cs="Arial"/>
                <w:color w:val="000000"/>
                <w:lang w:eastAsia="pt-BR"/>
              </w:rPr>
              <w:t>R$ 7161,72</w:t>
            </w:r>
          </w:p>
        </w:tc>
        <w:tc>
          <w:tcPr>
            <w:tcW w:w="1455" w:type="dxa"/>
            <w:tcBorders>
              <w:left w:val="single" w:sz="6" w:space="0" w:color="666666"/>
              <w:bottom w:val="single" w:sz="6" w:space="0" w:color="666666"/>
              <w:right w:val="single" w:sz="6" w:space="0" w:color="666666"/>
            </w:tcBorders>
          </w:tcPr>
          <w:p w14:paraId="4DFD0AD6" w14:textId="77777777" w:rsidR="009613F3" w:rsidRDefault="00364BB6">
            <w:pPr>
              <w:widowControl w:val="0"/>
              <w:snapToGrid w:val="0"/>
              <w:spacing w:after="0" w:line="240" w:lineRule="auto"/>
            </w:pPr>
            <w:r>
              <w:t xml:space="preserve">R$ 71.617,20 </w:t>
            </w:r>
          </w:p>
        </w:tc>
      </w:tr>
      <w:tr w:rsidR="009613F3" w14:paraId="44BA8C15" w14:textId="77777777">
        <w:trPr>
          <w:trHeight w:val="269"/>
        </w:trPr>
        <w:tc>
          <w:tcPr>
            <w:tcW w:w="569" w:type="dxa"/>
            <w:tcBorders>
              <w:left w:val="single" w:sz="6" w:space="0" w:color="666666"/>
              <w:bottom w:val="single" w:sz="6" w:space="0" w:color="666666"/>
            </w:tcBorders>
          </w:tcPr>
          <w:p w14:paraId="27C9FA47" w14:textId="77777777" w:rsidR="009613F3" w:rsidRDefault="00364BB6">
            <w:pPr>
              <w:widowControl w:val="0"/>
              <w:snapToGrid w:val="0"/>
              <w:spacing w:after="200" w:line="240" w:lineRule="auto"/>
              <w:rPr>
                <w:rFonts w:ascii="Liberation Sans;Arial" w:hAnsi="Liberation Sans;Arial" w:cs="Liberation Sans;Arial"/>
                <w:color w:val="000000"/>
                <w:lang w:eastAsia="pt-BR"/>
              </w:rPr>
            </w:pPr>
            <w:r>
              <w:rPr>
                <w:rFonts w:ascii="Liberation Sans;Arial" w:hAnsi="Liberation Sans;Arial" w:cs="Liberation Sans;Arial"/>
                <w:color w:val="000000"/>
                <w:lang w:eastAsia="pt-BR"/>
              </w:rPr>
              <w:t>04</w:t>
            </w:r>
          </w:p>
        </w:tc>
        <w:tc>
          <w:tcPr>
            <w:tcW w:w="5041" w:type="dxa"/>
            <w:tcBorders>
              <w:left w:val="single" w:sz="6" w:space="0" w:color="666666"/>
              <w:bottom w:val="single" w:sz="6" w:space="0" w:color="666666"/>
            </w:tcBorders>
            <w:vAlign w:val="bottom"/>
          </w:tcPr>
          <w:p w14:paraId="0A93321D" w14:textId="77777777" w:rsidR="009613F3" w:rsidRDefault="00364BB6">
            <w:pPr>
              <w:pStyle w:val="Ttulo3"/>
              <w:widowControl w:val="0"/>
              <w:tabs>
                <w:tab w:val="left" w:pos="708"/>
                <w:tab w:val="center" w:pos="4252"/>
                <w:tab w:val="right" w:pos="8504"/>
              </w:tabs>
              <w:spacing w:line="240" w:lineRule="auto"/>
              <w:jc w:val="both"/>
              <w:rPr>
                <w:rFonts w:ascii="Times New Roman" w:hAnsi="Times New Roman"/>
                <w:b w:val="0"/>
                <w:bCs w:val="0"/>
                <w:sz w:val="22"/>
                <w:szCs w:val="22"/>
              </w:rPr>
            </w:pPr>
            <w:r>
              <w:rPr>
                <w:rFonts w:ascii="Times New Roman" w:eastAsia="NSimSun" w:hAnsi="Times New Roman" w:cs="Mangal"/>
                <w:b w:val="0"/>
                <w:bCs w:val="0"/>
                <w:kern w:val="2"/>
                <w:sz w:val="22"/>
                <w:szCs w:val="22"/>
                <w:lang w:eastAsia="zh-CN" w:bidi="hi-IN"/>
              </w:rPr>
              <w:t>COLUNA DE ÁGUA SENSORIAL COM BOLHAS</w:t>
            </w:r>
          </w:p>
          <w:p w14:paraId="4BF63E7A"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Coluna de água sensorial composta por tubo cilíndrico transparente em material acrílico de alta resistência, contendo sistema interno de circulação de água e produção contínua de bolhas.</w:t>
            </w:r>
          </w:p>
          <w:p w14:paraId="40C7B426"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Especificações mínimas:</w:t>
            </w:r>
          </w:p>
          <w:p w14:paraId="4856E9E0" w14:textId="77777777" w:rsidR="009613F3" w:rsidRDefault="00364BB6">
            <w:pPr>
              <w:pStyle w:val="Corpodetexto"/>
              <w:widowControl w:val="0"/>
              <w:numPr>
                <w:ilvl w:val="0"/>
                <w:numId w:val="8"/>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Altura aproximada de 175 cm; </w:t>
            </w:r>
          </w:p>
          <w:p w14:paraId="49570892" w14:textId="77777777" w:rsidR="009613F3" w:rsidRDefault="00364BB6">
            <w:pPr>
              <w:pStyle w:val="Corpodetexto"/>
              <w:widowControl w:val="0"/>
              <w:numPr>
                <w:ilvl w:val="0"/>
                <w:numId w:val="8"/>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Diâmetro aproximado de 15 cm; </w:t>
            </w:r>
          </w:p>
          <w:p w14:paraId="2AF0ACD8" w14:textId="77777777" w:rsidR="009613F3" w:rsidRDefault="00364BB6">
            <w:pPr>
              <w:pStyle w:val="Corpodetexto"/>
              <w:widowControl w:val="0"/>
              <w:numPr>
                <w:ilvl w:val="0"/>
                <w:numId w:val="8"/>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Base reforçada medindo aproximadamente 43 x 35 x 12,5 cm; </w:t>
            </w:r>
          </w:p>
          <w:p w14:paraId="6E23B235" w14:textId="77777777" w:rsidR="009613F3" w:rsidRDefault="00364BB6">
            <w:pPr>
              <w:pStyle w:val="Corpodetexto"/>
              <w:widowControl w:val="0"/>
              <w:numPr>
                <w:ilvl w:val="0"/>
                <w:numId w:val="8"/>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Capacidade mínima de 25 litros; </w:t>
            </w:r>
          </w:p>
          <w:p w14:paraId="6A788FFD" w14:textId="77777777" w:rsidR="009613F3" w:rsidRDefault="00364BB6">
            <w:pPr>
              <w:pStyle w:val="Corpodetexto"/>
              <w:widowControl w:val="0"/>
              <w:numPr>
                <w:ilvl w:val="0"/>
                <w:numId w:val="8"/>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Iluminação LED RGB com mudança automática de cores; </w:t>
            </w:r>
          </w:p>
          <w:p w14:paraId="2E38DD1D" w14:textId="77777777" w:rsidR="009613F3" w:rsidRDefault="00364BB6">
            <w:pPr>
              <w:pStyle w:val="Corpodetexto"/>
              <w:widowControl w:val="0"/>
              <w:numPr>
                <w:ilvl w:val="0"/>
                <w:numId w:val="8"/>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Controle de fluxo de ar regulável; </w:t>
            </w:r>
          </w:p>
          <w:p w14:paraId="56877335" w14:textId="77777777" w:rsidR="009613F3" w:rsidRDefault="00364BB6">
            <w:pPr>
              <w:pStyle w:val="Corpodetexto"/>
              <w:widowControl w:val="0"/>
              <w:numPr>
                <w:ilvl w:val="0"/>
                <w:numId w:val="8"/>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Alimentação bivolt automática. </w:t>
            </w:r>
          </w:p>
          <w:p w14:paraId="255B91A5" w14:textId="77777777" w:rsidR="009613F3" w:rsidRDefault="00364BB6">
            <w:pPr>
              <w:pStyle w:val="Corpodetexto"/>
              <w:widowControl w:val="0"/>
              <w:tabs>
                <w:tab w:val="left" w:pos="708"/>
                <w:tab w:val="center" w:pos="4252"/>
                <w:tab w:val="right" w:pos="8504"/>
              </w:tabs>
              <w:spacing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Acompanhar conjunto decorativo interno composto por peixes artificiais ou elementos equivalentes para estimulação visual.</w:t>
            </w:r>
          </w:p>
          <w:p w14:paraId="44EF352B"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Estrutura estável, resistente e adequada para instalação em ambientes educacionais e sensoriais.</w:t>
            </w:r>
          </w:p>
          <w:p w14:paraId="27D77E60" w14:textId="77777777" w:rsidR="009613F3" w:rsidRDefault="00364BB6">
            <w:pPr>
              <w:pStyle w:val="Corpodetexto"/>
              <w:widowControl w:val="0"/>
              <w:tabs>
                <w:tab w:val="left" w:pos="708"/>
                <w:tab w:val="center" w:pos="4252"/>
                <w:tab w:val="right" w:pos="8504"/>
              </w:tabs>
              <w:spacing w:line="240" w:lineRule="auto"/>
              <w:jc w:val="both"/>
              <w:textAlignment w:val="baseline"/>
              <w:rPr>
                <w:rFonts w:ascii="Times New Roman" w:eastAsia="NSimSun" w:hAnsi="Times New Roman" w:cs="Mangal"/>
                <w:kern w:val="2"/>
                <w:lang w:eastAsia="zh-CN" w:bidi="hi-IN"/>
              </w:rPr>
            </w:pPr>
            <w:r>
              <w:rPr>
                <w:noProof/>
              </w:rPr>
              <w:drawing>
                <wp:anchor distT="0" distB="0" distL="0" distR="0" simplePos="0" relativeHeight="16" behindDoc="0" locked="0" layoutInCell="1" allowOverlap="1" wp14:anchorId="1CFD0FA4" wp14:editId="334DC465">
                  <wp:simplePos x="0" y="0"/>
                  <wp:positionH relativeFrom="column">
                    <wp:posOffset>2167255</wp:posOffset>
                  </wp:positionH>
                  <wp:positionV relativeFrom="paragraph">
                    <wp:posOffset>10160</wp:posOffset>
                  </wp:positionV>
                  <wp:extent cx="853440" cy="1527810"/>
                  <wp:effectExtent l="0" t="0" r="0" b="0"/>
                  <wp:wrapSquare wrapText="largest"/>
                  <wp:docPr id="4"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pic:cNvPicPr>
                            <a:picLocks noChangeAspect="1" noChangeArrowheads="1"/>
                          </pic:cNvPicPr>
                        </pic:nvPicPr>
                        <pic:blipFill>
                          <a:blip r:embed="rId10"/>
                          <a:stretch>
                            <a:fillRect/>
                          </a:stretch>
                        </pic:blipFill>
                        <pic:spPr bwMode="auto">
                          <a:xfrm>
                            <a:off x="0" y="0"/>
                            <a:ext cx="853440" cy="1527810"/>
                          </a:xfrm>
                          <a:prstGeom prst="rect">
                            <a:avLst/>
                          </a:prstGeom>
                          <a:noFill/>
                        </pic:spPr>
                      </pic:pic>
                    </a:graphicData>
                  </a:graphic>
                </wp:anchor>
              </w:drawing>
            </w:r>
            <w:r>
              <w:rPr>
                <w:rFonts w:ascii="Times New Roman" w:eastAsia="NSimSun" w:hAnsi="Times New Roman" w:cs="Mangal"/>
                <w:kern w:val="2"/>
                <w:lang w:eastAsia="zh-CN" w:bidi="hi-IN"/>
              </w:rPr>
              <w:t>Garantia mínima de 12 meses.</w:t>
            </w:r>
          </w:p>
          <w:p w14:paraId="1117F4DB" w14:textId="77777777" w:rsidR="009613F3" w:rsidRDefault="009613F3">
            <w:pPr>
              <w:pStyle w:val="Corpodetexto"/>
              <w:widowControl w:val="0"/>
              <w:tabs>
                <w:tab w:val="left" w:pos="708"/>
                <w:tab w:val="center" w:pos="4252"/>
                <w:tab w:val="right" w:pos="8504"/>
              </w:tabs>
              <w:spacing w:line="240" w:lineRule="auto"/>
              <w:jc w:val="both"/>
              <w:textAlignment w:val="baseline"/>
              <w:rPr>
                <w:rFonts w:ascii="Times New Roman" w:eastAsia="NSimSun" w:hAnsi="Times New Roman" w:cs="Mangal"/>
                <w:kern w:val="2"/>
                <w:lang w:eastAsia="zh-CN" w:bidi="hi-IN"/>
              </w:rPr>
            </w:pPr>
          </w:p>
          <w:p w14:paraId="5F193013" w14:textId="77777777" w:rsidR="009613F3" w:rsidRDefault="009613F3">
            <w:pPr>
              <w:pStyle w:val="Corpodetexto"/>
              <w:widowControl w:val="0"/>
              <w:tabs>
                <w:tab w:val="left" w:pos="708"/>
                <w:tab w:val="center" w:pos="4252"/>
                <w:tab w:val="right" w:pos="8504"/>
              </w:tabs>
              <w:spacing w:line="240" w:lineRule="auto"/>
              <w:jc w:val="both"/>
              <w:textAlignment w:val="baseline"/>
              <w:rPr>
                <w:rFonts w:ascii="Times New Roman" w:eastAsia="NSimSun" w:hAnsi="Times New Roman" w:cs="Mangal"/>
                <w:kern w:val="2"/>
                <w:lang w:eastAsia="zh-CN" w:bidi="hi-IN"/>
              </w:rPr>
            </w:pPr>
          </w:p>
          <w:p w14:paraId="645643C8" w14:textId="77777777" w:rsidR="009613F3" w:rsidRDefault="009613F3">
            <w:pPr>
              <w:pStyle w:val="Corpodetexto"/>
              <w:widowControl w:val="0"/>
              <w:tabs>
                <w:tab w:val="left" w:pos="708"/>
                <w:tab w:val="center" w:pos="4252"/>
                <w:tab w:val="right" w:pos="8504"/>
              </w:tabs>
              <w:spacing w:line="240" w:lineRule="auto"/>
              <w:jc w:val="both"/>
              <w:textAlignment w:val="baseline"/>
              <w:rPr>
                <w:rFonts w:ascii="Times New Roman" w:eastAsia="NSimSun" w:hAnsi="Times New Roman" w:cs="Mangal"/>
                <w:kern w:val="2"/>
                <w:lang w:eastAsia="zh-CN" w:bidi="hi-IN"/>
              </w:rPr>
            </w:pPr>
          </w:p>
          <w:p w14:paraId="5C734BA9" w14:textId="77777777" w:rsidR="009613F3" w:rsidRDefault="009613F3">
            <w:pPr>
              <w:pStyle w:val="Corpodetexto"/>
              <w:widowControl w:val="0"/>
              <w:tabs>
                <w:tab w:val="left" w:pos="708"/>
                <w:tab w:val="center" w:pos="4252"/>
                <w:tab w:val="right" w:pos="8504"/>
              </w:tabs>
              <w:spacing w:line="240" w:lineRule="auto"/>
              <w:jc w:val="both"/>
              <w:textAlignment w:val="baseline"/>
              <w:rPr>
                <w:rFonts w:ascii="Times New Roman" w:eastAsia="NSimSun" w:hAnsi="Times New Roman" w:cs="Mangal"/>
                <w:kern w:val="2"/>
                <w:lang w:eastAsia="zh-CN" w:bidi="hi-IN"/>
              </w:rPr>
            </w:pPr>
          </w:p>
          <w:p w14:paraId="4E2A83D6" w14:textId="77777777" w:rsidR="009613F3" w:rsidRDefault="009613F3">
            <w:pPr>
              <w:pStyle w:val="Corpodetexto"/>
              <w:widowControl w:val="0"/>
              <w:tabs>
                <w:tab w:val="left" w:pos="708"/>
                <w:tab w:val="center" w:pos="4252"/>
                <w:tab w:val="right" w:pos="8504"/>
              </w:tabs>
              <w:spacing w:line="240" w:lineRule="auto"/>
              <w:jc w:val="both"/>
              <w:textAlignment w:val="baseline"/>
              <w:rPr>
                <w:rFonts w:ascii="Times New Roman" w:eastAsia="NSimSun" w:hAnsi="Times New Roman" w:cs="Mangal"/>
                <w:kern w:val="2"/>
                <w:lang w:eastAsia="zh-CN" w:bidi="hi-IN"/>
              </w:rPr>
            </w:pPr>
          </w:p>
          <w:p w14:paraId="501082BB" w14:textId="77777777" w:rsidR="009613F3" w:rsidRDefault="009613F3">
            <w:pPr>
              <w:pStyle w:val="Corpodetexto"/>
              <w:widowControl w:val="0"/>
              <w:tabs>
                <w:tab w:val="left" w:pos="708"/>
                <w:tab w:val="center" w:pos="4252"/>
                <w:tab w:val="right" w:pos="8504"/>
              </w:tabs>
              <w:spacing w:line="240" w:lineRule="auto"/>
              <w:jc w:val="both"/>
              <w:textAlignment w:val="baseline"/>
              <w:rPr>
                <w:rFonts w:ascii="Times New Roman" w:eastAsia="NSimSun" w:hAnsi="Times New Roman" w:cs="Mangal"/>
                <w:kern w:val="2"/>
                <w:lang w:eastAsia="zh-CN" w:bidi="hi-IN"/>
              </w:rPr>
            </w:pPr>
          </w:p>
        </w:tc>
        <w:tc>
          <w:tcPr>
            <w:tcW w:w="975" w:type="dxa"/>
            <w:tcBorders>
              <w:left w:val="single" w:sz="6" w:space="0" w:color="666666"/>
              <w:bottom w:val="single" w:sz="6" w:space="0" w:color="666666"/>
            </w:tcBorders>
          </w:tcPr>
          <w:p w14:paraId="24741F8B" w14:textId="77777777" w:rsidR="009613F3" w:rsidRDefault="00364BB6">
            <w:pPr>
              <w:widowControl w:val="0"/>
              <w:snapToGrid w:val="0"/>
              <w:spacing w:after="0" w:line="240" w:lineRule="auto"/>
              <w:jc w:val="center"/>
              <w:rPr>
                <w:rFonts w:ascii="Arial" w:eastAsia="Arial" w:hAnsi="Arial" w:cs="Arial"/>
                <w:color w:val="000000"/>
                <w:lang w:eastAsia="pt-BR"/>
              </w:rPr>
            </w:pPr>
            <w:r>
              <w:rPr>
                <w:rFonts w:ascii="Arial" w:eastAsia="Arial" w:hAnsi="Arial" w:cs="Arial"/>
                <w:color w:val="000000"/>
                <w:lang w:eastAsia="pt-BR"/>
              </w:rPr>
              <w:t>10</w:t>
            </w:r>
          </w:p>
        </w:tc>
        <w:tc>
          <w:tcPr>
            <w:tcW w:w="1500" w:type="dxa"/>
            <w:tcBorders>
              <w:left w:val="single" w:sz="6" w:space="0" w:color="666666"/>
              <w:bottom w:val="single" w:sz="6" w:space="0" w:color="666666"/>
            </w:tcBorders>
          </w:tcPr>
          <w:p w14:paraId="15EAE8A5" w14:textId="77777777" w:rsidR="009613F3" w:rsidRDefault="00364BB6">
            <w:pPr>
              <w:widowControl w:val="0"/>
              <w:snapToGrid w:val="0"/>
              <w:spacing w:after="0" w:line="240" w:lineRule="auto"/>
              <w:rPr>
                <w:rFonts w:ascii="Arial" w:hAnsi="Arial" w:cs="Arial"/>
                <w:color w:val="000000"/>
                <w:lang w:eastAsia="pt-BR"/>
              </w:rPr>
            </w:pPr>
            <w:r>
              <w:rPr>
                <w:rFonts w:ascii="Arial" w:hAnsi="Arial" w:cs="Arial"/>
                <w:color w:val="000000"/>
                <w:lang w:eastAsia="pt-BR"/>
              </w:rPr>
              <w:t>R$ 7622,55</w:t>
            </w:r>
          </w:p>
        </w:tc>
        <w:tc>
          <w:tcPr>
            <w:tcW w:w="1455" w:type="dxa"/>
            <w:tcBorders>
              <w:left w:val="single" w:sz="6" w:space="0" w:color="666666"/>
              <w:bottom w:val="single" w:sz="6" w:space="0" w:color="666666"/>
              <w:right w:val="single" w:sz="6" w:space="0" w:color="666666"/>
            </w:tcBorders>
          </w:tcPr>
          <w:p w14:paraId="6FEBD0EA" w14:textId="77777777" w:rsidR="009613F3" w:rsidRDefault="00364BB6">
            <w:pPr>
              <w:widowControl w:val="0"/>
              <w:snapToGrid w:val="0"/>
              <w:spacing w:after="0" w:line="240" w:lineRule="auto"/>
            </w:pPr>
            <w:r>
              <w:t>R$ 76.225,50</w:t>
            </w:r>
          </w:p>
        </w:tc>
      </w:tr>
      <w:tr w:rsidR="009613F3" w14:paraId="0F8E28F1" w14:textId="77777777">
        <w:trPr>
          <w:trHeight w:val="269"/>
        </w:trPr>
        <w:tc>
          <w:tcPr>
            <w:tcW w:w="569" w:type="dxa"/>
            <w:tcBorders>
              <w:left w:val="single" w:sz="6" w:space="0" w:color="666666"/>
              <w:bottom w:val="single" w:sz="6" w:space="0" w:color="666666"/>
            </w:tcBorders>
          </w:tcPr>
          <w:p w14:paraId="439CCAD5" w14:textId="77777777" w:rsidR="009613F3" w:rsidRDefault="00364BB6">
            <w:pPr>
              <w:widowControl w:val="0"/>
              <w:snapToGrid w:val="0"/>
              <w:spacing w:after="200" w:line="240" w:lineRule="auto"/>
              <w:rPr>
                <w:rFonts w:ascii="Liberation Sans;Arial" w:hAnsi="Liberation Sans;Arial" w:cs="Liberation Sans;Arial"/>
                <w:color w:val="000000"/>
                <w:lang w:eastAsia="pt-BR"/>
              </w:rPr>
            </w:pPr>
            <w:r>
              <w:rPr>
                <w:rFonts w:ascii="Liberation Sans;Arial" w:hAnsi="Liberation Sans;Arial" w:cs="Liberation Sans;Arial"/>
                <w:color w:val="000000"/>
                <w:lang w:eastAsia="pt-BR"/>
              </w:rPr>
              <w:t>05</w:t>
            </w:r>
          </w:p>
        </w:tc>
        <w:tc>
          <w:tcPr>
            <w:tcW w:w="5041" w:type="dxa"/>
            <w:tcBorders>
              <w:left w:val="single" w:sz="6" w:space="0" w:color="666666"/>
              <w:bottom w:val="single" w:sz="6" w:space="0" w:color="666666"/>
            </w:tcBorders>
            <w:vAlign w:val="bottom"/>
          </w:tcPr>
          <w:p w14:paraId="711E38F9" w14:textId="77777777" w:rsidR="009613F3" w:rsidRDefault="00364BB6">
            <w:pPr>
              <w:pStyle w:val="Ttulo3"/>
              <w:widowControl w:val="0"/>
              <w:tabs>
                <w:tab w:val="left" w:pos="708"/>
                <w:tab w:val="center" w:pos="4252"/>
                <w:tab w:val="right" w:pos="8504"/>
              </w:tabs>
              <w:spacing w:before="0" w:after="0" w:line="240" w:lineRule="auto"/>
              <w:jc w:val="both"/>
              <w:rPr>
                <w:rFonts w:ascii="Times New Roman" w:hAnsi="Times New Roman"/>
                <w:b w:val="0"/>
                <w:bCs w:val="0"/>
                <w:sz w:val="22"/>
                <w:szCs w:val="22"/>
              </w:rPr>
            </w:pPr>
            <w:r>
              <w:rPr>
                <w:rFonts w:ascii="Times New Roman" w:eastAsia="NSimSun" w:hAnsi="Times New Roman" w:cs="Mangal"/>
                <w:b w:val="0"/>
                <w:bCs w:val="0"/>
                <w:kern w:val="2"/>
                <w:sz w:val="22"/>
                <w:szCs w:val="22"/>
                <w:lang w:eastAsia="zh-CN" w:bidi="hi-IN"/>
              </w:rPr>
              <w:t>MÁQUINA ELÉTRICA DE BOLHAS DE SABÃO</w:t>
            </w:r>
          </w:p>
          <w:p w14:paraId="2F7CA25E"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Máquina automática para produção de bolhas de sabão, fabricada em material resistente de alta durabilidade.</w:t>
            </w:r>
          </w:p>
          <w:p w14:paraId="5B6DB801"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lastRenderedPageBreak/>
              <w:t>Especificações mínimas:</w:t>
            </w:r>
          </w:p>
          <w:p w14:paraId="1B38DF9F" w14:textId="77777777" w:rsidR="009613F3" w:rsidRDefault="00364BB6">
            <w:pPr>
              <w:pStyle w:val="Corpodetexto"/>
              <w:widowControl w:val="0"/>
              <w:numPr>
                <w:ilvl w:val="0"/>
                <w:numId w:val="9"/>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Reservatório com capacidade mínima de 1 litro; </w:t>
            </w:r>
          </w:p>
          <w:p w14:paraId="6FE7A7C2" w14:textId="77777777" w:rsidR="009613F3" w:rsidRDefault="00364BB6">
            <w:pPr>
              <w:pStyle w:val="Corpodetexto"/>
              <w:widowControl w:val="0"/>
              <w:numPr>
                <w:ilvl w:val="0"/>
                <w:numId w:val="9"/>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Potência aproximada de 600 W; </w:t>
            </w:r>
          </w:p>
          <w:p w14:paraId="251BA4E1" w14:textId="77777777" w:rsidR="009613F3" w:rsidRDefault="00364BB6">
            <w:pPr>
              <w:pStyle w:val="Corpodetexto"/>
              <w:widowControl w:val="0"/>
              <w:numPr>
                <w:ilvl w:val="0"/>
                <w:numId w:val="9"/>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Cobertura mínima de 3 m²; </w:t>
            </w:r>
          </w:p>
          <w:p w14:paraId="309118B1" w14:textId="77777777" w:rsidR="009613F3" w:rsidRDefault="00364BB6">
            <w:pPr>
              <w:pStyle w:val="Corpodetexto"/>
              <w:widowControl w:val="0"/>
              <w:numPr>
                <w:ilvl w:val="0"/>
                <w:numId w:val="9"/>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Produção contínua de bolhas; </w:t>
            </w:r>
          </w:p>
          <w:p w14:paraId="496D06AE" w14:textId="77777777" w:rsidR="009613F3" w:rsidRDefault="00364BB6">
            <w:pPr>
              <w:pStyle w:val="Corpodetexto"/>
              <w:widowControl w:val="0"/>
              <w:numPr>
                <w:ilvl w:val="0"/>
                <w:numId w:val="9"/>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Alimentação elétrica bivolt; </w:t>
            </w:r>
          </w:p>
          <w:p w14:paraId="76A62CE1" w14:textId="77777777" w:rsidR="009613F3" w:rsidRDefault="00364BB6">
            <w:pPr>
              <w:pStyle w:val="Corpodetexto"/>
              <w:widowControl w:val="0"/>
              <w:numPr>
                <w:ilvl w:val="0"/>
                <w:numId w:val="9"/>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Operação por acionamento simples; </w:t>
            </w:r>
          </w:p>
          <w:p w14:paraId="6014B49D" w14:textId="77777777" w:rsidR="009613F3" w:rsidRDefault="00364BB6">
            <w:pPr>
              <w:pStyle w:val="Corpodetexto"/>
              <w:widowControl w:val="0"/>
              <w:numPr>
                <w:ilvl w:val="0"/>
                <w:numId w:val="9"/>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Estrutura portátil para transporte. </w:t>
            </w:r>
          </w:p>
          <w:p w14:paraId="1561D510"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Dimensões aproximadas de 21 cm x 19 cm x 16,5 cm.</w:t>
            </w:r>
          </w:p>
          <w:p w14:paraId="65377B1C"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Acompanhar manual de operação e cabo de alimentação.</w:t>
            </w:r>
          </w:p>
          <w:p w14:paraId="1C7AD922" w14:textId="77777777" w:rsidR="009613F3" w:rsidRDefault="00364BB6">
            <w:pPr>
              <w:pStyle w:val="Corpodetexto"/>
              <w:widowControl w:val="0"/>
              <w:tabs>
                <w:tab w:val="left" w:pos="708"/>
                <w:tab w:val="center" w:pos="4252"/>
                <w:tab w:val="right" w:pos="8504"/>
              </w:tabs>
              <w:spacing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Garantia mínima de 12 meses.</w:t>
            </w:r>
          </w:p>
          <w:p w14:paraId="2FE8BFC6" w14:textId="77777777" w:rsidR="009613F3" w:rsidRDefault="00364BB6">
            <w:pPr>
              <w:pStyle w:val="Cabealho1"/>
              <w:widowControl w:val="0"/>
              <w:tabs>
                <w:tab w:val="left" w:pos="708"/>
              </w:tabs>
              <w:jc w:val="both"/>
              <w:rPr>
                <w:rFonts w:ascii="Times New Roman" w:hAnsi="Times New Roman"/>
                <w:sz w:val="22"/>
                <w:szCs w:val="22"/>
              </w:rPr>
            </w:pPr>
            <w:r>
              <w:rPr>
                <w:rFonts w:ascii="Times New Roman" w:hAnsi="Times New Roman"/>
                <w:noProof/>
                <w:sz w:val="22"/>
                <w:szCs w:val="22"/>
              </w:rPr>
              <w:drawing>
                <wp:anchor distT="0" distB="0" distL="0" distR="0" simplePos="0" relativeHeight="17" behindDoc="0" locked="0" layoutInCell="1" allowOverlap="1" wp14:anchorId="49742AE9" wp14:editId="089F0CC8">
                  <wp:simplePos x="0" y="0"/>
                  <wp:positionH relativeFrom="column">
                    <wp:posOffset>110490</wp:posOffset>
                  </wp:positionH>
                  <wp:positionV relativeFrom="paragraph">
                    <wp:posOffset>12700</wp:posOffset>
                  </wp:positionV>
                  <wp:extent cx="1636395" cy="1630045"/>
                  <wp:effectExtent l="0" t="0" r="0" b="0"/>
                  <wp:wrapSquare wrapText="largest"/>
                  <wp:docPr id="5"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5"/>
                          <pic:cNvPicPr>
                            <a:picLocks noChangeAspect="1" noChangeArrowheads="1"/>
                          </pic:cNvPicPr>
                        </pic:nvPicPr>
                        <pic:blipFill>
                          <a:blip r:embed="rId11"/>
                          <a:stretch>
                            <a:fillRect/>
                          </a:stretch>
                        </pic:blipFill>
                        <pic:spPr bwMode="auto">
                          <a:xfrm>
                            <a:off x="0" y="0"/>
                            <a:ext cx="1636395" cy="1630045"/>
                          </a:xfrm>
                          <a:prstGeom prst="rect">
                            <a:avLst/>
                          </a:prstGeom>
                          <a:noFill/>
                        </pic:spPr>
                      </pic:pic>
                    </a:graphicData>
                  </a:graphic>
                </wp:anchor>
              </w:drawing>
            </w:r>
          </w:p>
          <w:p w14:paraId="0F11E147" w14:textId="77777777" w:rsidR="009613F3" w:rsidRDefault="009613F3">
            <w:pPr>
              <w:pStyle w:val="Cabealho1"/>
              <w:widowControl w:val="0"/>
              <w:tabs>
                <w:tab w:val="left" w:pos="708"/>
              </w:tabs>
              <w:jc w:val="both"/>
              <w:rPr>
                <w:rFonts w:ascii="Times New Roman" w:hAnsi="Times New Roman"/>
                <w:sz w:val="22"/>
                <w:szCs w:val="22"/>
              </w:rPr>
            </w:pPr>
          </w:p>
          <w:p w14:paraId="3BFC2C2C" w14:textId="77777777" w:rsidR="009613F3" w:rsidRDefault="009613F3">
            <w:pPr>
              <w:pStyle w:val="Cabealho1"/>
              <w:widowControl w:val="0"/>
              <w:tabs>
                <w:tab w:val="left" w:pos="708"/>
              </w:tabs>
              <w:jc w:val="both"/>
              <w:rPr>
                <w:rFonts w:ascii="Times New Roman" w:hAnsi="Times New Roman"/>
                <w:sz w:val="22"/>
                <w:szCs w:val="22"/>
              </w:rPr>
            </w:pPr>
          </w:p>
          <w:p w14:paraId="5437637B" w14:textId="77777777" w:rsidR="009613F3" w:rsidRDefault="009613F3">
            <w:pPr>
              <w:pStyle w:val="Cabealho1"/>
              <w:widowControl w:val="0"/>
              <w:tabs>
                <w:tab w:val="left" w:pos="708"/>
              </w:tabs>
              <w:jc w:val="both"/>
              <w:rPr>
                <w:rFonts w:ascii="Times New Roman" w:hAnsi="Times New Roman"/>
                <w:sz w:val="22"/>
                <w:szCs w:val="22"/>
              </w:rPr>
            </w:pPr>
          </w:p>
          <w:p w14:paraId="6BF05B2B" w14:textId="77777777" w:rsidR="009613F3" w:rsidRDefault="009613F3">
            <w:pPr>
              <w:pStyle w:val="Cabealho1"/>
              <w:widowControl w:val="0"/>
              <w:tabs>
                <w:tab w:val="left" w:pos="708"/>
              </w:tabs>
              <w:jc w:val="both"/>
              <w:rPr>
                <w:rFonts w:ascii="Times New Roman" w:hAnsi="Times New Roman"/>
                <w:sz w:val="22"/>
                <w:szCs w:val="22"/>
              </w:rPr>
            </w:pPr>
          </w:p>
          <w:p w14:paraId="7EE679A0" w14:textId="77777777" w:rsidR="009613F3" w:rsidRDefault="009613F3">
            <w:pPr>
              <w:pStyle w:val="Cabealho1"/>
              <w:widowControl w:val="0"/>
              <w:tabs>
                <w:tab w:val="left" w:pos="708"/>
              </w:tabs>
              <w:jc w:val="both"/>
              <w:rPr>
                <w:rFonts w:ascii="Times New Roman" w:hAnsi="Times New Roman"/>
                <w:sz w:val="22"/>
                <w:szCs w:val="22"/>
              </w:rPr>
            </w:pPr>
          </w:p>
          <w:p w14:paraId="6AD4FCD0" w14:textId="77777777" w:rsidR="009613F3" w:rsidRDefault="009613F3">
            <w:pPr>
              <w:pStyle w:val="Cabealho1"/>
              <w:widowControl w:val="0"/>
              <w:tabs>
                <w:tab w:val="left" w:pos="708"/>
              </w:tabs>
              <w:jc w:val="both"/>
              <w:rPr>
                <w:rFonts w:ascii="Times New Roman" w:hAnsi="Times New Roman"/>
                <w:sz w:val="22"/>
                <w:szCs w:val="22"/>
              </w:rPr>
            </w:pPr>
          </w:p>
          <w:p w14:paraId="07F3A3FD" w14:textId="77777777" w:rsidR="009613F3" w:rsidRDefault="009613F3">
            <w:pPr>
              <w:pStyle w:val="Cabealho1"/>
              <w:widowControl w:val="0"/>
              <w:tabs>
                <w:tab w:val="left" w:pos="708"/>
              </w:tabs>
              <w:jc w:val="both"/>
              <w:rPr>
                <w:rFonts w:ascii="Times New Roman" w:hAnsi="Times New Roman"/>
                <w:sz w:val="22"/>
                <w:szCs w:val="22"/>
              </w:rPr>
            </w:pPr>
          </w:p>
          <w:p w14:paraId="28E6CE18" w14:textId="77777777" w:rsidR="009613F3" w:rsidRDefault="009613F3">
            <w:pPr>
              <w:pStyle w:val="Cabealho1"/>
              <w:widowControl w:val="0"/>
              <w:tabs>
                <w:tab w:val="left" w:pos="708"/>
              </w:tabs>
              <w:jc w:val="both"/>
              <w:rPr>
                <w:rFonts w:ascii="Times New Roman" w:hAnsi="Times New Roman"/>
                <w:sz w:val="22"/>
                <w:szCs w:val="22"/>
              </w:rPr>
            </w:pPr>
          </w:p>
          <w:p w14:paraId="397D3680" w14:textId="77777777" w:rsidR="009613F3" w:rsidRDefault="009613F3">
            <w:pPr>
              <w:pStyle w:val="Cabealho1"/>
              <w:widowControl w:val="0"/>
              <w:tabs>
                <w:tab w:val="left" w:pos="708"/>
              </w:tabs>
              <w:jc w:val="both"/>
              <w:rPr>
                <w:rFonts w:ascii="Times New Roman" w:hAnsi="Times New Roman"/>
                <w:sz w:val="22"/>
                <w:szCs w:val="22"/>
              </w:rPr>
            </w:pPr>
          </w:p>
          <w:p w14:paraId="13A0A6CB" w14:textId="77777777" w:rsidR="009613F3" w:rsidRDefault="009613F3">
            <w:pPr>
              <w:pStyle w:val="Cabealho1"/>
              <w:widowControl w:val="0"/>
              <w:tabs>
                <w:tab w:val="left" w:pos="708"/>
              </w:tabs>
              <w:jc w:val="both"/>
              <w:rPr>
                <w:rFonts w:ascii="Times New Roman" w:hAnsi="Times New Roman"/>
                <w:sz w:val="22"/>
                <w:szCs w:val="22"/>
              </w:rPr>
            </w:pPr>
          </w:p>
        </w:tc>
        <w:tc>
          <w:tcPr>
            <w:tcW w:w="975" w:type="dxa"/>
            <w:tcBorders>
              <w:left w:val="single" w:sz="6" w:space="0" w:color="666666"/>
              <w:bottom w:val="single" w:sz="6" w:space="0" w:color="666666"/>
            </w:tcBorders>
          </w:tcPr>
          <w:p w14:paraId="152B6881" w14:textId="77777777" w:rsidR="009613F3" w:rsidRDefault="00364BB6">
            <w:pPr>
              <w:widowControl w:val="0"/>
              <w:snapToGrid w:val="0"/>
              <w:spacing w:after="0" w:line="240" w:lineRule="auto"/>
              <w:jc w:val="center"/>
              <w:rPr>
                <w:rFonts w:ascii="Arial" w:eastAsia="Arial" w:hAnsi="Arial" w:cs="Arial"/>
                <w:color w:val="000000"/>
                <w:lang w:eastAsia="pt-BR"/>
              </w:rPr>
            </w:pPr>
            <w:r>
              <w:rPr>
                <w:rFonts w:ascii="Arial" w:eastAsia="Arial" w:hAnsi="Arial" w:cs="Arial"/>
                <w:color w:val="000000"/>
                <w:lang w:eastAsia="pt-BR"/>
              </w:rPr>
              <w:lastRenderedPageBreak/>
              <w:t>10</w:t>
            </w:r>
          </w:p>
        </w:tc>
        <w:tc>
          <w:tcPr>
            <w:tcW w:w="1500" w:type="dxa"/>
            <w:tcBorders>
              <w:left w:val="single" w:sz="6" w:space="0" w:color="666666"/>
              <w:bottom w:val="single" w:sz="6" w:space="0" w:color="666666"/>
            </w:tcBorders>
          </w:tcPr>
          <w:p w14:paraId="3D54DD87" w14:textId="77777777" w:rsidR="009613F3" w:rsidRDefault="00364BB6">
            <w:pPr>
              <w:widowControl w:val="0"/>
              <w:snapToGrid w:val="0"/>
              <w:spacing w:after="0" w:line="240" w:lineRule="auto"/>
              <w:rPr>
                <w:rFonts w:ascii="Arial" w:hAnsi="Arial" w:cs="Arial"/>
                <w:color w:val="000000"/>
                <w:lang w:eastAsia="pt-BR"/>
              </w:rPr>
            </w:pPr>
            <w:r>
              <w:rPr>
                <w:rFonts w:ascii="Arial" w:hAnsi="Arial" w:cs="Arial"/>
                <w:color w:val="000000"/>
                <w:lang w:eastAsia="pt-BR"/>
              </w:rPr>
              <w:t>R$ 1782,45</w:t>
            </w:r>
          </w:p>
        </w:tc>
        <w:tc>
          <w:tcPr>
            <w:tcW w:w="1455" w:type="dxa"/>
            <w:tcBorders>
              <w:left w:val="single" w:sz="6" w:space="0" w:color="666666"/>
              <w:bottom w:val="single" w:sz="6" w:space="0" w:color="666666"/>
              <w:right w:val="single" w:sz="6" w:space="0" w:color="666666"/>
            </w:tcBorders>
          </w:tcPr>
          <w:p w14:paraId="7BC35483" w14:textId="77777777" w:rsidR="009613F3" w:rsidRDefault="00364BB6">
            <w:pPr>
              <w:widowControl w:val="0"/>
              <w:snapToGrid w:val="0"/>
              <w:spacing w:after="0" w:line="240" w:lineRule="auto"/>
            </w:pPr>
            <w:r>
              <w:t>R$ 17.824,50</w:t>
            </w:r>
          </w:p>
        </w:tc>
      </w:tr>
      <w:tr w:rsidR="009613F3" w14:paraId="43BDB9B2" w14:textId="77777777">
        <w:trPr>
          <w:trHeight w:val="269"/>
        </w:trPr>
        <w:tc>
          <w:tcPr>
            <w:tcW w:w="569" w:type="dxa"/>
            <w:tcBorders>
              <w:left w:val="single" w:sz="6" w:space="0" w:color="666666"/>
              <w:bottom w:val="single" w:sz="6" w:space="0" w:color="666666"/>
            </w:tcBorders>
          </w:tcPr>
          <w:p w14:paraId="5BC5690F" w14:textId="77777777" w:rsidR="009613F3" w:rsidRDefault="00364BB6">
            <w:pPr>
              <w:widowControl w:val="0"/>
              <w:snapToGrid w:val="0"/>
              <w:spacing w:after="200" w:line="240" w:lineRule="auto"/>
              <w:rPr>
                <w:rFonts w:ascii="Liberation Sans;Arial" w:hAnsi="Liberation Sans;Arial" w:cs="Liberation Sans;Arial"/>
                <w:color w:val="000000"/>
                <w:lang w:eastAsia="pt-BR"/>
              </w:rPr>
            </w:pPr>
            <w:r>
              <w:rPr>
                <w:rFonts w:ascii="Liberation Sans;Arial" w:hAnsi="Liberation Sans;Arial" w:cs="Liberation Sans;Arial"/>
                <w:color w:val="000000"/>
                <w:lang w:eastAsia="pt-BR"/>
              </w:rPr>
              <w:t>06</w:t>
            </w:r>
          </w:p>
        </w:tc>
        <w:tc>
          <w:tcPr>
            <w:tcW w:w="5041" w:type="dxa"/>
            <w:tcBorders>
              <w:left w:val="single" w:sz="6" w:space="0" w:color="666666"/>
              <w:bottom w:val="single" w:sz="6" w:space="0" w:color="666666"/>
            </w:tcBorders>
            <w:vAlign w:val="bottom"/>
          </w:tcPr>
          <w:p w14:paraId="3F5C578A" w14:textId="77777777" w:rsidR="009613F3" w:rsidRDefault="00364BB6">
            <w:pPr>
              <w:pStyle w:val="Ttulo3"/>
              <w:widowControl w:val="0"/>
              <w:tabs>
                <w:tab w:val="left" w:pos="708"/>
                <w:tab w:val="center" w:pos="4252"/>
                <w:tab w:val="right" w:pos="8504"/>
              </w:tabs>
              <w:spacing w:before="0" w:after="0" w:line="240" w:lineRule="auto"/>
              <w:jc w:val="both"/>
              <w:rPr>
                <w:rFonts w:ascii="Times New Roman" w:hAnsi="Times New Roman"/>
                <w:b w:val="0"/>
                <w:bCs w:val="0"/>
                <w:sz w:val="22"/>
                <w:szCs w:val="22"/>
              </w:rPr>
            </w:pPr>
            <w:r>
              <w:rPr>
                <w:rFonts w:ascii="Times New Roman" w:eastAsia="NSimSun" w:hAnsi="Times New Roman" w:cs="Mangal"/>
                <w:b w:val="0"/>
                <w:bCs w:val="0"/>
                <w:kern w:val="2"/>
                <w:sz w:val="22"/>
                <w:szCs w:val="22"/>
                <w:lang w:eastAsia="zh-CN" w:bidi="hi-IN"/>
              </w:rPr>
              <w:t>QUADRO LUMINOSO LED INTERATIVO</w:t>
            </w:r>
          </w:p>
          <w:p w14:paraId="549722F9"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Quadro luminoso com tecnologia LED destinado à comunicação visual, atividades pedagógicas e estimulação visual.</w:t>
            </w:r>
          </w:p>
          <w:p w14:paraId="45257C21"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Deverá possuir:</w:t>
            </w:r>
          </w:p>
          <w:p w14:paraId="4A17D761" w14:textId="77777777" w:rsidR="009613F3" w:rsidRDefault="00364BB6">
            <w:pPr>
              <w:pStyle w:val="Corpodetexto"/>
              <w:widowControl w:val="0"/>
              <w:numPr>
                <w:ilvl w:val="0"/>
                <w:numId w:val="10"/>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Estrutura confeccionada em alumínio ou material equivalente de alta resistência; </w:t>
            </w:r>
          </w:p>
          <w:p w14:paraId="0FAE7277" w14:textId="77777777" w:rsidR="009613F3" w:rsidRDefault="00364BB6">
            <w:pPr>
              <w:pStyle w:val="Corpodetexto"/>
              <w:widowControl w:val="0"/>
              <w:numPr>
                <w:ilvl w:val="0"/>
                <w:numId w:val="10"/>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Superfície transparente para escrita com canetas especiais; </w:t>
            </w:r>
          </w:p>
          <w:p w14:paraId="326A0AFC" w14:textId="77777777" w:rsidR="009613F3" w:rsidRDefault="00364BB6">
            <w:pPr>
              <w:pStyle w:val="Corpodetexto"/>
              <w:widowControl w:val="0"/>
              <w:numPr>
                <w:ilvl w:val="0"/>
                <w:numId w:val="10"/>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Sistema de iluminação LED interna uniforme; </w:t>
            </w:r>
          </w:p>
          <w:p w14:paraId="29343187" w14:textId="77777777" w:rsidR="009613F3" w:rsidRDefault="00364BB6">
            <w:pPr>
              <w:pStyle w:val="Corpodetexto"/>
              <w:widowControl w:val="0"/>
              <w:numPr>
                <w:ilvl w:val="0"/>
                <w:numId w:val="10"/>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Controle eletrônico para alternância dos modos de iluminação; </w:t>
            </w:r>
          </w:p>
          <w:p w14:paraId="525CC290" w14:textId="77777777" w:rsidR="009613F3" w:rsidRDefault="00364BB6">
            <w:pPr>
              <w:pStyle w:val="Corpodetexto"/>
              <w:widowControl w:val="0"/>
              <w:numPr>
                <w:ilvl w:val="0"/>
                <w:numId w:val="10"/>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Instalação horizontal ou vertical; </w:t>
            </w:r>
          </w:p>
          <w:p w14:paraId="4BA0E2D5" w14:textId="77777777" w:rsidR="009613F3" w:rsidRDefault="00364BB6">
            <w:pPr>
              <w:pStyle w:val="Corpodetexto"/>
              <w:widowControl w:val="0"/>
              <w:numPr>
                <w:ilvl w:val="0"/>
                <w:numId w:val="10"/>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Cantoneiras de proteção; </w:t>
            </w:r>
          </w:p>
          <w:p w14:paraId="762ADB05" w14:textId="77777777" w:rsidR="009613F3" w:rsidRDefault="00364BB6">
            <w:pPr>
              <w:pStyle w:val="Corpodetexto"/>
              <w:widowControl w:val="0"/>
              <w:numPr>
                <w:ilvl w:val="0"/>
                <w:numId w:val="10"/>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Alimentação bivolt automática. </w:t>
            </w:r>
          </w:p>
          <w:p w14:paraId="65214042"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Acompanhar:</w:t>
            </w:r>
          </w:p>
          <w:p w14:paraId="47AAFE1D" w14:textId="77777777" w:rsidR="009613F3" w:rsidRDefault="00364BB6">
            <w:pPr>
              <w:pStyle w:val="Corpodetexto"/>
              <w:widowControl w:val="0"/>
              <w:numPr>
                <w:ilvl w:val="0"/>
                <w:numId w:val="11"/>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No mínimo 6 canetas coloridas; </w:t>
            </w:r>
          </w:p>
          <w:p w14:paraId="05E38C16" w14:textId="77777777" w:rsidR="009613F3" w:rsidRDefault="00364BB6">
            <w:pPr>
              <w:pStyle w:val="Corpodetexto"/>
              <w:widowControl w:val="0"/>
              <w:numPr>
                <w:ilvl w:val="0"/>
                <w:numId w:val="11"/>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Apagador ou flanela; </w:t>
            </w:r>
          </w:p>
          <w:p w14:paraId="0581CA8A" w14:textId="77777777" w:rsidR="009613F3" w:rsidRDefault="00364BB6">
            <w:pPr>
              <w:pStyle w:val="Corpodetexto"/>
              <w:widowControl w:val="0"/>
              <w:numPr>
                <w:ilvl w:val="0"/>
                <w:numId w:val="11"/>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Kit de fixação; </w:t>
            </w:r>
          </w:p>
          <w:p w14:paraId="5F43B97E" w14:textId="77777777" w:rsidR="009613F3" w:rsidRDefault="00364BB6">
            <w:pPr>
              <w:pStyle w:val="Corpodetexto"/>
              <w:widowControl w:val="0"/>
              <w:numPr>
                <w:ilvl w:val="0"/>
                <w:numId w:val="11"/>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Fonte de alimentação. </w:t>
            </w:r>
          </w:p>
          <w:p w14:paraId="442FFACE" w14:textId="77777777" w:rsidR="009613F3" w:rsidRDefault="00364BB6">
            <w:pPr>
              <w:pStyle w:val="Corpodetexto"/>
              <w:widowControl w:val="0"/>
              <w:tabs>
                <w:tab w:val="left" w:pos="708"/>
                <w:tab w:val="center" w:pos="4252"/>
                <w:tab w:val="right" w:pos="8504"/>
              </w:tabs>
              <w:spacing w:after="26"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Garantia mínima de 12 meses.</w:t>
            </w:r>
          </w:p>
          <w:p w14:paraId="7FB5771D" w14:textId="77777777" w:rsidR="009613F3" w:rsidRDefault="00364BB6">
            <w:pPr>
              <w:pStyle w:val="Corpodetexto"/>
              <w:widowControl w:val="0"/>
              <w:tabs>
                <w:tab w:val="left" w:pos="708"/>
                <w:tab w:val="center" w:pos="4252"/>
                <w:tab w:val="right" w:pos="8504"/>
              </w:tabs>
              <w:spacing w:after="26"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noProof/>
                <w:kern w:val="2"/>
                <w:lang w:eastAsia="zh-CN" w:bidi="hi-IN"/>
              </w:rPr>
              <w:lastRenderedPageBreak/>
              <w:drawing>
                <wp:anchor distT="0" distB="0" distL="0" distR="0" simplePos="0" relativeHeight="18" behindDoc="0" locked="0" layoutInCell="1" allowOverlap="1" wp14:anchorId="58BA09DB" wp14:editId="7418EF0C">
                  <wp:simplePos x="0" y="0"/>
                  <wp:positionH relativeFrom="column">
                    <wp:posOffset>151130</wp:posOffset>
                  </wp:positionH>
                  <wp:positionV relativeFrom="paragraph">
                    <wp:posOffset>106045</wp:posOffset>
                  </wp:positionV>
                  <wp:extent cx="1832610" cy="1448435"/>
                  <wp:effectExtent l="0" t="0" r="0" b="0"/>
                  <wp:wrapSquare wrapText="largest"/>
                  <wp:docPr id="6" name="Figur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6"/>
                          <pic:cNvPicPr>
                            <a:picLocks noChangeAspect="1" noChangeArrowheads="1"/>
                          </pic:cNvPicPr>
                        </pic:nvPicPr>
                        <pic:blipFill>
                          <a:blip r:embed="rId12"/>
                          <a:stretch>
                            <a:fillRect/>
                          </a:stretch>
                        </pic:blipFill>
                        <pic:spPr bwMode="auto">
                          <a:xfrm>
                            <a:off x="0" y="0"/>
                            <a:ext cx="1832610" cy="1448435"/>
                          </a:xfrm>
                          <a:prstGeom prst="rect">
                            <a:avLst/>
                          </a:prstGeom>
                          <a:noFill/>
                        </pic:spPr>
                      </pic:pic>
                    </a:graphicData>
                  </a:graphic>
                </wp:anchor>
              </w:drawing>
            </w:r>
          </w:p>
          <w:p w14:paraId="6FA7A245" w14:textId="77777777" w:rsidR="009613F3" w:rsidRDefault="009613F3">
            <w:pPr>
              <w:pStyle w:val="Corpodetexto"/>
              <w:widowControl w:val="0"/>
              <w:tabs>
                <w:tab w:val="left" w:pos="708"/>
                <w:tab w:val="center" w:pos="4252"/>
                <w:tab w:val="right" w:pos="8504"/>
              </w:tabs>
              <w:spacing w:after="26" w:line="240" w:lineRule="auto"/>
              <w:jc w:val="both"/>
              <w:textAlignment w:val="baseline"/>
              <w:rPr>
                <w:rFonts w:ascii="Times New Roman" w:eastAsia="NSimSun" w:hAnsi="Times New Roman" w:cs="Mangal"/>
                <w:kern w:val="2"/>
                <w:lang w:eastAsia="zh-CN" w:bidi="hi-IN"/>
              </w:rPr>
            </w:pPr>
          </w:p>
          <w:p w14:paraId="0D093252" w14:textId="77777777" w:rsidR="009613F3" w:rsidRDefault="009613F3">
            <w:pPr>
              <w:pStyle w:val="Corpodetexto"/>
              <w:widowControl w:val="0"/>
              <w:tabs>
                <w:tab w:val="left" w:pos="708"/>
                <w:tab w:val="center" w:pos="4252"/>
                <w:tab w:val="right" w:pos="8504"/>
              </w:tabs>
              <w:spacing w:after="26" w:line="240" w:lineRule="auto"/>
              <w:jc w:val="both"/>
              <w:textAlignment w:val="baseline"/>
              <w:rPr>
                <w:rFonts w:ascii="Times New Roman" w:eastAsia="NSimSun" w:hAnsi="Times New Roman" w:cs="Mangal"/>
                <w:kern w:val="2"/>
                <w:lang w:eastAsia="zh-CN" w:bidi="hi-IN"/>
              </w:rPr>
            </w:pPr>
          </w:p>
          <w:p w14:paraId="34DC3401" w14:textId="77777777" w:rsidR="009613F3" w:rsidRDefault="009613F3">
            <w:pPr>
              <w:pStyle w:val="Corpodetexto"/>
              <w:widowControl w:val="0"/>
              <w:tabs>
                <w:tab w:val="left" w:pos="708"/>
                <w:tab w:val="center" w:pos="4252"/>
                <w:tab w:val="right" w:pos="8504"/>
              </w:tabs>
              <w:spacing w:after="26" w:line="240" w:lineRule="auto"/>
              <w:jc w:val="both"/>
              <w:textAlignment w:val="baseline"/>
              <w:rPr>
                <w:rFonts w:ascii="Times New Roman" w:eastAsia="NSimSun" w:hAnsi="Times New Roman" w:cs="Mangal"/>
                <w:kern w:val="2"/>
                <w:lang w:eastAsia="zh-CN" w:bidi="hi-IN"/>
              </w:rPr>
            </w:pPr>
          </w:p>
          <w:p w14:paraId="7EC3D763" w14:textId="77777777" w:rsidR="009613F3" w:rsidRDefault="009613F3">
            <w:pPr>
              <w:pStyle w:val="Corpodetexto"/>
              <w:widowControl w:val="0"/>
              <w:tabs>
                <w:tab w:val="left" w:pos="708"/>
                <w:tab w:val="center" w:pos="4252"/>
                <w:tab w:val="right" w:pos="8504"/>
              </w:tabs>
              <w:spacing w:after="26" w:line="240" w:lineRule="auto"/>
              <w:jc w:val="both"/>
              <w:textAlignment w:val="baseline"/>
              <w:rPr>
                <w:rFonts w:ascii="Times New Roman" w:eastAsia="NSimSun" w:hAnsi="Times New Roman" w:cs="Mangal"/>
                <w:kern w:val="2"/>
                <w:lang w:eastAsia="zh-CN" w:bidi="hi-IN"/>
              </w:rPr>
            </w:pPr>
          </w:p>
          <w:p w14:paraId="3A2AE6AE" w14:textId="77777777" w:rsidR="009613F3" w:rsidRDefault="009613F3">
            <w:pPr>
              <w:pStyle w:val="Corpodetexto"/>
              <w:widowControl w:val="0"/>
              <w:tabs>
                <w:tab w:val="left" w:pos="708"/>
                <w:tab w:val="center" w:pos="4252"/>
                <w:tab w:val="right" w:pos="8504"/>
              </w:tabs>
              <w:spacing w:after="26" w:line="240" w:lineRule="auto"/>
              <w:jc w:val="both"/>
              <w:textAlignment w:val="baseline"/>
              <w:rPr>
                <w:rFonts w:ascii="Times New Roman" w:eastAsia="NSimSun" w:hAnsi="Times New Roman" w:cs="Mangal"/>
                <w:kern w:val="2"/>
                <w:lang w:eastAsia="zh-CN" w:bidi="hi-IN"/>
              </w:rPr>
            </w:pPr>
          </w:p>
          <w:p w14:paraId="1AE0627A" w14:textId="77777777" w:rsidR="009613F3" w:rsidRDefault="009613F3">
            <w:pPr>
              <w:pStyle w:val="Corpodetexto"/>
              <w:widowControl w:val="0"/>
              <w:tabs>
                <w:tab w:val="left" w:pos="708"/>
                <w:tab w:val="center" w:pos="4252"/>
                <w:tab w:val="right" w:pos="8504"/>
              </w:tabs>
              <w:spacing w:after="26" w:line="240" w:lineRule="auto"/>
              <w:jc w:val="both"/>
              <w:textAlignment w:val="baseline"/>
              <w:rPr>
                <w:rFonts w:ascii="Times New Roman" w:eastAsia="NSimSun" w:hAnsi="Times New Roman" w:cs="Mangal"/>
                <w:kern w:val="2"/>
                <w:lang w:eastAsia="zh-CN" w:bidi="hi-IN"/>
              </w:rPr>
            </w:pPr>
          </w:p>
          <w:p w14:paraId="2D2E9DD1" w14:textId="77777777" w:rsidR="009613F3" w:rsidRDefault="009613F3">
            <w:pPr>
              <w:pStyle w:val="Corpodetexto"/>
              <w:widowControl w:val="0"/>
              <w:tabs>
                <w:tab w:val="left" w:pos="708"/>
                <w:tab w:val="center" w:pos="4252"/>
                <w:tab w:val="right" w:pos="8504"/>
              </w:tabs>
              <w:spacing w:after="26" w:line="240" w:lineRule="auto"/>
              <w:jc w:val="both"/>
              <w:textAlignment w:val="baseline"/>
              <w:rPr>
                <w:rFonts w:ascii="Times New Roman" w:eastAsia="NSimSun" w:hAnsi="Times New Roman" w:cs="Mangal"/>
                <w:kern w:val="2"/>
                <w:lang w:eastAsia="zh-CN" w:bidi="hi-IN"/>
              </w:rPr>
            </w:pPr>
          </w:p>
          <w:p w14:paraId="706916F1" w14:textId="77777777" w:rsidR="009613F3" w:rsidRDefault="009613F3">
            <w:pPr>
              <w:pStyle w:val="Corpodetexto"/>
              <w:widowControl w:val="0"/>
              <w:tabs>
                <w:tab w:val="left" w:pos="708"/>
                <w:tab w:val="center" w:pos="4252"/>
                <w:tab w:val="right" w:pos="8504"/>
              </w:tabs>
              <w:spacing w:after="26" w:line="240" w:lineRule="auto"/>
              <w:jc w:val="both"/>
              <w:textAlignment w:val="baseline"/>
              <w:rPr>
                <w:rFonts w:ascii="Times New Roman" w:eastAsia="NSimSun" w:hAnsi="Times New Roman" w:cs="Mangal"/>
                <w:kern w:val="2"/>
                <w:lang w:eastAsia="zh-CN" w:bidi="hi-IN"/>
              </w:rPr>
            </w:pPr>
          </w:p>
          <w:p w14:paraId="0AA2085A" w14:textId="77777777" w:rsidR="009613F3" w:rsidRDefault="009613F3">
            <w:pPr>
              <w:pStyle w:val="Cabealho1"/>
              <w:widowControl w:val="0"/>
              <w:tabs>
                <w:tab w:val="left" w:pos="708"/>
              </w:tabs>
              <w:jc w:val="both"/>
              <w:rPr>
                <w:rFonts w:ascii="Times New Roman" w:hAnsi="Times New Roman"/>
                <w:sz w:val="22"/>
                <w:szCs w:val="22"/>
              </w:rPr>
            </w:pPr>
          </w:p>
        </w:tc>
        <w:tc>
          <w:tcPr>
            <w:tcW w:w="975" w:type="dxa"/>
            <w:tcBorders>
              <w:left w:val="single" w:sz="6" w:space="0" w:color="666666"/>
              <w:bottom w:val="single" w:sz="6" w:space="0" w:color="666666"/>
            </w:tcBorders>
          </w:tcPr>
          <w:p w14:paraId="05270E49" w14:textId="77777777" w:rsidR="009613F3" w:rsidRDefault="00364BB6">
            <w:pPr>
              <w:widowControl w:val="0"/>
              <w:snapToGrid w:val="0"/>
              <w:spacing w:after="0" w:line="240" w:lineRule="auto"/>
              <w:jc w:val="center"/>
              <w:rPr>
                <w:rFonts w:ascii="Arial" w:eastAsia="Arial" w:hAnsi="Arial" w:cs="Arial"/>
                <w:color w:val="000000"/>
                <w:lang w:eastAsia="pt-BR"/>
              </w:rPr>
            </w:pPr>
            <w:r>
              <w:rPr>
                <w:rFonts w:ascii="Arial" w:eastAsia="Arial" w:hAnsi="Arial" w:cs="Arial"/>
                <w:color w:val="000000"/>
                <w:lang w:eastAsia="pt-BR"/>
              </w:rPr>
              <w:lastRenderedPageBreak/>
              <w:t>10</w:t>
            </w:r>
          </w:p>
        </w:tc>
        <w:tc>
          <w:tcPr>
            <w:tcW w:w="1500" w:type="dxa"/>
            <w:tcBorders>
              <w:left w:val="single" w:sz="6" w:space="0" w:color="666666"/>
              <w:bottom w:val="single" w:sz="6" w:space="0" w:color="666666"/>
            </w:tcBorders>
          </w:tcPr>
          <w:p w14:paraId="465BB2BA" w14:textId="77777777" w:rsidR="009613F3" w:rsidRDefault="00364BB6">
            <w:pPr>
              <w:widowControl w:val="0"/>
              <w:snapToGrid w:val="0"/>
              <w:spacing w:after="0" w:line="240" w:lineRule="auto"/>
              <w:rPr>
                <w:rFonts w:ascii="Arial" w:hAnsi="Arial" w:cs="Arial"/>
                <w:color w:val="000000"/>
                <w:lang w:eastAsia="pt-BR"/>
              </w:rPr>
            </w:pPr>
            <w:r>
              <w:rPr>
                <w:rFonts w:ascii="Arial" w:hAnsi="Arial" w:cs="Arial"/>
                <w:color w:val="000000"/>
                <w:lang w:eastAsia="pt-BR"/>
              </w:rPr>
              <w:t>R$ 1602,06</w:t>
            </w:r>
          </w:p>
        </w:tc>
        <w:tc>
          <w:tcPr>
            <w:tcW w:w="1455" w:type="dxa"/>
            <w:tcBorders>
              <w:left w:val="single" w:sz="6" w:space="0" w:color="666666"/>
              <w:bottom w:val="single" w:sz="6" w:space="0" w:color="666666"/>
              <w:right w:val="single" w:sz="6" w:space="0" w:color="666666"/>
            </w:tcBorders>
          </w:tcPr>
          <w:p w14:paraId="46E469DA" w14:textId="77777777" w:rsidR="009613F3" w:rsidRDefault="00364BB6">
            <w:pPr>
              <w:widowControl w:val="0"/>
              <w:snapToGrid w:val="0"/>
              <w:spacing w:after="0" w:line="240" w:lineRule="auto"/>
            </w:pPr>
            <w:r>
              <w:t xml:space="preserve">R$ 16.020,60 </w:t>
            </w:r>
          </w:p>
        </w:tc>
      </w:tr>
      <w:tr w:rsidR="009613F3" w14:paraId="59A58BE1" w14:textId="77777777">
        <w:trPr>
          <w:trHeight w:val="269"/>
        </w:trPr>
        <w:tc>
          <w:tcPr>
            <w:tcW w:w="569" w:type="dxa"/>
            <w:tcBorders>
              <w:left w:val="single" w:sz="6" w:space="0" w:color="666666"/>
              <w:bottom w:val="single" w:sz="6" w:space="0" w:color="666666"/>
            </w:tcBorders>
          </w:tcPr>
          <w:p w14:paraId="6089B1E9" w14:textId="77777777" w:rsidR="009613F3" w:rsidRDefault="00364BB6">
            <w:pPr>
              <w:widowControl w:val="0"/>
              <w:snapToGrid w:val="0"/>
              <w:spacing w:after="200" w:line="240" w:lineRule="auto"/>
              <w:rPr>
                <w:rFonts w:ascii="Liberation Sans;Arial" w:hAnsi="Liberation Sans;Arial" w:cs="Liberation Sans;Arial"/>
                <w:color w:val="000000"/>
                <w:lang w:eastAsia="pt-BR"/>
              </w:rPr>
            </w:pPr>
            <w:r>
              <w:rPr>
                <w:rFonts w:ascii="Liberation Sans;Arial" w:hAnsi="Liberation Sans;Arial" w:cs="Liberation Sans;Arial"/>
                <w:color w:val="000000"/>
                <w:lang w:eastAsia="pt-BR"/>
              </w:rPr>
              <w:t>07</w:t>
            </w:r>
          </w:p>
        </w:tc>
        <w:tc>
          <w:tcPr>
            <w:tcW w:w="5041" w:type="dxa"/>
            <w:tcBorders>
              <w:left w:val="single" w:sz="6" w:space="0" w:color="666666"/>
              <w:bottom w:val="single" w:sz="6" w:space="0" w:color="666666"/>
            </w:tcBorders>
            <w:vAlign w:val="bottom"/>
          </w:tcPr>
          <w:p w14:paraId="1D7B2617" w14:textId="77777777" w:rsidR="009613F3" w:rsidRDefault="00364BB6">
            <w:pPr>
              <w:pStyle w:val="Ttulo3"/>
              <w:widowControl w:val="0"/>
              <w:tabs>
                <w:tab w:val="left" w:pos="708"/>
                <w:tab w:val="center" w:pos="4252"/>
                <w:tab w:val="right" w:pos="8504"/>
              </w:tabs>
              <w:spacing w:before="0" w:after="0" w:line="240" w:lineRule="auto"/>
              <w:jc w:val="both"/>
              <w:rPr>
                <w:rFonts w:ascii="Times New Roman" w:hAnsi="Times New Roman"/>
                <w:b w:val="0"/>
                <w:bCs w:val="0"/>
                <w:sz w:val="22"/>
                <w:szCs w:val="22"/>
              </w:rPr>
            </w:pPr>
            <w:r>
              <w:rPr>
                <w:rFonts w:ascii="Times New Roman" w:eastAsia="NSimSun" w:hAnsi="Times New Roman" w:cs="Mangal"/>
                <w:b w:val="0"/>
                <w:bCs w:val="0"/>
                <w:kern w:val="2"/>
                <w:sz w:val="22"/>
                <w:szCs w:val="22"/>
                <w:lang w:eastAsia="zh-CN" w:bidi="hi-IN"/>
              </w:rPr>
              <w:t>ESTEIRA MASSAGEADORA ELÉTRICA</w:t>
            </w:r>
          </w:p>
          <w:p w14:paraId="18711028"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Esteira massageadora ergonômica destinada ao relaxamento muscular, confeccionada em tecido resistente e de fácil higienização.</w:t>
            </w:r>
          </w:p>
          <w:p w14:paraId="4485932A" w14:textId="77777777" w:rsidR="009613F3" w:rsidRDefault="00364BB6">
            <w:pPr>
              <w:pStyle w:val="Corpodetexto"/>
              <w:widowControl w:val="0"/>
              <w:tabs>
                <w:tab w:val="left" w:pos="708"/>
                <w:tab w:val="center" w:pos="4252"/>
                <w:tab w:val="right" w:pos="8504"/>
              </w:tabs>
              <w:spacing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Características mínimas:</w:t>
            </w:r>
          </w:p>
          <w:p w14:paraId="536B9AC8" w14:textId="77777777" w:rsidR="009613F3" w:rsidRDefault="00364BB6">
            <w:pPr>
              <w:pStyle w:val="Corpodetexto"/>
              <w:widowControl w:val="0"/>
              <w:numPr>
                <w:ilvl w:val="0"/>
                <w:numId w:val="12"/>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10 motores vibratórios independentes; </w:t>
            </w:r>
          </w:p>
          <w:p w14:paraId="621DD367" w14:textId="77777777" w:rsidR="009613F3" w:rsidRDefault="00364BB6">
            <w:pPr>
              <w:pStyle w:val="Corpodetexto"/>
              <w:widowControl w:val="0"/>
              <w:numPr>
                <w:ilvl w:val="0"/>
                <w:numId w:val="12"/>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5 programas automáticos de massagem; </w:t>
            </w:r>
          </w:p>
          <w:p w14:paraId="2D441413" w14:textId="77777777" w:rsidR="009613F3" w:rsidRDefault="00364BB6">
            <w:pPr>
              <w:pStyle w:val="Corpodetexto"/>
              <w:widowControl w:val="0"/>
              <w:numPr>
                <w:ilvl w:val="0"/>
                <w:numId w:val="12"/>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3 níveis de intensidade; </w:t>
            </w:r>
          </w:p>
          <w:p w14:paraId="27C2E7D5" w14:textId="77777777" w:rsidR="009613F3" w:rsidRDefault="00364BB6">
            <w:pPr>
              <w:pStyle w:val="Corpodetexto"/>
              <w:widowControl w:val="0"/>
              <w:numPr>
                <w:ilvl w:val="0"/>
                <w:numId w:val="12"/>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Atuação nas regiões cervical, dorsal, lombar e membros inferiores; </w:t>
            </w:r>
          </w:p>
          <w:p w14:paraId="7B44A26E" w14:textId="77777777" w:rsidR="009613F3" w:rsidRDefault="00364BB6">
            <w:pPr>
              <w:pStyle w:val="Corpodetexto"/>
              <w:widowControl w:val="0"/>
              <w:numPr>
                <w:ilvl w:val="0"/>
                <w:numId w:val="12"/>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Sistema de aquecimento na região lombar com temperatura aproximada de até 40°C; </w:t>
            </w:r>
          </w:p>
          <w:p w14:paraId="13183DD1" w14:textId="77777777" w:rsidR="009613F3" w:rsidRDefault="00364BB6">
            <w:pPr>
              <w:pStyle w:val="Corpodetexto"/>
              <w:widowControl w:val="0"/>
              <w:numPr>
                <w:ilvl w:val="0"/>
                <w:numId w:val="12"/>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Desligamento automático após 15 minutos; </w:t>
            </w:r>
          </w:p>
          <w:p w14:paraId="2408251D" w14:textId="77777777" w:rsidR="009613F3" w:rsidRDefault="00364BB6">
            <w:pPr>
              <w:pStyle w:val="Corpodetexto"/>
              <w:widowControl w:val="0"/>
              <w:numPr>
                <w:ilvl w:val="0"/>
                <w:numId w:val="12"/>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Controle remoto com fio ou sem fio; </w:t>
            </w:r>
          </w:p>
          <w:p w14:paraId="67848720" w14:textId="77777777" w:rsidR="009613F3" w:rsidRDefault="00364BB6">
            <w:pPr>
              <w:pStyle w:val="Corpodetexto"/>
              <w:widowControl w:val="0"/>
              <w:numPr>
                <w:ilvl w:val="0"/>
                <w:numId w:val="12"/>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Alimentação bivolt automático; </w:t>
            </w:r>
          </w:p>
          <w:p w14:paraId="6240BC4D" w14:textId="77777777" w:rsidR="009613F3" w:rsidRDefault="00364BB6">
            <w:pPr>
              <w:pStyle w:val="Corpodetexto"/>
              <w:widowControl w:val="0"/>
              <w:numPr>
                <w:ilvl w:val="0"/>
                <w:numId w:val="12"/>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Potência mínima de 15W; </w:t>
            </w:r>
          </w:p>
          <w:p w14:paraId="6884C277" w14:textId="77777777" w:rsidR="009613F3" w:rsidRDefault="00364BB6">
            <w:pPr>
              <w:pStyle w:val="Corpodetexto"/>
              <w:widowControl w:val="0"/>
              <w:numPr>
                <w:ilvl w:val="0"/>
                <w:numId w:val="12"/>
              </w:numPr>
              <w:tabs>
                <w:tab w:val="clear" w:pos="709"/>
                <w:tab w:val="left" w:pos="0"/>
                <w:tab w:val="center" w:pos="3543"/>
                <w:tab w:val="right" w:pos="7795"/>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Frequência de 60Hz. </w:t>
            </w:r>
          </w:p>
          <w:p w14:paraId="48255008" w14:textId="77777777" w:rsidR="009613F3" w:rsidRDefault="00364BB6">
            <w:pPr>
              <w:pStyle w:val="Corpodetexto"/>
              <w:widowControl w:val="0"/>
              <w:tabs>
                <w:tab w:val="left" w:pos="708"/>
                <w:tab w:val="center" w:pos="4252"/>
                <w:tab w:val="right" w:pos="8504"/>
              </w:tabs>
              <w:spacing w:after="0"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Capacidade mínima de carga de 150 kg.</w:t>
            </w:r>
          </w:p>
          <w:p w14:paraId="5A7C25F6" w14:textId="77777777" w:rsidR="009613F3" w:rsidRDefault="00364BB6">
            <w:pPr>
              <w:pStyle w:val="Corpodetexto"/>
              <w:widowControl w:val="0"/>
              <w:tabs>
                <w:tab w:val="left" w:pos="708"/>
                <w:tab w:val="center" w:pos="4252"/>
                <w:tab w:val="right" w:pos="8504"/>
              </w:tabs>
              <w:spacing w:line="240" w:lineRule="auto"/>
              <w:jc w:val="both"/>
              <w:textAlignment w:val="baseline"/>
              <w:rPr>
                <w:rFonts w:ascii="Times New Roman" w:eastAsia="NSimSun" w:hAnsi="Times New Roman" w:cs="Mangal"/>
                <w:kern w:val="2"/>
                <w:lang w:eastAsia="zh-CN" w:bidi="hi-IN"/>
              </w:rPr>
            </w:pPr>
            <w:r>
              <w:rPr>
                <w:rFonts w:ascii="Times New Roman" w:eastAsia="NSimSun" w:hAnsi="Times New Roman" w:cs="Mangal"/>
                <w:kern w:val="2"/>
                <w:lang w:eastAsia="zh-CN" w:bidi="hi-IN"/>
              </w:rPr>
              <w:t>Garantia mínima de 12 meses.</w:t>
            </w:r>
          </w:p>
          <w:p w14:paraId="67C92D26" w14:textId="77777777" w:rsidR="009613F3" w:rsidRDefault="00364BB6">
            <w:pPr>
              <w:pStyle w:val="Cabealho1"/>
              <w:widowControl w:val="0"/>
              <w:tabs>
                <w:tab w:val="left" w:pos="708"/>
              </w:tabs>
              <w:jc w:val="both"/>
              <w:rPr>
                <w:rFonts w:ascii="Times New Roman" w:hAnsi="Times New Roman"/>
                <w:sz w:val="22"/>
                <w:szCs w:val="22"/>
              </w:rPr>
            </w:pPr>
            <w:r>
              <w:rPr>
                <w:rFonts w:ascii="Times New Roman" w:hAnsi="Times New Roman"/>
                <w:noProof/>
                <w:sz w:val="22"/>
                <w:szCs w:val="22"/>
              </w:rPr>
              <w:drawing>
                <wp:anchor distT="0" distB="0" distL="0" distR="0" simplePos="0" relativeHeight="19" behindDoc="0" locked="0" layoutInCell="1" allowOverlap="1" wp14:anchorId="7B978D0D" wp14:editId="000B28EF">
                  <wp:simplePos x="0" y="0"/>
                  <wp:positionH relativeFrom="column">
                    <wp:posOffset>1661160</wp:posOffset>
                  </wp:positionH>
                  <wp:positionV relativeFrom="paragraph">
                    <wp:posOffset>44450</wp:posOffset>
                  </wp:positionV>
                  <wp:extent cx="1534160" cy="1673225"/>
                  <wp:effectExtent l="0" t="0" r="0" b="0"/>
                  <wp:wrapSquare wrapText="largest"/>
                  <wp:docPr id="7" name="Figur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9"/>
                          <pic:cNvPicPr>
                            <a:picLocks noChangeAspect="1" noChangeArrowheads="1"/>
                          </pic:cNvPicPr>
                        </pic:nvPicPr>
                        <pic:blipFill>
                          <a:blip r:embed="rId13"/>
                          <a:stretch>
                            <a:fillRect/>
                          </a:stretch>
                        </pic:blipFill>
                        <pic:spPr bwMode="auto">
                          <a:xfrm>
                            <a:off x="0" y="0"/>
                            <a:ext cx="1534160" cy="1673225"/>
                          </a:xfrm>
                          <a:prstGeom prst="rect">
                            <a:avLst/>
                          </a:prstGeom>
                          <a:noFill/>
                        </pic:spPr>
                      </pic:pic>
                    </a:graphicData>
                  </a:graphic>
                </wp:anchor>
              </w:drawing>
            </w:r>
          </w:p>
          <w:p w14:paraId="2BD60264" w14:textId="77777777" w:rsidR="009613F3" w:rsidRDefault="009613F3">
            <w:pPr>
              <w:pStyle w:val="Cabealho1"/>
              <w:widowControl w:val="0"/>
              <w:tabs>
                <w:tab w:val="left" w:pos="708"/>
              </w:tabs>
              <w:jc w:val="both"/>
              <w:rPr>
                <w:rFonts w:ascii="Times New Roman" w:hAnsi="Times New Roman"/>
                <w:sz w:val="22"/>
                <w:szCs w:val="22"/>
              </w:rPr>
            </w:pPr>
          </w:p>
          <w:p w14:paraId="4C268C45" w14:textId="77777777" w:rsidR="009613F3" w:rsidRDefault="009613F3">
            <w:pPr>
              <w:pStyle w:val="Cabealho1"/>
              <w:widowControl w:val="0"/>
              <w:tabs>
                <w:tab w:val="left" w:pos="708"/>
              </w:tabs>
              <w:jc w:val="both"/>
              <w:rPr>
                <w:rFonts w:ascii="Times New Roman" w:hAnsi="Times New Roman"/>
                <w:sz w:val="22"/>
                <w:szCs w:val="22"/>
              </w:rPr>
            </w:pPr>
          </w:p>
          <w:p w14:paraId="7DE01A04" w14:textId="77777777" w:rsidR="009613F3" w:rsidRDefault="009613F3">
            <w:pPr>
              <w:pStyle w:val="Cabealho1"/>
              <w:widowControl w:val="0"/>
              <w:tabs>
                <w:tab w:val="left" w:pos="708"/>
              </w:tabs>
              <w:jc w:val="both"/>
              <w:rPr>
                <w:rFonts w:ascii="Times New Roman" w:hAnsi="Times New Roman"/>
                <w:sz w:val="22"/>
                <w:szCs w:val="22"/>
              </w:rPr>
            </w:pPr>
          </w:p>
          <w:p w14:paraId="1952FB53" w14:textId="77777777" w:rsidR="009613F3" w:rsidRDefault="009613F3">
            <w:pPr>
              <w:pStyle w:val="Cabealho1"/>
              <w:widowControl w:val="0"/>
              <w:tabs>
                <w:tab w:val="left" w:pos="708"/>
              </w:tabs>
              <w:jc w:val="both"/>
              <w:rPr>
                <w:rFonts w:ascii="Times New Roman" w:hAnsi="Times New Roman"/>
                <w:sz w:val="22"/>
                <w:szCs w:val="22"/>
              </w:rPr>
            </w:pPr>
          </w:p>
          <w:p w14:paraId="1F8059F9" w14:textId="77777777" w:rsidR="009613F3" w:rsidRDefault="009613F3">
            <w:pPr>
              <w:pStyle w:val="Cabealho1"/>
              <w:widowControl w:val="0"/>
              <w:tabs>
                <w:tab w:val="left" w:pos="708"/>
              </w:tabs>
              <w:jc w:val="both"/>
              <w:rPr>
                <w:rFonts w:ascii="Times New Roman" w:hAnsi="Times New Roman"/>
                <w:sz w:val="22"/>
                <w:szCs w:val="22"/>
              </w:rPr>
            </w:pPr>
          </w:p>
          <w:p w14:paraId="1A086F7D" w14:textId="77777777" w:rsidR="009613F3" w:rsidRDefault="009613F3">
            <w:pPr>
              <w:pStyle w:val="Cabealho1"/>
              <w:widowControl w:val="0"/>
              <w:tabs>
                <w:tab w:val="left" w:pos="708"/>
              </w:tabs>
              <w:jc w:val="both"/>
              <w:rPr>
                <w:rFonts w:ascii="Times New Roman" w:hAnsi="Times New Roman"/>
                <w:sz w:val="22"/>
                <w:szCs w:val="22"/>
              </w:rPr>
            </w:pPr>
          </w:p>
          <w:p w14:paraId="50A9D391" w14:textId="77777777" w:rsidR="009613F3" w:rsidRDefault="009613F3">
            <w:pPr>
              <w:pStyle w:val="Cabealho1"/>
              <w:widowControl w:val="0"/>
              <w:tabs>
                <w:tab w:val="left" w:pos="708"/>
              </w:tabs>
              <w:jc w:val="both"/>
              <w:rPr>
                <w:rFonts w:ascii="Times New Roman" w:hAnsi="Times New Roman"/>
                <w:sz w:val="22"/>
                <w:szCs w:val="22"/>
              </w:rPr>
            </w:pPr>
          </w:p>
          <w:p w14:paraId="1E26549E" w14:textId="77777777" w:rsidR="009613F3" w:rsidRDefault="009613F3">
            <w:pPr>
              <w:pStyle w:val="Cabealho1"/>
              <w:widowControl w:val="0"/>
              <w:tabs>
                <w:tab w:val="left" w:pos="708"/>
              </w:tabs>
              <w:jc w:val="both"/>
              <w:rPr>
                <w:rFonts w:ascii="Times New Roman" w:hAnsi="Times New Roman"/>
                <w:sz w:val="22"/>
                <w:szCs w:val="22"/>
              </w:rPr>
            </w:pPr>
          </w:p>
          <w:p w14:paraId="3F88FD4D" w14:textId="77777777" w:rsidR="009613F3" w:rsidRDefault="009613F3">
            <w:pPr>
              <w:pStyle w:val="Cabealho1"/>
              <w:widowControl w:val="0"/>
              <w:tabs>
                <w:tab w:val="left" w:pos="708"/>
              </w:tabs>
              <w:jc w:val="both"/>
              <w:rPr>
                <w:rFonts w:ascii="Times New Roman" w:hAnsi="Times New Roman"/>
                <w:sz w:val="22"/>
                <w:szCs w:val="22"/>
              </w:rPr>
            </w:pPr>
          </w:p>
          <w:p w14:paraId="056A4CE4" w14:textId="77777777" w:rsidR="009613F3" w:rsidRDefault="009613F3">
            <w:pPr>
              <w:pStyle w:val="Cabealho1"/>
              <w:widowControl w:val="0"/>
              <w:tabs>
                <w:tab w:val="left" w:pos="708"/>
              </w:tabs>
              <w:jc w:val="both"/>
              <w:rPr>
                <w:rFonts w:ascii="Times New Roman" w:hAnsi="Times New Roman"/>
                <w:sz w:val="22"/>
                <w:szCs w:val="22"/>
              </w:rPr>
            </w:pPr>
          </w:p>
        </w:tc>
        <w:tc>
          <w:tcPr>
            <w:tcW w:w="975" w:type="dxa"/>
            <w:tcBorders>
              <w:left w:val="single" w:sz="6" w:space="0" w:color="666666"/>
              <w:bottom w:val="single" w:sz="6" w:space="0" w:color="666666"/>
            </w:tcBorders>
          </w:tcPr>
          <w:p w14:paraId="5A14791B" w14:textId="77777777" w:rsidR="009613F3" w:rsidRDefault="00364BB6">
            <w:pPr>
              <w:widowControl w:val="0"/>
              <w:snapToGrid w:val="0"/>
              <w:spacing w:after="0" w:line="240" w:lineRule="auto"/>
              <w:jc w:val="center"/>
              <w:rPr>
                <w:rFonts w:ascii="Arial" w:eastAsia="Arial" w:hAnsi="Arial" w:cs="Arial"/>
                <w:color w:val="000000"/>
                <w:lang w:eastAsia="pt-BR"/>
              </w:rPr>
            </w:pPr>
            <w:r>
              <w:rPr>
                <w:rFonts w:ascii="Arial" w:eastAsia="Arial" w:hAnsi="Arial" w:cs="Arial"/>
                <w:color w:val="000000"/>
                <w:lang w:eastAsia="pt-BR"/>
              </w:rPr>
              <w:t>10</w:t>
            </w:r>
          </w:p>
        </w:tc>
        <w:tc>
          <w:tcPr>
            <w:tcW w:w="1500" w:type="dxa"/>
            <w:tcBorders>
              <w:left w:val="single" w:sz="6" w:space="0" w:color="666666"/>
              <w:bottom w:val="single" w:sz="6" w:space="0" w:color="666666"/>
            </w:tcBorders>
          </w:tcPr>
          <w:p w14:paraId="5E76D613" w14:textId="77777777" w:rsidR="009613F3" w:rsidRDefault="00364BB6">
            <w:pPr>
              <w:widowControl w:val="0"/>
              <w:snapToGrid w:val="0"/>
              <w:spacing w:after="0" w:line="240" w:lineRule="auto"/>
              <w:rPr>
                <w:rFonts w:ascii="Arial" w:hAnsi="Arial" w:cs="Arial"/>
                <w:color w:val="000000"/>
                <w:lang w:eastAsia="pt-BR"/>
              </w:rPr>
            </w:pPr>
            <w:r>
              <w:rPr>
                <w:rFonts w:ascii="Arial" w:hAnsi="Arial" w:cs="Arial"/>
                <w:color w:val="000000"/>
                <w:lang w:eastAsia="pt-BR"/>
              </w:rPr>
              <w:t>R$ 553,96</w:t>
            </w:r>
          </w:p>
        </w:tc>
        <w:tc>
          <w:tcPr>
            <w:tcW w:w="1455" w:type="dxa"/>
            <w:tcBorders>
              <w:left w:val="single" w:sz="6" w:space="0" w:color="666666"/>
              <w:bottom w:val="single" w:sz="6" w:space="0" w:color="666666"/>
              <w:right w:val="single" w:sz="6" w:space="0" w:color="666666"/>
            </w:tcBorders>
          </w:tcPr>
          <w:p w14:paraId="0FFF8BDE" w14:textId="77777777" w:rsidR="009613F3" w:rsidRDefault="00364BB6">
            <w:pPr>
              <w:widowControl w:val="0"/>
              <w:snapToGrid w:val="0"/>
              <w:spacing w:after="0" w:line="240" w:lineRule="auto"/>
            </w:pPr>
            <w:r>
              <w:t xml:space="preserve">R$ 5.539,60 </w:t>
            </w:r>
          </w:p>
        </w:tc>
      </w:tr>
      <w:tr w:rsidR="009613F3" w14:paraId="58876399" w14:textId="77777777">
        <w:trPr>
          <w:trHeight w:val="269"/>
        </w:trPr>
        <w:tc>
          <w:tcPr>
            <w:tcW w:w="569" w:type="dxa"/>
            <w:tcBorders>
              <w:left w:val="single" w:sz="6" w:space="0" w:color="666666"/>
              <w:bottom w:val="single" w:sz="6" w:space="0" w:color="666666"/>
            </w:tcBorders>
          </w:tcPr>
          <w:p w14:paraId="3EF41479" w14:textId="77777777" w:rsidR="009613F3" w:rsidRDefault="00364BB6">
            <w:pPr>
              <w:widowControl w:val="0"/>
              <w:snapToGrid w:val="0"/>
              <w:spacing w:after="200" w:line="240" w:lineRule="auto"/>
              <w:rPr>
                <w:rFonts w:ascii="Liberation Sans;Arial" w:hAnsi="Liberation Sans;Arial" w:cs="Liberation Sans;Arial"/>
                <w:color w:val="000000"/>
                <w:lang w:eastAsia="pt-BR"/>
              </w:rPr>
            </w:pPr>
            <w:r>
              <w:rPr>
                <w:rFonts w:ascii="Liberation Sans;Arial" w:hAnsi="Liberation Sans;Arial" w:cs="Liberation Sans;Arial"/>
                <w:color w:val="000000"/>
                <w:lang w:eastAsia="pt-BR"/>
              </w:rPr>
              <w:t>08</w:t>
            </w:r>
          </w:p>
        </w:tc>
        <w:tc>
          <w:tcPr>
            <w:tcW w:w="5041" w:type="dxa"/>
            <w:tcBorders>
              <w:left w:val="single" w:sz="6" w:space="0" w:color="666666"/>
              <w:bottom w:val="single" w:sz="6" w:space="0" w:color="666666"/>
            </w:tcBorders>
            <w:vAlign w:val="bottom"/>
          </w:tcPr>
          <w:p w14:paraId="34C248B7" w14:textId="77777777" w:rsidR="009613F3" w:rsidRDefault="00364BB6">
            <w:pPr>
              <w:pStyle w:val="Ttulo3"/>
              <w:widowControl w:val="0"/>
              <w:tabs>
                <w:tab w:val="left" w:pos="708"/>
                <w:tab w:val="center" w:pos="4252"/>
                <w:tab w:val="right" w:pos="8504"/>
              </w:tabs>
              <w:spacing w:before="0" w:after="0" w:line="240" w:lineRule="auto"/>
              <w:jc w:val="both"/>
              <w:rPr>
                <w:rFonts w:ascii="Times New Roman" w:hAnsi="Times New Roman"/>
                <w:b w:val="0"/>
                <w:bCs w:val="0"/>
                <w:sz w:val="22"/>
                <w:szCs w:val="22"/>
              </w:rPr>
            </w:pPr>
            <w:r>
              <w:rPr>
                <w:rFonts w:ascii="Times New Roman" w:eastAsia="NSimSun" w:hAnsi="Times New Roman" w:cs="Mangal"/>
                <w:b w:val="0"/>
                <w:bCs w:val="0"/>
                <w:kern w:val="2"/>
                <w:sz w:val="22"/>
                <w:szCs w:val="22"/>
                <w:lang w:eastAsia="zh-CN" w:bidi="hi-IN"/>
              </w:rPr>
              <w:t>LOUSA INTERATIVA DIGITAL</w:t>
            </w:r>
          </w:p>
          <w:p w14:paraId="1C6C5765" w14:textId="77777777" w:rsidR="009613F3" w:rsidRDefault="00364BB6">
            <w:pPr>
              <w:pStyle w:val="Corpodetexto"/>
              <w:widowControl w:val="0"/>
              <w:tabs>
                <w:tab w:val="left" w:pos="708"/>
                <w:tab w:val="center" w:pos="4252"/>
                <w:tab w:val="right" w:pos="8504"/>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Lousa interativa digital com tecnologia sensível ao toque, destinada à utilização em ambientes educacionais inclusivos.</w:t>
            </w:r>
          </w:p>
          <w:p w14:paraId="0361790A" w14:textId="77777777" w:rsidR="009613F3" w:rsidRDefault="00364BB6">
            <w:pPr>
              <w:pStyle w:val="Corpodetexto"/>
              <w:widowControl w:val="0"/>
              <w:tabs>
                <w:tab w:val="left" w:pos="708"/>
                <w:tab w:val="center" w:pos="4252"/>
                <w:tab w:val="right" w:pos="8504"/>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lastRenderedPageBreak/>
              <w:t>Deverá permitir:</w:t>
            </w:r>
          </w:p>
          <w:p w14:paraId="4D6D22B7" w14:textId="77777777" w:rsidR="009613F3" w:rsidRDefault="00364BB6">
            <w:pPr>
              <w:pStyle w:val="Corpodetexto"/>
              <w:widowControl w:val="0"/>
              <w:numPr>
                <w:ilvl w:val="0"/>
                <w:numId w:val="13"/>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Escrita digital; </w:t>
            </w:r>
          </w:p>
          <w:p w14:paraId="6ED99527" w14:textId="77777777" w:rsidR="009613F3" w:rsidRDefault="00364BB6">
            <w:pPr>
              <w:pStyle w:val="Corpodetexto"/>
              <w:widowControl w:val="0"/>
              <w:numPr>
                <w:ilvl w:val="0"/>
                <w:numId w:val="13"/>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Desenho livre; </w:t>
            </w:r>
          </w:p>
          <w:p w14:paraId="2C3BEEBB" w14:textId="77777777" w:rsidR="009613F3" w:rsidRDefault="00364BB6">
            <w:pPr>
              <w:pStyle w:val="Corpodetexto"/>
              <w:widowControl w:val="0"/>
              <w:numPr>
                <w:ilvl w:val="0"/>
                <w:numId w:val="13"/>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Manipulação de imagens e objetos digitais; </w:t>
            </w:r>
          </w:p>
          <w:p w14:paraId="124255A0" w14:textId="77777777" w:rsidR="009613F3" w:rsidRDefault="00364BB6">
            <w:pPr>
              <w:pStyle w:val="Corpodetexto"/>
              <w:widowControl w:val="0"/>
              <w:numPr>
                <w:ilvl w:val="0"/>
                <w:numId w:val="13"/>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Reconhecimento de toque; </w:t>
            </w:r>
          </w:p>
          <w:p w14:paraId="15DB9EDD" w14:textId="77777777" w:rsidR="009613F3" w:rsidRDefault="00364BB6">
            <w:pPr>
              <w:pStyle w:val="Corpodetexto"/>
              <w:widowControl w:val="0"/>
              <w:numPr>
                <w:ilvl w:val="0"/>
                <w:numId w:val="13"/>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Integração com computador e projetor multimídia; </w:t>
            </w:r>
          </w:p>
          <w:p w14:paraId="256A3F8E" w14:textId="77777777" w:rsidR="009613F3" w:rsidRDefault="00364BB6">
            <w:pPr>
              <w:pStyle w:val="Corpodetexto"/>
              <w:widowControl w:val="0"/>
              <w:numPr>
                <w:ilvl w:val="0"/>
                <w:numId w:val="13"/>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Operação por toque ou caneta digital. </w:t>
            </w:r>
          </w:p>
          <w:p w14:paraId="7814F80F" w14:textId="77777777" w:rsidR="009613F3" w:rsidRDefault="00364BB6">
            <w:pPr>
              <w:pStyle w:val="Corpodetexto"/>
              <w:widowControl w:val="0"/>
              <w:tabs>
                <w:tab w:val="left" w:pos="708"/>
                <w:tab w:val="center" w:pos="4252"/>
                <w:tab w:val="right" w:pos="8504"/>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Especificações mínimas:</w:t>
            </w:r>
          </w:p>
          <w:p w14:paraId="577D509B" w14:textId="77777777" w:rsidR="009613F3" w:rsidRDefault="00364BB6">
            <w:pPr>
              <w:pStyle w:val="Corpodetexto"/>
              <w:widowControl w:val="0"/>
              <w:numPr>
                <w:ilvl w:val="0"/>
                <w:numId w:val="14"/>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Área ativa mínima de 77 polegadas; </w:t>
            </w:r>
          </w:p>
          <w:p w14:paraId="7D8A3F91" w14:textId="77777777" w:rsidR="009613F3" w:rsidRDefault="00364BB6">
            <w:pPr>
              <w:pStyle w:val="Corpodetexto"/>
              <w:widowControl w:val="0"/>
              <w:numPr>
                <w:ilvl w:val="0"/>
                <w:numId w:val="14"/>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Conexão USB ou superior; </w:t>
            </w:r>
          </w:p>
          <w:p w14:paraId="3BB5A825" w14:textId="77777777" w:rsidR="009613F3" w:rsidRDefault="00364BB6">
            <w:pPr>
              <w:pStyle w:val="Corpodetexto"/>
              <w:widowControl w:val="0"/>
              <w:numPr>
                <w:ilvl w:val="0"/>
                <w:numId w:val="14"/>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Compatibilidade com sistemas Windows; </w:t>
            </w:r>
          </w:p>
          <w:p w14:paraId="430060B1" w14:textId="77777777" w:rsidR="009613F3" w:rsidRDefault="00364BB6">
            <w:pPr>
              <w:pStyle w:val="Corpodetexto"/>
              <w:widowControl w:val="0"/>
              <w:numPr>
                <w:ilvl w:val="0"/>
                <w:numId w:val="14"/>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Estrutura resistente para fixação em parede. </w:t>
            </w:r>
          </w:p>
          <w:p w14:paraId="008A4A8F" w14:textId="77777777" w:rsidR="009613F3" w:rsidRDefault="00364BB6">
            <w:pPr>
              <w:pStyle w:val="Corpodetexto"/>
              <w:widowControl w:val="0"/>
              <w:tabs>
                <w:tab w:val="left" w:pos="708"/>
                <w:tab w:val="center" w:pos="4252"/>
                <w:tab w:val="right" w:pos="8504"/>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Acompanhar software educacional, cabos de conexão, acessórios para instalação e manual em português.</w:t>
            </w:r>
          </w:p>
          <w:p w14:paraId="545B04C6" w14:textId="77777777" w:rsidR="009613F3" w:rsidRDefault="00364BB6">
            <w:pPr>
              <w:pStyle w:val="Corpodetexto"/>
              <w:widowControl w:val="0"/>
              <w:tabs>
                <w:tab w:val="left" w:pos="708"/>
                <w:tab w:val="center" w:pos="4252"/>
                <w:tab w:val="right" w:pos="8504"/>
              </w:tabs>
              <w:spacing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Garantia mínima de 12 meses.</w:t>
            </w:r>
          </w:p>
        </w:tc>
        <w:tc>
          <w:tcPr>
            <w:tcW w:w="975" w:type="dxa"/>
            <w:tcBorders>
              <w:left w:val="single" w:sz="6" w:space="0" w:color="666666"/>
              <w:bottom w:val="single" w:sz="6" w:space="0" w:color="666666"/>
            </w:tcBorders>
          </w:tcPr>
          <w:p w14:paraId="42D2FBF1" w14:textId="77777777" w:rsidR="009613F3" w:rsidRDefault="00364BB6">
            <w:pPr>
              <w:widowControl w:val="0"/>
              <w:snapToGrid w:val="0"/>
              <w:spacing w:after="0" w:line="240" w:lineRule="auto"/>
              <w:jc w:val="center"/>
              <w:rPr>
                <w:rFonts w:ascii="Arial" w:eastAsia="Arial" w:hAnsi="Arial" w:cs="Arial"/>
                <w:color w:val="000000"/>
                <w:lang w:eastAsia="pt-BR"/>
              </w:rPr>
            </w:pPr>
            <w:r>
              <w:rPr>
                <w:rFonts w:ascii="Arial" w:eastAsia="Arial" w:hAnsi="Arial" w:cs="Arial"/>
                <w:color w:val="000000"/>
                <w:lang w:eastAsia="pt-BR"/>
              </w:rPr>
              <w:lastRenderedPageBreak/>
              <w:t>10</w:t>
            </w:r>
          </w:p>
        </w:tc>
        <w:tc>
          <w:tcPr>
            <w:tcW w:w="1500" w:type="dxa"/>
            <w:tcBorders>
              <w:left w:val="single" w:sz="6" w:space="0" w:color="666666"/>
              <w:bottom w:val="single" w:sz="6" w:space="0" w:color="666666"/>
            </w:tcBorders>
          </w:tcPr>
          <w:p w14:paraId="331833F4" w14:textId="77777777" w:rsidR="009613F3" w:rsidRDefault="00364BB6">
            <w:pPr>
              <w:widowControl w:val="0"/>
              <w:snapToGrid w:val="0"/>
              <w:spacing w:after="0" w:line="240" w:lineRule="auto"/>
              <w:rPr>
                <w:rFonts w:ascii="Arial" w:hAnsi="Arial" w:cs="Arial"/>
                <w:color w:val="000000"/>
                <w:lang w:eastAsia="pt-BR"/>
              </w:rPr>
            </w:pPr>
            <w:r>
              <w:rPr>
                <w:rFonts w:ascii="Arial" w:hAnsi="Arial" w:cs="Arial"/>
                <w:color w:val="000000"/>
                <w:lang w:eastAsia="pt-BR"/>
              </w:rPr>
              <w:t>R$ 5900,00</w:t>
            </w:r>
          </w:p>
        </w:tc>
        <w:tc>
          <w:tcPr>
            <w:tcW w:w="1455" w:type="dxa"/>
            <w:tcBorders>
              <w:left w:val="single" w:sz="6" w:space="0" w:color="666666"/>
              <w:bottom w:val="single" w:sz="6" w:space="0" w:color="666666"/>
              <w:right w:val="single" w:sz="6" w:space="0" w:color="666666"/>
            </w:tcBorders>
          </w:tcPr>
          <w:p w14:paraId="428DE498" w14:textId="77777777" w:rsidR="009613F3" w:rsidRDefault="00364BB6">
            <w:pPr>
              <w:widowControl w:val="0"/>
              <w:snapToGrid w:val="0"/>
              <w:spacing w:after="0" w:line="240" w:lineRule="auto"/>
            </w:pPr>
            <w:r>
              <w:t>R$ 59.000,00</w:t>
            </w:r>
          </w:p>
        </w:tc>
      </w:tr>
      <w:tr w:rsidR="009613F3" w14:paraId="273D3A8C" w14:textId="77777777">
        <w:trPr>
          <w:trHeight w:val="269"/>
        </w:trPr>
        <w:tc>
          <w:tcPr>
            <w:tcW w:w="569" w:type="dxa"/>
            <w:tcBorders>
              <w:left w:val="single" w:sz="6" w:space="0" w:color="666666"/>
              <w:bottom w:val="single" w:sz="6" w:space="0" w:color="666666"/>
            </w:tcBorders>
          </w:tcPr>
          <w:p w14:paraId="5D04D041" w14:textId="77777777" w:rsidR="009613F3" w:rsidRDefault="00364BB6">
            <w:pPr>
              <w:widowControl w:val="0"/>
              <w:snapToGrid w:val="0"/>
              <w:spacing w:after="200" w:line="240" w:lineRule="auto"/>
              <w:rPr>
                <w:rFonts w:ascii="Liberation Sans;Arial" w:hAnsi="Liberation Sans;Arial" w:cs="Liberation Sans;Arial"/>
                <w:color w:val="000000"/>
                <w:lang w:eastAsia="pt-BR"/>
              </w:rPr>
            </w:pPr>
            <w:r>
              <w:rPr>
                <w:rFonts w:ascii="Liberation Sans;Arial" w:hAnsi="Liberation Sans;Arial" w:cs="Liberation Sans;Arial"/>
                <w:color w:val="000000"/>
                <w:lang w:eastAsia="pt-BR"/>
              </w:rPr>
              <w:t>09</w:t>
            </w:r>
          </w:p>
        </w:tc>
        <w:tc>
          <w:tcPr>
            <w:tcW w:w="5041" w:type="dxa"/>
            <w:tcBorders>
              <w:left w:val="single" w:sz="6" w:space="0" w:color="666666"/>
              <w:bottom w:val="single" w:sz="6" w:space="0" w:color="666666"/>
            </w:tcBorders>
            <w:vAlign w:val="bottom"/>
          </w:tcPr>
          <w:p w14:paraId="1CB62821" w14:textId="77777777" w:rsidR="009613F3" w:rsidRDefault="00364BB6">
            <w:pPr>
              <w:pStyle w:val="Ttulo3"/>
              <w:widowControl w:val="0"/>
              <w:tabs>
                <w:tab w:val="left" w:pos="708"/>
                <w:tab w:val="center" w:pos="4252"/>
                <w:tab w:val="right" w:pos="8504"/>
              </w:tabs>
              <w:spacing w:before="0" w:after="0" w:line="240" w:lineRule="auto"/>
              <w:jc w:val="both"/>
              <w:rPr>
                <w:rFonts w:ascii="Times New Roman" w:hAnsi="Times New Roman"/>
                <w:b w:val="0"/>
                <w:bCs w:val="0"/>
                <w:sz w:val="22"/>
                <w:szCs w:val="22"/>
              </w:rPr>
            </w:pPr>
            <w:r>
              <w:rPr>
                <w:rFonts w:ascii="Times New Roman" w:eastAsia="NSimSun" w:hAnsi="Times New Roman" w:cs="Mangal"/>
                <w:b w:val="0"/>
                <w:bCs w:val="0"/>
                <w:kern w:val="2"/>
                <w:sz w:val="22"/>
                <w:szCs w:val="22"/>
                <w:lang w:eastAsia="zh-CN" w:bidi="hi-IN"/>
              </w:rPr>
              <w:t>CIRCUITO PSICOMOTOR ESPUMADO – 23 PEÇAS</w:t>
            </w:r>
          </w:p>
          <w:p w14:paraId="132E3DA7" w14:textId="77777777" w:rsidR="009613F3" w:rsidRDefault="00364BB6">
            <w:pPr>
              <w:pStyle w:val="Corpodetexto"/>
              <w:widowControl w:val="0"/>
              <w:tabs>
                <w:tab w:val="left" w:pos="708"/>
                <w:tab w:val="center" w:pos="4252"/>
                <w:tab w:val="right" w:pos="8504"/>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Circuito psicomotor modular composto por 23 peças confeccionadas em espuma de alta densidade, revestidas em bagum impermeável, antialérgico, atóxico e resistente à limpeza frequente.</w:t>
            </w:r>
          </w:p>
          <w:p w14:paraId="6FFFE3F7" w14:textId="77777777" w:rsidR="009613F3" w:rsidRDefault="00364BB6">
            <w:pPr>
              <w:pStyle w:val="Corpodetexto"/>
              <w:widowControl w:val="0"/>
              <w:tabs>
                <w:tab w:val="left" w:pos="708"/>
                <w:tab w:val="center" w:pos="4252"/>
                <w:tab w:val="right" w:pos="8504"/>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Características mínimas:</w:t>
            </w:r>
          </w:p>
          <w:p w14:paraId="46D972B1" w14:textId="77777777" w:rsidR="009613F3" w:rsidRDefault="00364BB6">
            <w:pPr>
              <w:pStyle w:val="Corpodetexto"/>
              <w:widowControl w:val="0"/>
              <w:numPr>
                <w:ilvl w:val="0"/>
                <w:numId w:val="15"/>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Área montada aproximada de 2,80 m x 2,80 m; </w:t>
            </w:r>
          </w:p>
          <w:p w14:paraId="1F11C2CD" w14:textId="77777777" w:rsidR="009613F3" w:rsidRDefault="00364BB6">
            <w:pPr>
              <w:pStyle w:val="Corpodetexto"/>
              <w:widowControl w:val="0"/>
              <w:numPr>
                <w:ilvl w:val="0"/>
                <w:numId w:val="15"/>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Altura aproximada de 0,50 m; </w:t>
            </w:r>
          </w:p>
          <w:p w14:paraId="076AE56D" w14:textId="77777777" w:rsidR="009613F3" w:rsidRDefault="00364BB6">
            <w:pPr>
              <w:pStyle w:val="Corpodetexto"/>
              <w:widowControl w:val="0"/>
              <w:numPr>
                <w:ilvl w:val="0"/>
                <w:numId w:val="15"/>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Sistema de fixação por velcro industrial; </w:t>
            </w:r>
          </w:p>
          <w:p w14:paraId="2AF04DDB" w14:textId="77777777" w:rsidR="009613F3" w:rsidRDefault="00364BB6">
            <w:pPr>
              <w:pStyle w:val="Corpodetexto"/>
              <w:widowControl w:val="0"/>
              <w:numPr>
                <w:ilvl w:val="0"/>
                <w:numId w:val="15"/>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Diversos formatos geométricos para composição de percursos motores; </w:t>
            </w:r>
          </w:p>
          <w:p w14:paraId="5FE79A6E" w14:textId="77777777" w:rsidR="009613F3" w:rsidRDefault="00364BB6">
            <w:pPr>
              <w:pStyle w:val="Corpodetexto"/>
              <w:widowControl w:val="0"/>
              <w:numPr>
                <w:ilvl w:val="0"/>
                <w:numId w:val="15"/>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Material resistente à deformação. </w:t>
            </w:r>
          </w:p>
          <w:p w14:paraId="531C5FED" w14:textId="77777777" w:rsidR="009613F3" w:rsidRDefault="00364BB6">
            <w:pPr>
              <w:pStyle w:val="Corpodetexto"/>
              <w:widowControl w:val="0"/>
              <w:tabs>
                <w:tab w:val="left" w:pos="708"/>
                <w:tab w:val="center" w:pos="4252"/>
                <w:tab w:val="right" w:pos="8504"/>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Produto desmontável, permitindo múltiplas configurações de montagem.</w:t>
            </w:r>
          </w:p>
          <w:p w14:paraId="0298EB81" w14:textId="77777777" w:rsidR="009613F3" w:rsidRDefault="00364BB6">
            <w:pPr>
              <w:pStyle w:val="Corpodetexto"/>
              <w:widowControl w:val="0"/>
              <w:tabs>
                <w:tab w:val="left" w:pos="708"/>
                <w:tab w:val="center" w:pos="4252"/>
                <w:tab w:val="right" w:pos="8504"/>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Certificação do Inmetro ou equivalente.</w:t>
            </w:r>
          </w:p>
          <w:p w14:paraId="3F8F76A0" w14:textId="77777777" w:rsidR="009613F3" w:rsidRDefault="00364BB6">
            <w:pPr>
              <w:pStyle w:val="Corpodetexto"/>
              <w:widowControl w:val="0"/>
              <w:tabs>
                <w:tab w:val="left" w:pos="708"/>
                <w:tab w:val="center" w:pos="4252"/>
                <w:tab w:val="right" w:pos="8504"/>
              </w:tabs>
              <w:spacing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Garantia mínima de 12 meses.</w:t>
            </w:r>
          </w:p>
          <w:p w14:paraId="7DC6ABE5" w14:textId="77777777" w:rsidR="009613F3" w:rsidRDefault="00364BB6">
            <w:pPr>
              <w:pStyle w:val="Corpodetexto"/>
              <w:widowControl w:val="0"/>
              <w:tabs>
                <w:tab w:val="left" w:pos="708"/>
                <w:tab w:val="center" w:pos="4252"/>
                <w:tab w:val="right" w:pos="8504"/>
              </w:tabs>
              <w:spacing w:line="240" w:lineRule="auto"/>
              <w:jc w:val="both"/>
              <w:rPr>
                <w:rFonts w:ascii="Times New Roman" w:eastAsia="NSimSun" w:hAnsi="Times New Roman" w:cs="Mangal"/>
                <w:kern w:val="2"/>
                <w:lang w:eastAsia="zh-CN" w:bidi="hi-IN"/>
              </w:rPr>
            </w:pPr>
            <w:r>
              <w:rPr>
                <w:rFonts w:ascii="Times New Roman" w:eastAsia="NSimSun" w:hAnsi="Times New Roman" w:cs="Mangal"/>
                <w:noProof/>
                <w:kern w:val="2"/>
                <w:lang w:eastAsia="zh-CN" w:bidi="hi-IN"/>
              </w:rPr>
              <w:drawing>
                <wp:anchor distT="0" distB="0" distL="0" distR="0" simplePos="0" relativeHeight="20" behindDoc="0" locked="0" layoutInCell="1" allowOverlap="1" wp14:anchorId="472DFA04" wp14:editId="49DD5733">
                  <wp:simplePos x="0" y="0"/>
                  <wp:positionH relativeFrom="column">
                    <wp:posOffset>95885</wp:posOffset>
                  </wp:positionH>
                  <wp:positionV relativeFrom="paragraph">
                    <wp:posOffset>52705</wp:posOffset>
                  </wp:positionV>
                  <wp:extent cx="1526540" cy="1156970"/>
                  <wp:effectExtent l="0" t="0" r="0" b="0"/>
                  <wp:wrapSquare wrapText="largest"/>
                  <wp:docPr id="8" name="Figur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7"/>
                          <pic:cNvPicPr>
                            <a:picLocks noChangeAspect="1" noChangeArrowheads="1"/>
                          </pic:cNvPicPr>
                        </pic:nvPicPr>
                        <pic:blipFill>
                          <a:blip r:embed="rId14"/>
                          <a:stretch>
                            <a:fillRect/>
                          </a:stretch>
                        </pic:blipFill>
                        <pic:spPr bwMode="auto">
                          <a:xfrm>
                            <a:off x="0" y="0"/>
                            <a:ext cx="1526540" cy="1156970"/>
                          </a:xfrm>
                          <a:prstGeom prst="rect">
                            <a:avLst/>
                          </a:prstGeom>
                          <a:noFill/>
                        </pic:spPr>
                      </pic:pic>
                    </a:graphicData>
                  </a:graphic>
                </wp:anchor>
              </w:drawing>
            </w:r>
          </w:p>
          <w:p w14:paraId="49BD63E1" w14:textId="77777777" w:rsidR="009613F3" w:rsidRDefault="009613F3">
            <w:pPr>
              <w:pStyle w:val="Corpodetexto"/>
              <w:widowControl w:val="0"/>
              <w:tabs>
                <w:tab w:val="left" w:pos="708"/>
                <w:tab w:val="center" w:pos="4252"/>
                <w:tab w:val="right" w:pos="8504"/>
              </w:tabs>
              <w:spacing w:line="240" w:lineRule="auto"/>
              <w:jc w:val="both"/>
              <w:rPr>
                <w:rFonts w:ascii="Times New Roman" w:eastAsia="NSimSun" w:hAnsi="Times New Roman" w:cs="Mangal"/>
                <w:kern w:val="2"/>
                <w:lang w:eastAsia="zh-CN" w:bidi="hi-IN"/>
              </w:rPr>
            </w:pPr>
          </w:p>
          <w:p w14:paraId="01AD99F7" w14:textId="77777777" w:rsidR="009613F3" w:rsidRDefault="009613F3">
            <w:pPr>
              <w:pStyle w:val="Corpodetexto"/>
              <w:widowControl w:val="0"/>
              <w:tabs>
                <w:tab w:val="left" w:pos="708"/>
                <w:tab w:val="center" w:pos="4252"/>
                <w:tab w:val="right" w:pos="8504"/>
              </w:tabs>
              <w:spacing w:line="240" w:lineRule="auto"/>
              <w:jc w:val="both"/>
              <w:rPr>
                <w:rFonts w:ascii="Times New Roman" w:eastAsia="NSimSun" w:hAnsi="Times New Roman" w:cs="Mangal"/>
                <w:kern w:val="2"/>
                <w:lang w:eastAsia="zh-CN" w:bidi="hi-IN"/>
              </w:rPr>
            </w:pPr>
          </w:p>
          <w:p w14:paraId="7BF8496E" w14:textId="77777777" w:rsidR="009613F3" w:rsidRDefault="009613F3">
            <w:pPr>
              <w:pStyle w:val="Corpodetexto"/>
              <w:widowControl w:val="0"/>
              <w:tabs>
                <w:tab w:val="left" w:pos="708"/>
                <w:tab w:val="center" w:pos="4252"/>
                <w:tab w:val="right" w:pos="8504"/>
              </w:tabs>
              <w:spacing w:line="240" w:lineRule="auto"/>
              <w:jc w:val="both"/>
              <w:rPr>
                <w:rFonts w:ascii="Times New Roman" w:eastAsia="NSimSun" w:hAnsi="Times New Roman" w:cs="Mangal"/>
                <w:kern w:val="2"/>
                <w:lang w:eastAsia="zh-CN" w:bidi="hi-IN"/>
              </w:rPr>
            </w:pPr>
          </w:p>
          <w:p w14:paraId="7F2603B6" w14:textId="77777777" w:rsidR="009613F3" w:rsidRDefault="009613F3">
            <w:pPr>
              <w:pStyle w:val="Corpodetexto"/>
              <w:widowControl w:val="0"/>
              <w:tabs>
                <w:tab w:val="left" w:pos="708"/>
                <w:tab w:val="center" w:pos="4252"/>
                <w:tab w:val="right" w:pos="8504"/>
              </w:tabs>
              <w:spacing w:line="240" w:lineRule="auto"/>
              <w:jc w:val="both"/>
              <w:rPr>
                <w:rFonts w:ascii="Times New Roman" w:eastAsia="NSimSun" w:hAnsi="Times New Roman" w:cs="Mangal"/>
                <w:kern w:val="2"/>
                <w:lang w:eastAsia="zh-CN" w:bidi="hi-IN"/>
              </w:rPr>
            </w:pPr>
          </w:p>
        </w:tc>
        <w:tc>
          <w:tcPr>
            <w:tcW w:w="975" w:type="dxa"/>
            <w:tcBorders>
              <w:left w:val="single" w:sz="6" w:space="0" w:color="666666"/>
              <w:bottom w:val="single" w:sz="6" w:space="0" w:color="666666"/>
            </w:tcBorders>
          </w:tcPr>
          <w:p w14:paraId="70694C88" w14:textId="77777777" w:rsidR="009613F3" w:rsidRDefault="00364BB6">
            <w:pPr>
              <w:widowControl w:val="0"/>
              <w:snapToGrid w:val="0"/>
              <w:spacing w:after="0" w:line="240" w:lineRule="auto"/>
              <w:jc w:val="center"/>
              <w:rPr>
                <w:rFonts w:ascii="Arial" w:eastAsia="Arial" w:hAnsi="Arial" w:cs="Arial"/>
                <w:color w:val="000000"/>
                <w:lang w:eastAsia="pt-BR"/>
              </w:rPr>
            </w:pPr>
            <w:r>
              <w:rPr>
                <w:rFonts w:ascii="Arial" w:eastAsia="Arial" w:hAnsi="Arial" w:cs="Arial"/>
                <w:color w:val="000000"/>
                <w:lang w:eastAsia="pt-BR"/>
              </w:rPr>
              <w:t>10</w:t>
            </w:r>
          </w:p>
        </w:tc>
        <w:tc>
          <w:tcPr>
            <w:tcW w:w="1500" w:type="dxa"/>
            <w:tcBorders>
              <w:left w:val="single" w:sz="6" w:space="0" w:color="666666"/>
              <w:bottom w:val="single" w:sz="6" w:space="0" w:color="666666"/>
            </w:tcBorders>
          </w:tcPr>
          <w:p w14:paraId="12AA0182" w14:textId="77777777" w:rsidR="009613F3" w:rsidRDefault="00364BB6">
            <w:pPr>
              <w:widowControl w:val="0"/>
              <w:snapToGrid w:val="0"/>
              <w:spacing w:after="0" w:line="240" w:lineRule="auto"/>
              <w:rPr>
                <w:rFonts w:ascii="Arial" w:hAnsi="Arial" w:cs="Arial"/>
                <w:color w:val="000000"/>
                <w:lang w:eastAsia="pt-BR"/>
              </w:rPr>
            </w:pPr>
            <w:r>
              <w:rPr>
                <w:rFonts w:ascii="Arial" w:hAnsi="Arial" w:cs="Arial"/>
                <w:color w:val="000000"/>
                <w:lang w:eastAsia="pt-BR"/>
              </w:rPr>
              <w:t>R$ 4222,70</w:t>
            </w:r>
          </w:p>
        </w:tc>
        <w:tc>
          <w:tcPr>
            <w:tcW w:w="1455" w:type="dxa"/>
            <w:tcBorders>
              <w:left w:val="single" w:sz="6" w:space="0" w:color="666666"/>
              <w:bottom w:val="single" w:sz="6" w:space="0" w:color="666666"/>
              <w:right w:val="single" w:sz="6" w:space="0" w:color="666666"/>
            </w:tcBorders>
          </w:tcPr>
          <w:p w14:paraId="1F0894B2" w14:textId="77777777" w:rsidR="009613F3" w:rsidRDefault="00364BB6">
            <w:pPr>
              <w:widowControl w:val="0"/>
              <w:snapToGrid w:val="0"/>
              <w:spacing w:after="0" w:line="240" w:lineRule="auto"/>
            </w:pPr>
            <w:r>
              <w:t>R$ 42.227,00</w:t>
            </w:r>
          </w:p>
        </w:tc>
      </w:tr>
      <w:tr w:rsidR="009613F3" w14:paraId="4D4BF757" w14:textId="77777777">
        <w:trPr>
          <w:trHeight w:val="269"/>
        </w:trPr>
        <w:tc>
          <w:tcPr>
            <w:tcW w:w="569" w:type="dxa"/>
            <w:tcBorders>
              <w:left w:val="single" w:sz="6" w:space="0" w:color="666666"/>
              <w:bottom w:val="single" w:sz="6" w:space="0" w:color="666666"/>
            </w:tcBorders>
          </w:tcPr>
          <w:p w14:paraId="72FBC414" w14:textId="77777777" w:rsidR="009613F3" w:rsidRDefault="00364BB6">
            <w:pPr>
              <w:widowControl w:val="0"/>
              <w:snapToGrid w:val="0"/>
              <w:spacing w:after="200" w:line="240" w:lineRule="auto"/>
              <w:rPr>
                <w:rFonts w:ascii="Liberation Sans;Arial" w:hAnsi="Liberation Sans;Arial" w:cs="Liberation Sans;Arial"/>
                <w:color w:val="000000"/>
                <w:lang w:eastAsia="pt-BR"/>
              </w:rPr>
            </w:pPr>
            <w:r>
              <w:rPr>
                <w:rFonts w:ascii="Liberation Sans;Arial" w:hAnsi="Liberation Sans;Arial" w:cs="Liberation Sans;Arial"/>
                <w:color w:val="000000"/>
                <w:lang w:eastAsia="pt-BR"/>
              </w:rPr>
              <w:t>10</w:t>
            </w:r>
          </w:p>
        </w:tc>
        <w:tc>
          <w:tcPr>
            <w:tcW w:w="5041" w:type="dxa"/>
            <w:tcBorders>
              <w:left w:val="single" w:sz="6" w:space="0" w:color="666666"/>
              <w:bottom w:val="single" w:sz="6" w:space="0" w:color="666666"/>
            </w:tcBorders>
            <w:vAlign w:val="bottom"/>
          </w:tcPr>
          <w:p w14:paraId="3F9E2E73" w14:textId="77777777" w:rsidR="009613F3" w:rsidRDefault="00364BB6">
            <w:pPr>
              <w:pStyle w:val="Ttulo3"/>
              <w:widowControl w:val="0"/>
              <w:tabs>
                <w:tab w:val="left" w:pos="708"/>
                <w:tab w:val="center" w:pos="4252"/>
                <w:tab w:val="right" w:pos="8504"/>
              </w:tabs>
              <w:spacing w:before="0" w:after="0" w:line="240" w:lineRule="auto"/>
              <w:jc w:val="both"/>
              <w:rPr>
                <w:rFonts w:ascii="Times New Roman" w:hAnsi="Times New Roman"/>
                <w:b w:val="0"/>
                <w:bCs w:val="0"/>
                <w:sz w:val="22"/>
                <w:szCs w:val="22"/>
              </w:rPr>
            </w:pPr>
            <w:r>
              <w:rPr>
                <w:rFonts w:ascii="Times New Roman" w:eastAsia="NSimSun" w:hAnsi="Times New Roman" w:cs="Mangal"/>
                <w:b w:val="0"/>
                <w:bCs w:val="0"/>
                <w:kern w:val="2"/>
                <w:sz w:val="22"/>
                <w:szCs w:val="22"/>
                <w:lang w:eastAsia="zh-CN" w:bidi="hi-IN"/>
              </w:rPr>
              <w:t>CIRCUITO DE MOTRICIDADE ESPUMADO – 11 PEÇAS</w:t>
            </w:r>
          </w:p>
          <w:p w14:paraId="3268BCEE" w14:textId="77777777" w:rsidR="009613F3" w:rsidRDefault="00364BB6">
            <w:pPr>
              <w:pStyle w:val="Corpodetexto"/>
              <w:widowControl w:val="0"/>
              <w:tabs>
                <w:tab w:val="left" w:pos="708"/>
                <w:tab w:val="center" w:pos="4252"/>
                <w:tab w:val="right" w:pos="8504"/>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Circuito de motricidade composto por 11 módulos confeccionados em espuma de alta densidade revestida em bagum emborrachado impermeável, atóxico, </w:t>
            </w:r>
            <w:r>
              <w:rPr>
                <w:rFonts w:ascii="Times New Roman" w:eastAsia="NSimSun" w:hAnsi="Times New Roman" w:cs="Mangal"/>
                <w:kern w:val="2"/>
                <w:lang w:eastAsia="zh-CN" w:bidi="hi-IN"/>
              </w:rPr>
              <w:lastRenderedPageBreak/>
              <w:t>antialérgico e resistente.</w:t>
            </w:r>
          </w:p>
          <w:p w14:paraId="7724D76A" w14:textId="77777777" w:rsidR="009613F3" w:rsidRDefault="00364BB6">
            <w:pPr>
              <w:pStyle w:val="Corpodetexto"/>
              <w:widowControl w:val="0"/>
              <w:tabs>
                <w:tab w:val="left" w:pos="708"/>
                <w:tab w:val="center" w:pos="4252"/>
                <w:tab w:val="right" w:pos="8504"/>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Dimensões aproximadas do conjunto montado:</w:t>
            </w:r>
          </w:p>
          <w:p w14:paraId="5B68FF5B" w14:textId="77777777" w:rsidR="009613F3" w:rsidRDefault="00364BB6">
            <w:pPr>
              <w:pStyle w:val="Corpodetexto"/>
              <w:widowControl w:val="0"/>
              <w:numPr>
                <w:ilvl w:val="0"/>
                <w:numId w:val="16"/>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3,60 m de comprimento; </w:t>
            </w:r>
          </w:p>
          <w:p w14:paraId="66193E04" w14:textId="77777777" w:rsidR="009613F3" w:rsidRDefault="00364BB6">
            <w:pPr>
              <w:pStyle w:val="Corpodetexto"/>
              <w:widowControl w:val="0"/>
              <w:numPr>
                <w:ilvl w:val="0"/>
                <w:numId w:val="16"/>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2,40 m de largura; </w:t>
            </w:r>
          </w:p>
          <w:p w14:paraId="716D183C" w14:textId="77777777" w:rsidR="009613F3" w:rsidRDefault="00364BB6">
            <w:pPr>
              <w:pStyle w:val="Corpodetexto"/>
              <w:widowControl w:val="0"/>
              <w:numPr>
                <w:ilvl w:val="0"/>
                <w:numId w:val="16"/>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0,75 m de altura máxima. </w:t>
            </w:r>
          </w:p>
          <w:p w14:paraId="0147AE83" w14:textId="77777777" w:rsidR="009613F3" w:rsidRDefault="00364BB6">
            <w:pPr>
              <w:pStyle w:val="Corpodetexto"/>
              <w:widowControl w:val="0"/>
              <w:tabs>
                <w:tab w:val="left" w:pos="708"/>
                <w:tab w:val="center" w:pos="4252"/>
                <w:tab w:val="right" w:pos="8504"/>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Características:</w:t>
            </w:r>
          </w:p>
          <w:p w14:paraId="35FE7CAE" w14:textId="77777777" w:rsidR="009613F3" w:rsidRDefault="00364BB6">
            <w:pPr>
              <w:pStyle w:val="Corpodetexto"/>
              <w:widowControl w:val="0"/>
              <w:numPr>
                <w:ilvl w:val="0"/>
                <w:numId w:val="17"/>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Módulos com diferentes formatos e níveis; </w:t>
            </w:r>
          </w:p>
          <w:p w14:paraId="7F01F5AD" w14:textId="77777777" w:rsidR="009613F3" w:rsidRDefault="00364BB6">
            <w:pPr>
              <w:pStyle w:val="Corpodetexto"/>
              <w:widowControl w:val="0"/>
              <w:numPr>
                <w:ilvl w:val="0"/>
                <w:numId w:val="17"/>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Sistema de união por velcro industrial; </w:t>
            </w:r>
          </w:p>
          <w:p w14:paraId="093AEAAF" w14:textId="77777777" w:rsidR="009613F3" w:rsidRDefault="00364BB6">
            <w:pPr>
              <w:pStyle w:val="Corpodetexto"/>
              <w:widowControl w:val="0"/>
              <w:numPr>
                <w:ilvl w:val="0"/>
                <w:numId w:val="17"/>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Estrutura resistente para utilização intensiva; </w:t>
            </w:r>
          </w:p>
          <w:p w14:paraId="3449E05D" w14:textId="77777777" w:rsidR="009613F3" w:rsidRDefault="00364BB6">
            <w:pPr>
              <w:pStyle w:val="Corpodetexto"/>
              <w:widowControl w:val="0"/>
              <w:numPr>
                <w:ilvl w:val="0"/>
                <w:numId w:val="17"/>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Possibilidade de diferentes configurações de percurso; </w:t>
            </w:r>
          </w:p>
          <w:p w14:paraId="113130BF" w14:textId="77777777" w:rsidR="009613F3" w:rsidRDefault="00364BB6">
            <w:pPr>
              <w:pStyle w:val="Corpodetexto"/>
              <w:widowControl w:val="0"/>
              <w:numPr>
                <w:ilvl w:val="0"/>
                <w:numId w:val="17"/>
              </w:numPr>
              <w:tabs>
                <w:tab w:val="clear" w:pos="709"/>
                <w:tab w:val="left" w:pos="0"/>
                <w:tab w:val="center" w:pos="3543"/>
                <w:tab w:val="right" w:pos="7795"/>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 xml:space="preserve">Material de fácil higienização. </w:t>
            </w:r>
          </w:p>
          <w:p w14:paraId="2727C483" w14:textId="77777777" w:rsidR="009613F3" w:rsidRDefault="00364BB6">
            <w:pPr>
              <w:pStyle w:val="Corpodetexto"/>
              <w:widowControl w:val="0"/>
              <w:tabs>
                <w:tab w:val="left" w:pos="708"/>
                <w:tab w:val="center" w:pos="4252"/>
                <w:tab w:val="right" w:pos="8504"/>
              </w:tabs>
              <w:spacing w:after="0"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Produto certificado pelo Inmetro ou equivalente, recomendado para crianças a partir de 2 anos.</w:t>
            </w:r>
          </w:p>
          <w:p w14:paraId="3BAAA71D" w14:textId="77777777" w:rsidR="009613F3" w:rsidRDefault="00364BB6">
            <w:pPr>
              <w:pStyle w:val="Corpodetexto"/>
              <w:widowControl w:val="0"/>
              <w:tabs>
                <w:tab w:val="left" w:pos="708"/>
                <w:tab w:val="center" w:pos="4252"/>
                <w:tab w:val="right" w:pos="8504"/>
              </w:tabs>
              <w:spacing w:line="240" w:lineRule="auto"/>
              <w:jc w:val="both"/>
              <w:rPr>
                <w:rFonts w:ascii="Times New Roman" w:eastAsia="NSimSun" w:hAnsi="Times New Roman" w:cs="Mangal"/>
                <w:kern w:val="2"/>
                <w:lang w:eastAsia="zh-CN" w:bidi="hi-IN"/>
              </w:rPr>
            </w:pPr>
            <w:r>
              <w:rPr>
                <w:rFonts w:ascii="Times New Roman" w:eastAsia="NSimSun" w:hAnsi="Times New Roman" w:cs="Mangal"/>
                <w:kern w:val="2"/>
                <w:lang w:eastAsia="zh-CN" w:bidi="hi-IN"/>
              </w:rPr>
              <w:t>Garantia mínima de 12 meses.</w:t>
            </w:r>
          </w:p>
          <w:p w14:paraId="1CD9CEFE" w14:textId="77777777" w:rsidR="009613F3" w:rsidRDefault="00364BB6">
            <w:pPr>
              <w:pStyle w:val="Ttulo3"/>
              <w:widowControl w:val="0"/>
              <w:tabs>
                <w:tab w:val="left" w:pos="708"/>
                <w:tab w:val="center" w:pos="4252"/>
                <w:tab w:val="right" w:pos="8504"/>
              </w:tabs>
              <w:spacing w:before="0" w:after="0" w:line="240" w:lineRule="auto"/>
              <w:jc w:val="both"/>
              <w:rPr>
                <w:rFonts w:ascii="Times New Roman" w:hAnsi="Times New Roman"/>
                <w:b w:val="0"/>
                <w:bCs w:val="0"/>
                <w:sz w:val="22"/>
                <w:szCs w:val="22"/>
              </w:rPr>
            </w:pPr>
            <w:r>
              <w:rPr>
                <w:rFonts w:ascii="Times New Roman" w:eastAsia="NSimSun" w:hAnsi="Times New Roman" w:cs="Mangal"/>
                <w:b w:val="0"/>
                <w:bCs w:val="0"/>
                <w:kern w:val="2"/>
                <w:sz w:val="22"/>
                <w:szCs w:val="22"/>
                <w:lang w:eastAsia="zh-CN" w:bidi="hi-IN"/>
              </w:rPr>
              <w:tab/>
            </w:r>
          </w:p>
          <w:p w14:paraId="6AE69660" w14:textId="77777777" w:rsidR="009613F3" w:rsidRDefault="00364BB6">
            <w:pPr>
              <w:pStyle w:val="Corpodetexto"/>
              <w:widowControl w:val="0"/>
              <w:tabs>
                <w:tab w:val="left" w:pos="708"/>
                <w:tab w:val="center" w:pos="4252"/>
                <w:tab w:val="right" w:pos="8504"/>
              </w:tabs>
              <w:spacing w:after="0" w:line="240" w:lineRule="auto"/>
              <w:jc w:val="both"/>
              <w:rPr>
                <w:rFonts w:ascii="Times New Roman" w:hAnsi="Times New Roman"/>
              </w:rPr>
            </w:pPr>
            <w:r>
              <w:rPr>
                <w:rFonts w:ascii="Times New Roman" w:hAnsi="Times New Roman"/>
                <w:noProof/>
              </w:rPr>
              <w:drawing>
                <wp:anchor distT="0" distB="0" distL="0" distR="0" simplePos="0" relativeHeight="21" behindDoc="0" locked="0" layoutInCell="1" allowOverlap="1" wp14:anchorId="4B672EA5" wp14:editId="50755817">
                  <wp:simplePos x="0" y="0"/>
                  <wp:positionH relativeFrom="column">
                    <wp:posOffset>50800</wp:posOffset>
                  </wp:positionH>
                  <wp:positionV relativeFrom="paragraph">
                    <wp:posOffset>64770</wp:posOffset>
                  </wp:positionV>
                  <wp:extent cx="1835785" cy="1047115"/>
                  <wp:effectExtent l="0" t="0" r="0" b="0"/>
                  <wp:wrapSquare wrapText="largest"/>
                  <wp:docPr id="9" name="Figur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8"/>
                          <pic:cNvPicPr>
                            <a:picLocks noChangeAspect="1" noChangeArrowheads="1"/>
                          </pic:cNvPicPr>
                        </pic:nvPicPr>
                        <pic:blipFill>
                          <a:blip r:embed="rId15"/>
                          <a:stretch>
                            <a:fillRect/>
                          </a:stretch>
                        </pic:blipFill>
                        <pic:spPr bwMode="auto">
                          <a:xfrm>
                            <a:off x="0" y="0"/>
                            <a:ext cx="1835785" cy="1047115"/>
                          </a:xfrm>
                          <a:prstGeom prst="rect">
                            <a:avLst/>
                          </a:prstGeom>
                          <a:noFill/>
                        </pic:spPr>
                      </pic:pic>
                    </a:graphicData>
                  </a:graphic>
                </wp:anchor>
              </w:drawing>
            </w:r>
          </w:p>
          <w:p w14:paraId="2B23D23E" w14:textId="77777777" w:rsidR="009613F3" w:rsidRDefault="009613F3">
            <w:pPr>
              <w:pStyle w:val="Corpodetexto"/>
              <w:widowControl w:val="0"/>
              <w:tabs>
                <w:tab w:val="left" w:pos="708"/>
                <w:tab w:val="center" w:pos="4252"/>
                <w:tab w:val="right" w:pos="8504"/>
              </w:tabs>
              <w:spacing w:after="0" w:line="240" w:lineRule="auto"/>
              <w:jc w:val="both"/>
              <w:rPr>
                <w:rFonts w:ascii="Times New Roman" w:hAnsi="Times New Roman"/>
              </w:rPr>
            </w:pPr>
          </w:p>
          <w:p w14:paraId="1845679F" w14:textId="77777777" w:rsidR="009613F3" w:rsidRDefault="009613F3">
            <w:pPr>
              <w:pStyle w:val="Corpodetexto"/>
              <w:widowControl w:val="0"/>
              <w:tabs>
                <w:tab w:val="left" w:pos="708"/>
                <w:tab w:val="center" w:pos="4252"/>
                <w:tab w:val="right" w:pos="8504"/>
              </w:tabs>
              <w:spacing w:after="0" w:line="240" w:lineRule="auto"/>
              <w:jc w:val="both"/>
              <w:rPr>
                <w:rFonts w:ascii="Times New Roman" w:hAnsi="Times New Roman"/>
              </w:rPr>
            </w:pPr>
          </w:p>
          <w:p w14:paraId="39A50319" w14:textId="77777777" w:rsidR="009613F3" w:rsidRDefault="009613F3">
            <w:pPr>
              <w:pStyle w:val="Corpodetexto"/>
              <w:widowControl w:val="0"/>
              <w:tabs>
                <w:tab w:val="left" w:pos="708"/>
                <w:tab w:val="center" w:pos="4252"/>
                <w:tab w:val="right" w:pos="8504"/>
              </w:tabs>
              <w:spacing w:after="0" w:line="240" w:lineRule="auto"/>
              <w:jc w:val="both"/>
              <w:rPr>
                <w:rFonts w:ascii="Times New Roman" w:hAnsi="Times New Roman"/>
              </w:rPr>
            </w:pPr>
          </w:p>
          <w:p w14:paraId="0A74A2BD" w14:textId="77777777" w:rsidR="009613F3" w:rsidRDefault="009613F3">
            <w:pPr>
              <w:pStyle w:val="Corpodetexto"/>
              <w:widowControl w:val="0"/>
              <w:tabs>
                <w:tab w:val="left" w:pos="708"/>
                <w:tab w:val="center" w:pos="4252"/>
                <w:tab w:val="right" w:pos="8504"/>
              </w:tabs>
              <w:spacing w:after="0" w:line="240" w:lineRule="auto"/>
              <w:jc w:val="both"/>
              <w:rPr>
                <w:rFonts w:ascii="Times New Roman" w:hAnsi="Times New Roman"/>
              </w:rPr>
            </w:pPr>
          </w:p>
          <w:p w14:paraId="3793D92B" w14:textId="77777777" w:rsidR="009613F3" w:rsidRDefault="009613F3">
            <w:pPr>
              <w:pStyle w:val="Corpodetexto"/>
              <w:widowControl w:val="0"/>
              <w:tabs>
                <w:tab w:val="left" w:pos="708"/>
                <w:tab w:val="center" w:pos="4252"/>
                <w:tab w:val="right" w:pos="8504"/>
              </w:tabs>
              <w:spacing w:after="0" w:line="240" w:lineRule="auto"/>
              <w:jc w:val="both"/>
              <w:rPr>
                <w:rFonts w:ascii="Times New Roman" w:hAnsi="Times New Roman"/>
              </w:rPr>
            </w:pPr>
          </w:p>
          <w:p w14:paraId="3DFF1C6A" w14:textId="77777777" w:rsidR="009613F3" w:rsidRDefault="009613F3">
            <w:pPr>
              <w:pStyle w:val="Corpodetexto"/>
              <w:widowControl w:val="0"/>
              <w:tabs>
                <w:tab w:val="left" w:pos="708"/>
                <w:tab w:val="center" w:pos="4252"/>
                <w:tab w:val="right" w:pos="8504"/>
              </w:tabs>
              <w:spacing w:after="0" w:line="240" w:lineRule="auto"/>
              <w:jc w:val="both"/>
              <w:rPr>
                <w:rFonts w:ascii="Times New Roman" w:hAnsi="Times New Roman"/>
              </w:rPr>
            </w:pPr>
          </w:p>
          <w:p w14:paraId="7EF1E785" w14:textId="77777777" w:rsidR="009613F3" w:rsidRDefault="009613F3">
            <w:pPr>
              <w:pStyle w:val="Corpodetexto"/>
              <w:widowControl w:val="0"/>
              <w:tabs>
                <w:tab w:val="left" w:pos="708"/>
                <w:tab w:val="center" w:pos="4252"/>
                <w:tab w:val="right" w:pos="8504"/>
              </w:tabs>
              <w:spacing w:after="0" w:line="240" w:lineRule="auto"/>
              <w:jc w:val="both"/>
              <w:rPr>
                <w:rFonts w:ascii="Times New Roman" w:hAnsi="Times New Roman"/>
              </w:rPr>
            </w:pPr>
          </w:p>
        </w:tc>
        <w:tc>
          <w:tcPr>
            <w:tcW w:w="975" w:type="dxa"/>
            <w:tcBorders>
              <w:left w:val="single" w:sz="6" w:space="0" w:color="666666"/>
              <w:bottom w:val="single" w:sz="6" w:space="0" w:color="666666"/>
            </w:tcBorders>
          </w:tcPr>
          <w:p w14:paraId="214BD16E" w14:textId="77777777" w:rsidR="009613F3" w:rsidRDefault="00364BB6">
            <w:pPr>
              <w:widowControl w:val="0"/>
              <w:snapToGrid w:val="0"/>
              <w:spacing w:after="0" w:line="240" w:lineRule="auto"/>
              <w:jc w:val="center"/>
              <w:rPr>
                <w:rFonts w:ascii="Arial" w:eastAsia="Arial" w:hAnsi="Arial" w:cs="Arial"/>
                <w:color w:val="000000"/>
                <w:lang w:eastAsia="pt-BR"/>
              </w:rPr>
            </w:pPr>
            <w:r>
              <w:rPr>
                <w:rFonts w:ascii="Arial" w:eastAsia="Arial" w:hAnsi="Arial" w:cs="Arial"/>
                <w:color w:val="000000"/>
                <w:lang w:eastAsia="pt-BR"/>
              </w:rPr>
              <w:lastRenderedPageBreak/>
              <w:t>10</w:t>
            </w:r>
          </w:p>
        </w:tc>
        <w:tc>
          <w:tcPr>
            <w:tcW w:w="1500" w:type="dxa"/>
            <w:tcBorders>
              <w:left w:val="single" w:sz="6" w:space="0" w:color="666666"/>
              <w:bottom w:val="single" w:sz="6" w:space="0" w:color="666666"/>
            </w:tcBorders>
          </w:tcPr>
          <w:p w14:paraId="74AE2307" w14:textId="77777777" w:rsidR="009613F3" w:rsidRDefault="00364BB6">
            <w:pPr>
              <w:widowControl w:val="0"/>
              <w:snapToGrid w:val="0"/>
              <w:spacing w:after="0" w:line="240" w:lineRule="auto"/>
              <w:rPr>
                <w:rFonts w:ascii="Arial" w:hAnsi="Arial" w:cs="Arial"/>
                <w:color w:val="000000"/>
                <w:lang w:eastAsia="pt-BR"/>
              </w:rPr>
            </w:pPr>
            <w:r>
              <w:rPr>
                <w:rFonts w:ascii="Arial" w:hAnsi="Arial" w:cs="Arial"/>
                <w:color w:val="000000"/>
                <w:lang w:eastAsia="pt-BR"/>
              </w:rPr>
              <w:t>R$ 4477,95</w:t>
            </w:r>
          </w:p>
        </w:tc>
        <w:tc>
          <w:tcPr>
            <w:tcW w:w="1455" w:type="dxa"/>
            <w:tcBorders>
              <w:left w:val="single" w:sz="6" w:space="0" w:color="666666"/>
              <w:bottom w:val="single" w:sz="6" w:space="0" w:color="666666"/>
              <w:right w:val="single" w:sz="6" w:space="0" w:color="666666"/>
            </w:tcBorders>
          </w:tcPr>
          <w:p w14:paraId="5782BAFA" w14:textId="77777777" w:rsidR="009613F3" w:rsidRDefault="00364BB6">
            <w:pPr>
              <w:widowControl w:val="0"/>
              <w:snapToGrid w:val="0"/>
              <w:spacing w:after="0" w:line="240" w:lineRule="auto"/>
            </w:pPr>
            <w:r>
              <w:t>R$ 44779,50</w:t>
            </w:r>
          </w:p>
        </w:tc>
      </w:tr>
      <w:tr w:rsidR="009613F3" w14:paraId="03DDF596" w14:textId="77777777">
        <w:trPr>
          <w:trHeight w:val="269"/>
        </w:trPr>
        <w:tc>
          <w:tcPr>
            <w:tcW w:w="569" w:type="dxa"/>
            <w:tcBorders>
              <w:left w:val="single" w:sz="6" w:space="0" w:color="666666"/>
              <w:bottom w:val="single" w:sz="6" w:space="0" w:color="666666"/>
            </w:tcBorders>
          </w:tcPr>
          <w:p w14:paraId="765C9B5F" w14:textId="77777777" w:rsidR="009613F3" w:rsidRDefault="009613F3">
            <w:pPr>
              <w:widowControl w:val="0"/>
              <w:snapToGrid w:val="0"/>
              <w:spacing w:after="200" w:line="240" w:lineRule="auto"/>
              <w:rPr>
                <w:rFonts w:ascii="Liberation Sans;Arial" w:hAnsi="Liberation Sans;Arial" w:cs="Liberation Sans;Arial"/>
                <w:color w:val="000000"/>
                <w:lang w:eastAsia="pt-BR"/>
              </w:rPr>
            </w:pPr>
          </w:p>
        </w:tc>
        <w:tc>
          <w:tcPr>
            <w:tcW w:w="5041" w:type="dxa"/>
            <w:tcBorders>
              <w:left w:val="single" w:sz="6" w:space="0" w:color="666666"/>
              <w:bottom w:val="single" w:sz="6" w:space="0" w:color="666666"/>
            </w:tcBorders>
            <w:vAlign w:val="bottom"/>
          </w:tcPr>
          <w:p w14:paraId="59C17263" w14:textId="77777777" w:rsidR="009613F3" w:rsidRDefault="00364BB6">
            <w:pPr>
              <w:pStyle w:val="Ttulo3"/>
              <w:widowControl w:val="0"/>
              <w:tabs>
                <w:tab w:val="left" w:pos="708"/>
                <w:tab w:val="center" w:pos="4252"/>
                <w:tab w:val="right" w:pos="8504"/>
              </w:tabs>
              <w:spacing w:before="0" w:after="0" w:line="240" w:lineRule="auto"/>
              <w:jc w:val="both"/>
              <w:rPr>
                <w:rFonts w:ascii="Times New Roman" w:hAnsi="Times New Roman"/>
                <w:b w:val="0"/>
                <w:bCs w:val="0"/>
                <w:sz w:val="22"/>
                <w:szCs w:val="22"/>
              </w:rPr>
            </w:pPr>
            <w:r>
              <w:rPr>
                <w:rFonts w:ascii="Times New Roman" w:eastAsia="NSimSun" w:hAnsi="Times New Roman" w:cs="Mangal"/>
                <w:b w:val="0"/>
                <w:bCs w:val="0"/>
                <w:kern w:val="2"/>
                <w:sz w:val="22"/>
                <w:szCs w:val="22"/>
                <w:lang w:eastAsia="zh-CN" w:bidi="hi-IN"/>
              </w:rPr>
              <w:tab/>
            </w:r>
          </w:p>
        </w:tc>
        <w:tc>
          <w:tcPr>
            <w:tcW w:w="975" w:type="dxa"/>
            <w:tcBorders>
              <w:left w:val="single" w:sz="6" w:space="0" w:color="666666"/>
              <w:bottom w:val="single" w:sz="6" w:space="0" w:color="666666"/>
            </w:tcBorders>
          </w:tcPr>
          <w:p w14:paraId="6D4E28F0" w14:textId="77777777" w:rsidR="009613F3" w:rsidRDefault="009613F3">
            <w:pPr>
              <w:widowControl w:val="0"/>
              <w:snapToGrid w:val="0"/>
              <w:spacing w:after="0" w:line="240" w:lineRule="auto"/>
              <w:jc w:val="center"/>
              <w:rPr>
                <w:rFonts w:ascii="Arial" w:eastAsia="Arial" w:hAnsi="Arial" w:cs="Arial"/>
                <w:color w:val="000000"/>
                <w:lang w:eastAsia="pt-BR"/>
              </w:rPr>
            </w:pPr>
          </w:p>
        </w:tc>
        <w:tc>
          <w:tcPr>
            <w:tcW w:w="1500" w:type="dxa"/>
            <w:tcBorders>
              <w:left w:val="single" w:sz="6" w:space="0" w:color="666666"/>
              <w:bottom w:val="single" w:sz="6" w:space="0" w:color="666666"/>
            </w:tcBorders>
          </w:tcPr>
          <w:p w14:paraId="6A856B62" w14:textId="77777777" w:rsidR="009613F3" w:rsidRDefault="00364BB6">
            <w:pPr>
              <w:widowControl w:val="0"/>
              <w:snapToGrid w:val="0"/>
              <w:spacing w:after="0" w:line="240" w:lineRule="auto"/>
              <w:rPr>
                <w:rFonts w:ascii="Arial" w:hAnsi="Arial" w:cs="Arial"/>
                <w:b/>
                <w:bCs/>
                <w:color w:val="000000"/>
                <w:lang w:eastAsia="pt-BR"/>
              </w:rPr>
            </w:pPr>
            <w:r>
              <w:rPr>
                <w:rFonts w:ascii="Arial" w:hAnsi="Arial" w:cs="Arial"/>
                <w:b/>
                <w:bCs/>
                <w:color w:val="000000"/>
                <w:lang w:eastAsia="pt-BR"/>
              </w:rPr>
              <w:t>TOTAL</w:t>
            </w:r>
          </w:p>
        </w:tc>
        <w:tc>
          <w:tcPr>
            <w:tcW w:w="1455" w:type="dxa"/>
            <w:tcBorders>
              <w:left w:val="single" w:sz="6" w:space="0" w:color="666666"/>
              <w:bottom w:val="single" w:sz="6" w:space="0" w:color="666666"/>
              <w:right w:val="single" w:sz="6" w:space="0" w:color="666666"/>
            </w:tcBorders>
          </w:tcPr>
          <w:p w14:paraId="1B757388" w14:textId="77777777" w:rsidR="009613F3" w:rsidRDefault="00364BB6">
            <w:pPr>
              <w:widowControl w:val="0"/>
              <w:snapToGrid w:val="0"/>
              <w:spacing w:after="0" w:line="240" w:lineRule="auto"/>
              <w:rPr>
                <w:b/>
                <w:bCs/>
              </w:rPr>
            </w:pPr>
            <w:r>
              <w:rPr>
                <w:b/>
                <w:bCs/>
              </w:rPr>
              <w:t>R$ 492.462,00</w:t>
            </w:r>
          </w:p>
        </w:tc>
      </w:tr>
    </w:tbl>
    <w:p w14:paraId="75233269" w14:textId="77777777" w:rsidR="009613F3" w:rsidRDefault="00364BB6">
      <w:pPr>
        <w:spacing w:after="0" w:line="360" w:lineRule="auto"/>
        <w:jc w:val="both"/>
        <w:rPr>
          <w:sz w:val="21"/>
          <w:szCs w:val="21"/>
        </w:rPr>
      </w:pPr>
      <w:r>
        <w:rPr>
          <w:rFonts w:ascii="Times New Roman" w:hAnsi="Times New Roman" w:cs="Times New Roman"/>
          <w:color w:val="000000"/>
          <w:sz w:val="21"/>
          <w:szCs w:val="21"/>
        </w:rPr>
        <w:t>A contratação será realizada por meio de licitação, na modalidade Pregão, na sua forma eletrônica, com critério de julgamento por menor preço, nos termos dos artigos 6º, inciso XLI, 17, § 2º, e 3, todos da Lei Federal nº14.133/2021.</w:t>
      </w:r>
    </w:p>
    <w:p w14:paraId="6251EBD1" w14:textId="77777777" w:rsidR="009613F3" w:rsidRDefault="009613F3">
      <w:pPr>
        <w:spacing w:after="0" w:line="360" w:lineRule="auto"/>
        <w:jc w:val="both"/>
        <w:rPr>
          <w:sz w:val="21"/>
          <w:szCs w:val="21"/>
        </w:rPr>
      </w:pPr>
    </w:p>
    <w:p w14:paraId="7BD08C8F" w14:textId="77777777" w:rsidR="009613F3" w:rsidRDefault="00364BB6">
      <w:pPr>
        <w:pStyle w:val="PargrafodaLista"/>
        <w:numPr>
          <w:ilvl w:val="0"/>
          <w:numId w:val="3"/>
        </w:numPr>
        <w:spacing w:after="0" w:line="360" w:lineRule="auto"/>
        <w:jc w:val="both"/>
        <w:rPr>
          <w:sz w:val="21"/>
          <w:szCs w:val="21"/>
        </w:rPr>
      </w:pPr>
      <w:r>
        <w:rPr>
          <w:rFonts w:ascii="Times New Roman" w:hAnsi="Times New Roman" w:cs="Times New Roman"/>
          <w:b/>
          <w:sz w:val="21"/>
          <w:szCs w:val="21"/>
        </w:rPr>
        <w:t>ALTERNATIVAS DISPONÍVEL DO MERCADO</w:t>
      </w:r>
    </w:p>
    <w:p w14:paraId="0AAD4FC6" w14:textId="77777777" w:rsidR="009613F3" w:rsidRDefault="00364BB6">
      <w:pPr>
        <w:spacing w:after="0" w:line="360" w:lineRule="auto"/>
        <w:jc w:val="both"/>
        <w:rPr>
          <w:sz w:val="21"/>
          <w:szCs w:val="21"/>
        </w:rPr>
      </w:pPr>
      <w:r>
        <w:rPr>
          <w:rFonts w:ascii="Times New Roman" w:hAnsi="Times New Roman" w:cs="Times New Roman"/>
          <w:color w:val="000000"/>
          <w:sz w:val="21"/>
          <w:szCs w:val="21"/>
        </w:rPr>
        <w:t>Conforme pesquisa de mercado realizada, para a solução da necessidade administrativa, objeto do presente Estudo Técnico Preliminar, vislumbra-se possível, sob o aspecto técnico e econômico, a contratação de empresa especializada em fornecer</w: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materiais para AEE.</w:t>
      </w:r>
    </w:p>
    <w:p w14:paraId="35DA224B" w14:textId="77777777" w:rsidR="009613F3" w:rsidRDefault="00364BB6">
      <w:pPr>
        <w:spacing w:after="0" w:line="360" w:lineRule="auto"/>
        <w:jc w:val="both"/>
        <w:rPr>
          <w:sz w:val="21"/>
          <w:szCs w:val="21"/>
        </w:rPr>
      </w:pPr>
      <w:r>
        <w:rPr>
          <w:rFonts w:ascii="Times New Roman" w:hAnsi="Times New Roman" w:cs="Times New Roman"/>
          <w:color w:val="000000"/>
          <w:sz w:val="21"/>
          <w:szCs w:val="21"/>
        </w:rPr>
        <w:t xml:space="preserve">Nesse sentido, o mercado disponibiliza uma diversidade de fornecedores/prestadores de serviços. Os critérios utilizados para a descrição desses produtos foram selecionados de modo a atender as necessidades educacionais como: produtos de qualidade e garantia de utilização segura. </w:t>
      </w:r>
    </w:p>
    <w:p w14:paraId="0C62560A" w14:textId="77777777" w:rsidR="009613F3" w:rsidRDefault="00364BB6">
      <w:pPr>
        <w:spacing w:line="360" w:lineRule="auto"/>
        <w:jc w:val="both"/>
        <w:rPr>
          <w:sz w:val="21"/>
          <w:szCs w:val="21"/>
        </w:rPr>
      </w:pPr>
      <w:r>
        <w:rPr>
          <w:rFonts w:ascii="Times New Roman" w:hAnsi="Times New Roman" w:cs="Times New Roman"/>
          <w:color w:val="000000"/>
          <w:sz w:val="21"/>
          <w:szCs w:val="21"/>
        </w:rPr>
        <w:t>Tais referências foram obtidas por meio de pesquisa em sites da internet e nos comércios do município e região, efetuadas com base no Decreto Municipal nº 26 de março de 2023, que “estabelece critérios para formação de preços para aquisições e serviços, e/ou criar banco de preços para os mesmos fins, podendo, para tanto, valer-se de banco de preços de âmbito federal ou estadual”, nos termos da Lei Federal nº 14.133/2021.</w:t>
      </w:r>
    </w:p>
    <w:p w14:paraId="338B795A" w14:textId="77777777" w:rsidR="009613F3" w:rsidRDefault="00364BB6">
      <w:pPr>
        <w:pStyle w:val="PargrafodaLista"/>
        <w:numPr>
          <w:ilvl w:val="0"/>
          <w:numId w:val="3"/>
        </w:numPr>
        <w:spacing w:after="0" w:line="360" w:lineRule="auto"/>
        <w:jc w:val="both"/>
        <w:rPr>
          <w:sz w:val="21"/>
          <w:szCs w:val="21"/>
        </w:rPr>
      </w:pPr>
      <w:r>
        <w:rPr>
          <w:rFonts w:ascii="Times New Roman" w:hAnsi="Times New Roman" w:cs="Times New Roman"/>
          <w:b/>
          <w:sz w:val="21"/>
          <w:szCs w:val="21"/>
        </w:rPr>
        <w:lastRenderedPageBreak/>
        <w:t>ESTIMATIVA DO VALOR DA CONTRATAÇÃO</w:t>
      </w:r>
    </w:p>
    <w:p w14:paraId="08BB429F" w14:textId="77777777" w:rsidR="009613F3" w:rsidRDefault="00364BB6">
      <w:pPr>
        <w:spacing w:line="360" w:lineRule="auto"/>
        <w:jc w:val="both"/>
        <w:rPr>
          <w:sz w:val="21"/>
          <w:szCs w:val="21"/>
        </w:rPr>
      </w:pPr>
      <w:r>
        <w:rPr>
          <w:rFonts w:ascii="Times New Roman" w:hAnsi="Times New Roman" w:cs="Times New Roman"/>
          <w:color w:val="000000"/>
          <w:sz w:val="21"/>
          <w:szCs w:val="21"/>
        </w:rPr>
        <w:t>A estimativa de preço levou-se em consideração orçamentos apresentados por empresas. Sendo os preços dos orçamentos somados e divididos pelo número de orç</w:t>
      </w:r>
      <w:r>
        <w:rPr>
          <w:rFonts w:ascii="Times New Roman" w:hAnsi="Times New Roman" w:cs="Times New Roman"/>
          <w:sz w:val="21"/>
          <w:szCs w:val="21"/>
        </w:rPr>
        <w:t>amentos apresentados. Desta maneira o preço médio ficou e</w:t>
      </w:r>
      <w:r>
        <w:rPr>
          <w:rFonts w:ascii="Times New Roman" w:hAnsi="Times New Roman" w:cs="Times New Roman"/>
          <w:sz w:val="21"/>
          <w:szCs w:val="21"/>
        </w:rPr>
        <w:t>m</w:t>
      </w:r>
      <w:r>
        <w:rPr>
          <w:rFonts w:ascii="Times New Roman" w:hAnsi="Times New Roman" w:cs="Times New Roman"/>
          <w:b/>
          <w:bCs/>
          <w:sz w:val="21"/>
          <w:szCs w:val="21"/>
        </w:rPr>
        <w:t xml:space="preserve"> </w:t>
      </w:r>
      <w:r>
        <w:rPr>
          <w:rFonts w:ascii="Times New Roman" w:hAnsi="Times New Roman" w:cs="Times New Roman"/>
          <w:b/>
          <w:bCs/>
          <w:color w:val="000000"/>
          <w:sz w:val="21"/>
          <w:szCs w:val="21"/>
        </w:rPr>
        <w:t>R$ 492.462,00.</w:t>
      </w:r>
    </w:p>
    <w:p w14:paraId="12F787D6" w14:textId="77777777" w:rsidR="009613F3" w:rsidRDefault="00364BB6">
      <w:pPr>
        <w:pStyle w:val="PargrafodaLista"/>
        <w:numPr>
          <w:ilvl w:val="0"/>
          <w:numId w:val="3"/>
        </w:numPr>
        <w:spacing w:after="0" w:line="360" w:lineRule="auto"/>
        <w:jc w:val="both"/>
        <w:rPr>
          <w:sz w:val="21"/>
          <w:szCs w:val="21"/>
        </w:rPr>
      </w:pPr>
      <w:r>
        <w:rPr>
          <w:rFonts w:ascii="Times New Roman" w:hAnsi="Times New Roman" w:cs="Times New Roman"/>
          <w:b/>
          <w:color w:val="000000"/>
          <w:sz w:val="21"/>
          <w:szCs w:val="21"/>
        </w:rPr>
        <w:t>DESCRIÇÃO DA SOLUÇÃO COMO UM TODO</w:t>
      </w:r>
    </w:p>
    <w:p w14:paraId="3D22C774" w14:textId="77777777" w:rsidR="009613F3" w:rsidRDefault="00364BB6">
      <w:pPr>
        <w:pStyle w:val="Corpodetexto"/>
        <w:spacing w:after="0" w:line="360" w:lineRule="auto"/>
        <w:jc w:val="both"/>
        <w:rPr>
          <w:sz w:val="21"/>
          <w:szCs w:val="21"/>
        </w:rPr>
      </w:pPr>
      <w:r>
        <w:rPr>
          <w:rFonts w:ascii="Times New Roman" w:hAnsi="Times New Roman" w:cs="Times New Roman"/>
          <w:color w:val="000000"/>
          <w:sz w:val="21"/>
          <w:szCs w:val="21"/>
        </w:rPr>
        <w:t>A solução contempla a aquisição de equipamentos e materiais especializados para composição de Ambiente Sensorial de AEE.</w:t>
      </w:r>
    </w:p>
    <w:p w14:paraId="7A4A7525" w14:textId="77777777" w:rsidR="009613F3" w:rsidRDefault="009613F3">
      <w:pPr>
        <w:pStyle w:val="Corpodetexto"/>
        <w:spacing w:after="0" w:line="360" w:lineRule="auto"/>
        <w:jc w:val="both"/>
        <w:rPr>
          <w:rFonts w:ascii="Times New Roman" w:hAnsi="Times New Roman" w:cs="Times New Roman"/>
          <w:color w:val="000000"/>
          <w:sz w:val="21"/>
          <w:szCs w:val="21"/>
        </w:rPr>
      </w:pPr>
    </w:p>
    <w:p w14:paraId="157CFBA3" w14:textId="77777777" w:rsidR="009613F3" w:rsidRDefault="00364BB6">
      <w:pPr>
        <w:pStyle w:val="PargrafodaLista"/>
        <w:numPr>
          <w:ilvl w:val="0"/>
          <w:numId w:val="3"/>
        </w:numPr>
        <w:spacing w:after="0" w:line="360" w:lineRule="auto"/>
        <w:jc w:val="both"/>
        <w:rPr>
          <w:sz w:val="21"/>
          <w:szCs w:val="21"/>
        </w:rPr>
      </w:pPr>
      <w:r>
        <w:rPr>
          <w:rFonts w:ascii="Times New Roman" w:hAnsi="Times New Roman" w:cs="Times New Roman"/>
          <w:b/>
          <w:color w:val="000000"/>
          <w:sz w:val="21"/>
          <w:szCs w:val="21"/>
        </w:rPr>
        <w:t xml:space="preserve">JUSTIFICATIVA PARA O PARCELAMENTO OU NÃO </w:t>
      </w:r>
      <w:r>
        <w:rPr>
          <w:rFonts w:ascii="Times New Roman" w:hAnsi="Times New Roman" w:cs="Times New Roman"/>
          <w:b/>
          <w:sz w:val="21"/>
          <w:szCs w:val="21"/>
        </w:rPr>
        <w:t>DA CONTRATAÇÃO</w:t>
      </w:r>
    </w:p>
    <w:p w14:paraId="76CE64F8" w14:textId="77777777" w:rsidR="009613F3" w:rsidRDefault="00364BB6">
      <w:pPr>
        <w:spacing w:line="360" w:lineRule="auto"/>
        <w:jc w:val="both"/>
        <w:rPr>
          <w:sz w:val="21"/>
          <w:szCs w:val="21"/>
        </w:rPr>
      </w:pPr>
      <w:r>
        <w:rPr>
          <w:rFonts w:ascii="Times New Roman" w:hAnsi="Times New Roman" w:cs="Times New Roman"/>
          <w:color w:val="000000"/>
          <w:sz w:val="21"/>
          <w:szCs w:val="21"/>
        </w:rPr>
        <w:t>O pagamento e contratação será realizado em parcela única após a entrega do material, sem necessidade de parcelamento.</w:t>
      </w:r>
    </w:p>
    <w:p w14:paraId="6704663E" w14:textId="77777777" w:rsidR="009613F3" w:rsidRDefault="00364BB6">
      <w:pPr>
        <w:pStyle w:val="PargrafodaLista"/>
        <w:numPr>
          <w:ilvl w:val="0"/>
          <w:numId w:val="3"/>
        </w:numPr>
        <w:spacing w:line="360" w:lineRule="auto"/>
        <w:jc w:val="both"/>
        <w:rPr>
          <w:sz w:val="21"/>
          <w:szCs w:val="21"/>
        </w:rPr>
      </w:pPr>
      <w:r>
        <w:rPr>
          <w:rFonts w:ascii="Times New Roman" w:hAnsi="Times New Roman" w:cs="Times New Roman"/>
          <w:b/>
          <w:sz w:val="21"/>
          <w:szCs w:val="21"/>
        </w:rPr>
        <w:t>RESULTADOS PRETENDIDOS</w:t>
      </w:r>
    </w:p>
    <w:p w14:paraId="2ED344F2" w14:textId="77777777" w:rsidR="009613F3" w:rsidRDefault="00364BB6">
      <w:pPr>
        <w:pStyle w:val="PargrafodaLista"/>
        <w:spacing w:after="0" w:line="360" w:lineRule="auto"/>
        <w:ind w:left="0"/>
        <w:jc w:val="both"/>
        <w:rPr>
          <w:sz w:val="21"/>
          <w:szCs w:val="21"/>
        </w:rPr>
      </w:pPr>
      <w:r>
        <w:rPr>
          <w:rFonts w:ascii="Times New Roman" w:hAnsi="Times New Roman" w:cs="Times New Roman"/>
          <w:color w:val="000000"/>
          <w:sz w:val="21"/>
          <w:szCs w:val="21"/>
        </w:rPr>
        <w:tab/>
        <w:t xml:space="preserve">Pretende-se com o presente processo licitatório, assegurar a seleção da proposta apta a gerar contratação mais vantajosa para o município. Objetiva-se a entrega de produtos de qualidade que atenda as expectativas do poder público bem como dos munícipes. </w:t>
      </w:r>
    </w:p>
    <w:p w14:paraId="7A08CB62" w14:textId="77777777" w:rsidR="009613F3" w:rsidRDefault="00364BB6">
      <w:pPr>
        <w:spacing w:after="0" w:line="360" w:lineRule="auto"/>
        <w:jc w:val="both"/>
        <w:rPr>
          <w:sz w:val="21"/>
          <w:szCs w:val="21"/>
        </w:rPr>
      </w:pPr>
      <w:r>
        <w:rPr>
          <w:rFonts w:ascii="Times New Roman" w:hAnsi="Times New Roman" w:cs="Times New Roman"/>
          <w:color w:val="000000"/>
          <w:sz w:val="21"/>
          <w:szCs w:val="21"/>
        </w:rPr>
        <w:tab/>
      </w:r>
      <w:r>
        <w:rPr>
          <w:rFonts w:ascii="Times New Roman" w:hAnsi="Times New Roman" w:cs="Times New Roman"/>
          <w:color w:val="000000"/>
          <w:sz w:val="21"/>
          <w:szCs w:val="21"/>
        </w:rPr>
        <w:t>Almeja-se, igualmente, assegurar tratamento isonômico entre os licitantes, bem como a justa competição, bem como evitar contratação com sobrepreço ou com preço manifestamente inexequível e superfaturamento na execução do contrato.</w:t>
      </w:r>
    </w:p>
    <w:p w14:paraId="3E6F55C7" w14:textId="77777777" w:rsidR="009613F3" w:rsidRDefault="00364BB6">
      <w:pPr>
        <w:spacing w:after="0" w:line="360" w:lineRule="auto"/>
        <w:jc w:val="both"/>
        <w:rPr>
          <w:sz w:val="21"/>
          <w:szCs w:val="21"/>
        </w:rPr>
      </w:pPr>
      <w:r>
        <w:rPr>
          <w:rFonts w:ascii="Times New Roman" w:hAnsi="Times New Roman" w:cs="Times New Roman"/>
          <w:color w:val="000000"/>
          <w:sz w:val="21"/>
          <w:szCs w:val="21"/>
        </w:rPr>
        <w:tab/>
      </w:r>
      <w:r>
        <w:rPr>
          <w:rFonts w:ascii="Times New Roman" w:hAnsi="Times New Roman" w:cs="Times New Roman"/>
          <w:color w:val="000000"/>
          <w:sz w:val="21"/>
          <w:szCs w:val="21"/>
        </w:rPr>
        <w:t>A implantação de ambiente sensorial proporcionará impactos positivos na inclusão escolar, no desenvolvimento dos estudantes e na qualidade do Atendimento Educacional Especializado. Espera-se maior efetividade das práticas pedagógicas inclusivas, redução de barreiras de aprendizagem e fortalecimento da permanência escolar dos estudantes público-alvo da educação especial.</w:t>
      </w:r>
    </w:p>
    <w:p w14:paraId="503A91C7" w14:textId="77777777" w:rsidR="009613F3" w:rsidRDefault="009613F3">
      <w:pPr>
        <w:spacing w:after="0" w:line="360" w:lineRule="auto"/>
        <w:jc w:val="both"/>
        <w:rPr>
          <w:sz w:val="21"/>
          <w:szCs w:val="21"/>
        </w:rPr>
      </w:pPr>
    </w:p>
    <w:p w14:paraId="71F75B01" w14:textId="77777777" w:rsidR="009613F3" w:rsidRDefault="00364BB6">
      <w:pPr>
        <w:pStyle w:val="PargrafodaLista"/>
        <w:numPr>
          <w:ilvl w:val="0"/>
          <w:numId w:val="3"/>
        </w:numPr>
        <w:spacing w:after="0" w:line="360" w:lineRule="auto"/>
        <w:jc w:val="both"/>
        <w:rPr>
          <w:sz w:val="21"/>
          <w:szCs w:val="21"/>
        </w:rPr>
      </w:pPr>
      <w:r>
        <w:rPr>
          <w:rFonts w:ascii="Times New Roman" w:hAnsi="Times New Roman" w:cs="Times New Roman"/>
          <w:b/>
          <w:color w:val="000000"/>
          <w:sz w:val="21"/>
          <w:szCs w:val="21"/>
        </w:rPr>
        <w:t>PROVIDÊNCIAS PRÉVIAS AO CONTRATO</w:t>
      </w:r>
    </w:p>
    <w:p w14:paraId="396B1BCA" w14:textId="77777777" w:rsidR="009613F3" w:rsidRDefault="00364BB6">
      <w:pPr>
        <w:spacing w:after="0" w:line="360" w:lineRule="auto"/>
        <w:jc w:val="both"/>
        <w:rPr>
          <w:sz w:val="21"/>
          <w:szCs w:val="21"/>
        </w:rPr>
      </w:pPr>
      <w:r>
        <w:rPr>
          <w:rFonts w:ascii="Times New Roman" w:hAnsi="Times New Roman" w:cs="Times New Roman"/>
          <w:color w:val="000000"/>
          <w:sz w:val="21"/>
          <w:szCs w:val="21"/>
          <w:lang w:eastAsia="pt-BR"/>
        </w:rPr>
        <w:t xml:space="preserve">O contrato é o acordo e ou vontade entres as partes com propósito de adquirir e resguardar as manifestações expressas da contratante e contratada, afim de aderir equipamentos de qualidade esperada que se torne efetivo pela sua utilização. </w:t>
      </w:r>
    </w:p>
    <w:p w14:paraId="5D15F9E9" w14:textId="77777777" w:rsidR="009613F3" w:rsidRDefault="00364BB6">
      <w:pPr>
        <w:spacing w:after="0" w:line="360" w:lineRule="auto"/>
        <w:jc w:val="both"/>
        <w:rPr>
          <w:sz w:val="21"/>
          <w:szCs w:val="21"/>
        </w:rPr>
      </w:pPr>
      <w:r>
        <w:rPr>
          <w:rFonts w:ascii="Times New Roman" w:hAnsi="Times New Roman" w:cs="Times New Roman"/>
          <w:color w:val="000000"/>
          <w:sz w:val="21"/>
          <w:szCs w:val="21"/>
          <w:lang w:eastAsia="pt-BR"/>
        </w:rPr>
        <w:t xml:space="preserve">O prazo para entrega do objeto licitado será de 30 (trinta) dias corridos após o recebimento da Nota de Empenho pela Contratada e, será realizada de forma única e imediata. Não haverá prorrogação ante a necessidade dos objetos. </w:t>
      </w:r>
    </w:p>
    <w:p w14:paraId="2F213E35" w14:textId="77777777" w:rsidR="009613F3" w:rsidRDefault="00364BB6">
      <w:pPr>
        <w:spacing w:after="0" w:line="360" w:lineRule="auto"/>
        <w:jc w:val="both"/>
        <w:rPr>
          <w:sz w:val="21"/>
          <w:szCs w:val="21"/>
        </w:rPr>
      </w:pPr>
      <w:r>
        <w:rPr>
          <w:rFonts w:ascii="Times New Roman" w:hAnsi="Times New Roman" w:cs="Times New Roman"/>
          <w:color w:val="000000"/>
          <w:sz w:val="21"/>
          <w:szCs w:val="21"/>
          <w:lang w:eastAsia="pt-BR"/>
        </w:rPr>
        <w:t xml:space="preserve">A entrega deverá ocorrer no endereço que constar no empenho e deverá ser agendada na Secretaria Municipal de Educação pelo n° 55 99626-5768. </w:t>
      </w:r>
    </w:p>
    <w:p w14:paraId="295C3393" w14:textId="77777777" w:rsidR="009613F3" w:rsidRDefault="00364BB6">
      <w:pPr>
        <w:spacing w:after="0" w:line="360" w:lineRule="auto"/>
        <w:jc w:val="both"/>
        <w:rPr>
          <w:sz w:val="21"/>
          <w:szCs w:val="21"/>
        </w:rPr>
      </w:pPr>
      <w:r>
        <w:rPr>
          <w:rFonts w:ascii="Times New Roman" w:hAnsi="Times New Roman" w:cs="Times New Roman"/>
          <w:color w:val="000000"/>
          <w:sz w:val="21"/>
          <w:szCs w:val="21"/>
          <w:lang w:eastAsia="pt-BR"/>
        </w:rPr>
        <w:t xml:space="preserve">A nota fiscal será emitida pela CONTRATADA em inteira conformidade com as exigências legais e contratuais, especialmente as de natureza fiscal, dela constando, ainda: o tipo e nº da Licitação (Pregão Eletrônico nº __/___) e número de empenho, e deverá obrigatoriamente, ser entregue junto com o seu objeto licitado. </w:t>
      </w:r>
    </w:p>
    <w:p w14:paraId="51334A58" w14:textId="77777777" w:rsidR="009613F3" w:rsidRDefault="00364BB6">
      <w:pPr>
        <w:spacing w:after="0" w:line="360" w:lineRule="auto"/>
        <w:jc w:val="both"/>
        <w:rPr>
          <w:sz w:val="21"/>
          <w:szCs w:val="21"/>
        </w:rPr>
      </w:pPr>
      <w:r>
        <w:rPr>
          <w:rFonts w:ascii="Times New Roman" w:hAnsi="Times New Roman" w:cs="Times New Roman"/>
          <w:color w:val="000000"/>
          <w:sz w:val="21"/>
          <w:szCs w:val="21"/>
          <w:lang w:eastAsia="pt-BR"/>
        </w:rPr>
        <w:lastRenderedPageBreak/>
        <w:t>Não será permitida na entrega, a substituição do(s) item(s) ofertado(s), quer em função de outra especificação, outras marcas, etc. Fornecer fielmente os objetos, respondendo pelas consequências de sua inexecução total ou parcial; Pagar todos os tributos que incidam ou venham a incidir, direta ou indiretamente, sobre o material e a mão de obra; Manter atualizados, junto ao Município, os dados cadastrais, com endereço completo, telefone e endereço de correio eletrônico (e-mail), dentre outras informações ind</w:t>
      </w:r>
      <w:r>
        <w:rPr>
          <w:rFonts w:ascii="Times New Roman" w:hAnsi="Times New Roman" w:cs="Times New Roman"/>
          <w:color w:val="000000"/>
          <w:sz w:val="21"/>
          <w:szCs w:val="21"/>
          <w:lang w:eastAsia="pt-BR"/>
        </w:rPr>
        <w:t>ispensáveis à comunicação entre o licitante vencedor e o Município, de modo a viabilizar as convocações, intimações e notificações quando se fizerem necessárias; Aceitar os acréscimos ou supressões que se fizerem necessários no quantitativo do objeto, até o limite legal; Fornecer os objetos com boa qualidade, no preço, prazo e forma estipulados na proposta, no edital e seus anexos; Não ceder ou transferir a terceiros a execução do objeto, ainda que parcial, sendo nulo de pleno direito qualquer ato nesse sen</w:t>
      </w:r>
      <w:r>
        <w:rPr>
          <w:rFonts w:ascii="Times New Roman" w:hAnsi="Times New Roman" w:cs="Times New Roman"/>
          <w:color w:val="000000"/>
          <w:sz w:val="21"/>
          <w:szCs w:val="21"/>
          <w:lang w:eastAsia="pt-BR"/>
        </w:rPr>
        <w:t xml:space="preserve">tido, além de constituir infração passível de penalidade, salvo em caso de autorização expressa do Município; Ser responsável pelos danos causados diretamente ao Município ou a terceiros decorrentes de sua culpa ou dolo na execução do objeto; Disponibilizar, sempre que necessário, equipamentos, ferramentas, materiais e pessoal devidamente habilitado para a execução do objeto; Responder pelo pagamento dos salários devidos pela mão de obra empregada na execução do objeto, pelos encargos trabalhistas, fiscais </w:t>
      </w:r>
      <w:r>
        <w:rPr>
          <w:rFonts w:ascii="Times New Roman" w:hAnsi="Times New Roman" w:cs="Times New Roman"/>
          <w:color w:val="000000"/>
          <w:sz w:val="21"/>
          <w:szCs w:val="21"/>
          <w:lang w:eastAsia="pt-BR"/>
        </w:rPr>
        <w:t>e previdenciários respectivos, e, por tudo mais que, como empregadora, deve satisfazer; Respeitar e exigir que o seu pessoal observe e respeite as normas sobre segurança, higiene e medicina do trabalho e sua regulamentação devendo fornecer aos seus empregados, quando necessário, os EPI´s de segurança; Arcar com os custos de combustível e manutenção dos equipamentos que porventura necessite utilizar; Prestar ao Município toda e qualquer informação, por este solicitado, necessária à perfeita execução do objet</w:t>
      </w:r>
      <w:r>
        <w:rPr>
          <w:rFonts w:ascii="Times New Roman" w:hAnsi="Times New Roman" w:cs="Times New Roman"/>
          <w:color w:val="000000"/>
          <w:sz w:val="21"/>
          <w:szCs w:val="21"/>
          <w:lang w:eastAsia="pt-BR"/>
        </w:rPr>
        <w:t>o; O Contrato a ser firmado entre o Município de Três Passos e a empresa vencedora do certame, terá vigência pelo período de 12 meses.</w:t>
      </w:r>
    </w:p>
    <w:p w14:paraId="37B7F7CC" w14:textId="77777777" w:rsidR="009613F3" w:rsidRDefault="00364BB6">
      <w:pPr>
        <w:spacing w:line="360" w:lineRule="auto"/>
        <w:jc w:val="both"/>
        <w:rPr>
          <w:sz w:val="21"/>
          <w:szCs w:val="21"/>
        </w:rPr>
      </w:pPr>
      <w:r>
        <w:rPr>
          <w:rFonts w:ascii="Times New Roman" w:hAnsi="Times New Roman" w:cs="Times New Roman"/>
          <w:color w:val="000000"/>
          <w:sz w:val="21"/>
          <w:szCs w:val="21"/>
          <w:lang w:eastAsia="pt-BR"/>
        </w:rPr>
        <w:tab/>
      </w:r>
      <w:r>
        <w:rPr>
          <w:rFonts w:ascii="Times New Roman" w:hAnsi="Times New Roman" w:cs="Times New Roman"/>
          <w:color w:val="000000"/>
          <w:sz w:val="21"/>
          <w:szCs w:val="21"/>
          <w:lang w:eastAsia="pt-BR"/>
        </w:rPr>
        <w:t>A Fiscalização da Compra ficará a cargo da Secretária Municipal de Educação, Cultura e Desporto e da servidora Franciely Daiani dos Santos. A Contratada responsabilizar-se pelo fornecimento do objeto deste Estudo Preliminar Técnico e Termo de Referência, respondendo civil e criminalmente por todos os danos, perdas e prejuízos que, por dolo ou culpa sua, de seus empregados, prepostos, ou terceiros no exercício de suas atividades, vier a, direta ou indiretamente, causar ou provocar à Contratante; A Contratada</w:t>
      </w:r>
      <w:r>
        <w:rPr>
          <w:rFonts w:ascii="Times New Roman" w:hAnsi="Times New Roman" w:cs="Times New Roman"/>
          <w:color w:val="000000"/>
          <w:sz w:val="21"/>
          <w:szCs w:val="21"/>
          <w:lang w:eastAsia="pt-BR"/>
        </w:rPr>
        <w:t xml:space="preserve"> é obrigada a reparar, corrigir, remover, reconstruir ou substituir, às suas expensas, no total ou em parte, o objeto do contrato em que se verificarem vícios, defeitos ou incorreções resultantes da execução ou de materiais empregados.</w:t>
      </w:r>
    </w:p>
    <w:p w14:paraId="27AA212E" w14:textId="77777777" w:rsidR="009613F3" w:rsidRDefault="00364BB6">
      <w:pPr>
        <w:pStyle w:val="PargrafodaLista"/>
        <w:numPr>
          <w:ilvl w:val="0"/>
          <w:numId w:val="3"/>
        </w:numPr>
        <w:spacing w:after="0" w:line="360" w:lineRule="auto"/>
        <w:jc w:val="both"/>
        <w:rPr>
          <w:sz w:val="21"/>
          <w:szCs w:val="21"/>
        </w:rPr>
      </w:pPr>
      <w:r>
        <w:rPr>
          <w:rFonts w:ascii="Times New Roman" w:hAnsi="Times New Roman" w:cs="Times New Roman"/>
          <w:b/>
          <w:sz w:val="21"/>
          <w:szCs w:val="21"/>
        </w:rPr>
        <w:t>CONTRATAÇÕES CORRELATADAS E/OU INTERDEPENDENTES</w:t>
      </w:r>
    </w:p>
    <w:p w14:paraId="44C7B3E8" w14:textId="77777777" w:rsidR="009613F3" w:rsidRDefault="00364BB6">
      <w:pPr>
        <w:pStyle w:val="NormalWeb"/>
        <w:spacing w:before="0" w:after="0" w:line="360" w:lineRule="auto"/>
        <w:jc w:val="both"/>
        <w:rPr>
          <w:sz w:val="21"/>
          <w:szCs w:val="21"/>
        </w:rPr>
      </w:pPr>
      <w:r>
        <w:rPr>
          <w:sz w:val="21"/>
          <w:szCs w:val="21"/>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r>
        <w:rPr>
          <w:sz w:val="21"/>
          <w:szCs w:val="21"/>
        </w:rPr>
        <w:t>O bem que se pretende adquirir portanto e autônomo e não prescindem de contratações correlatas ou interdependentes.</w:t>
      </w:r>
    </w:p>
    <w:p w14:paraId="3C4DAF16" w14:textId="77777777" w:rsidR="009613F3" w:rsidRDefault="00364BB6">
      <w:pPr>
        <w:pStyle w:val="PargrafodaLista"/>
        <w:numPr>
          <w:ilvl w:val="0"/>
          <w:numId w:val="3"/>
        </w:numPr>
        <w:spacing w:after="0" w:line="360" w:lineRule="auto"/>
        <w:jc w:val="both"/>
        <w:rPr>
          <w:sz w:val="21"/>
          <w:szCs w:val="21"/>
        </w:rPr>
      </w:pPr>
      <w:r>
        <w:rPr>
          <w:rFonts w:ascii="Times New Roman" w:hAnsi="Times New Roman" w:cs="Times New Roman"/>
          <w:b/>
          <w:sz w:val="21"/>
          <w:szCs w:val="21"/>
        </w:rPr>
        <w:t>POSSÍVEIS IMPACTOS AMBIENTAIS</w:t>
      </w:r>
    </w:p>
    <w:p w14:paraId="0B42B6BD" w14:textId="77777777" w:rsidR="009613F3" w:rsidRDefault="00364BB6">
      <w:pPr>
        <w:pStyle w:val="NormalWeb"/>
        <w:spacing w:before="0" w:after="0" w:line="360" w:lineRule="auto"/>
        <w:jc w:val="both"/>
        <w:rPr>
          <w:sz w:val="21"/>
          <w:szCs w:val="21"/>
        </w:rPr>
      </w:pPr>
      <w:r>
        <w:rPr>
          <w:sz w:val="21"/>
          <w:szCs w:val="21"/>
        </w:rPr>
        <w:t>Vislumbram-se impactos ambientais provenientes desta contratação, mencionados na tabela abaixo, juntamente com as medidas de tratamento a serem adotadas pela contratada:</w:t>
      </w:r>
    </w:p>
    <w:tbl>
      <w:tblPr>
        <w:tblW w:w="9645" w:type="dxa"/>
        <w:tblLayout w:type="fixed"/>
        <w:tblLook w:val="04A0" w:firstRow="1" w:lastRow="0" w:firstColumn="1" w:lastColumn="0" w:noHBand="0" w:noVBand="1"/>
      </w:tblPr>
      <w:tblGrid>
        <w:gridCol w:w="4189"/>
        <w:gridCol w:w="5456"/>
      </w:tblGrid>
      <w:tr w:rsidR="009613F3" w14:paraId="26177A16" w14:textId="77777777">
        <w:tc>
          <w:tcPr>
            <w:tcW w:w="4189" w:type="dxa"/>
            <w:tcBorders>
              <w:top w:val="single" w:sz="4" w:space="0" w:color="000000"/>
              <w:left w:val="single" w:sz="4" w:space="0" w:color="000000"/>
              <w:bottom w:val="single" w:sz="4" w:space="0" w:color="000000"/>
              <w:right w:val="single" w:sz="4" w:space="0" w:color="000000"/>
            </w:tcBorders>
          </w:tcPr>
          <w:p w14:paraId="196918AD" w14:textId="77777777" w:rsidR="009613F3" w:rsidRDefault="00364BB6">
            <w:pPr>
              <w:widowControl w:val="0"/>
              <w:spacing w:after="0" w:line="276" w:lineRule="auto"/>
              <w:jc w:val="both"/>
              <w:rPr>
                <w:sz w:val="21"/>
                <w:szCs w:val="21"/>
              </w:rPr>
            </w:pPr>
            <w:r>
              <w:rPr>
                <w:rFonts w:ascii="Times New Roman" w:eastAsia="Times New Roman" w:hAnsi="Times New Roman" w:cs="Times New Roman"/>
                <w:b/>
                <w:bCs/>
                <w:color w:val="000000"/>
                <w:sz w:val="21"/>
                <w:szCs w:val="21"/>
                <w:lang w:eastAsia="pt-BR"/>
              </w:rPr>
              <w:lastRenderedPageBreak/>
              <w:t>IMPACTO AMBIENTAL</w:t>
            </w:r>
          </w:p>
        </w:tc>
        <w:tc>
          <w:tcPr>
            <w:tcW w:w="5456" w:type="dxa"/>
            <w:tcBorders>
              <w:top w:val="single" w:sz="4" w:space="0" w:color="000000"/>
              <w:left w:val="single" w:sz="4" w:space="0" w:color="000000"/>
              <w:bottom w:val="single" w:sz="4" w:space="0" w:color="000000"/>
              <w:right w:val="single" w:sz="4" w:space="0" w:color="000000"/>
            </w:tcBorders>
          </w:tcPr>
          <w:p w14:paraId="6FE4582C" w14:textId="77777777" w:rsidR="009613F3" w:rsidRDefault="00364BB6">
            <w:pPr>
              <w:widowControl w:val="0"/>
              <w:spacing w:after="0" w:line="276" w:lineRule="auto"/>
              <w:jc w:val="both"/>
              <w:rPr>
                <w:sz w:val="21"/>
                <w:szCs w:val="21"/>
              </w:rPr>
            </w:pPr>
            <w:r>
              <w:rPr>
                <w:rFonts w:ascii="Times New Roman" w:eastAsia="Times New Roman" w:hAnsi="Times New Roman" w:cs="Times New Roman"/>
                <w:b/>
                <w:bCs/>
                <w:color w:val="000000"/>
                <w:sz w:val="21"/>
                <w:szCs w:val="21"/>
                <w:lang w:eastAsia="pt-BR"/>
              </w:rPr>
              <w:t>MEDIDA DE TRATAMENTO</w:t>
            </w:r>
          </w:p>
        </w:tc>
      </w:tr>
      <w:tr w:rsidR="009613F3" w14:paraId="47E820DF" w14:textId="77777777">
        <w:tc>
          <w:tcPr>
            <w:tcW w:w="4189" w:type="dxa"/>
            <w:tcBorders>
              <w:top w:val="single" w:sz="4" w:space="0" w:color="000000"/>
              <w:left w:val="single" w:sz="4" w:space="0" w:color="000000"/>
              <w:bottom w:val="single" w:sz="4" w:space="0" w:color="000000"/>
              <w:right w:val="single" w:sz="4" w:space="0" w:color="000000"/>
            </w:tcBorders>
          </w:tcPr>
          <w:p w14:paraId="6DB35942" w14:textId="77777777" w:rsidR="009613F3" w:rsidRDefault="00364BB6">
            <w:pPr>
              <w:widowControl w:val="0"/>
              <w:spacing w:after="0" w:line="276" w:lineRule="auto"/>
              <w:jc w:val="both"/>
              <w:rPr>
                <w:sz w:val="21"/>
                <w:szCs w:val="21"/>
              </w:rPr>
            </w:pPr>
            <w:r>
              <w:rPr>
                <w:rFonts w:ascii="Times New Roman" w:eastAsia="Times New Roman" w:hAnsi="Times New Roman" w:cs="Times New Roman"/>
                <w:color w:val="000000"/>
                <w:sz w:val="21"/>
                <w:szCs w:val="21"/>
                <w:lang w:eastAsia="pt-BR"/>
              </w:rPr>
              <w:t>Geração de resíduos sólidos</w:t>
            </w:r>
            <w:r>
              <w:rPr>
                <w:rFonts w:ascii="Times New Roman" w:eastAsia="Times New Roman" w:hAnsi="Times New Roman" w:cs="Times New Roman"/>
                <w:color w:val="000000"/>
                <w:sz w:val="21"/>
                <w:szCs w:val="21"/>
                <w:lang w:eastAsia="pt-BR"/>
              </w:rPr>
              <w:t>.</w:t>
            </w:r>
          </w:p>
        </w:tc>
        <w:tc>
          <w:tcPr>
            <w:tcW w:w="5456" w:type="dxa"/>
            <w:tcBorders>
              <w:top w:val="single" w:sz="4" w:space="0" w:color="000000"/>
              <w:left w:val="single" w:sz="4" w:space="0" w:color="000000"/>
              <w:bottom w:val="single" w:sz="4" w:space="0" w:color="000000"/>
              <w:right w:val="single" w:sz="4" w:space="0" w:color="000000"/>
            </w:tcBorders>
          </w:tcPr>
          <w:p w14:paraId="14742CD2" w14:textId="77777777" w:rsidR="009613F3" w:rsidRDefault="00364BB6">
            <w:pPr>
              <w:widowControl w:val="0"/>
              <w:spacing w:after="0" w:line="276" w:lineRule="auto"/>
              <w:jc w:val="both"/>
              <w:rPr>
                <w:sz w:val="21"/>
                <w:szCs w:val="21"/>
              </w:rPr>
            </w:pPr>
            <w:r>
              <w:rPr>
                <w:rFonts w:ascii="Times New Roman" w:eastAsia="Times New Roman" w:hAnsi="Times New Roman" w:cs="Times New Roman"/>
                <w:color w:val="000000"/>
                <w:sz w:val="21"/>
                <w:szCs w:val="21"/>
                <w:lang w:eastAsia="pt-BR"/>
              </w:rPr>
              <w:t>A contratante deverá orientar seus empregados quanto à forma ambientalmente adequada do descarte.</w:t>
            </w:r>
          </w:p>
        </w:tc>
      </w:tr>
    </w:tbl>
    <w:p w14:paraId="2F41E7C6" w14:textId="77777777" w:rsidR="009613F3" w:rsidRDefault="00364BB6">
      <w:pPr>
        <w:spacing w:before="114" w:after="274" w:line="360" w:lineRule="auto"/>
        <w:jc w:val="both"/>
        <w:rPr>
          <w:sz w:val="21"/>
          <w:szCs w:val="21"/>
        </w:rPr>
      </w:pPr>
      <w:r>
        <w:rPr>
          <w:rFonts w:ascii="Times New Roman" w:hAnsi="Times New Roman" w:cs="Times New Roman"/>
          <w:color w:val="000000"/>
          <w:sz w:val="21"/>
          <w:szCs w:val="21"/>
        </w:rPr>
        <w:t>Orientações complementares acerca da sustentabilidade da prestação almejada poderão ser repassadas pela fiscalização competente.</w:t>
      </w:r>
    </w:p>
    <w:p w14:paraId="0E656BD4" w14:textId="77777777" w:rsidR="009613F3" w:rsidRDefault="00364BB6">
      <w:pPr>
        <w:pStyle w:val="PargrafodaLista"/>
        <w:numPr>
          <w:ilvl w:val="0"/>
          <w:numId w:val="3"/>
        </w:numPr>
        <w:spacing w:after="0" w:line="360" w:lineRule="auto"/>
        <w:jc w:val="both"/>
        <w:rPr>
          <w:sz w:val="21"/>
          <w:szCs w:val="21"/>
        </w:rPr>
      </w:pPr>
      <w:r>
        <w:rPr>
          <w:rFonts w:ascii="Times New Roman" w:hAnsi="Times New Roman" w:cs="Times New Roman"/>
          <w:b/>
          <w:sz w:val="21"/>
          <w:szCs w:val="21"/>
        </w:rPr>
        <w:t>DECLARAÇÃO DE VIABILIDADE</w:t>
      </w:r>
    </w:p>
    <w:p w14:paraId="63E64FC6" w14:textId="77777777" w:rsidR="009613F3" w:rsidRDefault="00364BB6">
      <w:pPr>
        <w:pStyle w:val="NormalWeb"/>
        <w:spacing w:before="0" w:after="0" w:line="360" w:lineRule="auto"/>
        <w:jc w:val="both"/>
        <w:rPr>
          <w:sz w:val="21"/>
          <w:szCs w:val="21"/>
        </w:rPr>
      </w:pPr>
      <w:r>
        <w:rPr>
          <w:sz w:val="21"/>
          <w:szCs w:val="21"/>
        </w:rPr>
        <w:t>Com base na justificativa e nas especificações técnicas constantes neste Estudo Técnico Preliminar (ETP) e seus anexos, e na existência de planejamento orçamentário para subsidiar esta contratação, declaramos que a contratação é viável, atendendo aos padrões e preços de mercado.</w:t>
      </w:r>
    </w:p>
    <w:p w14:paraId="158F3BC5" w14:textId="77777777" w:rsidR="009613F3" w:rsidRDefault="00364BB6">
      <w:pPr>
        <w:spacing w:line="360" w:lineRule="auto"/>
        <w:jc w:val="right"/>
        <w:rPr>
          <w:sz w:val="21"/>
          <w:szCs w:val="21"/>
        </w:rPr>
      </w:pPr>
      <w:r>
        <w:rPr>
          <w:rFonts w:ascii="Times New Roman" w:hAnsi="Times New Roman" w:cs="Times New Roman"/>
          <w:sz w:val="21"/>
          <w:szCs w:val="21"/>
        </w:rPr>
        <w:t xml:space="preserve">Três Passos, </w:t>
      </w:r>
      <w:r>
        <w:rPr>
          <w:rFonts w:ascii="Times New Roman" w:hAnsi="Times New Roman" w:cs="Times New Roman"/>
          <w:sz w:val="21"/>
          <w:szCs w:val="21"/>
        </w:rPr>
        <w:t>10</w:t>
      </w:r>
      <w:r>
        <w:rPr>
          <w:rFonts w:ascii="Times New Roman" w:hAnsi="Times New Roman" w:cs="Times New Roman"/>
          <w:sz w:val="21"/>
          <w:szCs w:val="21"/>
        </w:rPr>
        <w:t xml:space="preserve"> de junho</w:t>
      </w:r>
      <w:r>
        <w:rPr>
          <w:rFonts w:ascii="Times New Roman" w:hAnsi="Times New Roman" w:cs="Times New Roman"/>
          <w:sz w:val="21"/>
          <w:szCs w:val="21"/>
        </w:rPr>
        <w:t xml:space="preserve"> de 2026.</w:t>
      </w:r>
    </w:p>
    <w:p w14:paraId="32F4AA11" w14:textId="77777777" w:rsidR="009613F3" w:rsidRDefault="009613F3">
      <w:pPr>
        <w:spacing w:line="360" w:lineRule="auto"/>
        <w:jc w:val="right"/>
        <w:rPr>
          <w:sz w:val="21"/>
          <w:szCs w:val="21"/>
        </w:rPr>
      </w:pPr>
    </w:p>
    <w:p w14:paraId="6F2D1C2C" w14:textId="77777777" w:rsidR="009613F3" w:rsidRDefault="009613F3">
      <w:pPr>
        <w:spacing w:line="360" w:lineRule="auto"/>
        <w:jc w:val="right"/>
        <w:rPr>
          <w:sz w:val="21"/>
          <w:szCs w:val="21"/>
        </w:rPr>
      </w:pPr>
    </w:p>
    <w:p w14:paraId="309EC78F" w14:textId="77777777" w:rsidR="009613F3" w:rsidRDefault="00364BB6">
      <w:pPr>
        <w:spacing w:after="0" w:line="360" w:lineRule="auto"/>
        <w:jc w:val="center"/>
        <w:rPr>
          <w:sz w:val="21"/>
          <w:szCs w:val="21"/>
        </w:rPr>
      </w:pPr>
      <w:r>
        <w:rPr>
          <w:rFonts w:ascii="Times New Roman" w:hAnsi="Times New Roman" w:cs="Times New Roman"/>
          <w:sz w:val="21"/>
          <w:szCs w:val="21"/>
        </w:rPr>
        <w:t xml:space="preserve">Aline Regina Dapper </w:t>
      </w:r>
    </w:p>
    <w:p w14:paraId="565A914A" w14:textId="77777777" w:rsidR="009613F3" w:rsidRDefault="00364BB6">
      <w:pPr>
        <w:spacing w:after="0" w:line="360" w:lineRule="auto"/>
        <w:jc w:val="center"/>
        <w:rPr>
          <w:rFonts w:ascii="Times New Roman" w:hAnsi="Times New Roman" w:cs="Times New Roman"/>
          <w:sz w:val="21"/>
          <w:szCs w:val="21"/>
        </w:rPr>
      </w:pPr>
      <w:r>
        <w:rPr>
          <w:rFonts w:ascii="Times New Roman" w:hAnsi="Times New Roman" w:cs="Times New Roman"/>
          <w:sz w:val="21"/>
          <w:szCs w:val="21"/>
        </w:rPr>
        <w:t>Secretária Municipal de Educação, Desporto e Cultura</w:t>
      </w:r>
    </w:p>
    <w:p w14:paraId="6B84A3A4" w14:textId="77777777" w:rsidR="009613F3" w:rsidRDefault="009613F3">
      <w:pPr>
        <w:spacing w:after="0" w:line="360" w:lineRule="auto"/>
        <w:jc w:val="center"/>
        <w:rPr>
          <w:rFonts w:ascii="Times New Roman" w:hAnsi="Times New Roman" w:cs="Times New Roman"/>
          <w:sz w:val="21"/>
          <w:szCs w:val="21"/>
        </w:rPr>
      </w:pPr>
    </w:p>
    <w:p w14:paraId="5A86A9A9" w14:textId="77777777" w:rsidR="009613F3" w:rsidRDefault="009613F3">
      <w:pPr>
        <w:spacing w:after="0" w:line="360" w:lineRule="auto"/>
        <w:jc w:val="center"/>
        <w:rPr>
          <w:rFonts w:ascii="Times New Roman" w:hAnsi="Times New Roman" w:cs="Times New Roman"/>
          <w:sz w:val="21"/>
          <w:szCs w:val="21"/>
        </w:rPr>
      </w:pPr>
    </w:p>
    <w:p w14:paraId="7B27A590" w14:textId="77777777" w:rsidR="009613F3" w:rsidRDefault="00364BB6">
      <w:pPr>
        <w:spacing w:after="0" w:line="360" w:lineRule="auto"/>
        <w:jc w:val="center"/>
        <w:rPr>
          <w:sz w:val="21"/>
          <w:szCs w:val="21"/>
        </w:rPr>
      </w:pPr>
      <w:r>
        <w:rPr>
          <w:sz w:val="21"/>
          <w:szCs w:val="21"/>
        </w:rPr>
        <w:t>__________________________________________________________________________________________</w:t>
      </w:r>
    </w:p>
    <w:p w14:paraId="3B07781A" w14:textId="77777777" w:rsidR="009613F3" w:rsidRDefault="00364BB6">
      <w:pPr>
        <w:pStyle w:val="Ttulo3"/>
        <w:numPr>
          <w:ilvl w:val="2"/>
          <w:numId w:val="2"/>
        </w:numPr>
        <w:spacing w:before="0" w:after="0" w:line="360" w:lineRule="auto"/>
        <w:jc w:val="center"/>
        <w:rPr>
          <w:sz w:val="21"/>
          <w:szCs w:val="21"/>
        </w:rPr>
      </w:pPr>
      <w:r>
        <w:rPr>
          <w:rFonts w:ascii="Times New Roman" w:hAnsi="Times New Roman" w:cs="Times New Roman"/>
          <w:sz w:val="21"/>
          <w:szCs w:val="21"/>
        </w:rPr>
        <w:t>Autorização</w:t>
      </w:r>
    </w:p>
    <w:p w14:paraId="289761C7" w14:textId="77777777" w:rsidR="009613F3" w:rsidRDefault="00364BB6">
      <w:pPr>
        <w:pStyle w:val="Corpodetexto"/>
        <w:jc w:val="both"/>
      </w:pPr>
      <w:r>
        <w:rPr>
          <w:rStyle w:val="Forte"/>
          <w:sz w:val="21"/>
          <w:szCs w:val="21"/>
        </w:rPr>
        <w:t xml:space="preserve">Autorizo a continuidade do processo de aquisição </w:t>
      </w:r>
      <w:r>
        <w:rPr>
          <w:rStyle w:val="Forte"/>
          <w:sz w:val="21"/>
          <w:szCs w:val="21"/>
        </w:rPr>
        <w:t xml:space="preserve">de materiais para o aee </w:t>
      </w:r>
      <w:r>
        <w:rPr>
          <w:rStyle w:val="Forte"/>
          <w:sz w:val="21"/>
          <w:szCs w:val="21"/>
        </w:rPr>
        <w:t>conforme descrito neste Estudo Técnico Preliminar, por meio de registro de preço.</w:t>
      </w:r>
    </w:p>
    <w:p w14:paraId="528ECB16" w14:textId="77777777" w:rsidR="009613F3" w:rsidRDefault="009613F3">
      <w:pPr>
        <w:pStyle w:val="Corpodetexto"/>
        <w:spacing w:after="0" w:line="360" w:lineRule="auto"/>
        <w:jc w:val="center"/>
        <w:rPr>
          <w:rFonts w:ascii="Times New Roman" w:hAnsi="Times New Roman" w:cs="Times New Roman"/>
          <w:b/>
          <w:bCs/>
          <w:sz w:val="21"/>
          <w:szCs w:val="21"/>
        </w:rPr>
      </w:pPr>
    </w:p>
    <w:p w14:paraId="4B11E2E2" w14:textId="77777777" w:rsidR="009613F3" w:rsidRDefault="009613F3">
      <w:pPr>
        <w:pStyle w:val="Corpodetexto"/>
        <w:spacing w:after="0" w:line="360" w:lineRule="auto"/>
        <w:jc w:val="center"/>
        <w:rPr>
          <w:rFonts w:ascii="Times New Roman" w:hAnsi="Times New Roman" w:cs="Times New Roman"/>
          <w:b/>
          <w:bCs/>
          <w:sz w:val="21"/>
          <w:szCs w:val="21"/>
        </w:rPr>
      </w:pPr>
    </w:p>
    <w:p w14:paraId="0839D46B" w14:textId="77777777" w:rsidR="009613F3" w:rsidRDefault="00364BB6">
      <w:pPr>
        <w:pStyle w:val="Corpodetexto"/>
        <w:spacing w:after="0" w:line="360" w:lineRule="auto"/>
        <w:jc w:val="center"/>
      </w:pPr>
      <w:r>
        <w:rPr>
          <w:rFonts w:ascii="Times New Roman" w:hAnsi="Times New Roman" w:cs="Times New Roman"/>
          <w:b/>
          <w:bCs/>
          <w:sz w:val="21"/>
          <w:szCs w:val="21"/>
        </w:rPr>
        <w:br/>
      </w:r>
      <w:r>
        <w:rPr>
          <w:rStyle w:val="Forte"/>
          <w:rFonts w:ascii="Times New Roman" w:hAnsi="Times New Roman"/>
          <w:sz w:val="21"/>
          <w:szCs w:val="21"/>
        </w:rPr>
        <w:t>Arlei Luis Tomazoni</w:t>
      </w:r>
      <w:r>
        <w:rPr>
          <w:rFonts w:ascii="Times New Roman" w:hAnsi="Times New Roman" w:cs="Times New Roman"/>
          <w:b/>
          <w:bCs/>
          <w:sz w:val="21"/>
          <w:szCs w:val="21"/>
        </w:rPr>
        <w:br/>
        <w:t>Prefeito Municipal</w:t>
      </w:r>
      <w:r>
        <w:rPr>
          <w:rFonts w:ascii="Times New Roman" w:hAnsi="Times New Roman" w:cs="Times New Roman"/>
          <w:b/>
          <w:bCs/>
          <w:sz w:val="21"/>
          <w:szCs w:val="21"/>
        </w:rPr>
        <w:br/>
        <w:t>Três Passos, ____ de __________ de 2026</w:t>
      </w:r>
    </w:p>
    <w:sectPr w:rsidR="009613F3">
      <w:headerReference w:type="even" r:id="rId16"/>
      <w:headerReference w:type="default" r:id="rId17"/>
      <w:headerReference w:type="first" r:id="rId18"/>
      <w:pgSz w:w="11906" w:h="16838"/>
      <w:pgMar w:top="1417" w:right="1121" w:bottom="1417" w:left="915"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FF5AD" w14:textId="77777777" w:rsidR="00364BB6" w:rsidRDefault="00364BB6">
      <w:pPr>
        <w:spacing w:after="0" w:line="240" w:lineRule="auto"/>
      </w:pPr>
      <w:r>
        <w:separator/>
      </w:r>
    </w:p>
  </w:endnote>
  <w:endnote w:type="continuationSeparator" w:id="0">
    <w:p w14:paraId="3D932589" w14:textId="77777777" w:rsidR="00364BB6" w:rsidRDefault="00364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Times New Roma">
    <w:panose1 w:val="00000000000000000000"/>
    <w:charset w:val="00"/>
    <w:family w:val="roman"/>
    <w:notTrueType/>
    <w:pitch w:val="default"/>
  </w:font>
  <w:font w:name="Liberation Sans;Arial">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AAF5C" w14:textId="77777777" w:rsidR="00364BB6" w:rsidRDefault="00364BB6">
      <w:pPr>
        <w:spacing w:after="0" w:line="240" w:lineRule="auto"/>
      </w:pPr>
      <w:r>
        <w:separator/>
      </w:r>
    </w:p>
  </w:footnote>
  <w:footnote w:type="continuationSeparator" w:id="0">
    <w:p w14:paraId="7D1B19AD" w14:textId="77777777" w:rsidR="00364BB6" w:rsidRDefault="00364B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6CE0B" w14:textId="77777777" w:rsidR="009613F3" w:rsidRDefault="009613F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3E8A0" w14:textId="77777777" w:rsidR="009613F3" w:rsidRDefault="00364BB6">
    <w:pPr>
      <w:jc w:val="center"/>
    </w:pPr>
    <w:r>
      <w:rPr>
        <w:noProof/>
      </w:rPr>
      <w:drawing>
        <wp:inline distT="0" distB="0" distL="0" distR="0" wp14:anchorId="3412695F" wp14:editId="41613941">
          <wp:extent cx="676275" cy="666750"/>
          <wp:effectExtent l="0" t="0" r="0" b="0"/>
          <wp:docPr id="10"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a:noFill/>
                </pic:spPr>
              </pic:pic>
            </a:graphicData>
          </a:graphic>
        </wp:inline>
      </w:drawing>
    </w:r>
  </w:p>
  <w:p w14:paraId="6C601E82" w14:textId="77777777" w:rsidR="009613F3" w:rsidRDefault="00364BB6">
    <w:pPr>
      <w:pStyle w:val="Cabealho1"/>
      <w:jc w:val="center"/>
      <w:rPr>
        <w:b/>
        <w:bCs/>
      </w:rPr>
    </w:pPr>
    <w:r>
      <w:rPr>
        <w:b/>
        <w:bCs/>
      </w:rPr>
      <w:t>ESTADO DO RIO GRANDE DO SUL</w:t>
    </w:r>
  </w:p>
  <w:p w14:paraId="3E7F6001" w14:textId="77777777" w:rsidR="009613F3" w:rsidRDefault="00364BB6">
    <w:pPr>
      <w:pStyle w:val="Cabealho1"/>
      <w:jc w:val="center"/>
      <w:rPr>
        <w:b/>
        <w:bCs/>
      </w:rPr>
    </w:pPr>
    <w:r>
      <w:rPr>
        <w:b/>
        <w:bCs/>
      </w:rPr>
      <w:t>MUNICÍPIO DE TRÊS PASSOS</w:t>
    </w:r>
  </w:p>
  <w:p w14:paraId="3792ED17" w14:textId="77777777" w:rsidR="009613F3" w:rsidRDefault="00364BB6">
    <w:pPr>
      <w:pStyle w:val="Cabealho1"/>
      <w:jc w:val="center"/>
      <w:rPr>
        <w:b/>
        <w:bCs/>
        <w:lang w:eastAsia="pt-BR"/>
      </w:rPr>
    </w:pPr>
    <w:r>
      <w:rPr>
        <w:b/>
        <w:bCs/>
        <w:lang w:eastAsia="pt-BR"/>
      </w:rPr>
      <w:t>PODER EXECUTIVO</w:t>
    </w:r>
  </w:p>
  <w:p w14:paraId="1A9E6652" w14:textId="77777777" w:rsidR="009613F3" w:rsidRDefault="009613F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1F7E" w14:textId="77777777" w:rsidR="009613F3" w:rsidRDefault="00364BB6">
    <w:pPr>
      <w:jc w:val="center"/>
    </w:pPr>
    <w:r>
      <w:rPr>
        <w:noProof/>
      </w:rPr>
      <w:drawing>
        <wp:inline distT="0" distB="0" distL="0" distR="0" wp14:anchorId="49DE40FD" wp14:editId="6E700399">
          <wp:extent cx="676275" cy="666750"/>
          <wp:effectExtent l="0" t="0" r="0" b="0"/>
          <wp:docPr id="1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a:noFill/>
                </pic:spPr>
              </pic:pic>
            </a:graphicData>
          </a:graphic>
        </wp:inline>
      </w:drawing>
    </w:r>
  </w:p>
  <w:p w14:paraId="0C02F89F" w14:textId="77777777" w:rsidR="009613F3" w:rsidRDefault="00364BB6">
    <w:pPr>
      <w:pStyle w:val="Cabealho1"/>
      <w:jc w:val="center"/>
      <w:rPr>
        <w:b/>
        <w:bCs/>
      </w:rPr>
    </w:pPr>
    <w:r>
      <w:rPr>
        <w:b/>
        <w:bCs/>
      </w:rPr>
      <w:t>ESTADO DO RIO GRANDE DO SUL</w:t>
    </w:r>
  </w:p>
  <w:p w14:paraId="6908A90D" w14:textId="77777777" w:rsidR="009613F3" w:rsidRDefault="00364BB6">
    <w:pPr>
      <w:pStyle w:val="Cabealho1"/>
      <w:jc w:val="center"/>
      <w:rPr>
        <w:b/>
        <w:bCs/>
      </w:rPr>
    </w:pPr>
    <w:r>
      <w:rPr>
        <w:b/>
        <w:bCs/>
      </w:rPr>
      <w:t>MUNICÍPIO DE TRÊS PASSOS</w:t>
    </w:r>
  </w:p>
  <w:p w14:paraId="0C4A47E5" w14:textId="77777777" w:rsidR="009613F3" w:rsidRDefault="00364BB6">
    <w:pPr>
      <w:pStyle w:val="Cabealho1"/>
      <w:jc w:val="center"/>
      <w:rPr>
        <w:b/>
        <w:bCs/>
        <w:lang w:eastAsia="pt-BR"/>
      </w:rPr>
    </w:pPr>
    <w:r>
      <w:rPr>
        <w:b/>
        <w:bCs/>
        <w:lang w:eastAsia="pt-BR"/>
      </w:rPr>
      <w:t>PODER EXECUTIVO</w:t>
    </w:r>
  </w:p>
  <w:p w14:paraId="18B4CC73" w14:textId="77777777" w:rsidR="009613F3" w:rsidRDefault="009613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44B2"/>
    <w:multiLevelType w:val="multilevel"/>
    <w:tmpl w:val="26D652A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 w15:restartNumberingAfterBreak="0">
    <w:nsid w:val="01E314E9"/>
    <w:multiLevelType w:val="multilevel"/>
    <w:tmpl w:val="9D429E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5C75D61"/>
    <w:multiLevelType w:val="multilevel"/>
    <w:tmpl w:val="32AC414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15:restartNumberingAfterBreak="0">
    <w:nsid w:val="0A074E60"/>
    <w:multiLevelType w:val="multilevel"/>
    <w:tmpl w:val="F088263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15:restartNumberingAfterBreak="0">
    <w:nsid w:val="0DB04C93"/>
    <w:multiLevelType w:val="multilevel"/>
    <w:tmpl w:val="B8EEF00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15:restartNumberingAfterBreak="0">
    <w:nsid w:val="13682FC0"/>
    <w:multiLevelType w:val="multilevel"/>
    <w:tmpl w:val="34701B9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15:restartNumberingAfterBreak="0">
    <w:nsid w:val="2B62067C"/>
    <w:multiLevelType w:val="multilevel"/>
    <w:tmpl w:val="E93EA46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15:restartNumberingAfterBreak="0">
    <w:nsid w:val="2E367871"/>
    <w:multiLevelType w:val="multilevel"/>
    <w:tmpl w:val="9F4A6F7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15:restartNumberingAfterBreak="0">
    <w:nsid w:val="2E733E6C"/>
    <w:multiLevelType w:val="multilevel"/>
    <w:tmpl w:val="F61675E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15:restartNumberingAfterBreak="0">
    <w:nsid w:val="37782DD1"/>
    <w:multiLevelType w:val="multilevel"/>
    <w:tmpl w:val="B4080CE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15:restartNumberingAfterBreak="0">
    <w:nsid w:val="3E7009A9"/>
    <w:multiLevelType w:val="multilevel"/>
    <w:tmpl w:val="91F281F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15:restartNumberingAfterBreak="0">
    <w:nsid w:val="3F210F12"/>
    <w:multiLevelType w:val="multilevel"/>
    <w:tmpl w:val="9BAEFEB6"/>
    <w:lvl w:ilvl="0">
      <w:start w:val="1"/>
      <w:numFmt w:val="decimal"/>
      <w:lvlText w:val="%1.0"/>
      <w:lvlJc w:val="left"/>
      <w:pPr>
        <w:tabs>
          <w:tab w:val="num" w:pos="0"/>
        </w:tabs>
        <w:ind w:left="36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912" w:hanging="108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104" w:hanging="1440"/>
      </w:pPr>
    </w:lvl>
  </w:abstractNum>
  <w:abstractNum w:abstractNumId="12" w15:restartNumberingAfterBreak="0">
    <w:nsid w:val="41220586"/>
    <w:multiLevelType w:val="multilevel"/>
    <w:tmpl w:val="32F0A8F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4E5973B9"/>
    <w:multiLevelType w:val="multilevel"/>
    <w:tmpl w:val="A486511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565D7651"/>
    <w:multiLevelType w:val="multilevel"/>
    <w:tmpl w:val="A6B03AC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15:restartNumberingAfterBreak="0">
    <w:nsid w:val="5F7A1C18"/>
    <w:multiLevelType w:val="multilevel"/>
    <w:tmpl w:val="19DC66E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15:restartNumberingAfterBreak="0">
    <w:nsid w:val="6F944A7C"/>
    <w:multiLevelType w:val="multilevel"/>
    <w:tmpl w:val="6DE0B60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15:restartNumberingAfterBreak="0">
    <w:nsid w:val="70D435E4"/>
    <w:multiLevelType w:val="multilevel"/>
    <w:tmpl w:val="592691A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16cid:durableId="1916277930">
    <w:abstractNumId w:val="1"/>
  </w:num>
  <w:num w:numId="2" w16cid:durableId="1389843913">
    <w:abstractNumId w:val="12"/>
  </w:num>
  <w:num w:numId="3" w16cid:durableId="545993135">
    <w:abstractNumId w:val="11"/>
  </w:num>
  <w:num w:numId="4" w16cid:durableId="1780569332">
    <w:abstractNumId w:val="14"/>
  </w:num>
  <w:num w:numId="5" w16cid:durableId="2134865559">
    <w:abstractNumId w:val="0"/>
  </w:num>
  <w:num w:numId="6" w16cid:durableId="1822113126">
    <w:abstractNumId w:val="5"/>
  </w:num>
  <w:num w:numId="7" w16cid:durableId="360522075">
    <w:abstractNumId w:val="10"/>
  </w:num>
  <w:num w:numId="8" w16cid:durableId="1448231561">
    <w:abstractNumId w:val="16"/>
  </w:num>
  <w:num w:numId="9" w16cid:durableId="65081001">
    <w:abstractNumId w:val="6"/>
  </w:num>
  <w:num w:numId="10" w16cid:durableId="627585347">
    <w:abstractNumId w:val="3"/>
  </w:num>
  <w:num w:numId="11" w16cid:durableId="649334177">
    <w:abstractNumId w:val="4"/>
  </w:num>
  <w:num w:numId="12" w16cid:durableId="1820342658">
    <w:abstractNumId w:val="9"/>
  </w:num>
  <w:num w:numId="13" w16cid:durableId="1836262399">
    <w:abstractNumId w:val="7"/>
  </w:num>
  <w:num w:numId="14" w16cid:durableId="2118670269">
    <w:abstractNumId w:val="15"/>
  </w:num>
  <w:num w:numId="15" w16cid:durableId="187640441">
    <w:abstractNumId w:val="2"/>
  </w:num>
  <w:num w:numId="16" w16cid:durableId="1855264433">
    <w:abstractNumId w:val="17"/>
  </w:num>
  <w:num w:numId="17" w16cid:durableId="1531794888">
    <w:abstractNumId w:val="8"/>
  </w:num>
  <w:num w:numId="18" w16cid:durableId="4889859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3F3"/>
    <w:rsid w:val="00364BB6"/>
    <w:rsid w:val="00704909"/>
    <w:rsid w:val="009613F3"/>
    <w:rsid w:val="00BD7CC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F6AD7"/>
  <w15:docId w15:val="{0559EFE7-615A-4F61-A1B9-20E448ED1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2">
    <w:name w:val="heading 2"/>
    <w:basedOn w:val="Ttulouser"/>
    <w:next w:val="Corpodetexto"/>
    <w:uiPriority w:val="9"/>
    <w:unhideWhenUsed/>
    <w:qFormat/>
    <w:pPr>
      <w:spacing w:before="200"/>
      <w:outlineLvl w:val="1"/>
    </w:pPr>
    <w:rPr>
      <w:rFonts w:ascii="Liberation Serif" w:eastAsia="Segoe UI" w:hAnsi="Liberation Serif" w:cs="Tahoma"/>
      <w:b/>
      <w:bCs/>
      <w:sz w:val="36"/>
      <w:szCs w:val="36"/>
    </w:rPr>
  </w:style>
  <w:style w:type="paragraph" w:styleId="Ttulo3">
    <w:name w:val="heading 3"/>
    <w:basedOn w:val="Ttulouser"/>
    <w:next w:val="Corpodetexto"/>
    <w:uiPriority w:val="9"/>
    <w:unhideWhenUsed/>
    <w:qFormat/>
    <w:pPr>
      <w:numPr>
        <w:ilvl w:val="2"/>
        <w:numId w:val="1"/>
      </w:numPr>
      <w:spacing w:before="140"/>
      <w:outlineLvl w:val="2"/>
    </w:pPr>
    <w:rPr>
      <w:rFonts w:ascii="Liberation Serif" w:eastAsia="Segoe UI" w:hAnsi="Liberation Serif"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qFormat/>
    <w:rPr>
      <w:rFonts w:ascii="Segoe UI" w:hAnsi="Segoe UI" w:cs="Segoe UI"/>
      <w:sz w:val="18"/>
      <w:szCs w:val="18"/>
    </w:rPr>
  </w:style>
  <w:style w:type="character" w:customStyle="1" w:styleId="CabealhoChar">
    <w:name w:val="Cabeçalho Char"/>
    <w:basedOn w:val="Fontepargpadro"/>
    <w:qFormat/>
  </w:style>
  <w:style w:type="character" w:customStyle="1" w:styleId="RodapChar">
    <w:name w:val="Rodapé Char"/>
    <w:basedOn w:val="Fontepargpadro"/>
    <w:qFormat/>
  </w:style>
  <w:style w:type="character" w:styleId="Forte">
    <w:name w:val="Strong"/>
    <w:qFormat/>
    <w:rPr>
      <w:b/>
      <w:bCs/>
    </w:rPr>
  </w:style>
  <w:style w:type="character" w:styleId="Hyperlink">
    <w:name w:val="Hyperlink"/>
    <w:qFormat/>
    <w:rPr>
      <w:color w:val="000080"/>
      <w:u w:val="single"/>
      <w:lang/>
    </w:rPr>
  </w:style>
  <w:style w:type="character" w:styleId="nfase">
    <w:name w:val="Emphasis"/>
    <w:qFormat/>
    <w:rPr>
      <w:i/>
      <w:iCs/>
    </w:rPr>
  </w:style>
  <w:style w:type="character" w:customStyle="1" w:styleId="Marcadores">
    <w:name w:val="Marcadores"/>
    <w:qFormat/>
    <w:rPr>
      <w:rFonts w:ascii="OpenSymbol" w:eastAsia="OpenSymbol" w:hAnsi="OpenSymbol" w:cs="OpenSymbol"/>
    </w:rPr>
  </w:style>
  <w:style w:type="character" w:customStyle="1" w:styleId="Marcadoresuser">
    <w:name w:val="Marcadores (user)"/>
    <w:qFormat/>
    <w:rPr>
      <w:rFonts w:ascii="OpenSymbol" w:eastAsia="OpenSymbol" w:hAnsi="OpenSymbol" w:cs="OpenSymbol"/>
    </w:r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lang/>
    </w:rPr>
  </w:style>
  <w:style w:type="paragraph" w:styleId="PargrafodaLista">
    <w:name w:val="List Paragraph"/>
    <w:basedOn w:val="Normal"/>
    <w:qFormat/>
    <w:pPr>
      <w:ind w:left="720"/>
      <w:contextualSpacing/>
    </w:pPr>
  </w:style>
  <w:style w:type="paragraph" w:styleId="SemEspaamento">
    <w:name w:val="No Spacing"/>
    <w:qFormat/>
    <w:rPr>
      <w:rFonts w:ascii="Times New Roman" w:eastAsia="Times New Roman" w:hAnsi="Times New Roman" w:cs="Times New Roman"/>
      <w:sz w:val="20"/>
      <w:szCs w:val="20"/>
      <w:lang w:eastAsia="zh-CN"/>
    </w:rPr>
  </w:style>
  <w:style w:type="paragraph" w:styleId="NormalWeb">
    <w:name w:val="Normal (Web)"/>
    <w:basedOn w:val="Normal"/>
    <w:qFormat/>
    <w:pPr>
      <w:spacing w:before="280" w:after="280" w:line="240" w:lineRule="auto"/>
    </w:pPr>
    <w:rPr>
      <w:rFonts w:ascii="Times New Roman" w:eastAsia="Times New Roman" w:hAnsi="Times New Roman" w:cs="Times New Roman"/>
      <w:sz w:val="24"/>
      <w:szCs w:val="24"/>
      <w:lang w:eastAsia="pt-BR"/>
    </w:rPr>
  </w:style>
  <w:style w:type="paragraph" w:styleId="Textodebalo">
    <w:name w:val="Balloon Text"/>
    <w:basedOn w:val="Normal"/>
    <w:qFormat/>
    <w:pPr>
      <w:spacing w:after="0" w:line="240" w:lineRule="auto"/>
    </w:pPr>
    <w:rPr>
      <w:rFonts w:ascii="Segoe UI" w:hAnsi="Segoe UI" w:cs="Segoe UI"/>
      <w:sz w:val="18"/>
      <w:szCs w:val="18"/>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styleId="Cabealho">
    <w:name w:val="header"/>
    <w:basedOn w:val="Normal"/>
    <w:pPr>
      <w:tabs>
        <w:tab w:val="center" w:pos="4252"/>
        <w:tab w:val="right" w:pos="8504"/>
      </w:tabs>
      <w:spacing w:after="0" w:line="240" w:lineRule="auto"/>
    </w:pPr>
  </w:style>
  <w:style w:type="paragraph" w:styleId="Rodap">
    <w:name w:val="footer"/>
    <w:basedOn w:val="Normal"/>
    <w:pPr>
      <w:tabs>
        <w:tab w:val="center" w:pos="4252"/>
        <w:tab w:val="right" w:pos="8504"/>
      </w:tabs>
      <w:spacing w:after="0" w:line="240" w:lineRule="auto"/>
    </w:pPr>
  </w:style>
  <w:style w:type="paragraph" w:customStyle="1" w:styleId="Cabealho1">
    <w:name w:val="Cabeçalho1"/>
    <w:basedOn w:val="Normal"/>
    <w:qFormat/>
    <w:pPr>
      <w:tabs>
        <w:tab w:val="center" w:pos="4252"/>
        <w:tab w:val="right" w:pos="8504"/>
      </w:tabs>
      <w:spacing w:after="0" w:line="240" w:lineRule="auto"/>
      <w:textAlignment w:val="baseline"/>
    </w:pPr>
    <w:rPr>
      <w:rFonts w:ascii="Liberation Serif" w:eastAsia="NSimSun" w:hAnsi="Liberation Serif" w:cs="Mangal"/>
      <w:kern w:val="2"/>
      <w:sz w:val="24"/>
      <w:szCs w:val="21"/>
      <w:lang w:eastAsia="zh-CN" w:bidi="hi-IN"/>
    </w:rPr>
  </w:style>
  <w:style w:type="paragraph" w:customStyle="1" w:styleId="Contedodatabelauser">
    <w:name w:val="Conteúdo da tabela (user)"/>
    <w:basedOn w:val="Normal"/>
    <w:qFormat/>
    <w:pPr>
      <w:widowControl w:val="0"/>
      <w:suppressLineNumbers/>
    </w:pPr>
  </w:style>
  <w:style w:type="paragraph" w:customStyle="1" w:styleId="LO-Normal1">
    <w:name w:val="LO-Normal1"/>
    <w:qFormat/>
    <w:pPr>
      <w:widowControl w:val="0"/>
    </w:pPr>
    <w:rPr>
      <w:rFonts w:ascii="Liberation Serif;Times New Roma" w:eastAsia="NSimSun" w:hAnsi="Liberation Serif;Times New Roma" w:cs="Lucida Sans"/>
      <w:sz w:val="24"/>
      <w:szCs w:val="24"/>
      <w:lang w:eastAsia="zh-CN" w:bidi="hi-IN"/>
    </w:r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2782</Words>
  <Characters>15026</Characters>
  <Application>Microsoft Office Word</Application>
  <DocSecurity>0</DocSecurity>
  <Lines>125</Lines>
  <Paragraphs>35</Paragraphs>
  <ScaleCrop>false</ScaleCrop>
  <Company/>
  <LinksUpToDate>false</LinksUpToDate>
  <CharactersWithSpaces>17773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Compras 2 Tres Passos</cp:lastModifiedBy>
  <cp:revision>2</cp:revision>
  <cp:lastPrinted>2026-06-30T09:56:00Z</cp:lastPrinted>
  <dcterms:created xsi:type="dcterms:W3CDTF">2026-07-17T17:21:00Z</dcterms:created>
  <dcterms:modified xsi:type="dcterms:W3CDTF">2026-07-17T17:21:00Z</dcterms:modified>
  <dc:language>pt-BR</dc:language>
</cp:coreProperties>
</file>