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28C2" w:rsidRPr="004230B0" w:rsidRDefault="002128C2" w:rsidP="00BB50F7">
      <w:pPr>
        <w:suppressAutoHyphens w:val="0"/>
        <w:autoSpaceDN/>
        <w:spacing w:after="160"/>
        <w:ind w:right="-568"/>
        <w:jc w:val="both"/>
        <w:textAlignment w:val="auto"/>
        <w:rPr>
          <w:rFonts w:ascii="Times New Roman" w:eastAsia="Times New Roman" w:hAnsi="Times New Roman" w:cs="Times New Roman"/>
          <w:b/>
          <w:kern w:val="0"/>
          <w:sz w:val="22"/>
          <w:szCs w:val="22"/>
          <w:lang w:eastAsia="pt-BR" w:bidi="ar-SA"/>
        </w:rPr>
      </w:pPr>
      <w:bookmarkStart w:id="0" w:name="_GoBack"/>
      <w:bookmarkEnd w:id="0"/>
      <w:r w:rsidRPr="004230B0">
        <w:rPr>
          <w:rFonts w:ascii="Times New Roman" w:eastAsia="Times New Roman" w:hAnsi="Times New Roman" w:cs="Times New Roman"/>
          <w:b/>
          <w:bCs/>
          <w:color w:val="000000"/>
          <w:kern w:val="0"/>
          <w:sz w:val="22"/>
          <w:szCs w:val="22"/>
          <w:lang w:eastAsia="pt-BR" w:bidi="ar-SA"/>
        </w:rPr>
        <w:t>ESTUDO TÉCNICO PRELIMINAR</w:t>
      </w:r>
    </w:p>
    <w:p w:rsidR="002128C2" w:rsidRPr="004230B0" w:rsidRDefault="002128C2" w:rsidP="00BB50F7">
      <w:pPr>
        <w:suppressAutoHyphens w:val="0"/>
        <w:autoSpaceDN/>
        <w:spacing w:after="160"/>
        <w:ind w:right="-568"/>
        <w:jc w:val="both"/>
        <w:textAlignment w:val="auto"/>
        <w:rPr>
          <w:rFonts w:ascii="Times New Roman" w:eastAsia="Times New Roman" w:hAnsi="Times New Roman" w:cs="Times New Roman"/>
          <w:b/>
          <w:bCs/>
          <w:color w:val="000000"/>
          <w:kern w:val="0"/>
          <w:sz w:val="22"/>
          <w:szCs w:val="22"/>
          <w:lang w:eastAsia="pt-BR" w:bidi="ar-SA"/>
        </w:rPr>
      </w:pPr>
      <w:r w:rsidRPr="004230B0">
        <w:rPr>
          <w:rFonts w:ascii="Times New Roman" w:eastAsia="Times New Roman" w:hAnsi="Times New Roman" w:cs="Times New Roman"/>
          <w:b/>
          <w:bCs/>
          <w:color w:val="000000"/>
          <w:kern w:val="0"/>
          <w:sz w:val="22"/>
          <w:szCs w:val="22"/>
          <w:lang w:eastAsia="pt-BR" w:bidi="ar-SA"/>
        </w:rPr>
        <w:t>PROCESSO ADMINSTRATIVO</w:t>
      </w:r>
      <w:r w:rsidRPr="004230B0">
        <w:rPr>
          <w:rFonts w:ascii="Times New Roman" w:eastAsia="Times New Roman" w:hAnsi="Times New Roman" w:cs="Times New Roman"/>
          <w:b/>
          <w:color w:val="000000"/>
          <w:kern w:val="0"/>
          <w:sz w:val="22"/>
          <w:szCs w:val="22"/>
          <w:lang w:eastAsia="pt-BR" w:bidi="ar-SA"/>
        </w:rPr>
        <w:t xml:space="preserve"> </w:t>
      </w:r>
      <w:r w:rsidRPr="004230B0">
        <w:rPr>
          <w:rFonts w:ascii="Times New Roman" w:eastAsia="Times New Roman" w:hAnsi="Times New Roman" w:cs="Times New Roman"/>
          <w:b/>
          <w:bCs/>
          <w:color w:val="000000"/>
          <w:kern w:val="0"/>
          <w:sz w:val="22"/>
          <w:szCs w:val="22"/>
          <w:lang w:eastAsia="pt-BR" w:bidi="ar-SA"/>
        </w:rPr>
        <w:t>N° _____________</w:t>
      </w:r>
      <w:r w:rsidR="00BB50F7" w:rsidRPr="004230B0">
        <w:rPr>
          <w:rFonts w:ascii="Times New Roman" w:eastAsia="Times New Roman" w:hAnsi="Times New Roman" w:cs="Times New Roman"/>
          <w:b/>
          <w:bCs/>
          <w:color w:val="000000"/>
          <w:kern w:val="0"/>
          <w:sz w:val="22"/>
          <w:szCs w:val="22"/>
          <w:lang w:eastAsia="pt-BR" w:bidi="ar-SA"/>
        </w:rPr>
        <w:t>________</w:t>
      </w:r>
    </w:p>
    <w:p w:rsidR="00BB50F7" w:rsidRPr="004230B0" w:rsidRDefault="00BB50F7" w:rsidP="00BB50F7">
      <w:pPr>
        <w:suppressAutoHyphens w:val="0"/>
        <w:autoSpaceDN/>
        <w:spacing w:after="160"/>
        <w:ind w:right="-568"/>
        <w:jc w:val="both"/>
        <w:textAlignment w:val="auto"/>
        <w:rPr>
          <w:rFonts w:ascii="Times New Roman" w:eastAsia="Times New Roman" w:hAnsi="Times New Roman" w:cs="Times New Roman"/>
          <w:b/>
          <w:bCs/>
          <w:color w:val="000000"/>
          <w:kern w:val="0"/>
          <w:sz w:val="22"/>
          <w:szCs w:val="22"/>
          <w:lang w:eastAsia="pt-BR" w:bidi="ar-SA"/>
        </w:rPr>
      </w:pPr>
      <w:r w:rsidRPr="004230B0">
        <w:rPr>
          <w:rFonts w:ascii="Times New Roman" w:eastAsia="Times New Roman" w:hAnsi="Times New Roman" w:cs="Times New Roman"/>
          <w:b/>
          <w:bCs/>
          <w:color w:val="000000"/>
          <w:kern w:val="0"/>
          <w:sz w:val="22"/>
          <w:szCs w:val="22"/>
          <w:lang w:eastAsia="pt-BR" w:bidi="ar-SA"/>
        </w:rPr>
        <w:t>SECRETARIA MUNICIPAL DE EDUCAÇÃO, DESPORTO E CULTURA</w:t>
      </w:r>
    </w:p>
    <w:p w:rsidR="002128C2" w:rsidRPr="004230B0" w:rsidRDefault="002128C2" w:rsidP="00BB50F7">
      <w:pPr>
        <w:suppressAutoHyphens w:val="0"/>
        <w:autoSpaceDN/>
        <w:jc w:val="both"/>
        <w:textAlignment w:val="auto"/>
        <w:rPr>
          <w:rFonts w:ascii="Times New Roman" w:eastAsia="Times New Roman" w:hAnsi="Times New Roman" w:cs="Times New Roman"/>
          <w:kern w:val="0"/>
          <w:sz w:val="22"/>
          <w:szCs w:val="22"/>
          <w:lang w:eastAsia="pt-BR" w:bidi="ar-SA"/>
        </w:rPr>
      </w:pPr>
    </w:p>
    <w:p w:rsidR="002E242A" w:rsidRPr="004230B0" w:rsidRDefault="002128C2" w:rsidP="00BB50F7">
      <w:pPr>
        <w:suppressAutoHyphens w:val="0"/>
        <w:autoSpaceDN/>
        <w:spacing w:before="120" w:after="120" w:line="360" w:lineRule="auto"/>
        <w:ind w:right="75"/>
        <w:jc w:val="both"/>
        <w:textAlignment w:val="auto"/>
        <w:rPr>
          <w:rFonts w:ascii="Times New Roman" w:eastAsia="Times New Roman" w:hAnsi="Times New Roman" w:cs="Times New Roman"/>
          <w:color w:val="000000"/>
          <w:kern w:val="0"/>
          <w:sz w:val="22"/>
          <w:szCs w:val="22"/>
          <w:lang w:eastAsia="pt-BR" w:bidi="ar-SA"/>
        </w:rPr>
      </w:pPr>
      <w:r w:rsidRPr="004230B0">
        <w:rPr>
          <w:rFonts w:ascii="Times New Roman" w:eastAsia="Times New Roman" w:hAnsi="Times New Roman" w:cs="Times New Roman"/>
          <w:b/>
          <w:bCs/>
          <w:color w:val="000000"/>
          <w:kern w:val="0"/>
          <w:sz w:val="22"/>
          <w:szCs w:val="22"/>
          <w:lang w:eastAsia="pt-BR" w:bidi="ar-SA"/>
        </w:rPr>
        <w:t>NECESSIDADE DA ADMINISTRAÇÃO:</w:t>
      </w:r>
      <w:r w:rsidRPr="004230B0">
        <w:rPr>
          <w:rFonts w:ascii="Times New Roman" w:eastAsia="Times New Roman" w:hAnsi="Times New Roman" w:cs="Times New Roman"/>
          <w:b/>
          <w:color w:val="000000"/>
          <w:kern w:val="0"/>
          <w:sz w:val="22"/>
          <w:szCs w:val="22"/>
          <w:lang w:eastAsia="pt-BR" w:bidi="ar-SA"/>
        </w:rPr>
        <w:t xml:space="preserve"> </w:t>
      </w:r>
      <w:r w:rsidR="00BB50F7" w:rsidRPr="004230B0">
        <w:rPr>
          <w:rFonts w:ascii="Times New Roman" w:eastAsia="Times New Roman" w:hAnsi="Times New Roman" w:cs="Times New Roman"/>
          <w:color w:val="000000"/>
          <w:kern w:val="0"/>
          <w:sz w:val="22"/>
          <w:szCs w:val="22"/>
          <w:u w:val="single"/>
          <w:lang w:eastAsia="pt-BR" w:bidi="ar-SA"/>
        </w:rPr>
        <w:t>AQUISIÇÃO DE GÊNEROS ALIMENTÍCIOS PARA MANUTENÇÃO DA ALIMENTAÇÃO ESCOLAR MUNICIPAL</w:t>
      </w:r>
      <w:r w:rsidR="00BB50F7" w:rsidRPr="004230B0">
        <w:rPr>
          <w:rFonts w:ascii="Times New Roman" w:eastAsia="Times New Roman" w:hAnsi="Times New Roman" w:cs="Times New Roman"/>
          <w:color w:val="000000"/>
          <w:kern w:val="0"/>
          <w:sz w:val="22"/>
          <w:szCs w:val="22"/>
          <w:lang w:eastAsia="pt-BR" w:bidi="ar-SA"/>
        </w:rPr>
        <w:t>.</w:t>
      </w:r>
    </w:p>
    <w:p w:rsidR="0034102A" w:rsidRPr="004230B0" w:rsidRDefault="0034102A" w:rsidP="00BB50F7">
      <w:pPr>
        <w:suppressAutoHyphens w:val="0"/>
        <w:autoSpaceDN/>
        <w:spacing w:before="120" w:after="120" w:line="360" w:lineRule="auto"/>
        <w:ind w:right="75"/>
        <w:jc w:val="both"/>
        <w:textAlignment w:val="auto"/>
        <w:rPr>
          <w:rFonts w:ascii="Times New Roman" w:eastAsia="Times New Roman" w:hAnsi="Times New Roman" w:cs="Times New Roman"/>
          <w:color w:val="000000"/>
          <w:kern w:val="0"/>
          <w:sz w:val="22"/>
          <w:szCs w:val="22"/>
          <w:u w:val="single"/>
          <w:lang w:eastAsia="pt-BR" w:bidi="ar-SA"/>
        </w:rPr>
      </w:pPr>
    </w:p>
    <w:p w:rsidR="00716053" w:rsidRPr="004230B0" w:rsidRDefault="00201D85" w:rsidP="00BB50F7">
      <w:pPr>
        <w:pStyle w:val="Standard"/>
        <w:numPr>
          <w:ilvl w:val="0"/>
          <w:numId w:val="4"/>
        </w:numPr>
        <w:tabs>
          <w:tab w:val="left" w:pos="709"/>
        </w:tabs>
        <w:spacing w:before="120" w:after="120" w:line="360" w:lineRule="auto"/>
        <w:jc w:val="both"/>
        <w:rPr>
          <w:rFonts w:ascii="Times New Roman" w:hAnsi="Times New Roman" w:cs="Times New Roman"/>
          <w:b/>
          <w:sz w:val="22"/>
          <w:szCs w:val="22"/>
        </w:rPr>
      </w:pPr>
      <w:r w:rsidRPr="004230B0">
        <w:rPr>
          <w:rFonts w:ascii="Times New Roman" w:hAnsi="Times New Roman" w:cs="Times New Roman"/>
          <w:b/>
          <w:sz w:val="22"/>
          <w:szCs w:val="22"/>
        </w:rPr>
        <w:t xml:space="preserve"> </w:t>
      </w:r>
      <w:r w:rsidR="00B4578C" w:rsidRPr="004230B0">
        <w:rPr>
          <w:rFonts w:ascii="Times New Roman" w:hAnsi="Times New Roman" w:cs="Times New Roman"/>
          <w:b/>
          <w:sz w:val="22"/>
          <w:szCs w:val="22"/>
        </w:rPr>
        <w:t xml:space="preserve"> </w:t>
      </w:r>
      <w:r w:rsidR="00833063" w:rsidRPr="004230B0">
        <w:rPr>
          <w:rFonts w:ascii="Times New Roman" w:hAnsi="Times New Roman" w:cs="Times New Roman"/>
          <w:b/>
          <w:sz w:val="22"/>
          <w:szCs w:val="22"/>
        </w:rPr>
        <w:t>DESCRIÇÃO DA NECESSIDADE</w:t>
      </w:r>
    </w:p>
    <w:p w:rsidR="00221817" w:rsidRPr="004230B0" w:rsidRDefault="00221817" w:rsidP="00BB50F7">
      <w:pPr>
        <w:pStyle w:val="Standard"/>
        <w:spacing w:before="120" w:after="120" w:line="360" w:lineRule="auto"/>
        <w:ind w:firstLine="709"/>
        <w:jc w:val="both"/>
        <w:rPr>
          <w:rFonts w:ascii="Times New Roman" w:hAnsi="Times New Roman" w:cs="Times New Roman"/>
          <w:sz w:val="22"/>
          <w:szCs w:val="22"/>
          <w:lang w:val="pt-BR"/>
        </w:rPr>
      </w:pPr>
      <w:r w:rsidRPr="004230B0">
        <w:rPr>
          <w:rFonts w:ascii="Times New Roman" w:hAnsi="Times New Roman" w:cs="Times New Roman"/>
          <w:sz w:val="22"/>
          <w:szCs w:val="22"/>
          <w:lang w:val="pt-BR"/>
        </w:rPr>
        <w:t>Assegurar o fornecimento contínuo de gêneros alimentícios destinados à manutenção da alimentação escolar oferecida aos estudantes da rede municipal de ensino e das escolas filantrópicas</w:t>
      </w:r>
      <w:r w:rsidR="00D078A2" w:rsidRPr="004230B0">
        <w:rPr>
          <w:rFonts w:ascii="Times New Roman" w:hAnsi="Times New Roman" w:cs="Times New Roman"/>
          <w:sz w:val="22"/>
          <w:szCs w:val="22"/>
          <w:lang w:val="pt-BR"/>
        </w:rPr>
        <w:t xml:space="preserve"> conveniadas, em conformidade com as diretrizes do Programa Nacional de Alimentação Escolar (PNAE). </w:t>
      </w:r>
    </w:p>
    <w:p w:rsidR="00D078A2" w:rsidRPr="004230B0" w:rsidRDefault="00D078A2" w:rsidP="00BB50F7">
      <w:pPr>
        <w:pStyle w:val="Standard"/>
        <w:spacing w:before="120" w:after="120" w:line="360" w:lineRule="auto"/>
        <w:ind w:firstLine="709"/>
        <w:jc w:val="both"/>
        <w:rPr>
          <w:rFonts w:ascii="Times New Roman" w:hAnsi="Times New Roman" w:cs="Times New Roman"/>
          <w:sz w:val="22"/>
          <w:szCs w:val="22"/>
          <w:lang w:val="pt-BR"/>
        </w:rPr>
      </w:pPr>
      <w:r w:rsidRPr="004230B0">
        <w:rPr>
          <w:rFonts w:ascii="Times New Roman" w:hAnsi="Times New Roman" w:cs="Times New Roman"/>
          <w:sz w:val="22"/>
          <w:szCs w:val="22"/>
          <w:lang w:val="pt-BR"/>
        </w:rPr>
        <w:t>A Secretaria Municipal de Educação, Desporto e Cultura é responsável por dezoito escolas municipais de educação infantil e ensino fundamental, possuindo também convênio de repasse com outras duas instituições filantrópicas. Por isso, a aquisição de gêneros alimentícios para manutenção da merenda escolar é fundamental para a disponibilização regular dos alimentos utilizados no preparo das refeições escolares, atendendo às necessidades nutricionais dos alunos durante o período letivo.</w:t>
      </w:r>
    </w:p>
    <w:p w:rsidR="00D078A2" w:rsidRPr="004230B0" w:rsidRDefault="00D078A2" w:rsidP="00BB50F7">
      <w:pPr>
        <w:pStyle w:val="Standard"/>
        <w:spacing w:before="120" w:after="120" w:line="360" w:lineRule="auto"/>
        <w:ind w:firstLine="709"/>
        <w:jc w:val="both"/>
        <w:rPr>
          <w:rFonts w:ascii="Times New Roman" w:hAnsi="Times New Roman" w:cs="Times New Roman"/>
          <w:sz w:val="22"/>
          <w:szCs w:val="22"/>
          <w:lang w:val="pt-BR"/>
        </w:rPr>
      </w:pPr>
      <w:r w:rsidRPr="004230B0">
        <w:rPr>
          <w:rFonts w:ascii="Times New Roman" w:hAnsi="Times New Roman" w:cs="Times New Roman"/>
          <w:sz w:val="22"/>
          <w:szCs w:val="22"/>
          <w:lang w:val="pt-BR"/>
        </w:rPr>
        <w:t>A inexistência de contratação ou a interrupção do fornecimento comprometeria a execução do serviço de alimentação escolar, ocasionando prejuízos ao cumprimento das obrigações legais do Município, à segurança alimentar e nutricional dos estudantes e à continuidade de um serviço público essencial.</w:t>
      </w:r>
    </w:p>
    <w:p w:rsidR="00D078A2" w:rsidRPr="004230B0" w:rsidRDefault="00D078A2" w:rsidP="00BB50F7">
      <w:pPr>
        <w:pStyle w:val="Standard"/>
        <w:spacing w:before="120" w:after="120" w:line="360" w:lineRule="auto"/>
        <w:ind w:firstLine="709"/>
        <w:jc w:val="both"/>
        <w:rPr>
          <w:rFonts w:ascii="Times New Roman" w:hAnsi="Times New Roman" w:cs="Times New Roman"/>
          <w:sz w:val="22"/>
          <w:szCs w:val="22"/>
          <w:lang w:val="pt-BR"/>
        </w:rPr>
      </w:pPr>
    </w:p>
    <w:p w:rsidR="00C938AB" w:rsidRPr="004230B0" w:rsidRDefault="00115279" w:rsidP="00BB50F7">
      <w:pPr>
        <w:pStyle w:val="Standard"/>
        <w:numPr>
          <w:ilvl w:val="0"/>
          <w:numId w:val="4"/>
        </w:numPr>
        <w:spacing w:before="120" w:after="120" w:line="360" w:lineRule="auto"/>
        <w:jc w:val="both"/>
        <w:rPr>
          <w:rFonts w:ascii="Times New Roman" w:eastAsia="Times New Roman" w:hAnsi="Times New Roman" w:cs="Times New Roman"/>
          <w:b/>
          <w:noProof/>
          <w:kern w:val="0"/>
          <w:sz w:val="22"/>
          <w:szCs w:val="22"/>
          <w:lang w:val="pt-BR" w:eastAsia="pt-BR" w:bidi="ar-SA"/>
        </w:rPr>
      </w:pPr>
      <w:r w:rsidRPr="004230B0">
        <w:rPr>
          <w:rFonts w:ascii="Times New Roman" w:eastAsia="Times New Roman" w:hAnsi="Times New Roman" w:cs="Times New Roman"/>
          <w:noProof/>
          <w:kern w:val="0"/>
          <w:sz w:val="22"/>
          <w:szCs w:val="22"/>
          <w:lang w:val="pt-BR" w:eastAsia="pt-BR" w:bidi="ar-SA"/>
        </w:rPr>
        <w:t xml:space="preserve"> </w:t>
      </w:r>
      <w:r w:rsidR="00B4578C" w:rsidRPr="004230B0">
        <w:rPr>
          <w:rFonts w:ascii="Times New Roman" w:eastAsia="Times New Roman" w:hAnsi="Times New Roman" w:cs="Times New Roman"/>
          <w:noProof/>
          <w:kern w:val="0"/>
          <w:sz w:val="22"/>
          <w:szCs w:val="22"/>
          <w:lang w:val="pt-BR" w:eastAsia="pt-BR" w:bidi="ar-SA"/>
        </w:rPr>
        <w:t xml:space="preserve"> </w:t>
      </w:r>
      <w:r w:rsidRPr="004230B0">
        <w:rPr>
          <w:rFonts w:ascii="Times New Roman" w:eastAsia="Times New Roman" w:hAnsi="Times New Roman" w:cs="Times New Roman"/>
          <w:b/>
          <w:noProof/>
          <w:kern w:val="0"/>
          <w:sz w:val="22"/>
          <w:szCs w:val="22"/>
          <w:lang w:val="pt-BR" w:eastAsia="pt-BR" w:bidi="ar-SA"/>
        </w:rPr>
        <w:t xml:space="preserve">ALINHAMENTO </w:t>
      </w:r>
      <w:r w:rsidR="00684108" w:rsidRPr="004230B0">
        <w:rPr>
          <w:rFonts w:ascii="Times New Roman" w:eastAsia="Times New Roman" w:hAnsi="Times New Roman" w:cs="Times New Roman"/>
          <w:b/>
          <w:noProof/>
          <w:kern w:val="0"/>
          <w:sz w:val="22"/>
          <w:szCs w:val="22"/>
          <w:lang w:val="pt-BR" w:eastAsia="pt-BR" w:bidi="ar-SA"/>
        </w:rPr>
        <w:t>ENTRE A CONTRATAÇÃO E O</w:t>
      </w:r>
      <w:r w:rsidRPr="004230B0">
        <w:rPr>
          <w:rFonts w:ascii="Times New Roman" w:eastAsia="Times New Roman" w:hAnsi="Times New Roman" w:cs="Times New Roman"/>
          <w:b/>
          <w:noProof/>
          <w:kern w:val="0"/>
          <w:sz w:val="22"/>
          <w:szCs w:val="22"/>
          <w:lang w:val="pt-BR" w:eastAsia="pt-BR" w:bidi="ar-SA"/>
        </w:rPr>
        <w:t xml:space="preserve"> PLANEJAMENTO</w:t>
      </w:r>
      <w:r w:rsidR="001D2E5A" w:rsidRPr="004230B0">
        <w:rPr>
          <w:rFonts w:ascii="Times New Roman" w:eastAsia="Times New Roman" w:hAnsi="Times New Roman" w:cs="Times New Roman"/>
          <w:b/>
          <w:noProof/>
          <w:kern w:val="0"/>
          <w:sz w:val="22"/>
          <w:szCs w:val="22"/>
          <w:lang w:val="pt-BR" w:eastAsia="pt-BR" w:bidi="ar-SA"/>
        </w:rPr>
        <w:t xml:space="preserve"> </w:t>
      </w:r>
    </w:p>
    <w:p w:rsidR="00684108" w:rsidRPr="004230B0" w:rsidRDefault="00CC6718" w:rsidP="00CC6718">
      <w:pPr>
        <w:pStyle w:val="Standard"/>
        <w:spacing w:before="120" w:after="120" w:line="360" w:lineRule="auto"/>
        <w:ind w:firstLine="709"/>
        <w:jc w:val="both"/>
        <w:rPr>
          <w:rFonts w:ascii="Times New Roman" w:eastAsia="Times New Roman" w:hAnsi="Times New Roman" w:cs="Times New Roman"/>
          <w:noProof/>
          <w:kern w:val="0"/>
          <w:sz w:val="22"/>
          <w:szCs w:val="22"/>
          <w:lang w:val="pt-BR" w:eastAsia="pt-BR" w:bidi="ar-SA"/>
        </w:rPr>
      </w:pPr>
      <w:r w:rsidRPr="004230B0">
        <w:rPr>
          <w:rFonts w:ascii="Times New Roman" w:eastAsia="Times New Roman" w:hAnsi="Times New Roman" w:cs="Times New Roman"/>
          <w:noProof/>
          <w:kern w:val="0"/>
          <w:sz w:val="22"/>
          <w:szCs w:val="22"/>
          <w:lang w:val="pt-BR" w:eastAsia="pt-BR" w:bidi="ar-SA"/>
        </w:rPr>
        <w:t>A presente contratação está alinhada ao planejamento da Administração Municipal, uma vez que visa garantir a continuidade da oferta da alimentação escolar aos estudantes da rede municipal de ensino e das escolas filantrópicas conveniadas, em observância às políticas públicas de educação e de segurança alimentar.</w:t>
      </w:r>
    </w:p>
    <w:p w:rsidR="00684108" w:rsidRPr="004230B0" w:rsidRDefault="00CC6718" w:rsidP="008F7C86">
      <w:pPr>
        <w:pStyle w:val="Standard"/>
        <w:spacing w:before="120" w:after="120" w:line="360" w:lineRule="auto"/>
        <w:ind w:firstLine="709"/>
        <w:jc w:val="both"/>
        <w:rPr>
          <w:rFonts w:ascii="Times New Roman" w:eastAsia="Times New Roman" w:hAnsi="Times New Roman" w:cs="Times New Roman"/>
          <w:noProof/>
          <w:kern w:val="0"/>
          <w:sz w:val="22"/>
          <w:szCs w:val="22"/>
          <w:lang w:val="pt-BR" w:eastAsia="pt-BR" w:bidi="ar-SA"/>
        </w:rPr>
      </w:pPr>
      <w:r w:rsidRPr="004230B0">
        <w:rPr>
          <w:rFonts w:ascii="Times New Roman" w:eastAsia="Times New Roman" w:hAnsi="Times New Roman" w:cs="Times New Roman"/>
          <w:noProof/>
          <w:kern w:val="0"/>
          <w:sz w:val="22"/>
          <w:szCs w:val="22"/>
          <w:lang w:val="pt-BR" w:eastAsia="pt-BR" w:bidi="ar-SA"/>
        </w:rPr>
        <w:t xml:space="preserve">Além disso, </w:t>
      </w:r>
      <w:r w:rsidR="004B5D1F" w:rsidRPr="004230B0">
        <w:rPr>
          <w:rFonts w:ascii="Times New Roman" w:eastAsia="Times New Roman" w:hAnsi="Times New Roman" w:cs="Times New Roman"/>
          <w:noProof/>
          <w:kern w:val="0"/>
          <w:sz w:val="22"/>
          <w:szCs w:val="22"/>
          <w:lang w:val="pt-BR" w:eastAsia="pt-BR" w:bidi="ar-SA"/>
        </w:rPr>
        <w:t xml:space="preserve">a aquisição de gêneros alimentícios </w:t>
      </w:r>
      <w:r w:rsidR="008F7C86" w:rsidRPr="004230B0">
        <w:rPr>
          <w:rFonts w:ascii="Times New Roman" w:eastAsia="Times New Roman" w:hAnsi="Times New Roman" w:cs="Times New Roman"/>
          <w:noProof/>
          <w:kern w:val="0"/>
          <w:sz w:val="22"/>
          <w:szCs w:val="22"/>
          <w:lang w:val="pt-BR" w:eastAsia="pt-BR" w:bidi="ar-SA"/>
        </w:rPr>
        <w:t>encontra consonância com o planejamento anual de aquisições da Secretaria Municipal de Educação, Desporto e Cultura, visando atender à necessidade permanente de abastecimento das unidades escolares, contribuindo para a execução dos serviços públicos educacionais de forma contínua, eficiente e em conformidade com o interesse público.</w:t>
      </w:r>
    </w:p>
    <w:p w:rsidR="00071BEC" w:rsidRPr="004230B0" w:rsidRDefault="00071BEC" w:rsidP="00684108">
      <w:pPr>
        <w:pStyle w:val="Standard"/>
        <w:spacing w:before="120" w:after="120" w:line="360" w:lineRule="auto"/>
        <w:ind w:left="360"/>
        <w:jc w:val="both"/>
        <w:rPr>
          <w:rFonts w:ascii="Times New Roman" w:eastAsia="Times New Roman" w:hAnsi="Times New Roman" w:cs="Times New Roman"/>
          <w:noProof/>
          <w:kern w:val="0"/>
          <w:sz w:val="22"/>
          <w:szCs w:val="22"/>
          <w:lang w:val="pt-BR" w:eastAsia="pt-BR" w:bidi="ar-SA"/>
        </w:rPr>
      </w:pPr>
    </w:p>
    <w:p w:rsidR="0027118C" w:rsidRPr="004230B0" w:rsidRDefault="008C6C02" w:rsidP="00BB50F7">
      <w:pPr>
        <w:pStyle w:val="Standard"/>
        <w:numPr>
          <w:ilvl w:val="0"/>
          <w:numId w:val="4"/>
        </w:numPr>
        <w:spacing w:before="120" w:after="120" w:line="360" w:lineRule="auto"/>
        <w:jc w:val="both"/>
        <w:rPr>
          <w:rFonts w:ascii="Times New Roman" w:eastAsia="Times New Roman" w:hAnsi="Times New Roman" w:cs="Times New Roman"/>
          <w:b/>
          <w:noProof/>
          <w:kern w:val="0"/>
          <w:sz w:val="22"/>
          <w:szCs w:val="22"/>
          <w:lang w:val="pt-BR" w:eastAsia="pt-BR" w:bidi="ar-SA"/>
        </w:rPr>
      </w:pPr>
      <w:r w:rsidRPr="004230B0">
        <w:rPr>
          <w:rFonts w:ascii="Times New Roman" w:eastAsia="Times New Roman" w:hAnsi="Times New Roman" w:cs="Times New Roman"/>
          <w:noProof/>
          <w:kern w:val="0"/>
          <w:sz w:val="22"/>
          <w:szCs w:val="22"/>
          <w:lang w:val="pt-BR" w:eastAsia="pt-BR" w:bidi="ar-SA"/>
        </w:rPr>
        <w:lastRenderedPageBreak/>
        <w:t xml:space="preserve"> </w:t>
      </w:r>
      <w:r w:rsidR="00B4578C" w:rsidRPr="004230B0">
        <w:rPr>
          <w:rFonts w:ascii="Times New Roman" w:eastAsia="Times New Roman" w:hAnsi="Times New Roman" w:cs="Times New Roman"/>
          <w:noProof/>
          <w:kern w:val="0"/>
          <w:sz w:val="22"/>
          <w:szCs w:val="22"/>
          <w:lang w:val="pt-BR" w:eastAsia="pt-BR" w:bidi="ar-SA"/>
        </w:rPr>
        <w:t xml:space="preserve"> </w:t>
      </w:r>
      <w:r w:rsidR="00ED4C22" w:rsidRPr="004230B0">
        <w:rPr>
          <w:rFonts w:ascii="Times New Roman" w:hAnsi="Times New Roman" w:cs="Times New Roman"/>
          <w:b/>
          <w:bCs/>
          <w:sz w:val="22"/>
          <w:szCs w:val="22"/>
          <w:lang w:val="pt-BR"/>
        </w:rPr>
        <w:t>REQUISITOS DA CONTRATAÇÃO</w:t>
      </w:r>
    </w:p>
    <w:p w:rsidR="00CC3067" w:rsidRPr="004230B0" w:rsidRDefault="004C2580" w:rsidP="004C2580">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A contratação deverá observar os princípios da legalidade, da eficiência, da economia e da vantajosidade para a Administração Pública, bem como atender às disposições da Lei nº 14.133/2021 e à legislação sanitária aplicável ao fornecimento de gêneros alimentícios.</w:t>
      </w:r>
    </w:p>
    <w:p w:rsidR="005B4971" w:rsidRPr="004230B0" w:rsidRDefault="006E27AC" w:rsidP="00BB50F7">
      <w:pPr>
        <w:pStyle w:val="LO-normal"/>
        <w:spacing w:before="120" w:after="120" w:line="360" w:lineRule="auto"/>
        <w:jc w:val="both"/>
        <w:rPr>
          <w:rFonts w:ascii="Times New Roman" w:hAnsi="Times New Roman" w:cs="Times New Roman"/>
        </w:rPr>
      </w:pPr>
      <w:r w:rsidRPr="004230B0">
        <w:rPr>
          <w:rFonts w:ascii="Times New Roman" w:hAnsi="Times New Roman" w:cs="Times New Roman"/>
        </w:rPr>
        <w:tab/>
        <w:t xml:space="preserve">Os </w:t>
      </w:r>
      <w:r w:rsidR="005041DF" w:rsidRPr="004230B0">
        <w:rPr>
          <w:rFonts w:ascii="Times New Roman" w:hAnsi="Times New Roman" w:cs="Times New Roman"/>
        </w:rPr>
        <w:t>alimentos</w:t>
      </w:r>
      <w:r w:rsidRPr="004230B0">
        <w:rPr>
          <w:rFonts w:ascii="Times New Roman" w:hAnsi="Times New Roman" w:cs="Times New Roman"/>
        </w:rPr>
        <w:t xml:space="preserve"> deverão atender rigorosamente às especificações técnicas constantes em Edital, apresentando qualidade compatível com as normas vigentes, prazo de validade adequado ao consumo, embalagem íntegra, identificação do fabricante, data de fabricação, lote</w:t>
      </w:r>
      <w:r w:rsidR="005041DF" w:rsidRPr="004230B0">
        <w:rPr>
          <w:rFonts w:ascii="Times New Roman" w:hAnsi="Times New Roman" w:cs="Times New Roman"/>
        </w:rPr>
        <w:t xml:space="preserve"> e </w:t>
      </w:r>
      <w:r w:rsidRPr="004230B0">
        <w:rPr>
          <w:rFonts w:ascii="Times New Roman" w:hAnsi="Times New Roman" w:cs="Times New Roman"/>
        </w:rPr>
        <w:t>prazo de validade.</w:t>
      </w:r>
    </w:p>
    <w:p w:rsidR="00B25673" w:rsidRPr="004230B0" w:rsidRDefault="005B4971" w:rsidP="00BB50F7">
      <w:pPr>
        <w:pStyle w:val="LO-normal"/>
        <w:spacing w:before="120" w:after="120" w:line="360" w:lineRule="auto"/>
        <w:jc w:val="both"/>
        <w:rPr>
          <w:rFonts w:ascii="Times New Roman" w:hAnsi="Times New Roman" w:cs="Times New Roman"/>
        </w:rPr>
      </w:pPr>
      <w:r w:rsidRPr="004230B0">
        <w:rPr>
          <w:rFonts w:ascii="Times New Roman" w:hAnsi="Times New Roman" w:cs="Times New Roman"/>
        </w:rPr>
        <w:tab/>
        <w:t>Os produtos deverão estar em conformidade com as normas expedidas pelos órgãos competentes, especialmente pela Agência Nacional de Vigilância Sanitária (ANVISA), pelo Ministér</w:t>
      </w:r>
      <w:r w:rsidR="000A7F66" w:rsidRPr="004230B0">
        <w:rPr>
          <w:rFonts w:ascii="Times New Roman" w:hAnsi="Times New Roman" w:cs="Times New Roman"/>
        </w:rPr>
        <w:t>io da Agricultura e Pecuária (MAPA), quando aplicável, e pelos demais órgãos de fiscalização sanitária.</w:t>
      </w:r>
      <w:r w:rsidR="006E27AC" w:rsidRPr="004230B0">
        <w:rPr>
          <w:rFonts w:ascii="Times New Roman" w:hAnsi="Times New Roman" w:cs="Times New Roman"/>
        </w:rPr>
        <w:t xml:space="preserve"> </w:t>
      </w:r>
    </w:p>
    <w:p w:rsidR="00B25673" w:rsidRPr="004230B0" w:rsidRDefault="000A7F66" w:rsidP="00BB50F7">
      <w:pPr>
        <w:pStyle w:val="LO-normal"/>
        <w:spacing w:before="120" w:after="120" w:line="360" w:lineRule="auto"/>
        <w:jc w:val="both"/>
        <w:rPr>
          <w:rFonts w:ascii="Times New Roman" w:hAnsi="Times New Roman" w:cs="Times New Roman"/>
        </w:rPr>
      </w:pPr>
      <w:r w:rsidRPr="004230B0">
        <w:rPr>
          <w:rFonts w:ascii="Times New Roman" w:hAnsi="Times New Roman" w:cs="Times New Roman"/>
        </w:rPr>
        <w:tab/>
        <w:t xml:space="preserve">A contratada deverá possuir capacidade técnica, operacional e logística para realizar as entregas de forma parcelada, conforme a necessidade da Secretaria Municipal de Educação, Desporto e Cultura, nos locais, prazos e quantidades </w:t>
      </w:r>
      <w:r w:rsidR="009B222A" w:rsidRPr="004230B0">
        <w:rPr>
          <w:rFonts w:ascii="Times New Roman" w:hAnsi="Times New Roman" w:cs="Times New Roman"/>
        </w:rPr>
        <w:t>solicitados</w:t>
      </w:r>
      <w:r w:rsidRPr="004230B0">
        <w:rPr>
          <w:rFonts w:ascii="Times New Roman" w:hAnsi="Times New Roman" w:cs="Times New Roman"/>
        </w:rPr>
        <w:t xml:space="preserve"> pela Administração, garantindo a continuidade do abastecimento das unidades escolares.</w:t>
      </w:r>
    </w:p>
    <w:p w:rsidR="00B25673" w:rsidRPr="004230B0" w:rsidRDefault="000A7F66" w:rsidP="00BB50F7">
      <w:pPr>
        <w:pStyle w:val="LO-normal"/>
        <w:spacing w:before="120" w:after="120" w:line="360" w:lineRule="auto"/>
        <w:jc w:val="both"/>
        <w:rPr>
          <w:rFonts w:ascii="Times New Roman" w:hAnsi="Times New Roman" w:cs="Times New Roman"/>
        </w:rPr>
      </w:pPr>
      <w:r w:rsidRPr="004230B0">
        <w:rPr>
          <w:rFonts w:ascii="Times New Roman" w:hAnsi="Times New Roman" w:cs="Times New Roman"/>
        </w:rPr>
        <w:tab/>
      </w:r>
    </w:p>
    <w:p w:rsidR="00883E5E" w:rsidRPr="004230B0" w:rsidRDefault="009963DC" w:rsidP="00BB50F7">
      <w:pPr>
        <w:pStyle w:val="LO-normal"/>
        <w:numPr>
          <w:ilvl w:val="0"/>
          <w:numId w:val="4"/>
        </w:numPr>
        <w:spacing w:before="120" w:after="120" w:line="360" w:lineRule="auto"/>
        <w:jc w:val="both"/>
        <w:rPr>
          <w:rFonts w:ascii="Times New Roman" w:hAnsi="Times New Roman" w:cs="Times New Roman"/>
          <w:b/>
        </w:rPr>
      </w:pPr>
      <w:r w:rsidRPr="004230B0">
        <w:rPr>
          <w:rFonts w:ascii="Times New Roman" w:hAnsi="Times New Roman" w:cs="Times New Roman"/>
        </w:rPr>
        <w:t xml:space="preserve"> </w:t>
      </w:r>
      <w:r w:rsidR="00B4578C" w:rsidRPr="004230B0">
        <w:rPr>
          <w:rFonts w:ascii="Times New Roman" w:hAnsi="Times New Roman" w:cs="Times New Roman"/>
        </w:rPr>
        <w:t xml:space="preserve"> </w:t>
      </w:r>
      <w:r w:rsidR="00114ED7" w:rsidRPr="004230B0">
        <w:rPr>
          <w:rFonts w:ascii="Times New Roman" w:hAnsi="Times New Roman" w:cs="Times New Roman"/>
          <w:b/>
        </w:rPr>
        <w:t>ESTIMATIVA DE QUANTIDADES</w:t>
      </w:r>
    </w:p>
    <w:p w:rsidR="002F4AED" w:rsidRPr="004230B0" w:rsidRDefault="002F4AED" w:rsidP="002F4AED">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 xml:space="preserve">Atualmente, a Secretaria Municipal de Educação, Desporto e Cultura é responsável pela alimentação escolar de dezoito escolas da rede municipal de ensino, além de possuir </w:t>
      </w:r>
      <w:r w:rsidR="00271413" w:rsidRPr="004230B0">
        <w:rPr>
          <w:rFonts w:ascii="Times New Roman" w:hAnsi="Times New Roman" w:cs="Times New Roman"/>
        </w:rPr>
        <w:t>t</w:t>
      </w:r>
      <w:r w:rsidRPr="004230B0">
        <w:rPr>
          <w:rFonts w:ascii="Times New Roman" w:hAnsi="Times New Roman" w:cs="Times New Roman"/>
        </w:rPr>
        <w:t xml:space="preserve">ermo de </w:t>
      </w:r>
      <w:r w:rsidR="00271413" w:rsidRPr="004230B0">
        <w:rPr>
          <w:rFonts w:ascii="Times New Roman" w:hAnsi="Times New Roman" w:cs="Times New Roman"/>
        </w:rPr>
        <w:t>r</w:t>
      </w:r>
      <w:r w:rsidRPr="004230B0">
        <w:rPr>
          <w:rFonts w:ascii="Times New Roman" w:hAnsi="Times New Roman" w:cs="Times New Roman"/>
        </w:rPr>
        <w:t xml:space="preserve">epasse com duas entidades filantrópicas do Município. </w:t>
      </w:r>
    </w:p>
    <w:p w:rsidR="002F4AED" w:rsidRPr="004230B0" w:rsidRDefault="002F4AED" w:rsidP="002F4AED">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Dessa forma, o</w:t>
      </w:r>
      <w:r w:rsidR="00A96E1B" w:rsidRPr="004230B0">
        <w:rPr>
          <w:rFonts w:ascii="Times New Roman" w:hAnsi="Times New Roman" w:cs="Times New Roman"/>
        </w:rPr>
        <w:t xml:space="preserve"> quantitativo estimado para a contratação </w:t>
      </w:r>
      <w:r w:rsidR="00680424" w:rsidRPr="004230B0">
        <w:rPr>
          <w:rFonts w:ascii="Times New Roman" w:hAnsi="Times New Roman" w:cs="Times New Roman"/>
        </w:rPr>
        <w:t xml:space="preserve">tem como parâmetro a necessidade dos objetos para atenderem as demandas da </w:t>
      </w:r>
      <w:r w:rsidR="000F5D93" w:rsidRPr="004230B0">
        <w:rPr>
          <w:rFonts w:ascii="Times New Roman" w:hAnsi="Times New Roman" w:cs="Times New Roman"/>
        </w:rPr>
        <w:t>Secretaria Municipal de Educação, Desporto e Cultura</w:t>
      </w:r>
      <w:r w:rsidRPr="004230B0">
        <w:rPr>
          <w:rFonts w:ascii="Times New Roman" w:hAnsi="Times New Roman" w:cs="Times New Roman"/>
        </w:rPr>
        <w:t xml:space="preserve"> quanto ao fornecimento de gêneros alimentícios para a merenda escolar</w:t>
      </w:r>
      <w:r w:rsidR="00680424" w:rsidRPr="004230B0">
        <w:rPr>
          <w:rFonts w:ascii="Times New Roman" w:hAnsi="Times New Roman" w:cs="Times New Roman"/>
        </w:rPr>
        <w:t xml:space="preserve">. </w:t>
      </w:r>
    </w:p>
    <w:p w:rsidR="00A96E1B" w:rsidRPr="004230B0" w:rsidRDefault="00680424" w:rsidP="002F4AED">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Sendo assim, segue abaixo tabela com o descritivo dos materiais e das características desejadas, bem como a quantidade pretendida.</w:t>
      </w:r>
    </w:p>
    <w:tbl>
      <w:tblPr>
        <w:tblStyle w:val="Tabelacomgrade"/>
        <w:tblW w:w="9918" w:type="dxa"/>
        <w:tblLook w:val="04A0" w:firstRow="1" w:lastRow="0" w:firstColumn="1" w:lastColumn="0" w:noHBand="0" w:noVBand="1"/>
      </w:tblPr>
      <w:tblGrid>
        <w:gridCol w:w="703"/>
        <w:gridCol w:w="6380"/>
        <w:gridCol w:w="1276"/>
        <w:gridCol w:w="1559"/>
      </w:tblGrid>
      <w:tr w:rsidR="002F4AED" w:rsidRPr="004230B0" w:rsidTr="00F40101">
        <w:tc>
          <w:tcPr>
            <w:tcW w:w="703" w:type="dxa"/>
            <w:shd w:val="clear" w:color="auto" w:fill="D9D9D9" w:themeFill="background1" w:themeFillShade="D9"/>
          </w:tcPr>
          <w:p w:rsidR="002F4AED" w:rsidRPr="004230B0" w:rsidRDefault="002F4AED" w:rsidP="002F4AED">
            <w:pPr>
              <w:pStyle w:val="LO-normal"/>
              <w:spacing w:before="60" w:after="60" w:line="240" w:lineRule="auto"/>
              <w:jc w:val="center"/>
              <w:rPr>
                <w:rFonts w:ascii="Times New Roman" w:hAnsi="Times New Roman" w:cs="Times New Roman"/>
                <w:b/>
              </w:rPr>
            </w:pPr>
            <w:r w:rsidRPr="004230B0">
              <w:rPr>
                <w:rFonts w:ascii="Times New Roman" w:hAnsi="Times New Roman" w:cs="Times New Roman"/>
                <w:b/>
              </w:rPr>
              <w:t>Item</w:t>
            </w:r>
          </w:p>
        </w:tc>
        <w:tc>
          <w:tcPr>
            <w:tcW w:w="6380" w:type="dxa"/>
            <w:shd w:val="clear" w:color="auto" w:fill="D9D9D9" w:themeFill="background1" w:themeFillShade="D9"/>
          </w:tcPr>
          <w:p w:rsidR="002F4AED" w:rsidRPr="004230B0" w:rsidRDefault="002F4AED" w:rsidP="002F4AED">
            <w:pPr>
              <w:pStyle w:val="LO-normal"/>
              <w:spacing w:before="60" w:after="60" w:line="240" w:lineRule="auto"/>
              <w:jc w:val="center"/>
              <w:rPr>
                <w:rFonts w:ascii="Times New Roman" w:hAnsi="Times New Roman" w:cs="Times New Roman"/>
                <w:b/>
              </w:rPr>
            </w:pPr>
            <w:r w:rsidRPr="004230B0">
              <w:rPr>
                <w:rFonts w:ascii="Times New Roman" w:hAnsi="Times New Roman" w:cs="Times New Roman"/>
                <w:b/>
              </w:rPr>
              <w:t>Descrição</w:t>
            </w:r>
          </w:p>
        </w:tc>
        <w:tc>
          <w:tcPr>
            <w:tcW w:w="1276" w:type="dxa"/>
            <w:shd w:val="clear" w:color="auto" w:fill="D9D9D9" w:themeFill="background1" w:themeFillShade="D9"/>
          </w:tcPr>
          <w:p w:rsidR="002F4AED" w:rsidRPr="004230B0" w:rsidRDefault="002F4AED" w:rsidP="002F4AED">
            <w:pPr>
              <w:pStyle w:val="LO-normal"/>
              <w:spacing w:before="60" w:after="60" w:line="240" w:lineRule="auto"/>
              <w:jc w:val="center"/>
              <w:rPr>
                <w:rFonts w:ascii="Times New Roman" w:hAnsi="Times New Roman" w:cs="Times New Roman"/>
                <w:b/>
              </w:rPr>
            </w:pPr>
            <w:r w:rsidRPr="004230B0">
              <w:rPr>
                <w:rFonts w:ascii="Times New Roman" w:hAnsi="Times New Roman" w:cs="Times New Roman"/>
                <w:b/>
              </w:rPr>
              <w:t>Unidade</w:t>
            </w:r>
          </w:p>
        </w:tc>
        <w:tc>
          <w:tcPr>
            <w:tcW w:w="1559" w:type="dxa"/>
            <w:shd w:val="clear" w:color="auto" w:fill="D9D9D9" w:themeFill="background1" w:themeFillShade="D9"/>
          </w:tcPr>
          <w:p w:rsidR="002F4AED" w:rsidRPr="004230B0" w:rsidRDefault="002F4AED" w:rsidP="002F4AED">
            <w:pPr>
              <w:pStyle w:val="LO-normal"/>
              <w:spacing w:before="60" w:after="60" w:line="240" w:lineRule="auto"/>
              <w:jc w:val="center"/>
              <w:rPr>
                <w:rFonts w:ascii="Times New Roman" w:hAnsi="Times New Roman" w:cs="Times New Roman"/>
                <w:b/>
              </w:rPr>
            </w:pPr>
            <w:r w:rsidRPr="004230B0">
              <w:rPr>
                <w:rFonts w:ascii="Times New Roman" w:hAnsi="Times New Roman" w:cs="Times New Roman"/>
                <w:b/>
              </w:rPr>
              <w:t>Quantidade</w:t>
            </w:r>
          </w:p>
        </w:tc>
      </w:tr>
      <w:tr w:rsidR="002F4AED" w:rsidRPr="004230B0" w:rsidTr="00F40101">
        <w:tc>
          <w:tcPr>
            <w:tcW w:w="703" w:type="dxa"/>
          </w:tcPr>
          <w:p w:rsidR="002F4AED" w:rsidRPr="004230B0" w:rsidRDefault="002F4AED"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01</w:t>
            </w:r>
          </w:p>
        </w:tc>
        <w:tc>
          <w:tcPr>
            <w:tcW w:w="6380" w:type="dxa"/>
          </w:tcPr>
          <w:p w:rsidR="002F4AED" w:rsidRPr="004230B0" w:rsidRDefault="002F4AED" w:rsidP="00F40101">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 xml:space="preserve">Abacaxi, grau de maturação médio, peso </w:t>
            </w:r>
            <w:r w:rsidR="00F40101" w:rsidRPr="004230B0">
              <w:rPr>
                <w:rFonts w:ascii="Times New Roman" w:hAnsi="Times New Roman" w:cs="Times New Roman"/>
              </w:rPr>
              <w:t>aproximado</w:t>
            </w:r>
            <w:r w:rsidRPr="004230B0">
              <w:rPr>
                <w:rFonts w:ascii="Times New Roman" w:hAnsi="Times New Roman" w:cs="Times New Roman"/>
              </w:rPr>
              <w:t xml:space="preserve"> de 1,5kg.</w:t>
            </w:r>
          </w:p>
        </w:tc>
        <w:tc>
          <w:tcPr>
            <w:tcW w:w="1276" w:type="dxa"/>
          </w:tcPr>
          <w:p w:rsidR="002F4AED" w:rsidRPr="004230B0" w:rsidRDefault="002F4AED"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Unid.</w:t>
            </w:r>
          </w:p>
        </w:tc>
        <w:tc>
          <w:tcPr>
            <w:tcW w:w="1559" w:type="dxa"/>
          </w:tcPr>
          <w:p w:rsidR="002F4AED" w:rsidRPr="004230B0" w:rsidRDefault="002F4AED"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4000</w:t>
            </w:r>
          </w:p>
        </w:tc>
      </w:tr>
      <w:tr w:rsidR="002F4AED" w:rsidRPr="004230B0" w:rsidTr="00F40101">
        <w:tc>
          <w:tcPr>
            <w:tcW w:w="703" w:type="dxa"/>
          </w:tcPr>
          <w:p w:rsidR="002F4AED" w:rsidRPr="004230B0" w:rsidRDefault="002F4AED"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02</w:t>
            </w:r>
          </w:p>
        </w:tc>
        <w:tc>
          <w:tcPr>
            <w:tcW w:w="6380" w:type="dxa"/>
          </w:tcPr>
          <w:p w:rsidR="002F4AED" w:rsidRPr="004230B0" w:rsidRDefault="002F4AED" w:rsidP="00BB50F7">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 xml:space="preserve">Doce de leite cremoso, embalagem de </w:t>
            </w:r>
            <w:r w:rsidR="00F40101" w:rsidRPr="004230B0">
              <w:rPr>
                <w:rFonts w:ascii="Times New Roman" w:hAnsi="Times New Roman" w:cs="Times New Roman"/>
              </w:rPr>
              <w:t>400g</w:t>
            </w:r>
            <w:r w:rsidRPr="004230B0">
              <w:rPr>
                <w:rFonts w:ascii="Times New Roman" w:hAnsi="Times New Roman" w:cs="Times New Roman"/>
              </w:rPr>
              <w:t>.</w:t>
            </w:r>
          </w:p>
        </w:tc>
        <w:tc>
          <w:tcPr>
            <w:tcW w:w="1276" w:type="dxa"/>
          </w:tcPr>
          <w:p w:rsidR="002F4AED" w:rsidRPr="004230B0" w:rsidRDefault="002F4AED"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Unid.</w:t>
            </w:r>
          </w:p>
        </w:tc>
        <w:tc>
          <w:tcPr>
            <w:tcW w:w="1559" w:type="dxa"/>
          </w:tcPr>
          <w:p w:rsidR="002F4AED" w:rsidRPr="004230B0" w:rsidRDefault="002F4AED"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1000</w:t>
            </w:r>
          </w:p>
        </w:tc>
      </w:tr>
      <w:tr w:rsidR="002F4AED" w:rsidRPr="004230B0" w:rsidTr="00F40101">
        <w:tc>
          <w:tcPr>
            <w:tcW w:w="703" w:type="dxa"/>
          </w:tcPr>
          <w:p w:rsidR="002F4AED" w:rsidRPr="004230B0" w:rsidRDefault="002F4AED"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03</w:t>
            </w:r>
          </w:p>
        </w:tc>
        <w:tc>
          <w:tcPr>
            <w:tcW w:w="6380" w:type="dxa"/>
          </w:tcPr>
          <w:p w:rsidR="002F4AED" w:rsidRPr="004230B0" w:rsidRDefault="002F4AED" w:rsidP="00F40101">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Farinha láctea, embalagem de 180</w:t>
            </w:r>
            <w:r w:rsidR="00F40101" w:rsidRPr="004230B0">
              <w:rPr>
                <w:rFonts w:ascii="Times New Roman" w:hAnsi="Times New Roman" w:cs="Times New Roman"/>
              </w:rPr>
              <w:t>g</w:t>
            </w:r>
            <w:r w:rsidRPr="004230B0">
              <w:rPr>
                <w:rFonts w:ascii="Times New Roman" w:hAnsi="Times New Roman" w:cs="Times New Roman"/>
              </w:rPr>
              <w:t>.</w:t>
            </w:r>
          </w:p>
        </w:tc>
        <w:tc>
          <w:tcPr>
            <w:tcW w:w="1276" w:type="dxa"/>
          </w:tcPr>
          <w:p w:rsidR="002F4AED" w:rsidRPr="004230B0" w:rsidRDefault="002F4AED"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Unid.</w:t>
            </w:r>
          </w:p>
        </w:tc>
        <w:tc>
          <w:tcPr>
            <w:tcW w:w="1559" w:type="dxa"/>
          </w:tcPr>
          <w:p w:rsidR="002F4AED" w:rsidRPr="004230B0" w:rsidRDefault="002F4AED"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600</w:t>
            </w:r>
          </w:p>
        </w:tc>
      </w:tr>
      <w:tr w:rsidR="002F4AED" w:rsidRPr="004230B0" w:rsidTr="00F40101">
        <w:tc>
          <w:tcPr>
            <w:tcW w:w="703" w:type="dxa"/>
          </w:tcPr>
          <w:p w:rsidR="002F4AED" w:rsidRPr="004230B0" w:rsidRDefault="002F4AED"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04</w:t>
            </w:r>
          </w:p>
        </w:tc>
        <w:tc>
          <w:tcPr>
            <w:tcW w:w="6380" w:type="dxa"/>
          </w:tcPr>
          <w:p w:rsidR="002F4AED" w:rsidRPr="004230B0" w:rsidRDefault="002F4AED" w:rsidP="00BB50F7">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Manga rosa, grau de maturação médio.</w:t>
            </w:r>
          </w:p>
        </w:tc>
        <w:tc>
          <w:tcPr>
            <w:tcW w:w="1276" w:type="dxa"/>
          </w:tcPr>
          <w:p w:rsidR="002F4AED" w:rsidRPr="004230B0" w:rsidRDefault="002F4AED"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Kg</w:t>
            </w:r>
          </w:p>
        </w:tc>
        <w:tc>
          <w:tcPr>
            <w:tcW w:w="1559" w:type="dxa"/>
          </w:tcPr>
          <w:p w:rsidR="002F4AED" w:rsidRPr="004230B0" w:rsidRDefault="002F4AED"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6000</w:t>
            </w:r>
          </w:p>
        </w:tc>
      </w:tr>
      <w:tr w:rsidR="002F4AED" w:rsidRPr="004230B0" w:rsidTr="00F40101">
        <w:tc>
          <w:tcPr>
            <w:tcW w:w="703" w:type="dxa"/>
          </w:tcPr>
          <w:p w:rsidR="002F4AED" w:rsidRPr="004230B0" w:rsidRDefault="002F4AED"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05</w:t>
            </w:r>
          </w:p>
        </w:tc>
        <w:tc>
          <w:tcPr>
            <w:tcW w:w="6380" w:type="dxa"/>
          </w:tcPr>
          <w:p w:rsidR="002F4AED" w:rsidRPr="004230B0" w:rsidRDefault="00707214" w:rsidP="00BB50F7">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Melão espanhol de coloração amarelada, sem danos e sujidades e grau de maturação para consumo.</w:t>
            </w:r>
          </w:p>
        </w:tc>
        <w:tc>
          <w:tcPr>
            <w:tcW w:w="1276"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Kg</w:t>
            </w:r>
          </w:p>
        </w:tc>
        <w:tc>
          <w:tcPr>
            <w:tcW w:w="1559"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5000</w:t>
            </w:r>
          </w:p>
        </w:tc>
      </w:tr>
      <w:tr w:rsidR="002F4AED" w:rsidRPr="004230B0" w:rsidTr="00F40101">
        <w:tc>
          <w:tcPr>
            <w:tcW w:w="703"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lastRenderedPageBreak/>
              <w:t>06</w:t>
            </w:r>
          </w:p>
        </w:tc>
        <w:tc>
          <w:tcPr>
            <w:tcW w:w="6380" w:type="dxa"/>
          </w:tcPr>
          <w:p w:rsidR="002F4AED" w:rsidRPr="004230B0" w:rsidRDefault="00707214" w:rsidP="00BB50F7">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Melancia.</w:t>
            </w:r>
          </w:p>
        </w:tc>
        <w:tc>
          <w:tcPr>
            <w:tcW w:w="1276"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Kg</w:t>
            </w:r>
          </w:p>
        </w:tc>
        <w:tc>
          <w:tcPr>
            <w:tcW w:w="1559"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3000</w:t>
            </w:r>
          </w:p>
        </w:tc>
      </w:tr>
      <w:tr w:rsidR="002F4AED" w:rsidRPr="004230B0" w:rsidTr="00F40101">
        <w:tc>
          <w:tcPr>
            <w:tcW w:w="703"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07</w:t>
            </w:r>
          </w:p>
        </w:tc>
        <w:tc>
          <w:tcPr>
            <w:tcW w:w="6380" w:type="dxa"/>
          </w:tcPr>
          <w:p w:rsidR="002F4AED" w:rsidRPr="004230B0" w:rsidRDefault="00707214" w:rsidP="00F40101">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Lentilha, classe A, graúda, tipo 01, embalagem de 500</w:t>
            </w:r>
            <w:r w:rsidR="00F40101" w:rsidRPr="004230B0">
              <w:rPr>
                <w:rFonts w:ascii="Times New Roman" w:hAnsi="Times New Roman" w:cs="Times New Roman"/>
              </w:rPr>
              <w:t>g</w:t>
            </w:r>
            <w:r w:rsidRPr="004230B0">
              <w:rPr>
                <w:rFonts w:ascii="Times New Roman" w:hAnsi="Times New Roman" w:cs="Times New Roman"/>
              </w:rPr>
              <w:t>.</w:t>
            </w:r>
          </w:p>
        </w:tc>
        <w:tc>
          <w:tcPr>
            <w:tcW w:w="1276"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Unid.</w:t>
            </w:r>
          </w:p>
        </w:tc>
        <w:tc>
          <w:tcPr>
            <w:tcW w:w="1559"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2000</w:t>
            </w:r>
          </w:p>
        </w:tc>
      </w:tr>
      <w:tr w:rsidR="002F4AED" w:rsidRPr="004230B0" w:rsidTr="00F40101">
        <w:tc>
          <w:tcPr>
            <w:tcW w:w="703"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08</w:t>
            </w:r>
          </w:p>
        </w:tc>
        <w:tc>
          <w:tcPr>
            <w:tcW w:w="6380" w:type="dxa"/>
          </w:tcPr>
          <w:p w:rsidR="002F4AED" w:rsidRPr="004230B0" w:rsidRDefault="00707214" w:rsidP="00F40101">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Biscoito tipo integral, embalagem de 400</w:t>
            </w:r>
            <w:r w:rsidR="00F40101" w:rsidRPr="004230B0">
              <w:rPr>
                <w:rFonts w:ascii="Times New Roman" w:hAnsi="Times New Roman" w:cs="Times New Roman"/>
              </w:rPr>
              <w:t>g</w:t>
            </w:r>
            <w:r w:rsidRPr="004230B0">
              <w:rPr>
                <w:rFonts w:ascii="Times New Roman" w:hAnsi="Times New Roman" w:cs="Times New Roman"/>
              </w:rPr>
              <w:t>.</w:t>
            </w:r>
          </w:p>
        </w:tc>
        <w:tc>
          <w:tcPr>
            <w:tcW w:w="1276"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Unid.</w:t>
            </w:r>
          </w:p>
        </w:tc>
        <w:tc>
          <w:tcPr>
            <w:tcW w:w="1559"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2000</w:t>
            </w:r>
          </w:p>
        </w:tc>
      </w:tr>
      <w:tr w:rsidR="002F4AED" w:rsidRPr="004230B0" w:rsidTr="00F40101">
        <w:tc>
          <w:tcPr>
            <w:tcW w:w="703" w:type="dxa"/>
          </w:tcPr>
          <w:p w:rsidR="00707214"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09</w:t>
            </w:r>
          </w:p>
        </w:tc>
        <w:tc>
          <w:tcPr>
            <w:tcW w:w="6380" w:type="dxa"/>
          </w:tcPr>
          <w:p w:rsidR="002F4AED" w:rsidRPr="004230B0" w:rsidRDefault="00707214" w:rsidP="00F40101">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Sagu tipo 01, classe pérola, embalagem de 400</w:t>
            </w:r>
            <w:r w:rsidR="00F40101" w:rsidRPr="004230B0">
              <w:rPr>
                <w:rFonts w:ascii="Times New Roman" w:hAnsi="Times New Roman" w:cs="Times New Roman"/>
              </w:rPr>
              <w:t>g</w:t>
            </w:r>
            <w:r w:rsidRPr="004230B0">
              <w:rPr>
                <w:rFonts w:ascii="Times New Roman" w:hAnsi="Times New Roman" w:cs="Times New Roman"/>
              </w:rPr>
              <w:t>.</w:t>
            </w:r>
          </w:p>
        </w:tc>
        <w:tc>
          <w:tcPr>
            <w:tcW w:w="1276"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Unid.</w:t>
            </w:r>
          </w:p>
        </w:tc>
        <w:tc>
          <w:tcPr>
            <w:tcW w:w="1559"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300</w:t>
            </w:r>
          </w:p>
        </w:tc>
      </w:tr>
      <w:tr w:rsidR="002F4AED" w:rsidRPr="004230B0" w:rsidTr="00F40101">
        <w:tc>
          <w:tcPr>
            <w:tcW w:w="703"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10</w:t>
            </w:r>
          </w:p>
        </w:tc>
        <w:tc>
          <w:tcPr>
            <w:tcW w:w="6380" w:type="dxa"/>
          </w:tcPr>
          <w:p w:rsidR="002F4AED" w:rsidRPr="004230B0" w:rsidRDefault="00707214" w:rsidP="00F40101">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Ervilha em conserva, embalagem de 260</w:t>
            </w:r>
            <w:r w:rsidR="00F40101" w:rsidRPr="004230B0">
              <w:rPr>
                <w:rFonts w:ascii="Times New Roman" w:hAnsi="Times New Roman" w:cs="Times New Roman"/>
              </w:rPr>
              <w:t>g</w:t>
            </w:r>
            <w:r w:rsidRPr="004230B0">
              <w:rPr>
                <w:rFonts w:ascii="Times New Roman" w:hAnsi="Times New Roman" w:cs="Times New Roman"/>
              </w:rPr>
              <w:t>.</w:t>
            </w:r>
          </w:p>
        </w:tc>
        <w:tc>
          <w:tcPr>
            <w:tcW w:w="1276"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Unid.</w:t>
            </w:r>
          </w:p>
        </w:tc>
        <w:tc>
          <w:tcPr>
            <w:tcW w:w="1559"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800</w:t>
            </w:r>
          </w:p>
        </w:tc>
      </w:tr>
      <w:tr w:rsidR="002F4AED" w:rsidRPr="004230B0" w:rsidTr="00F40101">
        <w:tc>
          <w:tcPr>
            <w:tcW w:w="703"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11</w:t>
            </w:r>
          </w:p>
        </w:tc>
        <w:tc>
          <w:tcPr>
            <w:tcW w:w="6380" w:type="dxa"/>
          </w:tcPr>
          <w:p w:rsidR="002F4AED" w:rsidRPr="004230B0" w:rsidRDefault="00707214" w:rsidP="00F40101">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 xml:space="preserve">Margarina com sal, livre de </w:t>
            </w:r>
            <w:r w:rsidR="00F40101" w:rsidRPr="004230B0">
              <w:rPr>
                <w:rFonts w:ascii="Times New Roman" w:hAnsi="Times New Roman" w:cs="Times New Roman"/>
              </w:rPr>
              <w:t>gordura trans, embalagem de 500</w:t>
            </w:r>
            <w:r w:rsidRPr="004230B0">
              <w:rPr>
                <w:rFonts w:ascii="Times New Roman" w:hAnsi="Times New Roman" w:cs="Times New Roman"/>
              </w:rPr>
              <w:t>g.</w:t>
            </w:r>
          </w:p>
        </w:tc>
        <w:tc>
          <w:tcPr>
            <w:tcW w:w="1276"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Unid.</w:t>
            </w:r>
          </w:p>
        </w:tc>
        <w:tc>
          <w:tcPr>
            <w:tcW w:w="1559"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1000</w:t>
            </w:r>
          </w:p>
        </w:tc>
      </w:tr>
      <w:tr w:rsidR="002F4AED" w:rsidRPr="004230B0" w:rsidTr="00F40101">
        <w:tc>
          <w:tcPr>
            <w:tcW w:w="703"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12</w:t>
            </w:r>
          </w:p>
        </w:tc>
        <w:tc>
          <w:tcPr>
            <w:tcW w:w="6380" w:type="dxa"/>
          </w:tcPr>
          <w:p w:rsidR="002F4AED" w:rsidRPr="004230B0" w:rsidRDefault="00707214" w:rsidP="00BB50F7">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Granola tradicional, embalagem de 01kg.</w:t>
            </w:r>
          </w:p>
        </w:tc>
        <w:tc>
          <w:tcPr>
            <w:tcW w:w="1276"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Unid.</w:t>
            </w:r>
          </w:p>
        </w:tc>
        <w:tc>
          <w:tcPr>
            <w:tcW w:w="1559"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500</w:t>
            </w:r>
          </w:p>
        </w:tc>
      </w:tr>
      <w:tr w:rsidR="002F4AED" w:rsidRPr="004230B0" w:rsidTr="00F40101">
        <w:tc>
          <w:tcPr>
            <w:tcW w:w="703"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13</w:t>
            </w:r>
          </w:p>
        </w:tc>
        <w:tc>
          <w:tcPr>
            <w:tcW w:w="6380" w:type="dxa"/>
          </w:tcPr>
          <w:p w:rsidR="002F4AED" w:rsidRPr="004230B0" w:rsidRDefault="00707214" w:rsidP="00F40101">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Biscoito tipo rosquinha de chocolate, embalagem de 230</w:t>
            </w:r>
            <w:r w:rsidR="00F40101" w:rsidRPr="004230B0">
              <w:rPr>
                <w:rFonts w:ascii="Times New Roman" w:hAnsi="Times New Roman" w:cs="Times New Roman"/>
              </w:rPr>
              <w:t>g</w:t>
            </w:r>
            <w:r w:rsidRPr="004230B0">
              <w:rPr>
                <w:rFonts w:ascii="Times New Roman" w:hAnsi="Times New Roman" w:cs="Times New Roman"/>
              </w:rPr>
              <w:t>.</w:t>
            </w:r>
          </w:p>
        </w:tc>
        <w:tc>
          <w:tcPr>
            <w:tcW w:w="1276"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Unid.</w:t>
            </w:r>
          </w:p>
        </w:tc>
        <w:tc>
          <w:tcPr>
            <w:tcW w:w="1559"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3000</w:t>
            </w:r>
          </w:p>
        </w:tc>
      </w:tr>
      <w:tr w:rsidR="002F4AED" w:rsidRPr="004230B0" w:rsidTr="00F40101">
        <w:tc>
          <w:tcPr>
            <w:tcW w:w="703" w:type="dxa"/>
          </w:tcPr>
          <w:p w:rsidR="002F4AED" w:rsidRPr="004230B0" w:rsidRDefault="00707214"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14</w:t>
            </w:r>
          </w:p>
        </w:tc>
        <w:tc>
          <w:tcPr>
            <w:tcW w:w="6380" w:type="dxa"/>
          </w:tcPr>
          <w:p w:rsidR="002F4AED" w:rsidRPr="004230B0" w:rsidRDefault="00707214" w:rsidP="00F40101">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Pão sovadinho com 50</w:t>
            </w:r>
            <w:r w:rsidR="00F40101" w:rsidRPr="004230B0">
              <w:rPr>
                <w:rFonts w:ascii="Times New Roman" w:hAnsi="Times New Roman" w:cs="Times New Roman"/>
              </w:rPr>
              <w:t xml:space="preserve">g </w:t>
            </w:r>
            <w:r w:rsidRPr="004230B0">
              <w:rPr>
                <w:rFonts w:ascii="Times New Roman" w:hAnsi="Times New Roman" w:cs="Times New Roman"/>
              </w:rPr>
              <w:t>em média, bem assado, acondicionado em embalagem plástica com 10 unidades.</w:t>
            </w:r>
          </w:p>
        </w:tc>
        <w:tc>
          <w:tcPr>
            <w:tcW w:w="1276" w:type="dxa"/>
          </w:tcPr>
          <w:p w:rsidR="002F4AED" w:rsidRPr="004230B0" w:rsidRDefault="00274913"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Kg</w:t>
            </w:r>
          </w:p>
        </w:tc>
        <w:tc>
          <w:tcPr>
            <w:tcW w:w="1559" w:type="dxa"/>
          </w:tcPr>
          <w:p w:rsidR="002F4AED" w:rsidRPr="004230B0" w:rsidRDefault="00274913"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3500</w:t>
            </w:r>
          </w:p>
        </w:tc>
      </w:tr>
      <w:tr w:rsidR="00707214" w:rsidRPr="004230B0" w:rsidTr="00F40101">
        <w:tc>
          <w:tcPr>
            <w:tcW w:w="703" w:type="dxa"/>
          </w:tcPr>
          <w:p w:rsidR="00707214" w:rsidRPr="004230B0" w:rsidRDefault="00274913"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15</w:t>
            </w:r>
          </w:p>
        </w:tc>
        <w:tc>
          <w:tcPr>
            <w:tcW w:w="6380" w:type="dxa"/>
          </w:tcPr>
          <w:p w:rsidR="00707214" w:rsidRPr="004230B0" w:rsidRDefault="00274913" w:rsidP="00BB50F7">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Pão de milho.</w:t>
            </w:r>
          </w:p>
        </w:tc>
        <w:tc>
          <w:tcPr>
            <w:tcW w:w="1276" w:type="dxa"/>
          </w:tcPr>
          <w:p w:rsidR="00707214" w:rsidRPr="004230B0" w:rsidRDefault="00274913"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Kg</w:t>
            </w:r>
          </w:p>
        </w:tc>
        <w:tc>
          <w:tcPr>
            <w:tcW w:w="1559" w:type="dxa"/>
          </w:tcPr>
          <w:p w:rsidR="00707214" w:rsidRPr="004230B0" w:rsidRDefault="00274913"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1200</w:t>
            </w:r>
          </w:p>
        </w:tc>
      </w:tr>
      <w:tr w:rsidR="00707214" w:rsidRPr="004230B0" w:rsidTr="00F40101">
        <w:tc>
          <w:tcPr>
            <w:tcW w:w="703" w:type="dxa"/>
          </w:tcPr>
          <w:p w:rsidR="00707214" w:rsidRPr="004230B0" w:rsidRDefault="00274913"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16</w:t>
            </w:r>
          </w:p>
        </w:tc>
        <w:tc>
          <w:tcPr>
            <w:tcW w:w="6380" w:type="dxa"/>
          </w:tcPr>
          <w:p w:rsidR="00707214" w:rsidRPr="004230B0" w:rsidRDefault="00274913" w:rsidP="00BB50F7">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Pão integral fatiado.</w:t>
            </w:r>
          </w:p>
        </w:tc>
        <w:tc>
          <w:tcPr>
            <w:tcW w:w="1276" w:type="dxa"/>
          </w:tcPr>
          <w:p w:rsidR="00707214" w:rsidRPr="004230B0" w:rsidRDefault="00274913"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Kg</w:t>
            </w:r>
          </w:p>
        </w:tc>
        <w:tc>
          <w:tcPr>
            <w:tcW w:w="1559" w:type="dxa"/>
          </w:tcPr>
          <w:p w:rsidR="00707214" w:rsidRPr="004230B0" w:rsidRDefault="00274913"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1200</w:t>
            </w:r>
          </w:p>
        </w:tc>
      </w:tr>
      <w:tr w:rsidR="00707214" w:rsidRPr="004230B0" w:rsidTr="00F40101">
        <w:tc>
          <w:tcPr>
            <w:tcW w:w="703" w:type="dxa"/>
          </w:tcPr>
          <w:p w:rsidR="00707214" w:rsidRPr="004230B0" w:rsidRDefault="00274913"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17</w:t>
            </w:r>
          </w:p>
        </w:tc>
        <w:tc>
          <w:tcPr>
            <w:tcW w:w="6380" w:type="dxa"/>
          </w:tcPr>
          <w:p w:rsidR="00707214" w:rsidRPr="004230B0" w:rsidRDefault="00274913" w:rsidP="00F40101">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Salgados assados diversos (pastel, esfirra, etc.). Unidade medindo em média entre 40</w:t>
            </w:r>
            <w:r w:rsidR="00F40101" w:rsidRPr="004230B0">
              <w:rPr>
                <w:rFonts w:ascii="Times New Roman" w:hAnsi="Times New Roman" w:cs="Times New Roman"/>
              </w:rPr>
              <w:t>g</w:t>
            </w:r>
            <w:r w:rsidRPr="004230B0">
              <w:rPr>
                <w:rFonts w:ascii="Times New Roman" w:hAnsi="Times New Roman" w:cs="Times New Roman"/>
              </w:rPr>
              <w:t xml:space="preserve"> e 50</w:t>
            </w:r>
            <w:r w:rsidR="00F40101" w:rsidRPr="004230B0">
              <w:rPr>
                <w:rFonts w:ascii="Times New Roman" w:hAnsi="Times New Roman" w:cs="Times New Roman"/>
              </w:rPr>
              <w:t>g</w:t>
            </w:r>
            <w:r w:rsidRPr="004230B0">
              <w:rPr>
                <w:rFonts w:ascii="Times New Roman" w:hAnsi="Times New Roman" w:cs="Times New Roman"/>
              </w:rPr>
              <w:t>.</w:t>
            </w:r>
          </w:p>
        </w:tc>
        <w:tc>
          <w:tcPr>
            <w:tcW w:w="1276" w:type="dxa"/>
          </w:tcPr>
          <w:p w:rsidR="00707214" w:rsidRPr="004230B0" w:rsidRDefault="00274913"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Kg</w:t>
            </w:r>
          </w:p>
        </w:tc>
        <w:tc>
          <w:tcPr>
            <w:tcW w:w="1559" w:type="dxa"/>
          </w:tcPr>
          <w:p w:rsidR="00707214" w:rsidRPr="004230B0" w:rsidRDefault="00274913"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250</w:t>
            </w:r>
          </w:p>
        </w:tc>
      </w:tr>
      <w:tr w:rsidR="00707214" w:rsidRPr="004230B0" w:rsidTr="00F40101">
        <w:tc>
          <w:tcPr>
            <w:tcW w:w="703" w:type="dxa"/>
          </w:tcPr>
          <w:p w:rsidR="00707214" w:rsidRPr="004230B0" w:rsidRDefault="00274913"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18</w:t>
            </w:r>
          </w:p>
        </w:tc>
        <w:tc>
          <w:tcPr>
            <w:tcW w:w="6380" w:type="dxa"/>
          </w:tcPr>
          <w:p w:rsidR="00707214" w:rsidRPr="004230B0" w:rsidRDefault="00274913" w:rsidP="00F40101">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Café solúvel tradicional, embalagem de 200</w:t>
            </w:r>
            <w:r w:rsidR="00F40101" w:rsidRPr="004230B0">
              <w:rPr>
                <w:rFonts w:ascii="Times New Roman" w:hAnsi="Times New Roman" w:cs="Times New Roman"/>
              </w:rPr>
              <w:t>g</w:t>
            </w:r>
            <w:r w:rsidRPr="004230B0">
              <w:rPr>
                <w:rFonts w:ascii="Times New Roman" w:hAnsi="Times New Roman" w:cs="Times New Roman"/>
              </w:rPr>
              <w:t>.</w:t>
            </w:r>
          </w:p>
        </w:tc>
        <w:tc>
          <w:tcPr>
            <w:tcW w:w="1276" w:type="dxa"/>
          </w:tcPr>
          <w:p w:rsidR="00707214" w:rsidRPr="004230B0" w:rsidRDefault="00274913"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Unid.</w:t>
            </w:r>
          </w:p>
        </w:tc>
        <w:tc>
          <w:tcPr>
            <w:tcW w:w="1559" w:type="dxa"/>
          </w:tcPr>
          <w:p w:rsidR="00707214" w:rsidRPr="004230B0" w:rsidRDefault="00274913"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500</w:t>
            </w:r>
          </w:p>
        </w:tc>
      </w:tr>
      <w:tr w:rsidR="00707214" w:rsidRPr="004230B0" w:rsidTr="00F40101">
        <w:tc>
          <w:tcPr>
            <w:tcW w:w="703" w:type="dxa"/>
          </w:tcPr>
          <w:p w:rsidR="00707214" w:rsidRPr="004230B0" w:rsidRDefault="00274913"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19</w:t>
            </w:r>
          </w:p>
        </w:tc>
        <w:tc>
          <w:tcPr>
            <w:tcW w:w="6380" w:type="dxa"/>
          </w:tcPr>
          <w:p w:rsidR="00707214" w:rsidRPr="004230B0" w:rsidRDefault="00274913" w:rsidP="00F40101">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Café descafeínado, embalagem de 50</w:t>
            </w:r>
            <w:r w:rsidR="00F40101" w:rsidRPr="004230B0">
              <w:rPr>
                <w:rFonts w:ascii="Times New Roman" w:hAnsi="Times New Roman" w:cs="Times New Roman"/>
              </w:rPr>
              <w:t>g</w:t>
            </w:r>
            <w:r w:rsidRPr="004230B0">
              <w:rPr>
                <w:rFonts w:ascii="Times New Roman" w:hAnsi="Times New Roman" w:cs="Times New Roman"/>
              </w:rPr>
              <w:t>.</w:t>
            </w:r>
          </w:p>
        </w:tc>
        <w:tc>
          <w:tcPr>
            <w:tcW w:w="1276" w:type="dxa"/>
          </w:tcPr>
          <w:p w:rsidR="00707214" w:rsidRPr="004230B0" w:rsidRDefault="00274913"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Unid.</w:t>
            </w:r>
          </w:p>
        </w:tc>
        <w:tc>
          <w:tcPr>
            <w:tcW w:w="1559" w:type="dxa"/>
          </w:tcPr>
          <w:p w:rsidR="00707214" w:rsidRPr="004230B0" w:rsidRDefault="00274913" w:rsidP="002F4AED">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300</w:t>
            </w:r>
          </w:p>
        </w:tc>
      </w:tr>
    </w:tbl>
    <w:p w:rsidR="006C405B" w:rsidRPr="004230B0" w:rsidRDefault="006C405B" w:rsidP="00BB50F7">
      <w:pPr>
        <w:pStyle w:val="LO-normal"/>
        <w:spacing w:before="120" w:after="120" w:line="360" w:lineRule="auto"/>
        <w:jc w:val="both"/>
        <w:rPr>
          <w:rFonts w:ascii="Times New Roman" w:hAnsi="Times New Roman" w:cs="Times New Roman"/>
        </w:rPr>
      </w:pPr>
    </w:p>
    <w:p w:rsidR="00183115" w:rsidRPr="004230B0" w:rsidRDefault="00762AD6" w:rsidP="00BB50F7">
      <w:pPr>
        <w:pStyle w:val="LO-normal"/>
        <w:numPr>
          <w:ilvl w:val="0"/>
          <w:numId w:val="4"/>
        </w:numPr>
        <w:spacing w:before="120" w:after="120" w:line="360" w:lineRule="auto"/>
        <w:jc w:val="both"/>
        <w:rPr>
          <w:rFonts w:ascii="Times New Roman" w:hAnsi="Times New Roman" w:cs="Times New Roman"/>
          <w:b/>
        </w:rPr>
      </w:pPr>
      <w:r w:rsidRPr="004230B0">
        <w:rPr>
          <w:rFonts w:ascii="Times New Roman" w:hAnsi="Times New Roman" w:cs="Times New Roman"/>
        </w:rPr>
        <w:t xml:space="preserve"> </w:t>
      </w:r>
      <w:r w:rsidR="00B4578C" w:rsidRPr="004230B0">
        <w:rPr>
          <w:rFonts w:ascii="Times New Roman" w:hAnsi="Times New Roman" w:cs="Times New Roman"/>
        </w:rPr>
        <w:t xml:space="preserve"> </w:t>
      </w:r>
      <w:r w:rsidR="00183115" w:rsidRPr="004230B0">
        <w:rPr>
          <w:rFonts w:ascii="Times New Roman" w:hAnsi="Times New Roman" w:cs="Times New Roman"/>
          <w:b/>
        </w:rPr>
        <w:t>ALTERNATIVAS DISPONÍVEIS NO MERCADO</w:t>
      </w:r>
    </w:p>
    <w:p w:rsidR="00B45AD9" w:rsidRPr="004230B0" w:rsidRDefault="003D651D" w:rsidP="003D651D">
      <w:pPr>
        <w:pStyle w:val="LO-normal"/>
        <w:spacing w:before="120" w:after="120" w:line="360" w:lineRule="auto"/>
        <w:ind w:firstLine="708"/>
        <w:jc w:val="both"/>
        <w:rPr>
          <w:rFonts w:ascii="Times New Roman" w:hAnsi="Times New Roman" w:cs="Times New Roman"/>
        </w:rPr>
      </w:pPr>
      <w:r w:rsidRPr="004230B0">
        <w:rPr>
          <w:rFonts w:ascii="Times New Roman" w:hAnsi="Times New Roman" w:cs="Times New Roman"/>
        </w:rPr>
        <w:t xml:space="preserve">Para a composição das médias, foram utilizados os valores obtidos </w:t>
      </w:r>
      <w:r w:rsidR="00F5525C" w:rsidRPr="004230B0">
        <w:rPr>
          <w:rFonts w:ascii="Times New Roman" w:hAnsi="Times New Roman" w:cs="Times New Roman"/>
        </w:rPr>
        <w:t>em</w:t>
      </w:r>
      <w:r w:rsidRPr="004230B0">
        <w:rPr>
          <w:rFonts w:ascii="Times New Roman" w:hAnsi="Times New Roman" w:cs="Times New Roman"/>
        </w:rPr>
        <w:t xml:space="preserve"> cinco potenciais fornecedores, por meio de pesquisa direta, conforme </w:t>
      </w:r>
      <w:r w:rsidR="00443070" w:rsidRPr="004230B0">
        <w:rPr>
          <w:rFonts w:ascii="Times New Roman" w:hAnsi="Times New Roman" w:cs="Times New Roman"/>
        </w:rPr>
        <w:t xml:space="preserve">exigido pela legislação municipal e nos termos da Lei Federal nº 14.133/2021. </w:t>
      </w:r>
    </w:p>
    <w:p w:rsidR="008C6C02" w:rsidRPr="004230B0" w:rsidRDefault="00443070" w:rsidP="003D651D">
      <w:pPr>
        <w:pStyle w:val="LO-normal"/>
        <w:spacing w:before="120" w:after="120" w:line="360" w:lineRule="auto"/>
        <w:ind w:firstLine="708"/>
        <w:jc w:val="both"/>
        <w:rPr>
          <w:rFonts w:ascii="Times New Roman" w:hAnsi="Times New Roman" w:cs="Times New Roman"/>
        </w:rPr>
      </w:pPr>
      <w:r w:rsidRPr="004230B0">
        <w:rPr>
          <w:rFonts w:ascii="Times New Roman" w:hAnsi="Times New Roman" w:cs="Times New Roman"/>
        </w:rPr>
        <w:t>Igualmente, utilizou</w:t>
      </w:r>
      <w:r w:rsidR="00B45AD9" w:rsidRPr="004230B0">
        <w:rPr>
          <w:rFonts w:ascii="Times New Roman" w:hAnsi="Times New Roman" w:cs="Times New Roman"/>
        </w:rPr>
        <w:t>-se</w:t>
      </w:r>
      <w:r w:rsidRPr="004230B0">
        <w:rPr>
          <w:rFonts w:ascii="Times New Roman" w:hAnsi="Times New Roman" w:cs="Times New Roman"/>
        </w:rPr>
        <w:t xml:space="preserve"> para o cálculo médio dos itens preços públicos dos últimos seis</w:t>
      </w:r>
      <w:r w:rsidR="00B45AD9" w:rsidRPr="004230B0">
        <w:rPr>
          <w:rFonts w:ascii="Times New Roman" w:hAnsi="Times New Roman" w:cs="Times New Roman"/>
        </w:rPr>
        <w:t xml:space="preserve"> meses, coletados no Licitacon, demonstrando que os preços praticados pelos mercados locais são compatíveis com o preço praticado em outros municípios.</w:t>
      </w:r>
    </w:p>
    <w:p w:rsidR="00B45AD9" w:rsidRPr="004230B0" w:rsidRDefault="00B45AD9" w:rsidP="003D651D">
      <w:pPr>
        <w:pStyle w:val="LO-normal"/>
        <w:spacing w:before="120" w:after="120" w:line="360" w:lineRule="auto"/>
        <w:ind w:firstLine="708"/>
        <w:jc w:val="both"/>
        <w:rPr>
          <w:rFonts w:ascii="Times New Roman" w:hAnsi="Times New Roman" w:cs="Times New Roman"/>
        </w:rPr>
      </w:pPr>
      <w:r w:rsidRPr="004230B0">
        <w:rPr>
          <w:rFonts w:ascii="Times New Roman" w:hAnsi="Times New Roman" w:cs="Times New Roman"/>
        </w:rPr>
        <w:t>Segue abaixo a lista dos potenciais fornecedores locais consultados para este Estudo Técnico Preliminar:</w:t>
      </w:r>
    </w:p>
    <w:p w:rsidR="00B45AD9" w:rsidRPr="004230B0" w:rsidRDefault="0070394C" w:rsidP="00926C36">
      <w:pPr>
        <w:pStyle w:val="LO-normal"/>
        <w:numPr>
          <w:ilvl w:val="0"/>
          <w:numId w:val="16"/>
        </w:numPr>
        <w:spacing w:before="120" w:after="120" w:line="360" w:lineRule="auto"/>
        <w:jc w:val="both"/>
        <w:rPr>
          <w:rFonts w:ascii="Times New Roman" w:hAnsi="Times New Roman" w:cs="Times New Roman"/>
        </w:rPr>
      </w:pPr>
      <w:r w:rsidRPr="004230B0">
        <w:rPr>
          <w:rFonts w:ascii="Times New Roman" w:hAnsi="Times New Roman" w:cs="Times New Roman"/>
        </w:rPr>
        <w:t xml:space="preserve">Enir Luiz Reginato, CNPJ nº 91.710.467/0001-80. Endereço: Rua Tenente Portela, 270, Bairro Sulserra – Três Passos/RS. </w:t>
      </w:r>
    </w:p>
    <w:p w:rsidR="0070394C" w:rsidRPr="004230B0" w:rsidRDefault="0070394C" w:rsidP="00926C36">
      <w:pPr>
        <w:pStyle w:val="LO-normal"/>
        <w:numPr>
          <w:ilvl w:val="0"/>
          <w:numId w:val="16"/>
        </w:numPr>
        <w:spacing w:before="120" w:after="120" w:line="360" w:lineRule="auto"/>
        <w:jc w:val="both"/>
        <w:rPr>
          <w:rFonts w:ascii="Times New Roman" w:hAnsi="Times New Roman" w:cs="Times New Roman"/>
        </w:rPr>
      </w:pPr>
      <w:r w:rsidRPr="004230B0">
        <w:rPr>
          <w:rFonts w:ascii="Times New Roman" w:hAnsi="Times New Roman" w:cs="Times New Roman"/>
        </w:rPr>
        <w:t>Supermercado Eckert</w:t>
      </w:r>
      <w:r w:rsidR="00C7071C" w:rsidRPr="004230B0">
        <w:rPr>
          <w:rFonts w:ascii="Times New Roman" w:hAnsi="Times New Roman" w:cs="Times New Roman"/>
        </w:rPr>
        <w:t xml:space="preserve"> Ltda, CNPJ nº 07.841.859/0001-72. Endereço: Rua Prudente de Morais, 17, Bairro Érico Veríssimo – Três Passos/RS.</w:t>
      </w:r>
    </w:p>
    <w:p w:rsidR="00C7071C" w:rsidRPr="004230B0" w:rsidRDefault="005E7880" w:rsidP="00926C36">
      <w:pPr>
        <w:pStyle w:val="LO-normal"/>
        <w:numPr>
          <w:ilvl w:val="0"/>
          <w:numId w:val="16"/>
        </w:numPr>
        <w:spacing w:before="120" w:after="120" w:line="360" w:lineRule="auto"/>
        <w:jc w:val="both"/>
        <w:rPr>
          <w:rFonts w:ascii="Times New Roman" w:hAnsi="Times New Roman" w:cs="Times New Roman"/>
        </w:rPr>
      </w:pPr>
      <w:r w:rsidRPr="004230B0">
        <w:rPr>
          <w:rFonts w:ascii="Times New Roman" w:hAnsi="Times New Roman" w:cs="Times New Roman"/>
        </w:rPr>
        <w:t>Supermercado Mattana Ltda, CNPJ nº 23.197.895/0001-00. Endereço: Av. Ijuí, 437, Centro – Três Passos/RS.</w:t>
      </w:r>
    </w:p>
    <w:p w:rsidR="00112EC9" w:rsidRPr="004230B0" w:rsidRDefault="00F5525C" w:rsidP="00926C36">
      <w:pPr>
        <w:pStyle w:val="LO-normal"/>
        <w:numPr>
          <w:ilvl w:val="0"/>
          <w:numId w:val="16"/>
        </w:numPr>
        <w:spacing w:before="120" w:after="120" w:line="360" w:lineRule="auto"/>
        <w:jc w:val="both"/>
        <w:rPr>
          <w:rFonts w:ascii="Times New Roman" w:hAnsi="Times New Roman" w:cs="Times New Roman"/>
        </w:rPr>
      </w:pPr>
      <w:r w:rsidRPr="004230B0">
        <w:rPr>
          <w:rFonts w:ascii="Times New Roman" w:hAnsi="Times New Roman" w:cs="Times New Roman"/>
        </w:rPr>
        <w:t>TPA Cargas e Serviços de Armazenagem Ltda, CNPJ nº 43.437.758/0001-02. Endereço: Rodovia BR 468, nº 05, pavilhão 03, Bela Vista – Três Passos/RS.</w:t>
      </w:r>
    </w:p>
    <w:p w:rsidR="00B679DC" w:rsidRPr="004230B0" w:rsidRDefault="00B679DC" w:rsidP="002F4B6A">
      <w:pPr>
        <w:pStyle w:val="LO-normal"/>
        <w:spacing w:before="120" w:after="120" w:line="360" w:lineRule="auto"/>
        <w:jc w:val="both"/>
        <w:rPr>
          <w:rFonts w:ascii="Times New Roman" w:hAnsi="Times New Roman" w:cs="Times New Roman"/>
        </w:rPr>
      </w:pPr>
    </w:p>
    <w:p w:rsidR="00E429EB" w:rsidRPr="004230B0" w:rsidRDefault="00B4578C" w:rsidP="00BB50F7">
      <w:pPr>
        <w:pStyle w:val="LO-normal"/>
        <w:numPr>
          <w:ilvl w:val="0"/>
          <w:numId w:val="4"/>
        </w:numPr>
        <w:spacing w:before="120" w:after="120" w:line="360" w:lineRule="auto"/>
        <w:jc w:val="both"/>
        <w:rPr>
          <w:rFonts w:ascii="Times New Roman" w:hAnsi="Times New Roman" w:cs="Times New Roman"/>
          <w:b/>
        </w:rPr>
      </w:pPr>
      <w:r w:rsidRPr="004230B0">
        <w:rPr>
          <w:rFonts w:ascii="Times New Roman" w:hAnsi="Times New Roman" w:cs="Times New Roman"/>
        </w:rPr>
        <w:t xml:space="preserve">  </w:t>
      </w:r>
      <w:r w:rsidR="00E429EB" w:rsidRPr="004230B0">
        <w:rPr>
          <w:rFonts w:ascii="Times New Roman" w:hAnsi="Times New Roman" w:cs="Times New Roman"/>
          <w:b/>
        </w:rPr>
        <w:t>ESTIMATIVA DO VALOR DA CONTRATAÇÃO</w:t>
      </w:r>
    </w:p>
    <w:p w:rsidR="00F040D1" w:rsidRPr="004230B0" w:rsidRDefault="00F40101" w:rsidP="00F40101">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 xml:space="preserve">Após pesquisa de mercado com os potenciais fornecedores, obteve-se como preços referenciais </w:t>
      </w:r>
      <w:r w:rsidR="00AA73CB" w:rsidRPr="004230B0">
        <w:rPr>
          <w:rFonts w:ascii="Times New Roman" w:hAnsi="Times New Roman" w:cs="Times New Roman"/>
        </w:rPr>
        <w:t>os valores abaixo descriminados:</w:t>
      </w:r>
    </w:p>
    <w:p w:rsidR="00C948DA" w:rsidRPr="004230B0" w:rsidRDefault="00C948DA" w:rsidP="00AA73CB">
      <w:pPr>
        <w:pStyle w:val="LO-normal"/>
        <w:numPr>
          <w:ilvl w:val="0"/>
          <w:numId w:val="17"/>
        </w:numPr>
        <w:spacing w:before="120" w:after="120" w:line="360" w:lineRule="auto"/>
        <w:jc w:val="both"/>
        <w:rPr>
          <w:rFonts w:ascii="Times New Roman" w:hAnsi="Times New Roman" w:cs="Times New Roman"/>
        </w:rPr>
        <w:sectPr w:rsidR="00C948DA" w:rsidRPr="004230B0" w:rsidSect="00F40101">
          <w:headerReference w:type="default" r:id="rId8"/>
          <w:footerReference w:type="default" r:id="rId9"/>
          <w:pgSz w:w="12240" w:h="15840"/>
          <w:pgMar w:top="1702" w:right="1041" w:bottom="851" w:left="1276" w:header="390" w:footer="720" w:gutter="0"/>
          <w:cols w:space="720"/>
        </w:sectPr>
      </w:pPr>
    </w:p>
    <w:p w:rsidR="00AA73CB" w:rsidRPr="004230B0" w:rsidRDefault="00AA73CB" w:rsidP="00C948DA">
      <w:pPr>
        <w:pStyle w:val="LO-normal"/>
        <w:numPr>
          <w:ilvl w:val="0"/>
          <w:numId w:val="17"/>
        </w:numPr>
        <w:spacing w:after="0" w:line="360" w:lineRule="auto"/>
        <w:jc w:val="both"/>
        <w:rPr>
          <w:rFonts w:ascii="Times New Roman" w:hAnsi="Times New Roman" w:cs="Times New Roman"/>
        </w:rPr>
      </w:pPr>
      <w:r w:rsidRPr="004230B0">
        <w:rPr>
          <w:rFonts w:ascii="Times New Roman" w:hAnsi="Times New Roman" w:cs="Times New Roman"/>
        </w:rPr>
        <w:t>COT 01: preços públicos.</w:t>
      </w:r>
    </w:p>
    <w:p w:rsidR="00AA73CB" w:rsidRPr="004230B0" w:rsidRDefault="00AA73CB" w:rsidP="00C948DA">
      <w:pPr>
        <w:pStyle w:val="LO-normal"/>
        <w:numPr>
          <w:ilvl w:val="0"/>
          <w:numId w:val="17"/>
        </w:numPr>
        <w:spacing w:after="0" w:line="360" w:lineRule="auto"/>
        <w:jc w:val="both"/>
        <w:rPr>
          <w:rFonts w:ascii="Times New Roman" w:hAnsi="Times New Roman" w:cs="Times New Roman"/>
        </w:rPr>
      </w:pPr>
      <w:r w:rsidRPr="004230B0">
        <w:rPr>
          <w:rFonts w:ascii="Times New Roman" w:hAnsi="Times New Roman" w:cs="Times New Roman"/>
        </w:rPr>
        <w:t xml:space="preserve">COT 02: Supermercado </w:t>
      </w:r>
      <w:r w:rsidR="00C948DA" w:rsidRPr="004230B0">
        <w:rPr>
          <w:rFonts w:ascii="Times New Roman" w:hAnsi="Times New Roman" w:cs="Times New Roman"/>
        </w:rPr>
        <w:t>Reginato</w:t>
      </w:r>
      <w:r w:rsidRPr="004230B0">
        <w:rPr>
          <w:rFonts w:ascii="Times New Roman" w:hAnsi="Times New Roman" w:cs="Times New Roman"/>
        </w:rPr>
        <w:t>.</w:t>
      </w:r>
    </w:p>
    <w:p w:rsidR="00AA73CB" w:rsidRPr="004230B0" w:rsidRDefault="00C948DA" w:rsidP="00C948DA">
      <w:pPr>
        <w:pStyle w:val="LO-normal"/>
        <w:numPr>
          <w:ilvl w:val="0"/>
          <w:numId w:val="17"/>
        </w:numPr>
        <w:spacing w:after="0" w:line="360" w:lineRule="auto"/>
        <w:jc w:val="both"/>
        <w:rPr>
          <w:rFonts w:ascii="Times New Roman" w:hAnsi="Times New Roman" w:cs="Times New Roman"/>
        </w:rPr>
      </w:pPr>
      <w:r w:rsidRPr="004230B0">
        <w:rPr>
          <w:rFonts w:ascii="Times New Roman" w:hAnsi="Times New Roman" w:cs="Times New Roman"/>
        </w:rPr>
        <w:t>COT 03: Super Eckert.</w:t>
      </w:r>
    </w:p>
    <w:p w:rsidR="00C948DA" w:rsidRPr="004230B0" w:rsidRDefault="00C948DA" w:rsidP="00C948DA">
      <w:pPr>
        <w:pStyle w:val="LO-normal"/>
        <w:numPr>
          <w:ilvl w:val="0"/>
          <w:numId w:val="17"/>
        </w:numPr>
        <w:spacing w:after="0" w:line="360" w:lineRule="auto"/>
        <w:jc w:val="both"/>
        <w:rPr>
          <w:rFonts w:ascii="Times New Roman" w:hAnsi="Times New Roman" w:cs="Times New Roman"/>
        </w:rPr>
      </w:pPr>
      <w:r w:rsidRPr="004230B0">
        <w:rPr>
          <w:rFonts w:ascii="Times New Roman" w:hAnsi="Times New Roman" w:cs="Times New Roman"/>
        </w:rPr>
        <w:t>COT 04: Supermercado Mattana.</w:t>
      </w:r>
    </w:p>
    <w:p w:rsidR="00C948DA" w:rsidRPr="004230B0" w:rsidRDefault="00C948DA" w:rsidP="00C948DA">
      <w:pPr>
        <w:pStyle w:val="LO-normal"/>
        <w:numPr>
          <w:ilvl w:val="0"/>
          <w:numId w:val="17"/>
        </w:numPr>
        <w:spacing w:after="0" w:line="360" w:lineRule="auto"/>
        <w:jc w:val="both"/>
        <w:rPr>
          <w:rFonts w:ascii="Times New Roman" w:hAnsi="Times New Roman" w:cs="Times New Roman"/>
        </w:rPr>
      </w:pPr>
      <w:r w:rsidRPr="004230B0">
        <w:rPr>
          <w:rFonts w:ascii="Times New Roman" w:hAnsi="Times New Roman" w:cs="Times New Roman"/>
        </w:rPr>
        <w:t>COT 05: TPA Cargas e Serviços de Armazenagem.</w:t>
      </w:r>
    </w:p>
    <w:p w:rsidR="00C948DA" w:rsidRPr="004230B0" w:rsidRDefault="00C948DA" w:rsidP="00C948DA">
      <w:pPr>
        <w:pStyle w:val="LO-normal"/>
        <w:spacing w:after="0" w:line="240" w:lineRule="auto"/>
        <w:jc w:val="center"/>
        <w:rPr>
          <w:rFonts w:ascii="Times New Roman" w:hAnsi="Times New Roman" w:cs="Times New Roman"/>
          <w:b/>
        </w:rPr>
      </w:pPr>
    </w:p>
    <w:p w:rsidR="00C948DA" w:rsidRPr="004230B0" w:rsidRDefault="00C948DA" w:rsidP="00C948DA">
      <w:pPr>
        <w:pStyle w:val="LO-normal"/>
        <w:spacing w:after="0" w:line="240" w:lineRule="auto"/>
        <w:jc w:val="center"/>
        <w:rPr>
          <w:rFonts w:ascii="Times New Roman" w:hAnsi="Times New Roman" w:cs="Times New Roman"/>
          <w:b/>
        </w:rPr>
        <w:sectPr w:rsidR="00C948DA" w:rsidRPr="004230B0" w:rsidSect="00C948DA">
          <w:type w:val="continuous"/>
          <w:pgSz w:w="12240" w:h="15840"/>
          <w:pgMar w:top="1702" w:right="1041" w:bottom="851" w:left="1276" w:header="390" w:footer="720" w:gutter="0"/>
          <w:cols w:space="720"/>
        </w:sectPr>
      </w:pPr>
    </w:p>
    <w:tbl>
      <w:tblPr>
        <w:tblStyle w:val="Tabelacomgrade"/>
        <w:tblW w:w="10065" w:type="dxa"/>
        <w:tblInd w:w="-5" w:type="dxa"/>
        <w:tblLayout w:type="fixed"/>
        <w:tblLook w:val="04A0" w:firstRow="1" w:lastRow="0" w:firstColumn="1" w:lastColumn="0" w:noHBand="0" w:noVBand="1"/>
      </w:tblPr>
      <w:tblGrid>
        <w:gridCol w:w="709"/>
        <w:gridCol w:w="1985"/>
        <w:gridCol w:w="1134"/>
        <w:gridCol w:w="850"/>
        <w:gridCol w:w="851"/>
        <w:gridCol w:w="850"/>
        <w:gridCol w:w="851"/>
        <w:gridCol w:w="708"/>
        <w:gridCol w:w="851"/>
        <w:gridCol w:w="1276"/>
      </w:tblGrid>
      <w:tr w:rsidR="004230B0" w:rsidRPr="004230B0" w:rsidTr="002B2CC8">
        <w:tc>
          <w:tcPr>
            <w:tcW w:w="709" w:type="dxa"/>
            <w:shd w:val="clear" w:color="auto" w:fill="D9D9D9" w:themeFill="background1" w:themeFillShade="D9"/>
          </w:tcPr>
          <w:p w:rsidR="00C948DA" w:rsidRPr="004230B0" w:rsidRDefault="00C948DA" w:rsidP="0031567C">
            <w:pPr>
              <w:pStyle w:val="LO-normal"/>
              <w:spacing w:before="60" w:after="60" w:line="240" w:lineRule="auto"/>
              <w:jc w:val="center"/>
              <w:rPr>
                <w:rFonts w:ascii="Times New Roman" w:hAnsi="Times New Roman" w:cs="Times New Roman"/>
                <w:b/>
              </w:rPr>
            </w:pPr>
            <w:r w:rsidRPr="004230B0">
              <w:rPr>
                <w:rFonts w:ascii="Times New Roman" w:hAnsi="Times New Roman" w:cs="Times New Roman"/>
                <w:b/>
              </w:rPr>
              <w:t>Item</w:t>
            </w:r>
          </w:p>
        </w:tc>
        <w:tc>
          <w:tcPr>
            <w:tcW w:w="1985" w:type="dxa"/>
            <w:shd w:val="clear" w:color="auto" w:fill="D9D9D9" w:themeFill="background1" w:themeFillShade="D9"/>
          </w:tcPr>
          <w:p w:rsidR="00C948DA" w:rsidRPr="004230B0" w:rsidRDefault="00C948DA" w:rsidP="0031567C">
            <w:pPr>
              <w:pStyle w:val="LO-normal"/>
              <w:spacing w:before="60" w:after="60" w:line="240" w:lineRule="auto"/>
              <w:jc w:val="center"/>
              <w:rPr>
                <w:rFonts w:ascii="Times New Roman" w:hAnsi="Times New Roman" w:cs="Times New Roman"/>
                <w:b/>
              </w:rPr>
            </w:pPr>
            <w:r w:rsidRPr="004230B0">
              <w:rPr>
                <w:rFonts w:ascii="Times New Roman" w:hAnsi="Times New Roman" w:cs="Times New Roman"/>
                <w:b/>
              </w:rPr>
              <w:t>Descrição</w:t>
            </w:r>
          </w:p>
        </w:tc>
        <w:tc>
          <w:tcPr>
            <w:tcW w:w="1134" w:type="dxa"/>
            <w:shd w:val="clear" w:color="auto" w:fill="D9D9D9" w:themeFill="background1" w:themeFillShade="D9"/>
          </w:tcPr>
          <w:p w:rsidR="00C948DA" w:rsidRPr="004230B0" w:rsidRDefault="00C948DA" w:rsidP="0031567C">
            <w:pPr>
              <w:pStyle w:val="LO-normal"/>
              <w:spacing w:before="60" w:after="60" w:line="240" w:lineRule="auto"/>
              <w:jc w:val="center"/>
              <w:rPr>
                <w:rFonts w:ascii="Times New Roman" w:hAnsi="Times New Roman" w:cs="Times New Roman"/>
                <w:b/>
              </w:rPr>
            </w:pPr>
            <w:r w:rsidRPr="004230B0">
              <w:rPr>
                <w:rFonts w:ascii="Times New Roman" w:hAnsi="Times New Roman" w:cs="Times New Roman"/>
                <w:b/>
              </w:rPr>
              <w:t>Qnt</w:t>
            </w:r>
          </w:p>
        </w:tc>
        <w:tc>
          <w:tcPr>
            <w:tcW w:w="850" w:type="dxa"/>
            <w:shd w:val="clear" w:color="auto" w:fill="D9D9D9" w:themeFill="background1" w:themeFillShade="D9"/>
          </w:tcPr>
          <w:p w:rsidR="00C948DA" w:rsidRPr="004230B0" w:rsidRDefault="00C948DA" w:rsidP="0031567C">
            <w:pPr>
              <w:pStyle w:val="LO-normal"/>
              <w:spacing w:before="60" w:after="60" w:line="240" w:lineRule="auto"/>
              <w:jc w:val="center"/>
              <w:rPr>
                <w:rFonts w:ascii="Times New Roman" w:hAnsi="Times New Roman" w:cs="Times New Roman"/>
                <w:b/>
              </w:rPr>
            </w:pPr>
            <w:r w:rsidRPr="004230B0">
              <w:rPr>
                <w:rFonts w:ascii="Times New Roman" w:hAnsi="Times New Roman" w:cs="Times New Roman"/>
                <w:b/>
              </w:rPr>
              <w:t>COT 1</w:t>
            </w:r>
          </w:p>
        </w:tc>
        <w:tc>
          <w:tcPr>
            <w:tcW w:w="851" w:type="dxa"/>
            <w:shd w:val="clear" w:color="auto" w:fill="D9D9D9" w:themeFill="background1" w:themeFillShade="D9"/>
          </w:tcPr>
          <w:p w:rsidR="00C948DA" w:rsidRPr="004230B0" w:rsidRDefault="00C948DA" w:rsidP="0031567C">
            <w:pPr>
              <w:pStyle w:val="LO-normal"/>
              <w:spacing w:before="60" w:after="60" w:line="240" w:lineRule="auto"/>
              <w:jc w:val="center"/>
              <w:rPr>
                <w:rFonts w:ascii="Times New Roman" w:hAnsi="Times New Roman" w:cs="Times New Roman"/>
                <w:b/>
              </w:rPr>
            </w:pPr>
            <w:r w:rsidRPr="004230B0">
              <w:rPr>
                <w:rFonts w:ascii="Times New Roman" w:hAnsi="Times New Roman" w:cs="Times New Roman"/>
                <w:b/>
              </w:rPr>
              <w:t>COT 2</w:t>
            </w:r>
          </w:p>
        </w:tc>
        <w:tc>
          <w:tcPr>
            <w:tcW w:w="850" w:type="dxa"/>
            <w:shd w:val="clear" w:color="auto" w:fill="D9D9D9" w:themeFill="background1" w:themeFillShade="D9"/>
          </w:tcPr>
          <w:p w:rsidR="00C948DA" w:rsidRPr="004230B0" w:rsidRDefault="00C948DA" w:rsidP="0031567C">
            <w:pPr>
              <w:pStyle w:val="LO-normal"/>
              <w:spacing w:before="60" w:after="60" w:line="240" w:lineRule="auto"/>
              <w:jc w:val="center"/>
              <w:rPr>
                <w:rFonts w:ascii="Times New Roman" w:hAnsi="Times New Roman" w:cs="Times New Roman"/>
                <w:b/>
              </w:rPr>
            </w:pPr>
            <w:r w:rsidRPr="004230B0">
              <w:rPr>
                <w:rFonts w:ascii="Times New Roman" w:hAnsi="Times New Roman" w:cs="Times New Roman"/>
                <w:b/>
              </w:rPr>
              <w:t>COT 3</w:t>
            </w:r>
          </w:p>
        </w:tc>
        <w:tc>
          <w:tcPr>
            <w:tcW w:w="851" w:type="dxa"/>
            <w:shd w:val="clear" w:color="auto" w:fill="D9D9D9" w:themeFill="background1" w:themeFillShade="D9"/>
          </w:tcPr>
          <w:p w:rsidR="00C948DA" w:rsidRPr="004230B0" w:rsidRDefault="00C948DA" w:rsidP="0031567C">
            <w:pPr>
              <w:pStyle w:val="LO-normal"/>
              <w:spacing w:before="60" w:after="60" w:line="240" w:lineRule="auto"/>
              <w:jc w:val="center"/>
              <w:rPr>
                <w:rFonts w:ascii="Times New Roman" w:hAnsi="Times New Roman" w:cs="Times New Roman"/>
                <w:b/>
              </w:rPr>
            </w:pPr>
            <w:r w:rsidRPr="004230B0">
              <w:rPr>
                <w:rFonts w:ascii="Times New Roman" w:hAnsi="Times New Roman" w:cs="Times New Roman"/>
                <w:b/>
              </w:rPr>
              <w:t>COT 4</w:t>
            </w:r>
          </w:p>
        </w:tc>
        <w:tc>
          <w:tcPr>
            <w:tcW w:w="708" w:type="dxa"/>
            <w:shd w:val="clear" w:color="auto" w:fill="D9D9D9" w:themeFill="background1" w:themeFillShade="D9"/>
          </w:tcPr>
          <w:p w:rsidR="00C948DA" w:rsidRPr="004230B0" w:rsidRDefault="00C948DA" w:rsidP="0031567C">
            <w:pPr>
              <w:pStyle w:val="LO-normal"/>
              <w:spacing w:before="60" w:after="60" w:line="240" w:lineRule="auto"/>
              <w:jc w:val="center"/>
              <w:rPr>
                <w:rFonts w:ascii="Times New Roman" w:hAnsi="Times New Roman" w:cs="Times New Roman"/>
                <w:b/>
              </w:rPr>
            </w:pPr>
            <w:r w:rsidRPr="004230B0">
              <w:rPr>
                <w:rFonts w:ascii="Times New Roman" w:hAnsi="Times New Roman" w:cs="Times New Roman"/>
                <w:b/>
              </w:rPr>
              <w:t>COT 5</w:t>
            </w:r>
          </w:p>
        </w:tc>
        <w:tc>
          <w:tcPr>
            <w:tcW w:w="851" w:type="dxa"/>
            <w:shd w:val="clear" w:color="auto" w:fill="D9D9D9" w:themeFill="background1" w:themeFillShade="D9"/>
          </w:tcPr>
          <w:p w:rsidR="00C948DA" w:rsidRPr="004230B0" w:rsidRDefault="00C85B7A" w:rsidP="0031567C">
            <w:pPr>
              <w:pStyle w:val="LO-normal"/>
              <w:spacing w:before="60" w:after="60" w:line="240" w:lineRule="auto"/>
              <w:jc w:val="center"/>
              <w:rPr>
                <w:rFonts w:ascii="Times New Roman" w:hAnsi="Times New Roman" w:cs="Times New Roman"/>
                <w:b/>
              </w:rPr>
            </w:pPr>
            <w:r w:rsidRPr="004230B0">
              <w:rPr>
                <w:rFonts w:ascii="Times New Roman" w:hAnsi="Times New Roman" w:cs="Times New Roman"/>
                <w:b/>
              </w:rPr>
              <w:t>Média Unit.</w:t>
            </w:r>
          </w:p>
        </w:tc>
        <w:tc>
          <w:tcPr>
            <w:tcW w:w="1276" w:type="dxa"/>
            <w:shd w:val="clear" w:color="auto" w:fill="D9D9D9" w:themeFill="background1" w:themeFillShade="D9"/>
          </w:tcPr>
          <w:p w:rsidR="00F609B0" w:rsidRPr="004230B0" w:rsidRDefault="00C85B7A" w:rsidP="0031567C">
            <w:pPr>
              <w:pStyle w:val="LO-normal"/>
              <w:spacing w:before="60" w:after="60" w:line="240" w:lineRule="auto"/>
              <w:jc w:val="center"/>
              <w:rPr>
                <w:rFonts w:ascii="Times New Roman" w:hAnsi="Times New Roman" w:cs="Times New Roman"/>
                <w:b/>
              </w:rPr>
            </w:pPr>
            <w:r w:rsidRPr="004230B0">
              <w:rPr>
                <w:rFonts w:ascii="Times New Roman" w:hAnsi="Times New Roman" w:cs="Times New Roman"/>
                <w:b/>
              </w:rPr>
              <w:t xml:space="preserve">Média </w:t>
            </w:r>
          </w:p>
          <w:p w:rsidR="00C948DA" w:rsidRPr="004230B0" w:rsidRDefault="00C85B7A" w:rsidP="0031567C">
            <w:pPr>
              <w:pStyle w:val="LO-normal"/>
              <w:spacing w:before="60" w:after="60" w:line="240" w:lineRule="auto"/>
              <w:jc w:val="center"/>
              <w:rPr>
                <w:rFonts w:ascii="Times New Roman" w:hAnsi="Times New Roman" w:cs="Times New Roman"/>
                <w:b/>
              </w:rPr>
            </w:pPr>
            <w:r w:rsidRPr="004230B0">
              <w:rPr>
                <w:rFonts w:ascii="Times New Roman" w:hAnsi="Times New Roman" w:cs="Times New Roman"/>
                <w:b/>
              </w:rPr>
              <w:t>Total</w:t>
            </w:r>
          </w:p>
        </w:tc>
      </w:tr>
      <w:tr w:rsidR="004230B0" w:rsidRPr="004230B0" w:rsidTr="002B2CC8">
        <w:tc>
          <w:tcPr>
            <w:tcW w:w="709"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01</w:t>
            </w:r>
          </w:p>
        </w:tc>
        <w:tc>
          <w:tcPr>
            <w:tcW w:w="1985" w:type="dxa"/>
          </w:tcPr>
          <w:p w:rsidR="00C948DA" w:rsidRPr="004230B0" w:rsidRDefault="00C948DA" w:rsidP="008560C8">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Abacaxi, 1,5kg.</w:t>
            </w:r>
          </w:p>
        </w:tc>
        <w:tc>
          <w:tcPr>
            <w:tcW w:w="1134" w:type="dxa"/>
          </w:tcPr>
          <w:p w:rsidR="00C948DA" w:rsidRPr="004230B0" w:rsidRDefault="00C948DA" w:rsidP="00016514">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 xml:space="preserve">4000 </w:t>
            </w:r>
            <w:r w:rsidR="00016514" w:rsidRPr="004230B0">
              <w:rPr>
                <w:rFonts w:ascii="Times New Roman" w:hAnsi="Times New Roman" w:cs="Times New Roman"/>
              </w:rPr>
              <w:t>UN</w:t>
            </w:r>
          </w:p>
        </w:tc>
        <w:tc>
          <w:tcPr>
            <w:tcW w:w="850"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5,99</w:t>
            </w:r>
          </w:p>
        </w:tc>
        <w:tc>
          <w:tcPr>
            <w:tcW w:w="851" w:type="dxa"/>
          </w:tcPr>
          <w:p w:rsidR="00C948DA" w:rsidRPr="004230B0" w:rsidRDefault="00067E8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6,98</w:t>
            </w:r>
          </w:p>
        </w:tc>
        <w:tc>
          <w:tcPr>
            <w:tcW w:w="850" w:type="dxa"/>
          </w:tcPr>
          <w:p w:rsidR="00C948DA" w:rsidRPr="004230B0" w:rsidRDefault="00366284"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6,99</w:t>
            </w:r>
          </w:p>
        </w:tc>
        <w:tc>
          <w:tcPr>
            <w:tcW w:w="851" w:type="dxa"/>
          </w:tcPr>
          <w:p w:rsidR="00C948DA" w:rsidRPr="004230B0" w:rsidRDefault="00B64730"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5,99</w:t>
            </w:r>
          </w:p>
        </w:tc>
        <w:tc>
          <w:tcPr>
            <w:tcW w:w="708" w:type="dxa"/>
          </w:tcPr>
          <w:p w:rsidR="00C948DA" w:rsidRPr="004230B0" w:rsidRDefault="0029455C"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9,20</w:t>
            </w:r>
          </w:p>
        </w:tc>
        <w:tc>
          <w:tcPr>
            <w:tcW w:w="851" w:type="dxa"/>
          </w:tcPr>
          <w:p w:rsidR="00C948DA" w:rsidRPr="004230B0" w:rsidRDefault="008C2B99"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7,03</w:t>
            </w:r>
          </w:p>
        </w:tc>
        <w:tc>
          <w:tcPr>
            <w:tcW w:w="1276" w:type="dxa"/>
          </w:tcPr>
          <w:p w:rsidR="00C948DA" w:rsidRPr="004230B0" w:rsidRDefault="008C2B99"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28.120,00</w:t>
            </w:r>
          </w:p>
        </w:tc>
      </w:tr>
      <w:tr w:rsidR="004230B0" w:rsidRPr="004230B0" w:rsidTr="002B2CC8">
        <w:tc>
          <w:tcPr>
            <w:tcW w:w="709"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02</w:t>
            </w:r>
          </w:p>
        </w:tc>
        <w:tc>
          <w:tcPr>
            <w:tcW w:w="1985" w:type="dxa"/>
          </w:tcPr>
          <w:p w:rsidR="00C948DA" w:rsidRPr="004230B0" w:rsidRDefault="00C948DA" w:rsidP="008560C8">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 xml:space="preserve">Doce de leite </w:t>
            </w:r>
            <w:r w:rsidR="00016514" w:rsidRPr="004230B0">
              <w:rPr>
                <w:rFonts w:ascii="Times New Roman" w:hAnsi="Times New Roman" w:cs="Times New Roman"/>
              </w:rPr>
              <w:t>400g</w:t>
            </w:r>
            <w:r w:rsidRPr="004230B0">
              <w:rPr>
                <w:rFonts w:ascii="Times New Roman" w:hAnsi="Times New Roman" w:cs="Times New Roman"/>
              </w:rPr>
              <w:t>.</w:t>
            </w:r>
          </w:p>
        </w:tc>
        <w:tc>
          <w:tcPr>
            <w:tcW w:w="1134" w:type="dxa"/>
          </w:tcPr>
          <w:p w:rsidR="00C948DA" w:rsidRPr="004230B0" w:rsidRDefault="00C948DA" w:rsidP="00016514">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 xml:space="preserve">1000 </w:t>
            </w:r>
            <w:r w:rsidR="00016514" w:rsidRPr="004230B0">
              <w:rPr>
                <w:rFonts w:ascii="Times New Roman" w:hAnsi="Times New Roman" w:cs="Times New Roman"/>
              </w:rPr>
              <w:t>UN</w:t>
            </w:r>
          </w:p>
        </w:tc>
        <w:tc>
          <w:tcPr>
            <w:tcW w:w="850"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7,95</w:t>
            </w:r>
          </w:p>
        </w:tc>
        <w:tc>
          <w:tcPr>
            <w:tcW w:w="851" w:type="dxa"/>
          </w:tcPr>
          <w:p w:rsidR="00C948DA" w:rsidRPr="004230B0" w:rsidRDefault="00067E8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12,50</w:t>
            </w:r>
          </w:p>
        </w:tc>
        <w:tc>
          <w:tcPr>
            <w:tcW w:w="850" w:type="dxa"/>
          </w:tcPr>
          <w:p w:rsidR="00C948DA" w:rsidRPr="004230B0" w:rsidRDefault="00366284"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7,99</w:t>
            </w:r>
          </w:p>
        </w:tc>
        <w:tc>
          <w:tcPr>
            <w:tcW w:w="851" w:type="dxa"/>
          </w:tcPr>
          <w:p w:rsidR="00C948DA" w:rsidRPr="004230B0" w:rsidRDefault="00B64730"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10,99</w:t>
            </w:r>
          </w:p>
        </w:tc>
        <w:tc>
          <w:tcPr>
            <w:tcW w:w="708" w:type="dxa"/>
          </w:tcPr>
          <w:p w:rsidR="00C948DA" w:rsidRPr="004230B0" w:rsidRDefault="00C948DA" w:rsidP="0031567C">
            <w:pPr>
              <w:pStyle w:val="LO-normal"/>
              <w:spacing w:before="20" w:after="20" w:line="240" w:lineRule="auto"/>
              <w:jc w:val="center"/>
              <w:rPr>
                <w:rFonts w:ascii="Times New Roman" w:hAnsi="Times New Roman" w:cs="Times New Roman"/>
              </w:rPr>
            </w:pPr>
          </w:p>
        </w:tc>
        <w:tc>
          <w:tcPr>
            <w:tcW w:w="851" w:type="dxa"/>
          </w:tcPr>
          <w:p w:rsidR="00C948DA" w:rsidRPr="004230B0" w:rsidRDefault="008C2B99"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9,85</w:t>
            </w:r>
          </w:p>
        </w:tc>
        <w:tc>
          <w:tcPr>
            <w:tcW w:w="1276" w:type="dxa"/>
          </w:tcPr>
          <w:p w:rsidR="00C948DA" w:rsidRPr="004230B0" w:rsidRDefault="008C2B99"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9.850,00</w:t>
            </w:r>
          </w:p>
        </w:tc>
      </w:tr>
      <w:tr w:rsidR="004230B0" w:rsidRPr="004230B0" w:rsidTr="002B2CC8">
        <w:tc>
          <w:tcPr>
            <w:tcW w:w="709"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03</w:t>
            </w:r>
          </w:p>
        </w:tc>
        <w:tc>
          <w:tcPr>
            <w:tcW w:w="1985" w:type="dxa"/>
          </w:tcPr>
          <w:p w:rsidR="00C948DA" w:rsidRPr="004230B0" w:rsidRDefault="00C948DA" w:rsidP="008560C8">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Farinha láctea, 180</w:t>
            </w:r>
            <w:r w:rsidR="00016514" w:rsidRPr="004230B0">
              <w:rPr>
                <w:rFonts w:ascii="Times New Roman" w:hAnsi="Times New Roman" w:cs="Times New Roman"/>
              </w:rPr>
              <w:t>g</w:t>
            </w:r>
            <w:r w:rsidRPr="004230B0">
              <w:rPr>
                <w:rFonts w:ascii="Times New Roman" w:hAnsi="Times New Roman" w:cs="Times New Roman"/>
              </w:rPr>
              <w:t>.</w:t>
            </w:r>
          </w:p>
        </w:tc>
        <w:tc>
          <w:tcPr>
            <w:tcW w:w="1134" w:type="dxa"/>
          </w:tcPr>
          <w:p w:rsidR="00C948DA" w:rsidRPr="004230B0" w:rsidRDefault="00C948DA" w:rsidP="00016514">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 xml:space="preserve">600 </w:t>
            </w:r>
            <w:r w:rsidR="00016514" w:rsidRPr="004230B0">
              <w:rPr>
                <w:rFonts w:ascii="Times New Roman" w:hAnsi="Times New Roman" w:cs="Times New Roman"/>
              </w:rPr>
              <w:t>UN</w:t>
            </w:r>
          </w:p>
        </w:tc>
        <w:tc>
          <w:tcPr>
            <w:tcW w:w="850"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9,23</w:t>
            </w:r>
          </w:p>
        </w:tc>
        <w:tc>
          <w:tcPr>
            <w:tcW w:w="851" w:type="dxa"/>
          </w:tcPr>
          <w:p w:rsidR="00C948DA" w:rsidRPr="004230B0" w:rsidRDefault="00067E8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6,39</w:t>
            </w:r>
          </w:p>
        </w:tc>
        <w:tc>
          <w:tcPr>
            <w:tcW w:w="850" w:type="dxa"/>
          </w:tcPr>
          <w:p w:rsidR="00C948DA" w:rsidRPr="004230B0" w:rsidRDefault="00366284"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8,55</w:t>
            </w:r>
          </w:p>
        </w:tc>
        <w:tc>
          <w:tcPr>
            <w:tcW w:w="851" w:type="dxa"/>
          </w:tcPr>
          <w:p w:rsidR="00C948DA" w:rsidRPr="004230B0" w:rsidRDefault="00B64730"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9,98</w:t>
            </w:r>
          </w:p>
        </w:tc>
        <w:tc>
          <w:tcPr>
            <w:tcW w:w="708" w:type="dxa"/>
          </w:tcPr>
          <w:p w:rsidR="00C948DA" w:rsidRPr="004230B0" w:rsidRDefault="00C948DA" w:rsidP="0031567C">
            <w:pPr>
              <w:pStyle w:val="LO-normal"/>
              <w:spacing w:before="20" w:after="20" w:line="240" w:lineRule="auto"/>
              <w:jc w:val="center"/>
              <w:rPr>
                <w:rFonts w:ascii="Times New Roman" w:hAnsi="Times New Roman" w:cs="Times New Roman"/>
              </w:rPr>
            </w:pPr>
          </w:p>
        </w:tc>
        <w:tc>
          <w:tcPr>
            <w:tcW w:w="851" w:type="dxa"/>
          </w:tcPr>
          <w:p w:rsidR="00C948DA" w:rsidRPr="004230B0" w:rsidRDefault="008C2B99"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8,53</w:t>
            </w:r>
          </w:p>
        </w:tc>
        <w:tc>
          <w:tcPr>
            <w:tcW w:w="1276" w:type="dxa"/>
          </w:tcPr>
          <w:p w:rsidR="00C948DA" w:rsidRPr="004230B0" w:rsidRDefault="008C2B99"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5.118,00</w:t>
            </w:r>
          </w:p>
        </w:tc>
      </w:tr>
      <w:tr w:rsidR="004230B0" w:rsidRPr="004230B0" w:rsidTr="002B2CC8">
        <w:tc>
          <w:tcPr>
            <w:tcW w:w="709"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04</w:t>
            </w:r>
          </w:p>
        </w:tc>
        <w:tc>
          <w:tcPr>
            <w:tcW w:w="1985" w:type="dxa"/>
          </w:tcPr>
          <w:p w:rsidR="00C948DA" w:rsidRPr="004230B0" w:rsidRDefault="008560C8" w:rsidP="008560C8">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Manga rosa</w:t>
            </w:r>
            <w:r w:rsidR="00C948DA" w:rsidRPr="004230B0">
              <w:rPr>
                <w:rFonts w:ascii="Times New Roman" w:hAnsi="Times New Roman" w:cs="Times New Roman"/>
              </w:rPr>
              <w:t>.</w:t>
            </w:r>
          </w:p>
        </w:tc>
        <w:tc>
          <w:tcPr>
            <w:tcW w:w="1134" w:type="dxa"/>
          </w:tcPr>
          <w:p w:rsidR="00C948DA" w:rsidRPr="004230B0" w:rsidRDefault="00C948DA" w:rsidP="00016514">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 xml:space="preserve">6000 </w:t>
            </w:r>
            <w:r w:rsidR="00016514" w:rsidRPr="004230B0">
              <w:rPr>
                <w:rFonts w:ascii="Times New Roman" w:hAnsi="Times New Roman" w:cs="Times New Roman"/>
              </w:rPr>
              <w:t>KG</w:t>
            </w:r>
          </w:p>
        </w:tc>
        <w:tc>
          <w:tcPr>
            <w:tcW w:w="850"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7,73</w:t>
            </w:r>
          </w:p>
        </w:tc>
        <w:tc>
          <w:tcPr>
            <w:tcW w:w="851" w:type="dxa"/>
          </w:tcPr>
          <w:p w:rsidR="00C948DA" w:rsidRPr="004230B0" w:rsidRDefault="00067E8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7,50</w:t>
            </w:r>
          </w:p>
        </w:tc>
        <w:tc>
          <w:tcPr>
            <w:tcW w:w="850" w:type="dxa"/>
          </w:tcPr>
          <w:p w:rsidR="00C948DA" w:rsidRPr="004230B0" w:rsidRDefault="00366284"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6,30</w:t>
            </w:r>
          </w:p>
        </w:tc>
        <w:tc>
          <w:tcPr>
            <w:tcW w:w="851" w:type="dxa"/>
          </w:tcPr>
          <w:p w:rsidR="00C948DA" w:rsidRPr="004230B0" w:rsidRDefault="0029455C"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9,98</w:t>
            </w:r>
          </w:p>
        </w:tc>
        <w:tc>
          <w:tcPr>
            <w:tcW w:w="708" w:type="dxa"/>
          </w:tcPr>
          <w:p w:rsidR="00C948DA" w:rsidRPr="004230B0" w:rsidRDefault="00C85B7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9,80</w:t>
            </w:r>
          </w:p>
        </w:tc>
        <w:tc>
          <w:tcPr>
            <w:tcW w:w="851" w:type="dxa"/>
          </w:tcPr>
          <w:p w:rsidR="00C948DA" w:rsidRPr="004230B0" w:rsidRDefault="008C2B99"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8,26</w:t>
            </w:r>
          </w:p>
        </w:tc>
        <w:tc>
          <w:tcPr>
            <w:tcW w:w="1276" w:type="dxa"/>
          </w:tcPr>
          <w:p w:rsidR="00C948DA" w:rsidRPr="004230B0" w:rsidRDefault="008C2B99"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49.560,00</w:t>
            </w:r>
          </w:p>
        </w:tc>
      </w:tr>
      <w:tr w:rsidR="004230B0" w:rsidRPr="004230B0" w:rsidTr="002B2CC8">
        <w:tc>
          <w:tcPr>
            <w:tcW w:w="709"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05</w:t>
            </w:r>
          </w:p>
        </w:tc>
        <w:tc>
          <w:tcPr>
            <w:tcW w:w="1985" w:type="dxa"/>
          </w:tcPr>
          <w:p w:rsidR="00C948DA" w:rsidRPr="004230B0" w:rsidRDefault="00C948DA" w:rsidP="008560C8">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Melão espanhol.</w:t>
            </w:r>
          </w:p>
        </w:tc>
        <w:tc>
          <w:tcPr>
            <w:tcW w:w="1134" w:type="dxa"/>
          </w:tcPr>
          <w:p w:rsidR="00C948DA" w:rsidRPr="004230B0" w:rsidRDefault="00C948DA" w:rsidP="00016514">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 xml:space="preserve">5000 </w:t>
            </w:r>
            <w:r w:rsidR="00016514" w:rsidRPr="004230B0">
              <w:rPr>
                <w:rFonts w:ascii="Times New Roman" w:hAnsi="Times New Roman" w:cs="Times New Roman"/>
              </w:rPr>
              <w:t>KG</w:t>
            </w:r>
          </w:p>
        </w:tc>
        <w:tc>
          <w:tcPr>
            <w:tcW w:w="850"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6,89</w:t>
            </w:r>
          </w:p>
        </w:tc>
        <w:tc>
          <w:tcPr>
            <w:tcW w:w="851" w:type="dxa"/>
          </w:tcPr>
          <w:p w:rsidR="00C948DA" w:rsidRPr="004230B0" w:rsidRDefault="00067E8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5,60</w:t>
            </w:r>
          </w:p>
        </w:tc>
        <w:tc>
          <w:tcPr>
            <w:tcW w:w="850" w:type="dxa"/>
          </w:tcPr>
          <w:p w:rsidR="00C948DA" w:rsidRPr="004230B0" w:rsidRDefault="00366284"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5,99</w:t>
            </w:r>
          </w:p>
        </w:tc>
        <w:tc>
          <w:tcPr>
            <w:tcW w:w="851" w:type="dxa"/>
          </w:tcPr>
          <w:p w:rsidR="00C948DA" w:rsidRPr="004230B0" w:rsidRDefault="0029455C"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10,49</w:t>
            </w:r>
          </w:p>
        </w:tc>
        <w:tc>
          <w:tcPr>
            <w:tcW w:w="708" w:type="dxa"/>
          </w:tcPr>
          <w:p w:rsidR="00C948DA" w:rsidRPr="004230B0" w:rsidRDefault="00C85B7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8,80</w:t>
            </w:r>
          </w:p>
        </w:tc>
        <w:tc>
          <w:tcPr>
            <w:tcW w:w="851" w:type="dxa"/>
          </w:tcPr>
          <w:p w:rsidR="00C948DA" w:rsidRPr="004230B0" w:rsidRDefault="008C2B99"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7,55</w:t>
            </w:r>
          </w:p>
        </w:tc>
        <w:tc>
          <w:tcPr>
            <w:tcW w:w="1276" w:type="dxa"/>
          </w:tcPr>
          <w:p w:rsidR="00C948DA" w:rsidRPr="004230B0" w:rsidRDefault="008C2B99"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37.750,00</w:t>
            </w:r>
          </w:p>
        </w:tc>
      </w:tr>
      <w:tr w:rsidR="004230B0" w:rsidRPr="004230B0" w:rsidTr="002B2CC8">
        <w:tc>
          <w:tcPr>
            <w:tcW w:w="709"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06</w:t>
            </w:r>
          </w:p>
        </w:tc>
        <w:tc>
          <w:tcPr>
            <w:tcW w:w="1985" w:type="dxa"/>
          </w:tcPr>
          <w:p w:rsidR="00C948DA" w:rsidRPr="004230B0" w:rsidRDefault="00C948DA" w:rsidP="0031567C">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Melancia.</w:t>
            </w:r>
          </w:p>
        </w:tc>
        <w:tc>
          <w:tcPr>
            <w:tcW w:w="1134" w:type="dxa"/>
          </w:tcPr>
          <w:p w:rsidR="00C948DA" w:rsidRPr="004230B0" w:rsidRDefault="00C948DA" w:rsidP="00016514">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 xml:space="preserve">3000 </w:t>
            </w:r>
            <w:r w:rsidR="00016514" w:rsidRPr="004230B0">
              <w:rPr>
                <w:rFonts w:ascii="Times New Roman" w:hAnsi="Times New Roman" w:cs="Times New Roman"/>
              </w:rPr>
              <w:t>KG</w:t>
            </w:r>
          </w:p>
        </w:tc>
        <w:tc>
          <w:tcPr>
            <w:tcW w:w="850"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3,49</w:t>
            </w:r>
          </w:p>
        </w:tc>
        <w:tc>
          <w:tcPr>
            <w:tcW w:w="851" w:type="dxa"/>
          </w:tcPr>
          <w:p w:rsidR="00C948DA" w:rsidRPr="004230B0" w:rsidRDefault="00067E8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3,50</w:t>
            </w:r>
          </w:p>
        </w:tc>
        <w:tc>
          <w:tcPr>
            <w:tcW w:w="850" w:type="dxa"/>
          </w:tcPr>
          <w:p w:rsidR="00C948DA" w:rsidRPr="004230B0" w:rsidRDefault="00366284"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3,99</w:t>
            </w:r>
          </w:p>
        </w:tc>
        <w:tc>
          <w:tcPr>
            <w:tcW w:w="851" w:type="dxa"/>
          </w:tcPr>
          <w:p w:rsidR="00C948DA" w:rsidRPr="004230B0" w:rsidRDefault="0029455C"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4,99</w:t>
            </w:r>
          </w:p>
        </w:tc>
        <w:tc>
          <w:tcPr>
            <w:tcW w:w="708" w:type="dxa"/>
          </w:tcPr>
          <w:p w:rsidR="00C948DA" w:rsidRPr="004230B0" w:rsidRDefault="00C85B7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4,25</w:t>
            </w:r>
          </w:p>
        </w:tc>
        <w:tc>
          <w:tcPr>
            <w:tcW w:w="851" w:type="dxa"/>
          </w:tcPr>
          <w:p w:rsidR="00C948DA" w:rsidRPr="004230B0" w:rsidRDefault="008C2B99"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4,04</w:t>
            </w:r>
          </w:p>
        </w:tc>
        <w:tc>
          <w:tcPr>
            <w:tcW w:w="1276" w:type="dxa"/>
          </w:tcPr>
          <w:p w:rsidR="00C948DA" w:rsidRPr="004230B0" w:rsidRDefault="008C2B99"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12.120,00</w:t>
            </w:r>
          </w:p>
        </w:tc>
      </w:tr>
      <w:tr w:rsidR="004230B0" w:rsidRPr="004230B0" w:rsidTr="002B2CC8">
        <w:tc>
          <w:tcPr>
            <w:tcW w:w="709"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07</w:t>
            </w:r>
          </w:p>
        </w:tc>
        <w:tc>
          <w:tcPr>
            <w:tcW w:w="1985" w:type="dxa"/>
          </w:tcPr>
          <w:p w:rsidR="00C948DA" w:rsidRPr="004230B0" w:rsidRDefault="00C948DA" w:rsidP="008560C8">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Lentilha, classe A, 500</w:t>
            </w:r>
            <w:r w:rsidR="00016514" w:rsidRPr="004230B0">
              <w:rPr>
                <w:rFonts w:ascii="Times New Roman" w:hAnsi="Times New Roman" w:cs="Times New Roman"/>
              </w:rPr>
              <w:t>g</w:t>
            </w:r>
            <w:r w:rsidRPr="004230B0">
              <w:rPr>
                <w:rFonts w:ascii="Times New Roman" w:hAnsi="Times New Roman" w:cs="Times New Roman"/>
              </w:rPr>
              <w:t>.</w:t>
            </w:r>
          </w:p>
        </w:tc>
        <w:tc>
          <w:tcPr>
            <w:tcW w:w="1134" w:type="dxa"/>
          </w:tcPr>
          <w:p w:rsidR="00C948DA" w:rsidRPr="004230B0" w:rsidRDefault="00C948DA" w:rsidP="00016514">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 xml:space="preserve">2000 </w:t>
            </w:r>
            <w:r w:rsidR="00016514" w:rsidRPr="004230B0">
              <w:rPr>
                <w:rFonts w:ascii="Times New Roman" w:hAnsi="Times New Roman" w:cs="Times New Roman"/>
              </w:rPr>
              <w:t>UN</w:t>
            </w:r>
          </w:p>
        </w:tc>
        <w:tc>
          <w:tcPr>
            <w:tcW w:w="850"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7,42</w:t>
            </w:r>
          </w:p>
        </w:tc>
        <w:tc>
          <w:tcPr>
            <w:tcW w:w="851" w:type="dxa"/>
          </w:tcPr>
          <w:p w:rsidR="00C948DA" w:rsidRPr="004230B0" w:rsidRDefault="00067E8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10,48</w:t>
            </w:r>
          </w:p>
        </w:tc>
        <w:tc>
          <w:tcPr>
            <w:tcW w:w="850" w:type="dxa"/>
          </w:tcPr>
          <w:p w:rsidR="00C948DA" w:rsidRPr="004230B0" w:rsidRDefault="00366284"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7,79</w:t>
            </w:r>
          </w:p>
        </w:tc>
        <w:tc>
          <w:tcPr>
            <w:tcW w:w="851" w:type="dxa"/>
          </w:tcPr>
          <w:p w:rsidR="00C948DA" w:rsidRPr="004230B0" w:rsidRDefault="0029455C"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7,99</w:t>
            </w:r>
          </w:p>
        </w:tc>
        <w:tc>
          <w:tcPr>
            <w:tcW w:w="708" w:type="dxa"/>
          </w:tcPr>
          <w:p w:rsidR="00C948DA" w:rsidRPr="004230B0" w:rsidRDefault="00C948DA" w:rsidP="0031567C">
            <w:pPr>
              <w:pStyle w:val="LO-normal"/>
              <w:spacing w:before="20" w:after="20" w:line="240" w:lineRule="auto"/>
              <w:jc w:val="center"/>
              <w:rPr>
                <w:rFonts w:ascii="Times New Roman" w:hAnsi="Times New Roman" w:cs="Times New Roman"/>
              </w:rPr>
            </w:pPr>
          </w:p>
        </w:tc>
        <w:tc>
          <w:tcPr>
            <w:tcW w:w="851" w:type="dxa"/>
          </w:tcPr>
          <w:p w:rsidR="00C948DA" w:rsidRPr="004230B0" w:rsidRDefault="003543D1"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8,42</w:t>
            </w:r>
          </w:p>
        </w:tc>
        <w:tc>
          <w:tcPr>
            <w:tcW w:w="1276" w:type="dxa"/>
          </w:tcPr>
          <w:p w:rsidR="00C948DA" w:rsidRPr="004230B0" w:rsidRDefault="003543D1"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16.840,00</w:t>
            </w:r>
          </w:p>
        </w:tc>
      </w:tr>
      <w:tr w:rsidR="004230B0" w:rsidRPr="004230B0" w:rsidTr="002B2CC8">
        <w:tc>
          <w:tcPr>
            <w:tcW w:w="709"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08</w:t>
            </w:r>
          </w:p>
        </w:tc>
        <w:tc>
          <w:tcPr>
            <w:tcW w:w="1985" w:type="dxa"/>
          </w:tcPr>
          <w:p w:rsidR="00C948DA" w:rsidRPr="004230B0" w:rsidRDefault="00C948DA" w:rsidP="008560C8">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 xml:space="preserve">Biscoito </w:t>
            </w:r>
            <w:r w:rsidR="008560C8" w:rsidRPr="004230B0">
              <w:rPr>
                <w:rFonts w:ascii="Times New Roman" w:hAnsi="Times New Roman" w:cs="Times New Roman"/>
              </w:rPr>
              <w:t xml:space="preserve">do tipo </w:t>
            </w:r>
            <w:r w:rsidRPr="004230B0">
              <w:rPr>
                <w:rFonts w:ascii="Times New Roman" w:hAnsi="Times New Roman" w:cs="Times New Roman"/>
              </w:rPr>
              <w:t>integral, 400</w:t>
            </w:r>
            <w:r w:rsidR="00016514" w:rsidRPr="004230B0">
              <w:rPr>
                <w:rFonts w:ascii="Times New Roman" w:hAnsi="Times New Roman" w:cs="Times New Roman"/>
              </w:rPr>
              <w:t>g</w:t>
            </w:r>
            <w:r w:rsidRPr="004230B0">
              <w:rPr>
                <w:rFonts w:ascii="Times New Roman" w:hAnsi="Times New Roman" w:cs="Times New Roman"/>
              </w:rPr>
              <w:t>.</w:t>
            </w:r>
          </w:p>
        </w:tc>
        <w:tc>
          <w:tcPr>
            <w:tcW w:w="1134" w:type="dxa"/>
          </w:tcPr>
          <w:p w:rsidR="00C948DA" w:rsidRPr="004230B0" w:rsidRDefault="00C948DA" w:rsidP="00016514">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 xml:space="preserve">2000 </w:t>
            </w:r>
            <w:r w:rsidR="00016514" w:rsidRPr="004230B0">
              <w:rPr>
                <w:rFonts w:ascii="Times New Roman" w:hAnsi="Times New Roman" w:cs="Times New Roman"/>
              </w:rPr>
              <w:t>UN</w:t>
            </w:r>
          </w:p>
        </w:tc>
        <w:tc>
          <w:tcPr>
            <w:tcW w:w="850"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6,55</w:t>
            </w:r>
          </w:p>
        </w:tc>
        <w:tc>
          <w:tcPr>
            <w:tcW w:w="851" w:type="dxa"/>
          </w:tcPr>
          <w:p w:rsidR="00C948DA" w:rsidRPr="004230B0" w:rsidRDefault="00067E8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9,98</w:t>
            </w:r>
          </w:p>
        </w:tc>
        <w:tc>
          <w:tcPr>
            <w:tcW w:w="850" w:type="dxa"/>
          </w:tcPr>
          <w:p w:rsidR="00C948DA" w:rsidRPr="004230B0" w:rsidRDefault="00366284"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8,15</w:t>
            </w:r>
          </w:p>
        </w:tc>
        <w:tc>
          <w:tcPr>
            <w:tcW w:w="851" w:type="dxa"/>
          </w:tcPr>
          <w:p w:rsidR="00C948DA" w:rsidRPr="004230B0" w:rsidRDefault="0029455C"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9,79</w:t>
            </w:r>
          </w:p>
        </w:tc>
        <w:tc>
          <w:tcPr>
            <w:tcW w:w="708" w:type="dxa"/>
          </w:tcPr>
          <w:p w:rsidR="00C948DA" w:rsidRPr="004230B0" w:rsidRDefault="00C948DA" w:rsidP="0031567C">
            <w:pPr>
              <w:pStyle w:val="LO-normal"/>
              <w:spacing w:before="20" w:after="20" w:line="240" w:lineRule="auto"/>
              <w:jc w:val="center"/>
              <w:rPr>
                <w:rFonts w:ascii="Times New Roman" w:hAnsi="Times New Roman" w:cs="Times New Roman"/>
              </w:rPr>
            </w:pPr>
          </w:p>
        </w:tc>
        <w:tc>
          <w:tcPr>
            <w:tcW w:w="851" w:type="dxa"/>
          </w:tcPr>
          <w:p w:rsidR="00C948DA" w:rsidRPr="004230B0" w:rsidRDefault="003543D1"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8,61</w:t>
            </w:r>
          </w:p>
        </w:tc>
        <w:tc>
          <w:tcPr>
            <w:tcW w:w="1276" w:type="dxa"/>
          </w:tcPr>
          <w:p w:rsidR="00C948DA" w:rsidRPr="004230B0" w:rsidRDefault="003543D1"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17.220,00</w:t>
            </w:r>
          </w:p>
        </w:tc>
      </w:tr>
      <w:tr w:rsidR="004230B0" w:rsidRPr="004230B0" w:rsidTr="002B2CC8">
        <w:tc>
          <w:tcPr>
            <w:tcW w:w="709"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09</w:t>
            </w:r>
          </w:p>
        </w:tc>
        <w:tc>
          <w:tcPr>
            <w:tcW w:w="1985" w:type="dxa"/>
          </w:tcPr>
          <w:p w:rsidR="00C948DA" w:rsidRPr="004230B0" w:rsidRDefault="00C948DA" w:rsidP="008560C8">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Sagu tipo 01, 400</w:t>
            </w:r>
            <w:r w:rsidR="00016514" w:rsidRPr="004230B0">
              <w:rPr>
                <w:rFonts w:ascii="Times New Roman" w:hAnsi="Times New Roman" w:cs="Times New Roman"/>
              </w:rPr>
              <w:t>g</w:t>
            </w:r>
            <w:r w:rsidRPr="004230B0">
              <w:rPr>
                <w:rFonts w:ascii="Times New Roman" w:hAnsi="Times New Roman" w:cs="Times New Roman"/>
              </w:rPr>
              <w:t>.</w:t>
            </w:r>
          </w:p>
        </w:tc>
        <w:tc>
          <w:tcPr>
            <w:tcW w:w="1134" w:type="dxa"/>
          </w:tcPr>
          <w:p w:rsidR="00C948DA" w:rsidRPr="004230B0" w:rsidRDefault="00C948DA" w:rsidP="00016514">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 xml:space="preserve">300 </w:t>
            </w:r>
            <w:r w:rsidR="00016514" w:rsidRPr="004230B0">
              <w:rPr>
                <w:rFonts w:ascii="Times New Roman" w:hAnsi="Times New Roman" w:cs="Times New Roman"/>
              </w:rPr>
              <w:t>UN</w:t>
            </w:r>
          </w:p>
        </w:tc>
        <w:tc>
          <w:tcPr>
            <w:tcW w:w="850"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5,85</w:t>
            </w:r>
          </w:p>
        </w:tc>
        <w:tc>
          <w:tcPr>
            <w:tcW w:w="851" w:type="dxa"/>
          </w:tcPr>
          <w:p w:rsidR="00C948DA" w:rsidRPr="004230B0" w:rsidRDefault="00067E8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5,40</w:t>
            </w:r>
          </w:p>
        </w:tc>
        <w:tc>
          <w:tcPr>
            <w:tcW w:w="850" w:type="dxa"/>
          </w:tcPr>
          <w:p w:rsidR="00C948DA" w:rsidRPr="004230B0" w:rsidRDefault="00366284"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4,87</w:t>
            </w:r>
          </w:p>
        </w:tc>
        <w:tc>
          <w:tcPr>
            <w:tcW w:w="851" w:type="dxa"/>
          </w:tcPr>
          <w:p w:rsidR="00C948DA" w:rsidRPr="004230B0" w:rsidRDefault="0029455C"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7,89</w:t>
            </w:r>
          </w:p>
        </w:tc>
        <w:tc>
          <w:tcPr>
            <w:tcW w:w="708" w:type="dxa"/>
          </w:tcPr>
          <w:p w:rsidR="00C948DA" w:rsidRPr="004230B0" w:rsidRDefault="00C948DA" w:rsidP="0031567C">
            <w:pPr>
              <w:pStyle w:val="LO-normal"/>
              <w:spacing w:before="20" w:after="20" w:line="240" w:lineRule="auto"/>
              <w:jc w:val="center"/>
              <w:rPr>
                <w:rFonts w:ascii="Times New Roman" w:hAnsi="Times New Roman" w:cs="Times New Roman"/>
              </w:rPr>
            </w:pPr>
          </w:p>
        </w:tc>
        <w:tc>
          <w:tcPr>
            <w:tcW w:w="851" w:type="dxa"/>
          </w:tcPr>
          <w:p w:rsidR="00C948DA" w:rsidRPr="004230B0" w:rsidRDefault="003543D1"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6,00</w:t>
            </w:r>
          </w:p>
        </w:tc>
        <w:tc>
          <w:tcPr>
            <w:tcW w:w="1276" w:type="dxa"/>
          </w:tcPr>
          <w:p w:rsidR="00C948DA" w:rsidRPr="004230B0" w:rsidRDefault="003543D1"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1.800,00</w:t>
            </w:r>
          </w:p>
        </w:tc>
      </w:tr>
      <w:tr w:rsidR="004230B0" w:rsidRPr="004230B0" w:rsidTr="002B2CC8">
        <w:tc>
          <w:tcPr>
            <w:tcW w:w="709"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10</w:t>
            </w:r>
          </w:p>
        </w:tc>
        <w:tc>
          <w:tcPr>
            <w:tcW w:w="1985" w:type="dxa"/>
          </w:tcPr>
          <w:p w:rsidR="00C948DA" w:rsidRPr="004230B0" w:rsidRDefault="00C948DA" w:rsidP="008560C8">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Ervilha em conserva, 260</w:t>
            </w:r>
            <w:r w:rsidR="00016514" w:rsidRPr="004230B0">
              <w:rPr>
                <w:rFonts w:ascii="Times New Roman" w:hAnsi="Times New Roman" w:cs="Times New Roman"/>
              </w:rPr>
              <w:t>g</w:t>
            </w:r>
            <w:r w:rsidRPr="004230B0">
              <w:rPr>
                <w:rFonts w:ascii="Times New Roman" w:hAnsi="Times New Roman" w:cs="Times New Roman"/>
              </w:rPr>
              <w:t>.</w:t>
            </w:r>
          </w:p>
        </w:tc>
        <w:tc>
          <w:tcPr>
            <w:tcW w:w="1134" w:type="dxa"/>
          </w:tcPr>
          <w:p w:rsidR="00C948DA" w:rsidRPr="004230B0" w:rsidRDefault="00C948DA" w:rsidP="00016514">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 xml:space="preserve">800 </w:t>
            </w:r>
            <w:r w:rsidR="00016514" w:rsidRPr="004230B0">
              <w:rPr>
                <w:rFonts w:ascii="Times New Roman" w:hAnsi="Times New Roman" w:cs="Times New Roman"/>
              </w:rPr>
              <w:t>UN</w:t>
            </w:r>
          </w:p>
        </w:tc>
        <w:tc>
          <w:tcPr>
            <w:tcW w:w="850"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3,45</w:t>
            </w:r>
          </w:p>
        </w:tc>
        <w:tc>
          <w:tcPr>
            <w:tcW w:w="851" w:type="dxa"/>
          </w:tcPr>
          <w:p w:rsidR="00C948DA" w:rsidRPr="004230B0" w:rsidRDefault="00067E8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3,90</w:t>
            </w:r>
          </w:p>
        </w:tc>
        <w:tc>
          <w:tcPr>
            <w:tcW w:w="850" w:type="dxa"/>
          </w:tcPr>
          <w:p w:rsidR="00C948DA" w:rsidRPr="004230B0" w:rsidRDefault="00366284"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3,10</w:t>
            </w:r>
          </w:p>
        </w:tc>
        <w:tc>
          <w:tcPr>
            <w:tcW w:w="851" w:type="dxa"/>
          </w:tcPr>
          <w:p w:rsidR="00C948DA" w:rsidRPr="004230B0" w:rsidRDefault="0029455C"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4,29</w:t>
            </w:r>
          </w:p>
        </w:tc>
        <w:tc>
          <w:tcPr>
            <w:tcW w:w="708" w:type="dxa"/>
          </w:tcPr>
          <w:p w:rsidR="00C948DA" w:rsidRPr="004230B0" w:rsidRDefault="00C948DA" w:rsidP="0031567C">
            <w:pPr>
              <w:pStyle w:val="LO-normal"/>
              <w:spacing w:before="20" w:after="20" w:line="240" w:lineRule="auto"/>
              <w:jc w:val="center"/>
              <w:rPr>
                <w:rFonts w:ascii="Times New Roman" w:hAnsi="Times New Roman" w:cs="Times New Roman"/>
              </w:rPr>
            </w:pPr>
          </w:p>
        </w:tc>
        <w:tc>
          <w:tcPr>
            <w:tcW w:w="851" w:type="dxa"/>
          </w:tcPr>
          <w:p w:rsidR="00C948DA" w:rsidRPr="004230B0" w:rsidRDefault="003543D1"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3,68</w:t>
            </w:r>
          </w:p>
        </w:tc>
        <w:tc>
          <w:tcPr>
            <w:tcW w:w="1276" w:type="dxa"/>
          </w:tcPr>
          <w:p w:rsidR="00C948DA" w:rsidRPr="004230B0" w:rsidRDefault="003543D1"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2.944,00</w:t>
            </w:r>
          </w:p>
        </w:tc>
      </w:tr>
      <w:tr w:rsidR="004230B0" w:rsidRPr="004230B0" w:rsidTr="002B2CC8">
        <w:tc>
          <w:tcPr>
            <w:tcW w:w="709"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11</w:t>
            </w:r>
          </w:p>
        </w:tc>
        <w:tc>
          <w:tcPr>
            <w:tcW w:w="1985" w:type="dxa"/>
          </w:tcPr>
          <w:p w:rsidR="00C948DA" w:rsidRPr="004230B0" w:rsidRDefault="00C948DA" w:rsidP="008560C8">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Margarina com sal, 500</w:t>
            </w:r>
            <w:r w:rsidR="00016514" w:rsidRPr="004230B0">
              <w:rPr>
                <w:rFonts w:ascii="Times New Roman" w:hAnsi="Times New Roman" w:cs="Times New Roman"/>
              </w:rPr>
              <w:t>g</w:t>
            </w:r>
            <w:r w:rsidRPr="004230B0">
              <w:rPr>
                <w:rFonts w:ascii="Times New Roman" w:hAnsi="Times New Roman" w:cs="Times New Roman"/>
              </w:rPr>
              <w:t>.</w:t>
            </w:r>
          </w:p>
        </w:tc>
        <w:tc>
          <w:tcPr>
            <w:tcW w:w="1134" w:type="dxa"/>
          </w:tcPr>
          <w:p w:rsidR="00C948DA" w:rsidRPr="004230B0" w:rsidRDefault="00C948DA" w:rsidP="008560C8">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 xml:space="preserve">1000 </w:t>
            </w:r>
            <w:r w:rsidR="008560C8" w:rsidRPr="004230B0">
              <w:rPr>
                <w:rFonts w:ascii="Times New Roman" w:hAnsi="Times New Roman" w:cs="Times New Roman"/>
              </w:rPr>
              <w:t>UN</w:t>
            </w:r>
          </w:p>
        </w:tc>
        <w:tc>
          <w:tcPr>
            <w:tcW w:w="850"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12,19</w:t>
            </w:r>
          </w:p>
        </w:tc>
        <w:tc>
          <w:tcPr>
            <w:tcW w:w="851" w:type="dxa"/>
          </w:tcPr>
          <w:p w:rsidR="00C948DA" w:rsidRPr="004230B0" w:rsidRDefault="00067E8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9,98</w:t>
            </w:r>
          </w:p>
        </w:tc>
        <w:tc>
          <w:tcPr>
            <w:tcW w:w="850" w:type="dxa"/>
          </w:tcPr>
          <w:p w:rsidR="00C948DA" w:rsidRPr="004230B0" w:rsidRDefault="00366284"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10,99</w:t>
            </w:r>
          </w:p>
        </w:tc>
        <w:tc>
          <w:tcPr>
            <w:tcW w:w="851" w:type="dxa"/>
          </w:tcPr>
          <w:p w:rsidR="00C948DA" w:rsidRPr="004230B0" w:rsidRDefault="0029455C"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13,69</w:t>
            </w:r>
          </w:p>
        </w:tc>
        <w:tc>
          <w:tcPr>
            <w:tcW w:w="708" w:type="dxa"/>
          </w:tcPr>
          <w:p w:rsidR="00C948DA" w:rsidRPr="004230B0" w:rsidRDefault="00C948DA" w:rsidP="0031567C">
            <w:pPr>
              <w:pStyle w:val="LO-normal"/>
              <w:spacing w:before="20" w:after="20" w:line="240" w:lineRule="auto"/>
              <w:jc w:val="center"/>
              <w:rPr>
                <w:rFonts w:ascii="Times New Roman" w:hAnsi="Times New Roman" w:cs="Times New Roman"/>
              </w:rPr>
            </w:pPr>
          </w:p>
        </w:tc>
        <w:tc>
          <w:tcPr>
            <w:tcW w:w="851" w:type="dxa"/>
          </w:tcPr>
          <w:p w:rsidR="00C948DA" w:rsidRPr="004230B0" w:rsidRDefault="003543D1"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11,71</w:t>
            </w:r>
          </w:p>
        </w:tc>
        <w:tc>
          <w:tcPr>
            <w:tcW w:w="1276" w:type="dxa"/>
          </w:tcPr>
          <w:p w:rsidR="00C948DA" w:rsidRPr="004230B0" w:rsidRDefault="003543D1"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11.710,00</w:t>
            </w:r>
          </w:p>
        </w:tc>
      </w:tr>
      <w:tr w:rsidR="004230B0" w:rsidRPr="004230B0" w:rsidTr="002B2CC8">
        <w:tc>
          <w:tcPr>
            <w:tcW w:w="709"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12</w:t>
            </w:r>
          </w:p>
        </w:tc>
        <w:tc>
          <w:tcPr>
            <w:tcW w:w="1985" w:type="dxa"/>
          </w:tcPr>
          <w:p w:rsidR="00C948DA" w:rsidRPr="004230B0" w:rsidRDefault="00C948DA" w:rsidP="008560C8">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Granola tradicional, 1kg.</w:t>
            </w:r>
          </w:p>
        </w:tc>
        <w:tc>
          <w:tcPr>
            <w:tcW w:w="1134" w:type="dxa"/>
          </w:tcPr>
          <w:p w:rsidR="00C948DA" w:rsidRPr="004230B0" w:rsidRDefault="00C948DA" w:rsidP="008560C8">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 xml:space="preserve">500 </w:t>
            </w:r>
            <w:r w:rsidR="008560C8" w:rsidRPr="004230B0">
              <w:rPr>
                <w:rFonts w:ascii="Times New Roman" w:hAnsi="Times New Roman" w:cs="Times New Roman"/>
              </w:rPr>
              <w:t>UN</w:t>
            </w:r>
          </w:p>
        </w:tc>
        <w:tc>
          <w:tcPr>
            <w:tcW w:w="850"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17,70</w:t>
            </w:r>
          </w:p>
        </w:tc>
        <w:tc>
          <w:tcPr>
            <w:tcW w:w="851" w:type="dxa"/>
          </w:tcPr>
          <w:p w:rsidR="00C948DA" w:rsidRPr="004230B0" w:rsidRDefault="00067E8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42,00</w:t>
            </w:r>
          </w:p>
        </w:tc>
        <w:tc>
          <w:tcPr>
            <w:tcW w:w="850" w:type="dxa"/>
          </w:tcPr>
          <w:p w:rsidR="00C948DA" w:rsidRPr="004230B0" w:rsidRDefault="00366284"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28,55</w:t>
            </w:r>
          </w:p>
        </w:tc>
        <w:tc>
          <w:tcPr>
            <w:tcW w:w="851" w:type="dxa"/>
          </w:tcPr>
          <w:p w:rsidR="00C948DA" w:rsidRPr="004230B0" w:rsidRDefault="0029455C"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32,95</w:t>
            </w:r>
          </w:p>
        </w:tc>
        <w:tc>
          <w:tcPr>
            <w:tcW w:w="708" w:type="dxa"/>
          </w:tcPr>
          <w:p w:rsidR="00C948DA" w:rsidRPr="004230B0" w:rsidRDefault="00C948DA" w:rsidP="0031567C">
            <w:pPr>
              <w:pStyle w:val="LO-normal"/>
              <w:spacing w:before="20" w:after="20" w:line="240" w:lineRule="auto"/>
              <w:jc w:val="center"/>
              <w:rPr>
                <w:rFonts w:ascii="Times New Roman" w:hAnsi="Times New Roman" w:cs="Times New Roman"/>
              </w:rPr>
            </w:pPr>
          </w:p>
        </w:tc>
        <w:tc>
          <w:tcPr>
            <w:tcW w:w="851" w:type="dxa"/>
          </w:tcPr>
          <w:p w:rsidR="00C948DA" w:rsidRPr="004230B0" w:rsidRDefault="00DA6CA3"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30,30</w:t>
            </w:r>
          </w:p>
        </w:tc>
        <w:tc>
          <w:tcPr>
            <w:tcW w:w="1276" w:type="dxa"/>
          </w:tcPr>
          <w:p w:rsidR="00C948DA" w:rsidRPr="004230B0" w:rsidRDefault="00DA6CA3"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15.150,00</w:t>
            </w:r>
          </w:p>
        </w:tc>
      </w:tr>
      <w:tr w:rsidR="004230B0" w:rsidRPr="004230B0" w:rsidTr="002B2CC8">
        <w:tc>
          <w:tcPr>
            <w:tcW w:w="709"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13</w:t>
            </w:r>
          </w:p>
        </w:tc>
        <w:tc>
          <w:tcPr>
            <w:tcW w:w="1985" w:type="dxa"/>
          </w:tcPr>
          <w:p w:rsidR="00C948DA" w:rsidRPr="004230B0" w:rsidRDefault="00C948DA" w:rsidP="008560C8">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Biscoito</w:t>
            </w:r>
            <w:r w:rsidR="008560C8" w:rsidRPr="004230B0">
              <w:rPr>
                <w:rFonts w:ascii="Times New Roman" w:hAnsi="Times New Roman" w:cs="Times New Roman"/>
              </w:rPr>
              <w:t xml:space="preserve"> do tipo rosquinha, </w:t>
            </w:r>
            <w:r w:rsidRPr="004230B0">
              <w:rPr>
                <w:rFonts w:ascii="Times New Roman" w:hAnsi="Times New Roman" w:cs="Times New Roman"/>
              </w:rPr>
              <w:t>230</w:t>
            </w:r>
            <w:r w:rsidR="008560C8" w:rsidRPr="004230B0">
              <w:rPr>
                <w:rFonts w:ascii="Times New Roman" w:hAnsi="Times New Roman" w:cs="Times New Roman"/>
              </w:rPr>
              <w:t>g</w:t>
            </w:r>
            <w:r w:rsidRPr="004230B0">
              <w:rPr>
                <w:rFonts w:ascii="Times New Roman" w:hAnsi="Times New Roman" w:cs="Times New Roman"/>
              </w:rPr>
              <w:t>.</w:t>
            </w:r>
          </w:p>
        </w:tc>
        <w:tc>
          <w:tcPr>
            <w:tcW w:w="1134" w:type="dxa"/>
          </w:tcPr>
          <w:p w:rsidR="00C948DA" w:rsidRPr="004230B0" w:rsidRDefault="00C948DA" w:rsidP="008560C8">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 xml:space="preserve">3000 </w:t>
            </w:r>
            <w:r w:rsidR="008560C8" w:rsidRPr="004230B0">
              <w:rPr>
                <w:rFonts w:ascii="Times New Roman" w:hAnsi="Times New Roman" w:cs="Times New Roman"/>
              </w:rPr>
              <w:t>UN</w:t>
            </w:r>
          </w:p>
        </w:tc>
        <w:tc>
          <w:tcPr>
            <w:tcW w:w="850"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2,90</w:t>
            </w:r>
          </w:p>
        </w:tc>
        <w:tc>
          <w:tcPr>
            <w:tcW w:w="851" w:type="dxa"/>
          </w:tcPr>
          <w:p w:rsidR="00C948DA" w:rsidRPr="004230B0" w:rsidRDefault="00067E8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6,40</w:t>
            </w:r>
          </w:p>
        </w:tc>
        <w:tc>
          <w:tcPr>
            <w:tcW w:w="850" w:type="dxa"/>
          </w:tcPr>
          <w:p w:rsidR="00C948DA" w:rsidRPr="004230B0" w:rsidRDefault="00366284"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4,49</w:t>
            </w:r>
          </w:p>
        </w:tc>
        <w:tc>
          <w:tcPr>
            <w:tcW w:w="851" w:type="dxa"/>
          </w:tcPr>
          <w:p w:rsidR="00C948DA" w:rsidRPr="004230B0" w:rsidRDefault="0029455C"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4,99</w:t>
            </w:r>
          </w:p>
        </w:tc>
        <w:tc>
          <w:tcPr>
            <w:tcW w:w="708" w:type="dxa"/>
          </w:tcPr>
          <w:p w:rsidR="00C948DA" w:rsidRPr="004230B0" w:rsidRDefault="00C948DA" w:rsidP="0031567C">
            <w:pPr>
              <w:pStyle w:val="LO-normal"/>
              <w:spacing w:before="20" w:after="20" w:line="240" w:lineRule="auto"/>
              <w:jc w:val="center"/>
              <w:rPr>
                <w:rFonts w:ascii="Times New Roman" w:hAnsi="Times New Roman" w:cs="Times New Roman"/>
              </w:rPr>
            </w:pPr>
          </w:p>
        </w:tc>
        <w:tc>
          <w:tcPr>
            <w:tcW w:w="851" w:type="dxa"/>
          </w:tcPr>
          <w:p w:rsidR="00C948DA" w:rsidRPr="004230B0" w:rsidRDefault="00D67F52"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4,69</w:t>
            </w:r>
          </w:p>
        </w:tc>
        <w:tc>
          <w:tcPr>
            <w:tcW w:w="1276" w:type="dxa"/>
          </w:tcPr>
          <w:p w:rsidR="00C948DA" w:rsidRPr="004230B0" w:rsidRDefault="00D67F52"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14.070,00</w:t>
            </w:r>
          </w:p>
        </w:tc>
      </w:tr>
      <w:tr w:rsidR="004230B0" w:rsidRPr="004230B0" w:rsidTr="002B2CC8">
        <w:tc>
          <w:tcPr>
            <w:tcW w:w="709"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14</w:t>
            </w:r>
          </w:p>
        </w:tc>
        <w:tc>
          <w:tcPr>
            <w:tcW w:w="1985" w:type="dxa"/>
          </w:tcPr>
          <w:p w:rsidR="00C948DA" w:rsidRPr="004230B0" w:rsidRDefault="008560C8" w:rsidP="008560C8">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 xml:space="preserve">Pão sovadinho, </w:t>
            </w:r>
            <w:r w:rsidR="00C948DA" w:rsidRPr="004230B0">
              <w:rPr>
                <w:rFonts w:ascii="Times New Roman" w:hAnsi="Times New Roman" w:cs="Times New Roman"/>
              </w:rPr>
              <w:t>com 10 unidades.</w:t>
            </w:r>
          </w:p>
        </w:tc>
        <w:tc>
          <w:tcPr>
            <w:tcW w:w="1134" w:type="dxa"/>
          </w:tcPr>
          <w:p w:rsidR="00C948DA" w:rsidRPr="004230B0" w:rsidRDefault="00C948DA" w:rsidP="008560C8">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 xml:space="preserve">3500 </w:t>
            </w:r>
            <w:r w:rsidR="008560C8" w:rsidRPr="004230B0">
              <w:rPr>
                <w:rFonts w:ascii="Times New Roman" w:hAnsi="Times New Roman" w:cs="Times New Roman"/>
              </w:rPr>
              <w:t>KG</w:t>
            </w:r>
          </w:p>
        </w:tc>
        <w:tc>
          <w:tcPr>
            <w:tcW w:w="850"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15,00</w:t>
            </w:r>
          </w:p>
        </w:tc>
        <w:tc>
          <w:tcPr>
            <w:tcW w:w="851" w:type="dxa"/>
          </w:tcPr>
          <w:p w:rsidR="00C948DA" w:rsidRPr="004230B0" w:rsidRDefault="00067E8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16,98</w:t>
            </w:r>
          </w:p>
        </w:tc>
        <w:tc>
          <w:tcPr>
            <w:tcW w:w="850" w:type="dxa"/>
          </w:tcPr>
          <w:p w:rsidR="00C948DA" w:rsidRPr="004230B0" w:rsidRDefault="00366284"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14,98</w:t>
            </w:r>
          </w:p>
        </w:tc>
        <w:tc>
          <w:tcPr>
            <w:tcW w:w="851" w:type="dxa"/>
          </w:tcPr>
          <w:p w:rsidR="00C948DA" w:rsidRPr="004230B0" w:rsidRDefault="0029455C"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19,90</w:t>
            </w:r>
          </w:p>
        </w:tc>
        <w:tc>
          <w:tcPr>
            <w:tcW w:w="708" w:type="dxa"/>
          </w:tcPr>
          <w:p w:rsidR="00C948DA" w:rsidRPr="004230B0" w:rsidRDefault="00C948DA" w:rsidP="0031567C">
            <w:pPr>
              <w:pStyle w:val="LO-normal"/>
              <w:spacing w:before="20" w:after="20" w:line="240" w:lineRule="auto"/>
              <w:jc w:val="center"/>
              <w:rPr>
                <w:rFonts w:ascii="Times New Roman" w:hAnsi="Times New Roman" w:cs="Times New Roman"/>
              </w:rPr>
            </w:pPr>
          </w:p>
        </w:tc>
        <w:tc>
          <w:tcPr>
            <w:tcW w:w="851" w:type="dxa"/>
          </w:tcPr>
          <w:p w:rsidR="00C948DA" w:rsidRPr="004230B0" w:rsidRDefault="00D67F52"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16,71</w:t>
            </w:r>
          </w:p>
        </w:tc>
        <w:tc>
          <w:tcPr>
            <w:tcW w:w="1276" w:type="dxa"/>
          </w:tcPr>
          <w:p w:rsidR="00C948DA" w:rsidRPr="004230B0" w:rsidRDefault="00D67F52"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58.485,00</w:t>
            </w:r>
          </w:p>
        </w:tc>
      </w:tr>
      <w:tr w:rsidR="004230B0" w:rsidRPr="004230B0" w:rsidTr="002B2CC8">
        <w:tc>
          <w:tcPr>
            <w:tcW w:w="709"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15</w:t>
            </w:r>
          </w:p>
        </w:tc>
        <w:tc>
          <w:tcPr>
            <w:tcW w:w="1985" w:type="dxa"/>
          </w:tcPr>
          <w:p w:rsidR="00C948DA" w:rsidRPr="004230B0" w:rsidRDefault="00C948DA" w:rsidP="0031567C">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Pão de milho.</w:t>
            </w:r>
          </w:p>
        </w:tc>
        <w:tc>
          <w:tcPr>
            <w:tcW w:w="1134" w:type="dxa"/>
          </w:tcPr>
          <w:p w:rsidR="00C948DA" w:rsidRPr="004230B0" w:rsidRDefault="00C948DA" w:rsidP="008560C8">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 xml:space="preserve">1200 </w:t>
            </w:r>
            <w:r w:rsidR="008560C8" w:rsidRPr="004230B0">
              <w:rPr>
                <w:rFonts w:ascii="Times New Roman" w:hAnsi="Times New Roman" w:cs="Times New Roman"/>
              </w:rPr>
              <w:t>KG</w:t>
            </w:r>
          </w:p>
        </w:tc>
        <w:tc>
          <w:tcPr>
            <w:tcW w:w="850"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12,89</w:t>
            </w:r>
          </w:p>
        </w:tc>
        <w:tc>
          <w:tcPr>
            <w:tcW w:w="851" w:type="dxa"/>
          </w:tcPr>
          <w:p w:rsidR="00C948DA" w:rsidRPr="004230B0" w:rsidRDefault="00067E8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12,98</w:t>
            </w:r>
          </w:p>
        </w:tc>
        <w:tc>
          <w:tcPr>
            <w:tcW w:w="850" w:type="dxa"/>
          </w:tcPr>
          <w:p w:rsidR="00C948DA" w:rsidRPr="004230B0" w:rsidRDefault="00366284"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9,75</w:t>
            </w:r>
          </w:p>
        </w:tc>
        <w:tc>
          <w:tcPr>
            <w:tcW w:w="851" w:type="dxa"/>
          </w:tcPr>
          <w:p w:rsidR="00C948DA" w:rsidRPr="004230B0" w:rsidRDefault="0029455C"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16,90</w:t>
            </w:r>
          </w:p>
        </w:tc>
        <w:tc>
          <w:tcPr>
            <w:tcW w:w="708" w:type="dxa"/>
          </w:tcPr>
          <w:p w:rsidR="00C948DA" w:rsidRPr="004230B0" w:rsidRDefault="00C948DA" w:rsidP="0031567C">
            <w:pPr>
              <w:pStyle w:val="LO-normal"/>
              <w:spacing w:before="20" w:after="20" w:line="240" w:lineRule="auto"/>
              <w:jc w:val="center"/>
              <w:rPr>
                <w:rFonts w:ascii="Times New Roman" w:hAnsi="Times New Roman" w:cs="Times New Roman"/>
              </w:rPr>
            </w:pPr>
          </w:p>
        </w:tc>
        <w:tc>
          <w:tcPr>
            <w:tcW w:w="851" w:type="dxa"/>
          </w:tcPr>
          <w:p w:rsidR="00C948DA" w:rsidRPr="004230B0" w:rsidRDefault="00D67F52"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13,13</w:t>
            </w:r>
          </w:p>
        </w:tc>
        <w:tc>
          <w:tcPr>
            <w:tcW w:w="1276" w:type="dxa"/>
          </w:tcPr>
          <w:p w:rsidR="00C948DA" w:rsidRPr="004230B0" w:rsidRDefault="00D67F52"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15.756,00</w:t>
            </w:r>
          </w:p>
        </w:tc>
      </w:tr>
      <w:tr w:rsidR="004230B0" w:rsidRPr="004230B0" w:rsidTr="002B2CC8">
        <w:tc>
          <w:tcPr>
            <w:tcW w:w="709"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16</w:t>
            </w:r>
          </w:p>
        </w:tc>
        <w:tc>
          <w:tcPr>
            <w:tcW w:w="1985" w:type="dxa"/>
          </w:tcPr>
          <w:p w:rsidR="00C948DA" w:rsidRPr="004230B0" w:rsidRDefault="00C948DA" w:rsidP="0031567C">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Pão integral fatiado.</w:t>
            </w:r>
          </w:p>
        </w:tc>
        <w:tc>
          <w:tcPr>
            <w:tcW w:w="1134" w:type="dxa"/>
          </w:tcPr>
          <w:p w:rsidR="00C948DA" w:rsidRPr="004230B0" w:rsidRDefault="00C948DA" w:rsidP="008560C8">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 xml:space="preserve">1200 </w:t>
            </w:r>
            <w:r w:rsidR="008560C8" w:rsidRPr="004230B0">
              <w:rPr>
                <w:rFonts w:ascii="Times New Roman" w:hAnsi="Times New Roman" w:cs="Times New Roman"/>
              </w:rPr>
              <w:t>KG</w:t>
            </w:r>
          </w:p>
        </w:tc>
        <w:tc>
          <w:tcPr>
            <w:tcW w:w="850"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19,64</w:t>
            </w:r>
          </w:p>
        </w:tc>
        <w:tc>
          <w:tcPr>
            <w:tcW w:w="851" w:type="dxa"/>
          </w:tcPr>
          <w:p w:rsidR="00C948DA" w:rsidRPr="004230B0" w:rsidRDefault="00067E8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19,98</w:t>
            </w:r>
          </w:p>
        </w:tc>
        <w:tc>
          <w:tcPr>
            <w:tcW w:w="850" w:type="dxa"/>
          </w:tcPr>
          <w:p w:rsidR="00C948DA" w:rsidRPr="004230B0" w:rsidRDefault="00366284"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17,75</w:t>
            </w:r>
          </w:p>
        </w:tc>
        <w:tc>
          <w:tcPr>
            <w:tcW w:w="851" w:type="dxa"/>
          </w:tcPr>
          <w:p w:rsidR="00C948DA" w:rsidRPr="004230B0" w:rsidRDefault="0029455C"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29,90</w:t>
            </w:r>
          </w:p>
        </w:tc>
        <w:tc>
          <w:tcPr>
            <w:tcW w:w="708" w:type="dxa"/>
          </w:tcPr>
          <w:p w:rsidR="00C948DA" w:rsidRPr="004230B0" w:rsidRDefault="00C948DA" w:rsidP="0031567C">
            <w:pPr>
              <w:pStyle w:val="LO-normal"/>
              <w:spacing w:before="20" w:after="20" w:line="240" w:lineRule="auto"/>
              <w:jc w:val="center"/>
              <w:rPr>
                <w:rFonts w:ascii="Times New Roman" w:hAnsi="Times New Roman" w:cs="Times New Roman"/>
              </w:rPr>
            </w:pPr>
          </w:p>
        </w:tc>
        <w:tc>
          <w:tcPr>
            <w:tcW w:w="851" w:type="dxa"/>
          </w:tcPr>
          <w:p w:rsidR="00C948DA" w:rsidRPr="004230B0" w:rsidRDefault="00D67F52"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21,81</w:t>
            </w:r>
          </w:p>
        </w:tc>
        <w:tc>
          <w:tcPr>
            <w:tcW w:w="1276" w:type="dxa"/>
          </w:tcPr>
          <w:p w:rsidR="00C948DA" w:rsidRPr="004230B0" w:rsidRDefault="00D67F52"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26.172,00</w:t>
            </w:r>
          </w:p>
        </w:tc>
      </w:tr>
      <w:tr w:rsidR="004230B0" w:rsidRPr="004230B0" w:rsidTr="002B2CC8">
        <w:tc>
          <w:tcPr>
            <w:tcW w:w="709"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lastRenderedPageBreak/>
              <w:t>17</w:t>
            </w:r>
          </w:p>
        </w:tc>
        <w:tc>
          <w:tcPr>
            <w:tcW w:w="1985" w:type="dxa"/>
          </w:tcPr>
          <w:p w:rsidR="00C948DA" w:rsidRPr="004230B0" w:rsidRDefault="008560C8" w:rsidP="008560C8">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Salgados assados diversos.</w:t>
            </w:r>
          </w:p>
        </w:tc>
        <w:tc>
          <w:tcPr>
            <w:tcW w:w="1134" w:type="dxa"/>
          </w:tcPr>
          <w:p w:rsidR="00C948DA" w:rsidRPr="004230B0" w:rsidRDefault="00C948DA" w:rsidP="008560C8">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 xml:space="preserve">250 </w:t>
            </w:r>
            <w:r w:rsidR="008560C8" w:rsidRPr="004230B0">
              <w:rPr>
                <w:rFonts w:ascii="Times New Roman" w:hAnsi="Times New Roman" w:cs="Times New Roman"/>
              </w:rPr>
              <w:t>KG</w:t>
            </w:r>
          </w:p>
        </w:tc>
        <w:tc>
          <w:tcPr>
            <w:tcW w:w="850"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79,85</w:t>
            </w:r>
          </w:p>
        </w:tc>
        <w:tc>
          <w:tcPr>
            <w:tcW w:w="851" w:type="dxa"/>
          </w:tcPr>
          <w:p w:rsidR="00C948DA" w:rsidRPr="004230B0" w:rsidRDefault="00067E8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54,00</w:t>
            </w:r>
          </w:p>
        </w:tc>
        <w:tc>
          <w:tcPr>
            <w:tcW w:w="850" w:type="dxa"/>
          </w:tcPr>
          <w:p w:rsidR="00C948DA" w:rsidRPr="004230B0" w:rsidRDefault="00366284"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36,99</w:t>
            </w:r>
          </w:p>
        </w:tc>
        <w:tc>
          <w:tcPr>
            <w:tcW w:w="851" w:type="dxa"/>
          </w:tcPr>
          <w:p w:rsidR="00C948DA" w:rsidRPr="004230B0" w:rsidRDefault="0029455C"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54,90</w:t>
            </w:r>
          </w:p>
        </w:tc>
        <w:tc>
          <w:tcPr>
            <w:tcW w:w="708" w:type="dxa"/>
          </w:tcPr>
          <w:p w:rsidR="00C948DA" w:rsidRPr="004230B0" w:rsidRDefault="00C948DA" w:rsidP="0031567C">
            <w:pPr>
              <w:pStyle w:val="LO-normal"/>
              <w:spacing w:before="20" w:after="20" w:line="240" w:lineRule="auto"/>
              <w:jc w:val="center"/>
              <w:rPr>
                <w:rFonts w:ascii="Times New Roman" w:hAnsi="Times New Roman" w:cs="Times New Roman"/>
              </w:rPr>
            </w:pPr>
          </w:p>
        </w:tc>
        <w:tc>
          <w:tcPr>
            <w:tcW w:w="851" w:type="dxa"/>
          </w:tcPr>
          <w:p w:rsidR="00C948DA" w:rsidRPr="004230B0" w:rsidRDefault="00D67F52"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56,43</w:t>
            </w:r>
          </w:p>
        </w:tc>
        <w:tc>
          <w:tcPr>
            <w:tcW w:w="1276" w:type="dxa"/>
          </w:tcPr>
          <w:p w:rsidR="00C948DA" w:rsidRPr="004230B0" w:rsidRDefault="00D67F52"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14.107,50</w:t>
            </w:r>
          </w:p>
        </w:tc>
      </w:tr>
      <w:tr w:rsidR="004230B0" w:rsidRPr="004230B0" w:rsidTr="002B2CC8">
        <w:tc>
          <w:tcPr>
            <w:tcW w:w="709"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18</w:t>
            </w:r>
          </w:p>
        </w:tc>
        <w:tc>
          <w:tcPr>
            <w:tcW w:w="1985" w:type="dxa"/>
          </w:tcPr>
          <w:p w:rsidR="00C948DA" w:rsidRPr="004230B0" w:rsidRDefault="008560C8" w:rsidP="008560C8">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 xml:space="preserve">Café solúvel, </w:t>
            </w:r>
            <w:r w:rsidR="00C948DA" w:rsidRPr="004230B0">
              <w:rPr>
                <w:rFonts w:ascii="Times New Roman" w:hAnsi="Times New Roman" w:cs="Times New Roman"/>
              </w:rPr>
              <w:t>200</w:t>
            </w:r>
            <w:r w:rsidRPr="004230B0">
              <w:rPr>
                <w:rFonts w:ascii="Times New Roman" w:hAnsi="Times New Roman" w:cs="Times New Roman"/>
              </w:rPr>
              <w:t>g</w:t>
            </w:r>
            <w:r w:rsidR="00C948DA" w:rsidRPr="004230B0">
              <w:rPr>
                <w:rFonts w:ascii="Times New Roman" w:hAnsi="Times New Roman" w:cs="Times New Roman"/>
              </w:rPr>
              <w:t>.</w:t>
            </w:r>
          </w:p>
        </w:tc>
        <w:tc>
          <w:tcPr>
            <w:tcW w:w="1134" w:type="dxa"/>
          </w:tcPr>
          <w:p w:rsidR="00C948DA" w:rsidRPr="004230B0" w:rsidRDefault="00C948DA" w:rsidP="008560C8">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 xml:space="preserve">500 </w:t>
            </w:r>
            <w:r w:rsidR="008560C8" w:rsidRPr="004230B0">
              <w:rPr>
                <w:rFonts w:ascii="Times New Roman" w:hAnsi="Times New Roman" w:cs="Times New Roman"/>
              </w:rPr>
              <w:t>UN</w:t>
            </w:r>
          </w:p>
        </w:tc>
        <w:tc>
          <w:tcPr>
            <w:tcW w:w="850"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31,99</w:t>
            </w:r>
          </w:p>
        </w:tc>
        <w:tc>
          <w:tcPr>
            <w:tcW w:w="851" w:type="dxa"/>
          </w:tcPr>
          <w:p w:rsidR="00C948DA" w:rsidRPr="004230B0" w:rsidRDefault="00067E8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36,60</w:t>
            </w:r>
          </w:p>
        </w:tc>
        <w:tc>
          <w:tcPr>
            <w:tcW w:w="850" w:type="dxa"/>
          </w:tcPr>
          <w:p w:rsidR="00C948DA" w:rsidRPr="004230B0" w:rsidRDefault="00B64730"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29,99</w:t>
            </w:r>
          </w:p>
        </w:tc>
        <w:tc>
          <w:tcPr>
            <w:tcW w:w="851" w:type="dxa"/>
          </w:tcPr>
          <w:p w:rsidR="00C948DA" w:rsidRPr="004230B0" w:rsidRDefault="0029455C"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36,99</w:t>
            </w:r>
          </w:p>
        </w:tc>
        <w:tc>
          <w:tcPr>
            <w:tcW w:w="708" w:type="dxa"/>
          </w:tcPr>
          <w:p w:rsidR="00C948DA" w:rsidRPr="004230B0" w:rsidRDefault="00C948DA" w:rsidP="0031567C">
            <w:pPr>
              <w:pStyle w:val="LO-normal"/>
              <w:spacing w:before="20" w:after="20" w:line="240" w:lineRule="auto"/>
              <w:jc w:val="center"/>
              <w:rPr>
                <w:rFonts w:ascii="Times New Roman" w:hAnsi="Times New Roman" w:cs="Times New Roman"/>
              </w:rPr>
            </w:pPr>
          </w:p>
        </w:tc>
        <w:tc>
          <w:tcPr>
            <w:tcW w:w="851" w:type="dxa"/>
          </w:tcPr>
          <w:p w:rsidR="00C948DA" w:rsidRPr="004230B0" w:rsidRDefault="00D67F52"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33,89</w:t>
            </w:r>
          </w:p>
        </w:tc>
        <w:tc>
          <w:tcPr>
            <w:tcW w:w="1276" w:type="dxa"/>
          </w:tcPr>
          <w:p w:rsidR="00C948DA" w:rsidRPr="004230B0" w:rsidRDefault="00D67F52"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16.945,00</w:t>
            </w:r>
          </w:p>
        </w:tc>
      </w:tr>
      <w:tr w:rsidR="004230B0" w:rsidRPr="004230B0" w:rsidTr="002B2CC8">
        <w:tc>
          <w:tcPr>
            <w:tcW w:w="709"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19</w:t>
            </w:r>
          </w:p>
        </w:tc>
        <w:tc>
          <w:tcPr>
            <w:tcW w:w="1985" w:type="dxa"/>
          </w:tcPr>
          <w:p w:rsidR="00C948DA" w:rsidRPr="004230B0" w:rsidRDefault="00C948DA" w:rsidP="008560C8">
            <w:pPr>
              <w:pStyle w:val="LO-normal"/>
              <w:spacing w:before="20" w:after="20" w:line="240" w:lineRule="auto"/>
              <w:jc w:val="both"/>
              <w:rPr>
                <w:rFonts w:ascii="Times New Roman" w:hAnsi="Times New Roman" w:cs="Times New Roman"/>
              </w:rPr>
            </w:pPr>
            <w:r w:rsidRPr="004230B0">
              <w:rPr>
                <w:rFonts w:ascii="Times New Roman" w:hAnsi="Times New Roman" w:cs="Times New Roman"/>
              </w:rPr>
              <w:t>Café descafeínado, 50</w:t>
            </w:r>
            <w:r w:rsidR="008560C8" w:rsidRPr="004230B0">
              <w:rPr>
                <w:rFonts w:ascii="Times New Roman" w:hAnsi="Times New Roman" w:cs="Times New Roman"/>
              </w:rPr>
              <w:t>g</w:t>
            </w:r>
            <w:r w:rsidRPr="004230B0">
              <w:rPr>
                <w:rFonts w:ascii="Times New Roman" w:hAnsi="Times New Roman" w:cs="Times New Roman"/>
              </w:rPr>
              <w:t>.</w:t>
            </w:r>
          </w:p>
        </w:tc>
        <w:tc>
          <w:tcPr>
            <w:tcW w:w="1134" w:type="dxa"/>
          </w:tcPr>
          <w:p w:rsidR="00C948DA" w:rsidRPr="004230B0" w:rsidRDefault="00C948DA" w:rsidP="008560C8">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 xml:space="preserve">300 </w:t>
            </w:r>
            <w:r w:rsidR="008560C8" w:rsidRPr="004230B0">
              <w:rPr>
                <w:rFonts w:ascii="Times New Roman" w:hAnsi="Times New Roman" w:cs="Times New Roman"/>
              </w:rPr>
              <w:t>UN</w:t>
            </w:r>
          </w:p>
        </w:tc>
        <w:tc>
          <w:tcPr>
            <w:tcW w:w="850" w:type="dxa"/>
          </w:tcPr>
          <w:p w:rsidR="00C948DA" w:rsidRPr="004230B0" w:rsidRDefault="00C948D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14,75</w:t>
            </w:r>
          </w:p>
        </w:tc>
        <w:tc>
          <w:tcPr>
            <w:tcW w:w="851" w:type="dxa"/>
          </w:tcPr>
          <w:p w:rsidR="00C948DA" w:rsidRPr="004230B0" w:rsidRDefault="00067E8A"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14,50</w:t>
            </w:r>
          </w:p>
        </w:tc>
        <w:tc>
          <w:tcPr>
            <w:tcW w:w="850" w:type="dxa"/>
          </w:tcPr>
          <w:p w:rsidR="00C948DA" w:rsidRPr="004230B0" w:rsidRDefault="00B64730"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13,17</w:t>
            </w:r>
          </w:p>
        </w:tc>
        <w:tc>
          <w:tcPr>
            <w:tcW w:w="851" w:type="dxa"/>
          </w:tcPr>
          <w:p w:rsidR="00C948DA" w:rsidRPr="004230B0" w:rsidRDefault="0029455C"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12,99</w:t>
            </w:r>
          </w:p>
        </w:tc>
        <w:tc>
          <w:tcPr>
            <w:tcW w:w="708" w:type="dxa"/>
          </w:tcPr>
          <w:p w:rsidR="00C948DA" w:rsidRPr="004230B0" w:rsidRDefault="00C948DA" w:rsidP="0031567C">
            <w:pPr>
              <w:pStyle w:val="LO-normal"/>
              <w:spacing w:before="20" w:after="20" w:line="240" w:lineRule="auto"/>
              <w:jc w:val="center"/>
              <w:rPr>
                <w:rFonts w:ascii="Times New Roman" w:hAnsi="Times New Roman" w:cs="Times New Roman"/>
              </w:rPr>
            </w:pPr>
          </w:p>
        </w:tc>
        <w:tc>
          <w:tcPr>
            <w:tcW w:w="851" w:type="dxa"/>
          </w:tcPr>
          <w:p w:rsidR="00C948DA" w:rsidRPr="004230B0" w:rsidRDefault="00F609B0"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13,85</w:t>
            </w:r>
          </w:p>
        </w:tc>
        <w:tc>
          <w:tcPr>
            <w:tcW w:w="1276" w:type="dxa"/>
          </w:tcPr>
          <w:p w:rsidR="00C948DA" w:rsidRPr="004230B0" w:rsidRDefault="00F609B0" w:rsidP="0031567C">
            <w:pPr>
              <w:pStyle w:val="LO-normal"/>
              <w:spacing w:before="20" w:after="20" w:line="240" w:lineRule="auto"/>
              <w:jc w:val="center"/>
              <w:rPr>
                <w:rFonts w:ascii="Times New Roman" w:hAnsi="Times New Roman" w:cs="Times New Roman"/>
              </w:rPr>
            </w:pPr>
            <w:r w:rsidRPr="004230B0">
              <w:rPr>
                <w:rFonts w:ascii="Times New Roman" w:hAnsi="Times New Roman" w:cs="Times New Roman"/>
              </w:rPr>
              <w:t>4.155,00</w:t>
            </w:r>
          </w:p>
        </w:tc>
      </w:tr>
      <w:tr w:rsidR="00F609B0" w:rsidRPr="004230B0" w:rsidTr="002B2CC8">
        <w:tc>
          <w:tcPr>
            <w:tcW w:w="8789" w:type="dxa"/>
            <w:gridSpan w:val="9"/>
            <w:shd w:val="clear" w:color="auto" w:fill="D9D9D9" w:themeFill="background1" w:themeFillShade="D9"/>
          </w:tcPr>
          <w:p w:rsidR="00F609B0" w:rsidRPr="004230B0" w:rsidRDefault="00F609B0" w:rsidP="0031567C">
            <w:pPr>
              <w:pStyle w:val="LO-normal"/>
              <w:spacing w:before="20" w:after="20" w:line="240" w:lineRule="auto"/>
              <w:jc w:val="center"/>
              <w:rPr>
                <w:rFonts w:ascii="Times New Roman" w:hAnsi="Times New Roman" w:cs="Times New Roman"/>
                <w:b/>
              </w:rPr>
            </w:pPr>
            <w:r w:rsidRPr="004230B0">
              <w:rPr>
                <w:rFonts w:ascii="Times New Roman" w:hAnsi="Times New Roman" w:cs="Times New Roman"/>
                <w:b/>
              </w:rPr>
              <w:t>TOTAL</w:t>
            </w:r>
          </w:p>
        </w:tc>
        <w:tc>
          <w:tcPr>
            <w:tcW w:w="1276" w:type="dxa"/>
            <w:shd w:val="clear" w:color="auto" w:fill="D9D9D9" w:themeFill="background1" w:themeFillShade="D9"/>
          </w:tcPr>
          <w:p w:rsidR="00F609B0" w:rsidRPr="004230B0" w:rsidRDefault="00FB4EA3" w:rsidP="0031567C">
            <w:pPr>
              <w:pStyle w:val="LO-normal"/>
              <w:spacing w:before="20" w:after="20" w:line="240" w:lineRule="auto"/>
              <w:jc w:val="center"/>
              <w:rPr>
                <w:rFonts w:ascii="Times New Roman" w:hAnsi="Times New Roman" w:cs="Times New Roman"/>
                <w:b/>
              </w:rPr>
            </w:pPr>
            <w:r w:rsidRPr="004230B0">
              <w:rPr>
                <w:rFonts w:ascii="Times New Roman" w:hAnsi="Times New Roman" w:cs="Times New Roman"/>
                <w:b/>
              </w:rPr>
              <w:t>357.872,50</w:t>
            </w:r>
          </w:p>
        </w:tc>
      </w:tr>
    </w:tbl>
    <w:p w:rsidR="00B76EE0" w:rsidRPr="004230B0" w:rsidRDefault="001C4E3D" w:rsidP="00F40101">
      <w:pPr>
        <w:pStyle w:val="LO-normal"/>
        <w:spacing w:before="120" w:after="120" w:line="360" w:lineRule="auto"/>
        <w:jc w:val="both"/>
        <w:rPr>
          <w:rFonts w:ascii="Times New Roman" w:hAnsi="Times New Roman" w:cs="Times New Roman"/>
          <w:sz w:val="6"/>
          <w:szCs w:val="6"/>
        </w:rPr>
      </w:pPr>
      <w:r w:rsidRPr="004230B0">
        <w:rPr>
          <w:rFonts w:ascii="Times New Roman" w:hAnsi="Times New Roman" w:cs="Times New Roman"/>
        </w:rPr>
        <w:tab/>
      </w:r>
    </w:p>
    <w:p w:rsidR="001C4E3D" w:rsidRPr="004230B0" w:rsidRDefault="00B76EE0" w:rsidP="00B76EE0">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 xml:space="preserve">Dessa forma, o preço médio para aquisição dos itens para alimentação escolar é de </w:t>
      </w:r>
      <w:r w:rsidRPr="004230B0">
        <w:rPr>
          <w:rFonts w:ascii="Times New Roman" w:hAnsi="Times New Roman" w:cs="Times New Roman"/>
          <w:b/>
        </w:rPr>
        <w:t>R$ 357.872,50</w:t>
      </w:r>
      <w:r w:rsidRPr="004230B0">
        <w:rPr>
          <w:rFonts w:ascii="Times New Roman" w:hAnsi="Times New Roman" w:cs="Times New Roman"/>
        </w:rPr>
        <w:t xml:space="preserve"> (trezentos e cinquenta e sete mil, oitocentos e setenta e dois reais e cinquenta centavos).</w:t>
      </w:r>
    </w:p>
    <w:p w:rsidR="002F4B6A" w:rsidRPr="004230B0" w:rsidRDefault="002F4B6A" w:rsidP="00BB50F7">
      <w:pPr>
        <w:pStyle w:val="LO-normal"/>
        <w:spacing w:before="120" w:after="120" w:line="360" w:lineRule="auto"/>
        <w:jc w:val="both"/>
        <w:rPr>
          <w:rFonts w:ascii="Times New Roman" w:hAnsi="Times New Roman" w:cs="Times New Roman"/>
        </w:rPr>
      </w:pPr>
    </w:p>
    <w:p w:rsidR="005E6AFD" w:rsidRPr="004230B0" w:rsidRDefault="005E6AFD" w:rsidP="00BB50F7">
      <w:pPr>
        <w:pStyle w:val="LO-normal"/>
        <w:numPr>
          <w:ilvl w:val="0"/>
          <w:numId w:val="4"/>
        </w:numPr>
        <w:spacing w:before="120" w:after="120" w:line="360" w:lineRule="auto"/>
        <w:jc w:val="both"/>
        <w:rPr>
          <w:rFonts w:ascii="Times New Roman" w:hAnsi="Times New Roman" w:cs="Times New Roman"/>
          <w:b/>
        </w:rPr>
      </w:pPr>
      <w:r w:rsidRPr="004230B0">
        <w:rPr>
          <w:rFonts w:ascii="Times New Roman" w:hAnsi="Times New Roman" w:cs="Times New Roman"/>
        </w:rPr>
        <w:t xml:space="preserve"> </w:t>
      </w:r>
      <w:r w:rsidR="00B4578C" w:rsidRPr="004230B0">
        <w:rPr>
          <w:rFonts w:ascii="Times New Roman" w:hAnsi="Times New Roman" w:cs="Times New Roman"/>
        </w:rPr>
        <w:t xml:space="preserve"> </w:t>
      </w:r>
      <w:r w:rsidRPr="004230B0">
        <w:rPr>
          <w:rFonts w:ascii="Times New Roman" w:hAnsi="Times New Roman" w:cs="Times New Roman"/>
          <w:b/>
        </w:rPr>
        <w:t>DESCRIÇÃO DA SOLUÇÃO COMO UM TODO</w:t>
      </w:r>
    </w:p>
    <w:p w:rsidR="005E5826" w:rsidRPr="004230B0" w:rsidRDefault="0031567C" w:rsidP="0031567C">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A solução proposta consiste na realização de procedimento licitatório para aquisição parcelada de gêneros alimentícios destinados à manutenção da alimentação escolar da rede municipal de ensino e das escolas filantrópicas conveniadas, conforme especificações técnicas, quantitativos e condições estabelecidas neste Estudo Técnico e, posteriormente, no Termo de Referência.</w:t>
      </w:r>
    </w:p>
    <w:p w:rsidR="0031567C" w:rsidRPr="004230B0" w:rsidRDefault="0031567C" w:rsidP="0031567C">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A contratação contemplará o fornecimento de alimentos diversos, observando-se rigorosamente os padrões de qualidade, segurança alimentar, acondicionamento, transporte, armazenamento e validade exigidos pela legislação sanitária vigente, bem como as especificações definidas pela Secretaria Municipal de Educação, Desporto e Cultura, de acordo com os cardápios elaborados pela nutricionista responsável.</w:t>
      </w:r>
    </w:p>
    <w:p w:rsidR="0031567C" w:rsidRPr="004230B0" w:rsidRDefault="0031567C" w:rsidP="0031567C">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 xml:space="preserve">Devido ao gênero do objeto que será licitado, optou-se pelo fornecimento parcelado, mediante a emissão de solicitações de entrega conforme a necessidade da Administração, considerando-se que o modelo de </w:t>
      </w:r>
      <w:r w:rsidR="00F322C5" w:rsidRPr="004230B0">
        <w:rPr>
          <w:rFonts w:ascii="Times New Roman" w:hAnsi="Times New Roman" w:cs="Times New Roman"/>
        </w:rPr>
        <w:t>r</w:t>
      </w:r>
      <w:r w:rsidRPr="004230B0">
        <w:rPr>
          <w:rFonts w:ascii="Times New Roman" w:hAnsi="Times New Roman" w:cs="Times New Roman"/>
        </w:rPr>
        <w:t xml:space="preserve">egistro de </w:t>
      </w:r>
      <w:r w:rsidR="00F322C5" w:rsidRPr="004230B0">
        <w:rPr>
          <w:rFonts w:ascii="Times New Roman" w:hAnsi="Times New Roman" w:cs="Times New Roman"/>
        </w:rPr>
        <w:t>p</w:t>
      </w:r>
      <w:r w:rsidRPr="004230B0">
        <w:rPr>
          <w:rFonts w:ascii="Times New Roman" w:hAnsi="Times New Roman" w:cs="Times New Roman"/>
        </w:rPr>
        <w:t>reços apresenta maior eficiência na gestão dos estoques, reduz perdas decorrentes do vencimento ou deter</w:t>
      </w:r>
      <w:r w:rsidR="003E330E" w:rsidRPr="004230B0">
        <w:rPr>
          <w:rFonts w:ascii="Times New Roman" w:hAnsi="Times New Roman" w:cs="Times New Roman"/>
        </w:rPr>
        <w:t>ioração dos</w:t>
      </w:r>
      <w:r w:rsidRPr="004230B0">
        <w:rPr>
          <w:rFonts w:ascii="Times New Roman" w:hAnsi="Times New Roman" w:cs="Times New Roman"/>
        </w:rPr>
        <w:t xml:space="preserve"> p</w:t>
      </w:r>
      <w:r w:rsidR="003E330E" w:rsidRPr="004230B0">
        <w:rPr>
          <w:rFonts w:ascii="Times New Roman" w:hAnsi="Times New Roman" w:cs="Times New Roman"/>
        </w:rPr>
        <w:t>rodutos, preserva a qualidade dos alimentos disponibilizados aos estudantes e evita a mobilização desnecessária de recursos públicos em grandes volumes de armazenamento.</w:t>
      </w:r>
    </w:p>
    <w:p w:rsidR="00B76EE0" w:rsidRPr="004230B0" w:rsidRDefault="00B0531B" w:rsidP="00BB50F7">
      <w:pPr>
        <w:pStyle w:val="LO-normal"/>
        <w:spacing w:before="120" w:after="120" w:line="360" w:lineRule="auto"/>
        <w:jc w:val="both"/>
        <w:rPr>
          <w:rFonts w:ascii="Times New Roman" w:hAnsi="Times New Roman" w:cs="Times New Roman"/>
        </w:rPr>
      </w:pPr>
      <w:r w:rsidRPr="004230B0">
        <w:rPr>
          <w:rFonts w:ascii="Times New Roman" w:hAnsi="Times New Roman" w:cs="Times New Roman"/>
        </w:rPr>
        <w:tab/>
      </w:r>
      <w:r w:rsidR="00537A21" w:rsidRPr="004230B0">
        <w:rPr>
          <w:rFonts w:ascii="Times New Roman" w:hAnsi="Times New Roman" w:cs="Times New Roman"/>
        </w:rPr>
        <w:t>A solução também compreende a logística de entrega dos produtos diretamente nos locais indicados pela Secretaria Municipal de Educação, Desporto e Cultura, em prazos compatíveis com a demanda das unidades escolares, garantindo o abastecimento contínuo durante todo o período letivo e assegurando a regularidade na oferta das refeições escolares.</w:t>
      </w:r>
    </w:p>
    <w:p w:rsidR="00F76AF4" w:rsidRPr="004230B0" w:rsidRDefault="00F76AF4" w:rsidP="00BB50F7">
      <w:pPr>
        <w:pStyle w:val="LO-normal"/>
        <w:spacing w:before="120" w:after="120" w:line="360" w:lineRule="auto"/>
        <w:jc w:val="both"/>
        <w:rPr>
          <w:rFonts w:ascii="Times New Roman" w:hAnsi="Times New Roman" w:cs="Times New Roman"/>
        </w:rPr>
      </w:pPr>
      <w:r w:rsidRPr="004230B0">
        <w:rPr>
          <w:rFonts w:ascii="Times New Roman" w:hAnsi="Times New Roman" w:cs="Times New Roman"/>
        </w:rPr>
        <w:tab/>
        <w:t xml:space="preserve">A definição dos quantitativos decorreu do levantamento das necessidades de </w:t>
      </w:r>
      <w:r w:rsidR="00F322C5" w:rsidRPr="004230B0">
        <w:rPr>
          <w:rFonts w:ascii="Times New Roman" w:hAnsi="Times New Roman" w:cs="Times New Roman"/>
        </w:rPr>
        <w:t xml:space="preserve">consumo das dezoito escolas da rede municipal e das duas instituições filantrópicas conveniadas, considerando o número de estudantes atendidos, </w:t>
      </w:r>
      <w:r w:rsidR="00F322C5" w:rsidRPr="004230B0">
        <w:rPr>
          <w:rFonts w:ascii="Times New Roman" w:hAnsi="Times New Roman" w:cs="Times New Roman"/>
        </w:rPr>
        <w:lastRenderedPageBreak/>
        <w:t>o planejamento anual da alimentação escolar, os cardápios nutricionais e o histórico de consumo dos exercícios anteriores.</w:t>
      </w:r>
    </w:p>
    <w:p w:rsidR="00F322C5" w:rsidRPr="004230B0" w:rsidRDefault="00F322C5" w:rsidP="00BB50F7">
      <w:pPr>
        <w:pStyle w:val="LO-normal"/>
        <w:spacing w:before="120" w:after="120" w:line="360" w:lineRule="auto"/>
        <w:jc w:val="both"/>
        <w:rPr>
          <w:rFonts w:ascii="Times New Roman" w:hAnsi="Times New Roman" w:cs="Times New Roman"/>
        </w:rPr>
      </w:pPr>
      <w:r w:rsidRPr="004230B0">
        <w:rPr>
          <w:rFonts w:ascii="Times New Roman" w:hAnsi="Times New Roman" w:cs="Times New Roman"/>
        </w:rPr>
        <w:tab/>
        <w:t>A adoção da presente solução mostra-se técnica e economicamente viável por possibilitar ampla competitividade entre fornecedores, obtenção da proposta mais vantajosa para a Administração, regularidade no fornecimento de gêneros alimentícios e atendimento às diretrizes do Programa Nacional de Alimentação Escolar (PNAE), contribuindo para a continuidade do serviço público e para a promoção da segurança alimentar e nutricional dos estudantes.</w:t>
      </w:r>
    </w:p>
    <w:p w:rsidR="00F322C5" w:rsidRPr="004230B0" w:rsidRDefault="00F322C5" w:rsidP="00BB50F7">
      <w:pPr>
        <w:pStyle w:val="LO-normal"/>
        <w:spacing w:before="120" w:after="120" w:line="360" w:lineRule="auto"/>
        <w:jc w:val="both"/>
        <w:rPr>
          <w:rFonts w:ascii="Times New Roman" w:hAnsi="Times New Roman" w:cs="Times New Roman"/>
        </w:rPr>
      </w:pPr>
      <w:r w:rsidRPr="004230B0">
        <w:rPr>
          <w:rFonts w:ascii="Times New Roman" w:hAnsi="Times New Roman" w:cs="Times New Roman"/>
        </w:rPr>
        <w:tab/>
        <w:t xml:space="preserve">Assim, conclui-se que a aquisição parcelada dos gêneros alimentícios representa a solução </w:t>
      </w:r>
      <w:r w:rsidR="004115F5" w:rsidRPr="004230B0">
        <w:rPr>
          <w:rFonts w:ascii="Times New Roman" w:hAnsi="Times New Roman" w:cs="Times New Roman"/>
        </w:rPr>
        <w:t>mais eficiente, econômica e adequada para suprir a demanda da Administração, assegurando o abastecimento das unidades escolares durante a vigência contratual, em observância aos princípios da legalidade, eficiência, planejamento, economicidade, continuidade do serviço público previstos na lei federal nº 14.133/2021.</w:t>
      </w:r>
    </w:p>
    <w:p w:rsidR="00B76EE0" w:rsidRPr="004230B0" w:rsidRDefault="00B76EE0" w:rsidP="00BB50F7">
      <w:pPr>
        <w:pStyle w:val="LO-normal"/>
        <w:spacing w:before="120" w:after="120" w:line="360" w:lineRule="auto"/>
        <w:jc w:val="both"/>
        <w:rPr>
          <w:rFonts w:ascii="Times New Roman" w:hAnsi="Times New Roman" w:cs="Times New Roman"/>
        </w:rPr>
      </w:pPr>
    </w:p>
    <w:p w:rsidR="005E5826" w:rsidRPr="004230B0" w:rsidRDefault="00BD007B" w:rsidP="00BB50F7">
      <w:pPr>
        <w:pStyle w:val="LO-normal"/>
        <w:numPr>
          <w:ilvl w:val="0"/>
          <w:numId w:val="4"/>
        </w:numPr>
        <w:spacing w:before="120" w:after="120" w:line="360" w:lineRule="auto"/>
        <w:jc w:val="both"/>
        <w:rPr>
          <w:rFonts w:ascii="Times New Roman" w:hAnsi="Times New Roman" w:cs="Times New Roman"/>
          <w:b/>
        </w:rPr>
      </w:pPr>
      <w:r w:rsidRPr="004230B0">
        <w:rPr>
          <w:rFonts w:ascii="Times New Roman" w:hAnsi="Times New Roman" w:cs="Times New Roman"/>
        </w:rPr>
        <w:t xml:space="preserve"> </w:t>
      </w:r>
      <w:r w:rsidR="00B4578C" w:rsidRPr="004230B0">
        <w:rPr>
          <w:rFonts w:ascii="Times New Roman" w:hAnsi="Times New Roman" w:cs="Times New Roman"/>
        </w:rPr>
        <w:t xml:space="preserve"> </w:t>
      </w:r>
      <w:r w:rsidR="005E5826" w:rsidRPr="004230B0">
        <w:rPr>
          <w:rFonts w:ascii="Times New Roman" w:hAnsi="Times New Roman" w:cs="Times New Roman"/>
          <w:b/>
        </w:rPr>
        <w:t>JUSTIFICATIVA PARA O PARCELAMENTO OU NÃO DA CONTRATAÇÃO</w:t>
      </w:r>
    </w:p>
    <w:p w:rsidR="004115F5" w:rsidRPr="004230B0" w:rsidRDefault="0097047D" w:rsidP="006C6A80">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Considerando que o consumo dos gêneros ali</w:t>
      </w:r>
      <w:r w:rsidR="006C6A80" w:rsidRPr="004230B0">
        <w:rPr>
          <w:rFonts w:ascii="Times New Roman" w:hAnsi="Times New Roman" w:cs="Times New Roman"/>
        </w:rPr>
        <w:t>mentícios ocorre de forma contínua durante o ano letivo, verificou-se a necessidade de parcelamento da contratação, pois esta é a forma mais adequada para atender a demanda da Administração, evitando desperdícios, reduzindo custos de armazenamento e garantindo maior eficiência na gestão dos recursos públicos.</w:t>
      </w:r>
    </w:p>
    <w:p w:rsidR="0007251C" w:rsidRPr="004230B0" w:rsidRDefault="0007251C" w:rsidP="00963CF8">
      <w:pPr>
        <w:pStyle w:val="LO-normal"/>
        <w:spacing w:before="120" w:after="120" w:line="360" w:lineRule="auto"/>
        <w:jc w:val="both"/>
        <w:rPr>
          <w:rFonts w:ascii="Times New Roman" w:hAnsi="Times New Roman" w:cs="Times New Roman"/>
        </w:rPr>
      </w:pPr>
    </w:p>
    <w:p w:rsidR="00C52134" w:rsidRPr="004230B0" w:rsidRDefault="00C52134" w:rsidP="00BB50F7">
      <w:pPr>
        <w:pStyle w:val="LO-normal"/>
        <w:numPr>
          <w:ilvl w:val="0"/>
          <w:numId w:val="4"/>
        </w:numPr>
        <w:spacing w:before="120" w:after="120" w:line="360" w:lineRule="auto"/>
        <w:jc w:val="both"/>
        <w:rPr>
          <w:rFonts w:ascii="Times New Roman" w:hAnsi="Times New Roman" w:cs="Times New Roman"/>
          <w:b/>
        </w:rPr>
      </w:pPr>
      <w:r w:rsidRPr="004230B0">
        <w:rPr>
          <w:rFonts w:ascii="Times New Roman" w:hAnsi="Times New Roman" w:cs="Times New Roman"/>
        </w:rPr>
        <w:t xml:space="preserve"> </w:t>
      </w:r>
      <w:r w:rsidR="00B4578C" w:rsidRPr="004230B0">
        <w:rPr>
          <w:rFonts w:ascii="Times New Roman" w:hAnsi="Times New Roman" w:cs="Times New Roman"/>
        </w:rPr>
        <w:t xml:space="preserve"> </w:t>
      </w:r>
      <w:r w:rsidR="001D2E5A" w:rsidRPr="004230B0">
        <w:rPr>
          <w:rFonts w:ascii="Times New Roman" w:hAnsi="Times New Roman" w:cs="Times New Roman"/>
          <w:b/>
        </w:rPr>
        <w:t>RESULTADOS PRETENDIDOS</w:t>
      </w:r>
    </w:p>
    <w:p w:rsidR="003A2CC5" w:rsidRPr="004230B0" w:rsidRDefault="00D4342A" w:rsidP="00D4342A">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Com a presente contratação, pretende-se assegurar o fornecimento contínuo e regular de gêneros alimentícios para a merenda escolar da rede municipal de ensino e das escolas filantrópicas conveniadas, garantindo a continuidade do serviço público.</w:t>
      </w:r>
    </w:p>
    <w:p w:rsidR="00D4342A" w:rsidRPr="004230B0" w:rsidRDefault="00D4342A" w:rsidP="00D4342A">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 xml:space="preserve">Busca-se, ainda, disponibilizar alimentos em conformidade com os padrões de qualidade e segurança alimentar exigidos pela legislação vigente, atendendo às necessidades nutricionais dos estudantes </w:t>
      </w:r>
      <w:r w:rsidR="00DF7BAB" w:rsidRPr="004230B0">
        <w:rPr>
          <w:rFonts w:ascii="Times New Roman" w:hAnsi="Times New Roman" w:cs="Times New Roman"/>
        </w:rPr>
        <w:t>e às diretrizes do Programa Nacional de Alimentação Escolar (PNAE).</w:t>
      </w:r>
    </w:p>
    <w:p w:rsidR="00DF7BAB" w:rsidRPr="004230B0" w:rsidRDefault="00DF7BAB" w:rsidP="00DF7BAB">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Pretende-se, também, promover maior eficiência na gestão dos recursos públicos, por meio do fornecimento parcelado dos produtos, reduzindo desperdícios, assegurando o abastecimento das unidades escolares e possibilitando a seleção da proposta mais vantajosa para a Administração, em observância dos princípios da Lei Federal nº 14.133/2021.</w:t>
      </w:r>
    </w:p>
    <w:p w:rsidR="004230B0" w:rsidRPr="004230B0" w:rsidRDefault="004230B0" w:rsidP="00DF7BAB">
      <w:pPr>
        <w:pStyle w:val="LO-normal"/>
        <w:spacing w:before="120" w:after="120" w:line="360" w:lineRule="auto"/>
        <w:ind w:firstLine="709"/>
        <w:jc w:val="both"/>
        <w:rPr>
          <w:rFonts w:ascii="Times New Roman" w:hAnsi="Times New Roman" w:cs="Times New Roman"/>
        </w:rPr>
      </w:pPr>
    </w:p>
    <w:p w:rsidR="001D2E5A" w:rsidRPr="004230B0" w:rsidRDefault="001D2E5A" w:rsidP="00BB50F7">
      <w:pPr>
        <w:pStyle w:val="LO-normal"/>
        <w:numPr>
          <w:ilvl w:val="0"/>
          <w:numId w:val="4"/>
        </w:numPr>
        <w:tabs>
          <w:tab w:val="left" w:pos="567"/>
        </w:tabs>
        <w:spacing w:before="120" w:after="120" w:line="360" w:lineRule="auto"/>
        <w:jc w:val="both"/>
        <w:rPr>
          <w:rFonts w:ascii="Times New Roman" w:hAnsi="Times New Roman" w:cs="Times New Roman"/>
          <w:b/>
        </w:rPr>
      </w:pPr>
      <w:r w:rsidRPr="004230B0">
        <w:rPr>
          <w:rFonts w:ascii="Times New Roman" w:hAnsi="Times New Roman" w:cs="Times New Roman"/>
          <w:b/>
        </w:rPr>
        <w:t>PROVIDÊNCIAS PRÉVIAS AO CONTRATO</w:t>
      </w:r>
    </w:p>
    <w:p w:rsidR="00A1306D" w:rsidRPr="004230B0" w:rsidRDefault="00A77B43" w:rsidP="00A77B43">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Previamente à formalização da contratação, a Secretaria Municipal de Educação, Desporto e Cultura deverá</w:t>
      </w:r>
      <w:r w:rsidR="001460FC" w:rsidRPr="004230B0">
        <w:rPr>
          <w:rFonts w:ascii="Times New Roman" w:hAnsi="Times New Roman" w:cs="Times New Roman"/>
        </w:rPr>
        <w:t xml:space="preserve"> concluir o planejamento da aquisição, elaborar o Termo de Referência e promover o procedimento licitatório, bem como designar os servidores responsáveis pela gestão e fiscalização do contrato.</w:t>
      </w:r>
    </w:p>
    <w:p w:rsidR="001460FC" w:rsidRPr="004230B0" w:rsidRDefault="001460FC" w:rsidP="00A77B43">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Também deverão ser mantidos os locais destinados ao recebimento e armazenamento dos gêneros alimentícios em condições adequadas de higiene, conservação e organização, de modo a garantir a correta execução contratual e a preservação da qualidade dos produtos fornecidos.</w:t>
      </w:r>
    </w:p>
    <w:p w:rsidR="001460FC" w:rsidRPr="004230B0" w:rsidRDefault="001460FC" w:rsidP="001460FC">
      <w:pPr>
        <w:pStyle w:val="LO-normal"/>
        <w:spacing w:before="120" w:after="120" w:line="360" w:lineRule="auto"/>
        <w:jc w:val="both"/>
        <w:rPr>
          <w:rFonts w:ascii="Times New Roman" w:hAnsi="Times New Roman" w:cs="Times New Roman"/>
        </w:rPr>
      </w:pPr>
    </w:p>
    <w:p w:rsidR="001460FC" w:rsidRPr="004230B0" w:rsidRDefault="001460FC" w:rsidP="001460FC">
      <w:pPr>
        <w:pStyle w:val="LO-normal"/>
        <w:numPr>
          <w:ilvl w:val="0"/>
          <w:numId w:val="4"/>
        </w:numPr>
        <w:tabs>
          <w:tab w:val="left" w:pos="567"/>
        </w:tabs>
        <w:spacing w:before="120" w:after="120" w:line="360" w:lineRule="auto"/>
        <w:jc w:val="both"/>
        <w:rPr>
          <w:rFonts w:ascii="Times New Roman" w:hAnsi="Times New Roman" w:cs="Times New Roman"/>
          <w:b/>
        </w:rPr>
      </w:pPr>
      <w:r w:rsidRPr="004230B0">
        <w:rPr>
          <w:rFonts w:ascii="Times New Roman" w:hAnsi="Times New Roman" w:cs="Times New Roman"/>
          <w:b/>
        </w:rPr>
        <w:t>CONTRATAÇÕES CORRELATAS E/OU INTERDEPENDENTES</w:t>
      </w:r>
    </w:p>
    <w:p w:rsidR="001460FC" w:rsidRPr="004230B0" w:rsidRDefault="001460FC" w:rsidP="001460FC">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Não verificou-se a necessidade de contratações correlatas ou interdependentes para a execução da presente contratação, uma vez que o fornecimento dos gêneros alimentícios atende, de forma autônoma, à demanda da alimentação escolar. A execução do objeto depende apenas da adequada gestão do contrato e da estrutura administrativa já existente nas unidades escolares para o preparo e distribuição das refeições.</w:t>
      </w:r>
    </w:p>
    <w:p w:rsidR="001460FC" w:rsidRPr="004230B0" w:rsidRDefault="001460FC" w:rsidP="001460FC">
      <w:pPr>
        <w:pStyle w:val="LO-normal"/>
        <w:spacing w:before="120" w:after="120" w:line="360" w:lineRule="auto"/>
        <w:jc w:val="both"/>
        <w:rPr>
          <w:rFonts w:ascii="Times New Roman" w:hAnsi="Times New Roman" w:cs="Times New Roman"/>
        </w:rPr>
      </w:pPr>
    </w:p>
    <w:p w:rsidR="001460FC" w:rsidRPr="004230B0" w:rsidRDefault="001460FC" w:rsidP="001460FC">
      <w:pPr>
        <w:pStyle w:val="LO-normal"/>
        <w:numPr>
          <w:ilvl w:val="0"/>
          <w:numId w:val="4"/>
        </w:numPr>
        <w:tabs>
          <w:tab w:val="left" w:pos="567"/>
        </w:tabs>
        <w:spacing w:before="120" w:after="120" w:line="360" w:lineRule="auto"/>
        <w:jc w:val="both"/>
        <w:rPr>
          <w:rFonts w:ascii="Times New Roman" w:hAnsi="Times New Roman" w:cs="Times New Roman"/>
          <w:b/>
        </w:rPr>
      </w:pPr>
      <w:r w:rsidRPr="004230B0">
        <w:rPr>
          <w:rFonts w:ascii="Times New Roman" w:hAnsi="Times New Roman" w:cs="Times New Roman"/>
          <w:b/>
        </w:rPr>
        <w:t>POSSÍVEIS IMPACTOS AMBIENTAIS</w:t>
      </w:r>
    </w:p>
    <w:p w:rsidR="001460FC" w:rsidRPr="004230B0" w:rsidRDefault="0005154F" w:rsidP="0005154F">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A contratação poderá gerar impactos ambientais relacionados à utilização de embalagens, ao transporte dos produtos e à geração de resíduos decorrentes do consumo dos gêneros alimentícios. Para minimizar esses impactos, a contratada deverá observar a legislação ambiental aplicável, adotando boas práticas de acondicionamento e transporte dos produtos.</w:t>
      </w:r>
    </w:p>
    <w:p w:rsidR="0005154F" w:rsidRPr="004230B0" w:rsidRDefault="00D065A6" w:rsidP="0005154F">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Enquanto isso,</w:t>
      </w:r>
      <w:r w:rsidR="0005154F" w:rsidRPr="004230B0">
        <w:rPr>
          <w:rFonts w:ascii="Times New Roman" w:hAnsi="Times New Roman" w:cs="Times New Roman"/>
        </w:rPr>
        <w:t xml:space="preserve"> a Administração Municipal deverá promover a correta destinação dos res</w:t>
      </w:r>
      <w:r w:rsidRPr="004230B0">
        <w:rPr>
          <w:rFonts w:ascii="Times New Roman" w:hAnsi="Times New Roman" w:cs="Times New Roman"/>
        </w:rPr>
        <w:t>íduos gerados nas unidades escolares, incentivando a separação de materiais recicláveis, o descarte ambientalmente adequado das embalagens e ações voltadas à redução do desperdício de alimentos, contribuindo para a sustentabilidade na execução da contratação.</w:t>
      </w:r>
    </w:p>
    <w:p w:rsidR="00733A9B" w:rsidRPr="004230B0" w:rsidRDefault="00733A9B" w:rsidP="00C54CA8">
      <w:pPr>
        <w:pStyle w:val="LO-normal"/>
        <w:spacing w:before="120" w:after="120" w:line="360" w:lineRule="auto"/>
        <w:jc w:val="both"/>
        <w:rPr>
          <w:rFonts w:ascii="Times New Roman" w:hAnsi="Times New Roman" w:cs="Times New Roman"/>
        </w:rPr>
      </w:pPr>
    </w:p>
    <w:p w:rsidR="00C54CA8" w:rsidRPr="004230B0" w:rsidRDefault="00C54CA8" w:rsidP="00C54CA8">
      <w:pPr>
        <w:pStyle w:val="LO-normal"/>
        <w:numPr>
          <w:ilvl w:val="0"/>
          <w:numId w:val="4"/>
        </w:numPr>
        <w:tabs>
          <w:tab w:val="left" w:pos="567"/>
        </w:tabs>
        <w:spacing w:before="120" w:after="120" w:line="360" w:lineRule="auto"/>
        <w:jc w:val="both"/>
        <w:rPr>
          <w:rFonts w:ascii="Times New Roman" w:hAnsi="Times New Roman" w:cs="Times New Roman"/>
          <w:b/>
        </w:rPr>
      </w:pPr>
      <w:r w:rsidRPr="004230B0">
        <w:rPr>
          <w:rFonts w:ascii="Times New Roman" w:hAnsi="Times New Roman" w:cs="Times New Roman"/>
          <w:b/>
        </w:rPr>
        <w:t>ENTREGA E ACEITAÇÃO DO OBJETO</w:t>
      </w:r>
    </w:p>
    <w:p w:rsidR="00C54CA8" w:rsidRPr="004230B0" w:rsidRDefault="00825F9A" w:rsidP="00825F9A">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lastRenderedPageBreak/>
        <w:t>Os gêneros alimentícios deverão ser entregues em até 15 (quinze) dias, contados do recebimento da nota de empenho pela contratada, observadas as condições e especificações constantes neste Estudo Técnico Preliminar e no respectivo Termo de Referência.</w:t>
      </w:r>
    </w:p>
    <w:p w:rsidR="00825F9A" w:rsidRPr="004230B0" w:rsidRDefault="00825F9A" w:rsidP="00825F9A">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As entregas deverão ser realizadas na Central Municipal de Alimentação Escolar, localizada na Rua Benjamin da Silva Osório, nº 186, Bairro Glória, no município de Três Passos/RS, ou, quando solicitado pelo Setor da Merenda Escolar, diretamente nas unidades escolares da rede municipal de ensino.</w:t>
      </w:r>
    </w:p>
    <w:p w:rsidR="0056385C" w:rsidRPr="004230B0" w:rsidRDefault="0056385C" w:rsidP="00825F9A">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Os produtos perecíveis deverão ser entregues semanalmente, todas as segundas-feiras, até às 8h30min, na Central Municipal de Alimentação Escolar, conforme solicitação emitida pela nutricionista responsável, observando os quantitativos e os itens constantes em cada pedido.</w:t>
      </w:r>
    </w:p>
    <w:p w:rsidR="00D737F6" w:rsidRPr="004230B0" w:rsidRDefault="00D737F6" w:rsidP="00825F9A">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 xml:space="preserve">Os itens deverão </w:t>
      </w:r>
      <w:r w:rsidR="00FC230A" w:rsidRPr="004230B0">
        <w:rPr>
          <w:rFonts w:ascii="Times New Roman" w:hAnsi="Times New Roman" w:cs="Times New Roman"/>
        </w:rPr>
        <w:t xml:space="preserve">ser entregues devidamente acondicionados, em embalagens íntegras </w:t>
      </w:r>
      <w:r w:rsidR="00972144" w:rsidRPr="004230B0">
        <w:rPr>
          <w:rFonts w:ascii="Times New Roman" w:hAnsi="Times New Roman" w:cs="Times New Roman"/>
        </w:rPr>
        <w:t>e</w:t>
      </w:r>
      <w:r w:rsidR="00FC230A" w:rsidRPr="004230B0">
        <w:rPr>
          <w:rFonts w:ascii="Times New Roman" w:hAnsi="Times New Roman" w:cs="Times New Roman"/>
        </w:rPr>
        <w:t xml:space="preserve"> apropriadas ao transporte e armazenamento, preservando suas características, qualidade e condições de consumo, em conformidade com a legislação sanitária vigente.</w:t>
      </w:r>
    </w:p>
    <w:p w:rsidR="00F16E6E" w:rsidRPr="004230B0" w:rsidRDefault="00FC230A" w:rsidP="00C54CA8">
      <w:pPr>
        <w:pStyle w:val="LO-normal"/>
        <w:spacing w:before="120" w:after="120" w:line="360" w:lineRule="auto"/>
        <w:jc w:val="both"/>
        <w:rPr>
          <w:rFonts w:ascii="Times New Roman" w:hAnsi="Times New Roman" w:cs="Times New Roman"/>
        </w:rPr>
      </w:pPr>
      <w:r w:rsidRPr="004230B0">
        <w:rPr>
          <w:rFonts w:ascii="Times New Roman" w:hAnsi="Times New Roman" w:cs="Times New Roman"/>
        </w:rPr>
        <w:tab/>
      </w:r>
      <w:r w:rsidR="001F551D" w:rsidRPr="004230B0">
        <w:rPr>
          <w:rFonts w:ascii="Times New Roman" w:hAnsi="Times New Roman" w:cs="Times New Roman"/>
        </w:rPr>
        <w:t>Não serão aceitos produtos que apresentarem especificações, características, qualidade, embalagem, prazo de validade ou condições de conservação em desacordo com as exigências estabelecidas neste Estudo Técnico Preliminar e no Termo de Referência, cabendo à contratada promover sua substituição, sem qualquer ônus para a Administração, no prazo estabelecido pel</w:t>
      </w:r>
      <w:r w:rsidR="00FB4989" w:rsidRPr="004230B0">
        <w:rPr>
          <w:rFonts w:ascii="Times New Roman" w:hAnsi="Times New Roman" w:cs="Times New Roman"/>
        </w:rPr>
        <w:t>o</w:t>
      </w:r>
      <w:r w:rsidR="001F551D" w:rsidRPr="004230B0">
        <w:rPr>
          <w:rFonts w:ascii="Times New Roman" w:hAnsi="Times New Roman" w:cs="Times New Roman"/>
        </w:rPr>
        <w:t xml:space="preserve"> fiscal do contrato.</w:t>
      </w:r>
    </w:p>
    <w:p w:rsidR="00FB4989" w:rsidRPr="004230B0" w:rsidRDefault="00FB4989" w:rsidP="00C54CA8">
      <w:pPr>
        <w:pStyle w:val="LO-normal"/>
        <w:spacing w:before="120" w:after="120" w:line="360" w:lineRule="auto"/>
        <w:jc w:val="both"/>
        <w:rPr>
          <w:rFonts w:ascii="Times New Roman" w:hAnsi="Times New Roman" w:cs="Times New Roman"/>
        </w:rPr>
      </w:pPr>
      <w:r w:rsidRPr="004230B0">
        <w:rPr>
          <w:rFonts w:ascii="Times New Roman" w:hAnsi="Times New Roman" w:cs="Times New Roman"/>
        </w:rPr>
        <w:tab/>
      </w:r>
      <w:r w:rsidR="00900239" w:rsidRPr="004230B0">
        <w:rPr>
          <w:rFonts w:ascii="Times New Roman" w:hAnsi="Times New Roman" w:cs="Times New Roman"/>
        </w:rPr>
        <w:t>O recebimento dos produtos será realizado pela nutricionista responsável, a Sra. Rosimeri Teresinha da Silva Kazerski, que verificará a conformidade dos itens entregues com as especificações contratadas e acompanhará a execução contratual, realizando a conferência dos produtos e registrando, quando necessários, ocorrências e determinações em documento próprio, para fins de controle e fiscalização.</w:t>
      </w:r>
    </w:p>
    <w:p w:rsidR="00900239" w:rsidRPr="004230B0" w:rsidRDefault="00900239" w:rsidP="00C54CA8">
      <w:pPr>
        <w:pStyle w:val="LO-normal"/>
        <w:spacing w:before="120" w:after="120" w:line="360" w:lineRule="auto"/>
        <w:jc w:val="both"/>
        <w:rPr>
          <w:rFonts w:ascii="Times New Roman" w:hAnsi="Times New Roman" w:cs="Times New Roman"/>
        </w:rPr>
      </w:pPr>
    </w:p>
    <w:p w:rsidR="00900239" w:rsidRPr="004230B0" w:rsidRDefault="00900239" w:rsidP="00900239">
      <w:pPr>
        <w:pStyle w:val="LO-normal"/>
        <w:numPr>
          <w:ilvl w:val="0"/>
          <w:numId w:val="4"/>
        </w:numPr>
        <w:tabs>
          <w:tab w:val="left" w:pos="567"/>
        </w:tabs>
        <w:spacing w:before="120" w:after="120" w:line="360" w:lineRule="auto"/>
        <w:jc w:val="both"/>
        <w:rPr>
          <w:rFonts w:ascii="Times New Roman" w:hAnsi="Times New Roman" w:cs="Times New Roman"/>
          <w:b/>
        </w:rPr>
      </w:pPr>
      <w:r w:rsidRPr="004230B0">
        <w:rPr>
          <w:rFonts w:ascii="Times New Roman" w:hAnsi="Times New Roman" w:cs="Times New Roman"/>
          <w:b/>
        </w:rPr>
        <w:t>DO PAGAMENTO</w:t>
      </w:r>
    </w:p>
    <w:p w:rsidR="00900239" w:rsidRPr="004230B0" w:rsidRDefault="006E67DF" w:rsidP="006E67DF">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 xml:space="preserve">O pagamento será efetuado mediante apresentação da nota fiscal correspondente ao fornecimento realizado, a qual deverá discriminar os objetos entregues, </w:t>
      </w:r>
      <w:r w:rsidR="004230B0" w:rsidRPr="004230B0">
        <w:rPr>
          <w:rFonts w:ascii="Times New Roman" w:hAnsi="Times New Roman" w:cs="Times New Roman"/>
        </w:rPr>
        <w:t xml:space="preserve">as </w:t>
      </w:r>
      <w:r w:rsidRPr="004230B0">
        <w:rPr>
          <w:rFonts w:ascii="Times New Roman" w:hAnsi="Times New Roman" w:cs="Times New Roman"/>
        </w:rPr>
        <w:t>respectivas quantidades e valores, bem como conter, obrigatoriamente, o número e a modalidade da licitação (Pregão Eletrônico nº ___/___) e o número do respectivo empenho.</w:t>
      </w:r>
    </w:p>
    <w:p w:rsidR="006E67DF" w:rsidRPr="004230B0" w:rsidRDefault="006E67DF" w:rsidP="006E67DF">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 xml:space="preserve">A nota fiscal deverá ser entregue juntamente com os produtos fornecidos e estará sujeita à conferência e ao atesto do fiscal do contrato quanto à regular execução do objeto. Após o recebimento e o aceite da documentação </w:t>
      </w:r>
      <w:r w:rsidRPr="004230B0">
        <w:rPr>
          <w:rFonts w:ascii="Times New Roman" w:hAnsi="Times New Roman" w:cs="Times New Roman"/>
        </w:rPr>
        <w:lastRenderedPageBreak/>
        <w:t>fiscal, o pagamento será realizado em até 15 (quinze) dias, ou conforme parecer contábil, prevalecendo, nesse caso, o prazo estipulado neste último.</w:t>
      </w:r>
    </w:p>
    <w:p w:rsidR="006E67DF" w:rsidRPr="004230B0" w:rsidRDefault="006E67DF" w:rsidP="006E67DF">
      <w:pPr>
        <w:pStyle w:val="LO-normal"/>
        <w:spacing w:before="120" w:after="120" w:line="360" w:lineRule="auto"/>
        <w:jc w:val="both"/>
        <w:rPr>
          <w:rFonts w:ascii="Times New Roman" w:hAnsi="Times New Roman" w:cs="Times New Roman"/>
        </w:rPr>
      </w:pPr>
    </w:p>
    <w:p w:rsidR="006E67DF" w:rsidRPr="004230B0" w:rsidRDefault="006E67DF" w:rsidP="006E67DF">
      <w:pPr>
        <w:pStyle w:val="LO-normal"/>
        <w:numPr>
          <w:ilvl w:val="0"/>
          <w:numId w:val="4"/>
        </w:numPr>
        <w:tabs>
          <w:tab w:val="left" w:pos="567"/>
        </w:tabs>
        <w:spacing w:before="120" w:after="120" w:line="360" w:lineRule="auto"/>
        <w:jc w:val="both"/>
        <w:rPr>
          <w:rFonts w:ascii="Times New Roman" w:hAnsi="Times New Roman" w:cs="Times New Roman"/>
          <w:b/>
        </w:rPr>
      </w:pPr>
      <w:r w:rsidRPr="004230B0">
        <w:rPr>
          <w:rFonts w:ascii="Times New Roman" w:hAnsi="Times New Roman" w:cs="Times New Roman"/>
          <w:b/>
        </w:rPr>
        <w:t>DECLARAÇÃO DE VIABILIDADE</w:t>
      </w:r>
    </w:p>
    <w:p w:rsidR="006E67DF" w:rsidRPr="004230B0" w:rsidRDefault="00D22B99" w:rsidP="004759C2">
      <w:pPr>
        <w:pStyle w:val="LO-normal"/>
        <w:spacing w:before="120" w:after="120" w:line="360" w:lineRule="auto"/>
        <w:ind w:firstLine="709"/>
        <w:jc w:val="both"/>
        <w:rPr>
          <w:rFonts w:ascii="Times New Roman" w:hAnsi="Times New Roman" w:cs="Times New Roman"/>
        </w:rPr>
      </w:pPr>
      <w:r w:rsidRPr="004230B0">
        <w:rPr>
          <w:rFonts w:ascii="Times New Roman" w:hAnsi="Times New Roman" w:cs="Times New Roman"/>
        </w:rPr>
        <w:t>Com base na justificativa e nas especificações técnicas constantes neste Estudo Técnico Preliminar e seus anexos</w:t>
      </w:r>
      <w:r w:rsidR="004759C2" w:rsidRPr="004230B0">
        <w:rPr>
          <w:rFonts w:ascii="Times New Roman" w:hAnsi="Times New Roman" w:cs="Times New Roman"/>
        </w:rPr>
        <w:t>, e na existência de planejamento orçamentário para subsidiar esta contratação, declaramos que a contratação é viável, atendendo aos padrões e preços de mercado.</w:t>
      </w:r>
    </w:p>
    <w:p w:rsidR="004759C2" w:rsidRDefault="004759C2" w:rsidP="004759C2">
      <w:pPr>
        <w:pStyle w:val="LO-normal"/>
        <w:spacing w:before="120" w:after="120" w:line="360" w:lineRule="auto"/>
        <w:ind w:firstLine="709"/>
        <w:jc w:val="right"/>
        <w:rPr>
          <w:rFonts w:ascii="Times New Roman" w:hAnsi="Times New Roman" w:cs="Times New Roman"/>
        </w:rPr>
      </w:pPr>
      <w:r w:rsidRPr="004230B0">
        <w:rPr>
          <w:rFonts w:ascii="Times New Roman" w:hAnsi="Times New Roman" w:cs="Times New Roman"/>
        </w:rPr>
        <w:t>Três Passos, 31 de julho de 2026.</w:t>
      </w:r>
    </w:p>
    <w:p w:rsidR="002B2CC8" w:rsidRDefault="002B2CC8" w:rsidP="004759C2">
      <w:pPr>
        <w:pStyle w:val="LO-normal"/>
        <w:spacing w:before="120" w:after="120" w:line="360" w:lineRule="auto"/>
        <w:ind w:firstLine="709"/>
        <w:jc w:val="right"/>
        <w:rPr>
          <w:rFonts w:ascii="Times New Roman" w:hAnsi="Times New Roman" w:cs="Times New Roman"/>
        </w:rPr>
      </w:pPr>
    </w:p>
    <w:p w:rsidR="002B2CC8" w:rsidRDefault="002B2CC8" w:rsidP="004759C2">
      <w:pPr>
        <w:pStyle w:val="LO-normal"/>
        <w:spacing w:before="120" w:after="120" w:line="360" w:lineRule="auto"/>
        <w:ind w:firstLine="709"/>
        <w:jc w:val="right"/>
        <w:rPr>
          <w:rFonts w:ascii="Times New Roman" w:hAnsi="Times New Roman" w:cs="Times New Roman"/>
        </w:rPr>
      </w:pPr>
    </w:p>
    <w:p w:rsidR="002B2CC8" w:rsidRDefault="002B2CC8" w:rsidP="004759C2">
      <w:pPr>
        <w:pStyle w:val="LO-normal"/>
        <w:spacing w:before="120" w:after="120" w:line="360" w:lineRule="auto"/>
        <w:ind w:firstLine="709"/>
        <w:jc w:val="right"/>
        <w:rPr>
          <w:rFonts w:ascii="Times New Roman" w:hAnsi="Times New Roman" w:cs="Times New Roman"/>
        </w:rPr>
      </w:pPr>
    </w:p>
    <w:p w:rsidR="002B2CC8" w:rsidRPr="004230B0" w:rsidRDefault="002B2CC8" w:rsidP="004759C2">
      <w:pPr>
        <w:pStyle w:val="LO-normal"/>
        <w:spacing w:before="120" w:after="120" w:line="360" w:lineRule="auto"/>
        <w:ind w:firstLine="709"/>
        <w:jc w:val="right"/>
        <w:rPr>
          <w:rFonts w:ascii="Times New Roman" w:hAnsi="Times New Roman" w:cs="Times New Roman"/>
        </w:rPr>
      </w:pPr>
    </w:p>
    <w:p w:rsidR="004759C2" w:rsidRPr="004230B0" w:rsidRDefault="004759C2" w:rsidP="004759C2">
      <w:pPr>
        <w:pStyle w:val="LO-normal"/>
        <w:spacing w:before="120" w:after="120" w:line="360" w:lineRule="auto"/>
        <w:ind w:firstLine="709"/>
        <w:jc w:val="center"/>
        <w:rPr>
          <w:rFonts w:ascii="Times New Roman" w:hAnsi="Times New Roman" w:cs="Times New Roman"/>
        </w:rPr>
      </w:pPr>
      <w:r w:rsidRPr="004230B0">
        <w:rPr>
          <w:rFonts w:ascii="Times New Roman" w:hAnsi="Times New Roman" w:cs="Times New Roman"/>
        </w:rPr>
        <w:t>_________________________________</w:t>
      </w:r>
    </w:p>
    <w:p w:rsidR="004759C2" w:rsidRPr="004230B0" w:rsidRDefault="004759C2" w:rsidP="004759C2">
      <w:pPr>
        <w:pStyle w:val="LO-normal"/>
        <w:spacing w:after="0" w:line="360" w:lineRule="auto"/>
        <w:ind w:firstLine="709"/>
        <w:jc w:val="center"/>
        <w:rPr>
          <w:rFonts w:ascii="Times New Roman" w:hAnsi="Times New Roman" w:cs="Times New Roman"/>
        </w:rPr>
      </w:pPr>
      <w:r w:rsidRPr="004230B0">
        <w:rPr>
          <w:rFonts w:ascii="Times New Roman" w:hAnsi="Times New Roman" w:cs="Times New Roman"/>
        </w:rPr>
        <w:t>Aline Regina Dapper</w:t>
      </w:r>
    </w:p>
    <w:p w:rsidR="004759C2" w:rsidRPr="004230B0" w:rsidRDefault="004759C2" w:rsidP="004759C2">
      <w:pPr>
        <w:pStyle w:val="LO-normal"/>
        <w:spacing w:after="0" w:line="360" w:lineRule="auto"/>
        <w:ind w:firstLine="709"/>
        <w:jc w:val="center"/>
        <w:rPr>
          <w:rFonts w:ascii="Times New Roman" w:hAnsi="Times New Roman" w:cs="Times New Roman"/>
        </w:rPr>
      </w:pPr>
      <w:r w:rsidRPr="004230B0">
        <w:rPr>
          <w:rFonts w:ascii="Times New Roman" w:hAnsi="Times New Roman" w:cs="Times New Roman"/>
        </w:rPr>
        <w:t>Secretária Municipal de Educação, Desporto e Cultura</w:t>
      </w:r>
    </w:p>
    <w:p w:rsidR="00D22B99" w:rsidRPr="004230B0" w:rsidRDefault="00D22B99" w:rsidP="00D22B99">
      <w:pPr>
        <w:pStyle w:val="LO-normal"/>
        <w:spacing w:before="120" w:after="120" w:line="360" w:lineRule="auto"/>
        <w:ind w:left="709"/>
        <w:jc w:val="both"/>
        <w:rPr>
          <w:rFonts w:ascii="Times New Roman" w:hAnsi="Times New Roman" w:cs="Times New Roman"/>
        </w:rPr>
      </w:pPr>
    </w:p>
    <w:p w:rsidR="001927CA" w:rsidRPr="004230B0" w:rsidRDefault="001927CA" w:rsidP="00BB50F7">
      <w:pPr>
        <w:pStyle w:val="LO-normal"/>
        <w:spacing w:before="120" w:after="120" w:line="360" w:lineRule="auto"/>
        <w:jc w:val="both"/>
        <w:rPr>
          <w:rFonts w:ascii="Times New Roman" w:hAnsi="Times New Roman" w:cs="Times New Roman"/>
        </w:rPr>
      </w:pPr>
    </w:p>
    <w:p w:rsidR="000055C1" w:rsidRPr="004230B0" w:rsidRDefault="000055C1" w:rsidP="00BB50F7">
      <w:pPr>
        <w:pStyle w:val="Standard"/>
        <w:spacing w:before="120" w:after="120" w:line="276" w:lineRule="auto"/>
        <w:jc w:val="both"/>
        <w:rPr>
          <w:rFonts w:ascii="Times New Roman" w:hAnsi="Times New Roman" w:cs="Times New Roman"/>
          <w:sz w:val="22"/>
          <w:szCs w:val="22"/>
          <w:lang w:val="pt-BR"/>
        </w:rPr>
      </w:pPr>
    </w:p>
    <w:p w:rsidR="00B4578C" w:rsidRPr="004230B0" w:rsidRDefault="00B4578C" w:rsidP="00BB50F7">
      <w:pPr>
        <w:pStyle w:val="Standard"/>
        <w:spacing w:before="120" w:after="120" w:line="276" w:lineRule="auto"/>
        <w:jc w:val="both"/>
        <w:rPr>
          <w:rFonts w:ascii="Times New Roman" w:hAnsi="Times New Roman" w:cs="Times New Roman"/>
          <w:sz w:val="22"/>
          <w:szCs w:val="22"/>
          <w:lang w:val="pt-BR"/>
        </w:rPr>
      </w:pPr>
    </w:p>
    <w:p w:rsidR="00B4578C" w:rsidRPr="004230B0" w:rsidRDefault="00B4578C" w:rsidP="00BB50F7">
      <w:pPr>
        <w:pStyle w:val="Standard"/>
        <w:spacing w:before="120" w:after="120" w:line="276" w:lineRule="auto"/>
        <w:jc w:val="both"/>
        <w:rPr>
          <w:rFonts w:ascii="Times New Roman" w:hAnsi="Times New Roman" w:cs="Times New Roman"/>
          <w:sz w:val="22"/>
          <w:szCs w:val="22"/>
          <w:lang w:val="pt-BR"/>
        </w:rPr>
      </w:pPr>
    </w:p>
    <w:p w:rsidR="000055C1" w:rsidRPr="004230B0" w:rsidRDefault="000055C1" w:rsidP="00BB50F7">
      <w:pPr>
        <w:pStyle w:val="Standard"/>
        <w:spacing w:before="120" w:after="120" w:line="276" w:lineRule="auto"/>
        <w:jc w:val="both"/>
        <w:rPr>
          <w:rFonts w:ascii="Times New Roman" w:hAnsi="Times New Roman" w:cs="Times New Roman"/>
          <w:sz w:val="22"/>
          <w:szCs w:val="22"/>
        </w:rPr>
      </w:pPr>
    </w:p>
    <w:sectPr w:rsidR="000055C1" w:rsidRPr="004230B0" w:rsidSect="004230B0">
      <w:type w:val="continuous"/>
      <w:pgSz w:w="12240" w:h="15840"/>
      <w:pgMar w:top="1702" w:right="1041" w:bottom="709" w:left="1134" w:header="39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1679" w:rsidRDefault="00AC1679">
      <w:r>
        <w:separator/>
      </w:r>
    </w:p>
  </w:endnote>
  <w:endnote w:type="continuationSeparator" w:id="0">
    <w:p w:rsidR="00AC1679" w:rsidRDefault="00AC1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Liberation Sans">
    <w:altName w:val="Arial"/>
    <w:panose1 w:val="020B0604020202020204"/>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F">
    <w:charset w:val="00"/>
    <w:family w:val="auto"/>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B99" w:rsidRDefault="00D22B99">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1679" w:rsidRDefault="00AC1679">
      <w:r>
        <w:rPr>
          <w:color w:val="000000"/>
        </w:rPr>
        <w:separator/>
      </w:r>
    </w:p>
  </w:footnote>
  <w:footnote w:type="continuationSeparator" w:id="0">
    <w:p w:rsidR="00AC1679" w:rsidRDefault="00AC16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B99" w:rsidRDefault="00D22B99" w:rsidP="002128C2">
    <w:pPr>
      <w:pStyle w:val="Cabealho"/>
    </w:pPr>
  </w:p>
  <w:p w:rsidR="00D22B99" w:rsidRPr="002128C2" w:rsidRDefault="00D22B99" w:rsidP="002128C2">
    <w:pPr>
      <w:tabs>
        <w:tab w:val="center" w:pos="4252"/>
        <w:tab w:val="right" w:pos="8504"/>
      </w:tabs>
      <w:autoSpaceDN/>
      <w:jc w:val="center"/>
      <w:textAlignment w:val="auto"/>
      <w:rPr>
        <w:rFonts w:ascii="Times New Roman" w:eastAsia="Times New Roman" w:hAnsi="Times New Roman" w:cs="Times New Roman"/>
        <w:kern w:val="0"/>
        <w:sz w:val="20"/>
        <w:szCs w:val="20"/>
        <w:lang w:bidi="ar-SA"/>
      </w:rPr>
    </w:pPr>
    <w:r w:rsidRPr="002128C2">
      <w:rPr>
        <w:rFonts w:ascii="Times New Roman" w:eastAsia="Times New Roman" w:hAnsi="Times New Roman" w:cs="Times New Roman"/>
        <w:noProof/>
        <w:kern w:val="0"/>
        <w:sz w:val="20"/>
        <w:szCs w:val="20"/>
        <w:lang w:eastAsia="pt-BR" w:bidi="ar-SA"/>
      </w:rPr>
      <w:drawing>
        <wp:inline distT="0" distB="0" distL="0" distR="0" wp14:anchorId="772D2B6A" wp14:editId="1AE76F21">
          <wp:extent cx="518160" cy="628015"/>
          <wp:effectExtent l="0" t="0" r="0" b="63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61" t="-43" r="-61" b="-43"/>
                  <a:stretch>
                    <a:fillRect/>
                  </a:stretch>
                </pic:blipFill>
                <pic:spPr bwMode="auto">
                  <a:xfrm>
                    <a:off x="0" y="0"/>
                    <a:ext cx="518160" cy="628015"/>
                  </a:xfrm>
                  <a:prstGeom prst="rect">
                    <a:avLst/>
                  </a:prstGeom>
                  <a:solidFill>
                    <a:srgbClr val="FFFFFF">
                      <a:alpha val="0"/>
                    </a:srgbClr>
                  </a:solidFill>
                  <a:ln>
                    <a:noFill/>
                  </a:ln>
                </pic:spPr>
              </pic:pic>
            </a:graphicData>
          </a:graphic>
        </wp:inline>
      </w:drawing>
    </w:r>
  </w:p>
  <w:p w:rsidR="00D22B99" w:rsidRPr="002128C2" w:rsidRDefault="00D22B99" w:rsidP="002128C2">
    <w:pPr>
      <w:tabs>
        <w:tab w:val="center" w:pos="4252"/>
        <w:tab w:val="right" w:pos="8504"/>
      </w:tabs>
      <w:autoSpaceDN/>
      <w:jc w:val="center"/>
      <w:textAlignment w:val="auto"/>
      <w:rPr>
        <w:rFonts w:ascii="Times New Roman" w:eastAsia="Times New Roman" w:hAnsi="Times New Roman" w:cs="Times New Roman"/>
        <w:kern w:val="0"/>
        <w:sz w:val="20"/>
        <w:szCs w:val="20"/>
        <w:lang w:bidi="ar-SA"/>
      </w:rPr>
    </w:pPr>
    <w:r w:rsidRPr="002128C2">
      <w:rPr>
        <w:rFonts w:ascii="Times New Roman" w:eastAsia="Times New Roman" w:hAnsi="Times New Roman" w:cs="Times New Roman"/>
        <w:kern w:val="0"/>
        <w:sz w:val="20"/>
        <w:szCs w:val="20"/>
        <w:lang w:bidi="ar-SA"/>
      </w:rPr>
      <w:t>Estado do Rio Grande do Sul</w:t>
    </w:r>
  </w:p>
  <w:p w:rsidR="00D22B99" w:rsidRPr="002128C2" w:rsidRDefault="00D22B99" w:rsidP="002128C2">
    <w:pPr>
      <w:tabs>
        <w:tab w:val="center" w:pos="4252"/>
        <w:tab w:val="right" w:pos="8504"/>
      </w:tabs>
      <w:autoSpaceDN/>
      <w:jc w:val="center"/>
      <w:textAlignment w:val="auto"/>
      <w:rPr>
        <w:rFonts w:ascii="Times New Roman" w:eastAsia="Times New Roman" w:hAnsi="Times New Roman" w:cs="Times New Roman"/>
        <w:kern w:val="0"/>
        <w:sz w:val="20"/>
        <w:szCs w:val="20"/>
        <w:lang w:bidi="ar-SA"/>
      </w:rPr>
    </w:pPr>
    <w:r w:rsidRPr="002128C2">
      <w:rPr>
        <w:rFonts w:ascii="Times New Roman" w:eastAsia="Times New Roman" w:hAnsi="Times New Roman" w:cs="Times New Roman"/>
        <w:b/>
        <w:kern w:val="0"/>
        <w:sz w:val="20"/>
        <w:szCs w:val="20"/>
        <w:lang w:bidi="ar-SA"/>
      </w:rPr>
      <w:t>Município de Três Passos</w:t>
    </w:r>
  </w:p>
  <w:p w:rsidR="00D22B99" w:rsidRPr="002128C2" w:rsidRDefault="00D22B99" w:rsidP="002128C2">
    <w:pPr>
      <w:tabs>
        <w:tab w:val="center" w:pos="4252"/>
        <w:tab w:val="right" w:pos="8504"/>
      </w:tabs>
      <w:autoSpaceDN/>
      <w:jc w:val="center"/>
      <w:textAlignment w:val="auto"/>
      <w:rPr>
        <w:rFonts w:ascii="Times New Roman" w:eastAsia="Times New Roman" w:hAnsi="Times New Roman" w:cs="Times New Roman"/>
        <w:kern w:val="0"/>
        <w:sz w:val="20"/>
        <w:szCs w:val="20"/>
        <w:lang w:bidi="ar-SA"/>
      </w:rPr>
    </w:pPr>
    <w:r w:rsidRPr="002128C2">
      <w:rPr>
        <w:rFonts w:ascii="Times New Roman" w:eastAsia="Times New Roman" w:hAnsi="Times New Roman" w:cs="Times New Roman"/>
        <w:kern w:val="0"/>
        <w:sz w:val="20"/>
        <w:szCs w:val="20"/>
        <w:lang w:bidi="ar-SA"/>
      </w:rPr>
      <w:t>Poder Executivo</w:t>
    </w:r>
  </w:p>
  <w:p w:rsidR="00D22B99" w:rsidRDefault="00D22B9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FD3CA100"/>
    <w:name w:val="WW8Num10"/>
    <w:lvl w:ilvl="0">
      <w:start w:val="1"/>
      <w:numFmt w:val="decimal"/>
      <w:lvlText w:val="%1."/>
      <w:lvlJc w:val="left"/>
      <w:pPr>
        <w:tabs>
          <w:tab w:val="num" w:pos="0"/>
        </w:tabs>
        <w:ind w:left="405" w:hanging="405"/>
      </w:pPr>
      <w:rPr>
        <w:rFonts w:ascii="Times New Roman" w:eastAsia="Calibri" w:hAnsi="Times New Roman" w:cs="Times New Roman" w:hint="default"/>
        <w:b/>
        <w:sz w:val="24"/>
        <w:szCs w:val="24"/>
      </w:rPr>
    </w:lvl>
    <w:lvl w:ilvl="1">
      <w:start w:val="1"/>
      <w:numFmt w:val="decimal"/>
      <w:lvlText w:val="%1.%2."/>
      <w:lvlJc w:val="left"/>
      <w:pPr>
        <w:tabs>
          <w:tab w:val="num" w:pos="0"/>
        </w:tabs>
        <w:ind w:left="405" w:hanging="405"/>
      </w:pPr>
      <w:rPr>
        <w:rFonts w:ascii="Times New Roman" w:eastAsia="Calibri" w:hAnsi="Times New Roman" w:cs="Times New Roman" w:hint="default"/>
        <w:b/>
        <w:color w:val="000000"/>
        <w:sz w:val="22"/>
        <w:szCs w:val="22"/>
      </w:rPr>
    </w:lvl>
    <w:lvl w:ilvl="2">
      <w:start w:val="1"/>
      <w:numFmt w:val="decimal"/>
      <w:lvlText w:val="%1.%2.%3."/>
      <w:lvlJc w:val="left"/>
      <w:pPr>
        <w:tabs>
          <w:tab w:val="num" w:pos="0"/>
        </w:tabs>
        <w:ind w:left="720" w:hanging="720"/>
      </w:pPr>
      <w:rPr>
        <w:rFonts w:ascii="Calibri" w:eastAsia="Calibri" w:hAnsi="Calibri" w:cs="Calibri"/>
        <w:b/>
        <w:color w:val="000000"/>
        <w:sz w:val="22"/>
        <w:szCs w:val="22"/>
      </w:rPr>
    </w:lvl>
    <w:lvl w:ilvl="3">
      <w:start w:val="1"/>
      <w:numFmt w:val="decimal"/>
      <w:lvlText w:val="%1.%2.%3.%4."/>
      <w:lvlJc w:val="left"/>
      <w:pPr>
        <w:tabs>
          <w:tab w:val="num" w:pos="0"/>
        </w:tabs>
        <w:ind w:left="720" w:hanging="720"/>
      </w:pPr>
      <w:rPr>
        <w:rFonts w:ascii="Calibri" w:eastAsia="Calibri" w:hAnsi="Calibri" w:cs="Calibri"/>
        <w:b/>
        <w:sz w:val="22"/>
        <w:szCs w:val="22"/>
      </w:rPr>
    </w:lvl>
    <w:lvl w:ilvl="4">
      <w:start w:val="1"/>
      <w:numFmt w:val="decimal"/>
      <w:lvlText w:val="%1.%2.%3.%4.%5."/>
      <w:lvlJc w:val="left"/>
      <w:pPr>
        <w:tabs>
          <w:tab w:val="num" w:pos="0"/>
        </w:tabs>
        <w:ind w:left="1080" w:hanging="1080"/>
      </w:pPr>
      <w:rPr>
        <w:rFonts w:ascii="Calibri" w:eastAsia="Calibri" w:hAnsi="Calibri" w:cs="Calibri"/>
        <w:b/>
        <w:sz w:val="22"/>
        <w:szCs w:val="22"/>
      </w:rPr>
    </w:lvl>
    <w:lvl w:ilvl="5">
      <w:start w:val="1"/>
      <w:numFmt w:val="decimal"/>
      <w:lvlText w:val="%1.%2.%3.%4.%5.%6."/>
      <w:lvlJc w:val="left"/>
      <w:pPr>
        <w:tabs>
          <w:tab w:val="num" w:pos="0"/>
        </w:tabs>
        <w:ind w:left="1080" w:hanging="1080"/>
      </w:pPr>
      <w:rPr>
        <w:rFonts w:ascii="Calibri" w:eastAsia="Calibri" w:hAnsi="Calibri" w:cs="Calibri"/>
        <w:b/>
        <w:sz w:val="22"/>
        <w:szCs w:val="22"/>
      </w:rPr>
    </w:lvl>
    <w:lvl w:ilvl="6">
      <w:start w:val="1"/>
      <w:numFmt w:val="decimal"/>
      <w:lvlText w:val="%1.%2.%3.%4.%5.%6.%7."/>
      <w:lvlJc w:val="left"/>
      <w:pPr>
        <w:tabs>
          <w:tab w:val="num" w:pos="0"/>
        </w:tabs>
        <w:ind w:left="1440" w:hanging="1440"/>
      </w:pPr>
      <w:rPr>
        <w:rFonts w:ascii="Calibri" w:eastAsia="Calibri" w:hAnsi="Calibri" w:cs="Calibri"/>
        <w:b/>
        <w:sz w:val="22"/>
        <w:szCs w:val="22"/>
      </w:rPr>
    </w:lvl>
    <w:lvl w:ilvl="7">
      <w:start w:val="1"/>
      <w:numFmt w:val="decimal"/>
      <w:lvlText w:val="%1.%2.%3.%4.%5.%6.%7.%8."/>
      <w:lvlJc w:val="left"/>
      <w:pPr>
        <w:tabs>
          <w:tab w:val="num" w:pos="0"/>
        </w:tabs>
        <w:ind w:left="1440" w:hanging="1440"/>
      </w:pPr>
      <w:rPr>
        <w:rFonts w:ascii="Calibri" w:eastAsia="Calibri" w:hAnsi="Calibri" w:cs="Calibri"/>
        <w:b/>
        <w:sz w:val="22"/>
        <w:szCs w:val="22"/>
      </w:rPr>
    </w:lvl>
    <w:lvl w:ilvl="8">
      <w:start w:val="1"/>
      <w:numFmt w:val="decimal"/>
      <w:lvlText w:val="%1.%2.%3.%4.%5.%6.%7.%8.%9."/>
      <w:lvlJc w:val="left"/>
      <w:pPr>
        <w:tabs>
          <w:tab w:val="num" w:pos="0"/>
        </w:tabs>
        <w:ind w:left="1800" w:hanging="1800"/>
      </w:pPr>
      <w:rPr>
        <w:rFonts w:ascii="Calibri" w:eastAsia="Calibri" w:hAnsi="Calibri" w:cs="Calibri"/>
        <w:b/>
        <w:sz w:val="22"/>
        <w:szCs w:val="22"/>
      </w:rPr>
    </w:lvl>
  </w:abstractNum>
  <w:abstractNum w:abstractNumId="1" w15:restartNumberingAfterBreak="0">
    <w:nsid w:val="02440C96"/>
    <w:multiLevelType w:val="multilevel"/>
    <w:tmpl w:val="1A1E428C"/>
    <w:styleLink w:val="WWNum1"/>
    <w:lvl w:ilvl="0">
      <w:start w:val="1"/>
      <w:numFmt w:val="decimal"/>
      <w:lvlText w:val="%1."/>
      <w:lvlJc w:val="left"/>
      <w:pPr>
        <w:ind w:left="1065" w:hanging="360"/>
      </w:pPr>
      <w:rPr>
        <w:rFonts w:ascii="Arial" w:hAnsi="Arial"/>
        <w:b w:val="0"/>
        <w:sz w:val="22"/>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2" w15:restartNumberingAfterBreak="0">
    <w:nsid w:val="0A354284"/>
    <w:multiLevelType w:val="multilevel"/>
    <w:tmpl w:val="1D9C5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C36195"/>
    <w:multiLevelType w:val="multilevel"/>
    <w:tmpl w:val="B352C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EA7CED"/>
    <w:multiLevelType w:val="multilevel"/>
    <w:tmpl w:val="BC8CD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F47390"/>
    <w:multiLevelType w:val="multilevel"/>
    <w:tmpl w:val="4AD4F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EB116F"/>
    <w:multiLevelType w:val="multilevel"/>
    <w:tmpl w:val="0E0C2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7621F9"/>
    <w:multiLevelType w:val="multilevel"/>
    <w:tmpl w:val="278A44B2"/>
    <w:styleLink w:val="WWNum2"/>
    <w:lvl w:ilvl="0">
      <w:numFmt w:val="bullet"/>
      <w:lvlText w:val=""/>
      <w:lvlJc w:val="left"/>
      <w:pPr>
        <w:ind w:left="720" w:hanging="360"/>
      </w:pPr>
      <w:rPr>
        <w:rFonts w:ascii="Times New Roman" w:hAnsi="Times New Roman" w:cs="Symbol"/>
        <w:sz w:val="24"/>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rPr>
        <w:rFonts w:ascii="Times New Roman" w:hAnsi="Times New Roman" w:cs="Wingdings"/>
      </w:rPr>
    </w:lvl>
    <w:lvl w:ilvl="3">
      <w:numFmt w:val="bullet"/>
      <w:lvlText w:val=""/>
      <w:lvlJc w:val="left"/>
      <w:pPr>
        <w:ind w:left="2880" w:hanging="360"/>
      </w:pPr>
      <w:rPr>
        <w:rFonts w:ascii="Times New Roman" w:hAnsi="Times New Roman" w:cs="Symbol"/>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rPr>
        <w:rFonts w:ascii="Times New Roman" w:hAnsi="Times New Roman" w:cs="Wingdings"/>
      </w:rPr>
    </w:lvl>
    <w:lvl w:ilvl="6">
      <w:numFmt w:val="bullet"/>
      <w:lvlText w:val=""/>
      <w:lvlJc w:val="left"/>
      <w:pPr>
        <w:ind w:left="5040" w:hanging="360"/>
      </w:pPr>
      <w:rPr>
        <w:rFonts w:ascii="Times New Roman" w:hAnsi="Times New Roman" w:cs="Symbol"/>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rPr>
        <w:rFonts w:ascii="Times New Roman" w:hAnsi="Times New Roman" w:cs="Wingdings"/>
      </w:rPr>
    </w:lvl>
  </w:abstractNum>
  <w:abstractNum w:abstractNumId="8" w15:restartNumberingAfterBreak="0">
    <w:nsid w:val="4A2F3C67"/>
    <w:multiLevelType w:val="multilevel"/>
    <w:tmpl w:val="FD929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444AA1"/>
    <w:multiLevelType w:val="multilevel"/>
    <w:tmpl w:val="6B38A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D96838"/>
    <w:multiLevelType w:val="hybridMultilevel"/>
    <w:tmpl w:val="E56C1F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9A07CDC"/>
    <w:multiLevelType w:val="hybridMultilevel"/>
    <w:tmpl w:val="A2A2D4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FB71FC4"/>
    <w:multiLevelType w:val="multilevel"/>
    <w:tmpl w:val="A52C0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573FD0"/>
    <w:multiLevelType w:val="multilevel"/>
    <w:tmpl w:val="93549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DC0DFC"/>
    <w:multiLevelType w:val="multilevel"/>
    <w:tmpl w:val="5BBCA5EA"/>
    <w:lvl w:ilvl="0">
      <w:start w:val="1"/>
      <w:numFmt w:val="decimal"/>
      <w:lvlText w:val="%1.0."/>
      <w:lvlJc w:val="left"/>
      <w:pPr>
        <w:ind w:left="360" w:hanging="360"/>
      </w:pPr>
      <w:rPr>
        <w:rFonts w:hint="default"/>
        <w:b/>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7EF84A5E"/>
    <w:multiLevelType w:val="multilevel"/>
    <w:tmpl w:val="54EC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1"/>
    <w:lvlOverride w:ilvl="0">
      <w:startOverride w:val="1"/>
    </w:lvlOverride>
  </w:num>
  <w:num w:numId="4">
    <w:abstractNumId w:val="14"/>
  </w:num>
  <w:num w:numId="5">
    <w:abstractNumId w:val="0"/>
  </w:num>
  <w:num w:numId="6">
    <w:abstractNumId w:val="15"/>
  </w:num>
  <w:num w:numId="7">
    <w:abstractNumId w:val="5"/>
  </w:num>
  <w:num w:numId="8">
    <w:abstractNumId w:val="3"/>
  </w:num>
  <w:num w:numId="9">
    <w:abstractNumId w:val="4"/>
  </w:num>
  <w:num w:numId="10">
    <w:abstractNumId w:val="12"/>
  </w:num>
  <w:num w:numId="11">
    <w:abstractNumId w:val="2"/>
  </w:num>
  <w:num w:numId="12">
    <w:abstractNumId w:val="6"/>
  </w:num>
  <w:num w:numId="13">
    <w:abstractNumId w:val="8"/>
  </w:num>
  <w:num w:numId="14">
    <w:abstractNumId w:val="9"/>
  </w:num>
  <w:num w:numId="15">
    <w:abstractNumId w:val="13"/>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18C"/>
    <w:rsid w:val="0000294D"/>
    <w:rsid w:val="000055C1"/>
    <w:rsid w:val="00006391"/>
    <w:rsid w:val="000064C4"/>
    <w:rsid w:val="00006A75"/>
    <w:rsid w:val="00016514"/>
    <w:rsid w:val="00020DD0"/>
    <w:rsid w:val="000421C5"/>
    <w:rsid w:val="00045E8D"/>
    <w:rsid w:val="00050B82"/>
    <w:rsid w:val="0005154F"/>
    <w:rsid w:val="00053B32"/>
    <w:rsid w:val="00057194"/>
    <w:rsid w:val="00057CA9"/>
    <w:rsid w:val="0006092A"/>
    <w:rsid w:val="000666B6"/>
    <w:rsid w:val="00067E8A"/>
    <w:rsid w:val="00071BEC"/>
    <w:rsid w:val="0007251C"/>
    <w:rsid w:val="000828B7"/>
    <w:rsid w:val="000846F2"/>
    <w:rsid w:val="00093ED4"/>
    <w:rsid w:val="00095A5B"/>
    <w:rsid w:val="000A2ADD"/>
    <w:rsid w:val="000A3D67"/>
    <w:rsid w:val="000A7F66"/>
    <w:rsid w:val="000B32BA"/>
    <w:rsid w:val="000B4811"/>
    <w:rsid w:val="000B5E73"/>
    <w:rsid w:val="000C0A6F"/>
    <w:rsid w:val="000C642B"/>
    <w:rsid w:val="000E10E7"/>
    <w:rsid w:val="000E6C53"/>
    <w:rsid w:val="000F5D93"/>
    <w:rsid w:val="00105FB2"/>
    <w:rsid w:val="001103B8"/>
    <w:rsid w:val="00112EC9"/>
    <w:rsid w:val="00114ED7"/>
    <w:rsid w:val="00115279"/>
    <w:rsid w:val="001262E0"/>
    <w:rsid w:val="00127462"/>
    <w:rsid w:val="001460FC"/>
    <w:rsid w:val="00146639"/>
    <w:rsid w:val="00150040"/>
    <w:rsid w:val="00150167"/>
    <w:rsid w:val="00151B81"/>
    <w:rsid w:val="00161177"/>
    <w:rsid w:val="001618B6"/>
    <w:rsid w:val="00171340"/>
    <w:rsid w:val="00183115"/>
    <w:rsid w:val="00183CB2"/>
    <w:rsid w:val="001908D3"/>
    <w:rsid w:val="001927CA"/>
    <w:rsid w:val="00192E77"/>
    <w:rsid w:val="001A053F"/>
    <w:rsid w:val="001A1B11"/>
    <w:rsid w:val="001A2D0B"/>
    <w:rsid w:val="001A365F"/>
    <w:rsid w:val="001A74E0"/>
    <w:rsid w:val="001A7EEF"/>
    <w:rsid w:val="001B02CA"/>
    <w:rsid w:val="001B045F"/>
    <w:rsid w:val="001B3F84"/>
    <w:rsid w:val="001C4E3D"/>
    <w:rsid w:val="001C6652"/>
    <w:rsid w:val="001D043C"/>
    <w:rsid w:val="001D2B6E"/>
    <w:rsid w:val="001D2E5A"/>
    <w:rsid w:val="001D76CA"/>
    <w:rsid w:val="001D7F1E"/>
    <w:rsid w:val="001F0676"/>
    <w:rsid w:val="001F130F"/>
    <w:rsid w:val="001F5155"/>
    <w:rsid w:val="001F551D"/>
    <w:rsid w:val="00201D85"/>
    <w:rsid w:val="00207784"/>
    <w:rsid w:val="002128C2"/>
    <w:rsid w:val="002149DE"/>
    <w:rsid w:val="002158EC"/>
    <w:rsid w:val="00216668"/>
    <w:rsid w:val="00221817"/>
    <w:rsid w:val="00222E85"/>
    <w:rsid w:val="00237821"/>
    <w:rsid w:val="002447E9"/>
    <w:rsid w:val="0024567E"/>
    <w:rsid w:val="002475E2"/>
    <w:rsid w:val="00252DD0"/>
    <w:rsid w:val="00256F4B"/>
    <w:rsid w:val="00261CE3"/>
    <w:rsid w:val="0026218A"/>
    <w:rsid w:val="0027118C"/>
    <w:rsid w:val="00271413"/>
    <w:rsid w:val="00274913"/>
    <w:rsid w:val="00277D7B"/>
    <w:rsid w:val="00285D4D"/>
    <w:rsid w:val="00290B03"/>
    <w:rsid w:val="0029455C"/>
    <w:rsid w:val="00295E26"/>
    <w:rsid w:val="002A3947"/>
    <w:rsid w:val="002B2CC8"/>
    <w:rsid w:val="002C01A8"/>
    <w:rsid w:val="002C165C"/>
    <w:rsid w:val="002D19C3"/>
    <w:rsid w:val="002D3F46"/>
    <w:rsid w:val="002D65B9"/>
    <w:rsid w:val="002E242A"/>
    <w:rsid w:val="002E4FF5"/>
    <w:rsid w:val="002E77B2"/>
    <w:rsid w:val="002F3531"/>
    <w:rsid w:val="002F4AED"/>
    <w:rsid w:val="002F4B6A"/>
    <w:rsid w:val="00300B31"/>
    <w:rsid w:val="00311C4A"/>
    <w:rsid w:val="00313843"/>
    <w:rsid w:val="0031567C"/>
    <w:rsid w:val="003162EA"/>
    <w:rsid w:val="00316CBA"/>
    <w:rsid w:val="003245E7"/>
    <w:rsid w:val="0032621F"/>
    <w:rsid w:val="00331938"/>
    <w:rsid w:val="003358AA"/>
    <w:rsid w:val="0034102A"/>
    <w:rsid w:val="003543D1"/>
    <w:rsid w:val="00354E44"/>
    <w:rsid w:val="00363A00"/>
    <w:rsid w:val="0036544A"/>
    <w:rsid w:val="003656CC"/>
    <w:rsid w:val="00366284"/>
    <w:rsid w:val="003673FD"/>
    <w:rsid w:val="003719A8"/>
    <w:rsid w:val="00373DEB"/>
    <w:rsid w:val="00377F4B"/>
    <w:rsid w:val="00380173"/>
    <w:rsid w:val="003865DD"/>
    <w:rsid w:val="003A237E"/>
    <w:rsid w:val="003A2CC5"/>
    <w:rsid w:val="003A6A30"/>
    <w:rsid w:val="003A6B97"/>
    <w:rsid w:val="003B7E9D"/>
    <w:rsid w:val="003C42A1"/>
    <w:rsid w:val="003D4C1F"/>
    <w:rsid w:val="003D5430"/>
    <w:rsid w:val="003D651D"/>
    <w:rsid w:val="003E227E"/>
    <w:rsid w:val="003E30D3"/>
    <w:rsid w:val="003E330E"/>
    <w:rsid w:val="003E39EA"/>
    <w:rsid w:val="003E6DF6"/>
    <w:rsid w:val="003F25F7"/>
    <w:rsid w:val="003F41CF"/>
    <w:rsid w:val="0040199F"/>
    <w:rsid w:val="004115F5"/>
    <w:rsid w:val="004230B0"/>
    <w:rsid w:val="00425C71"/>
    <w:rsid w:val="00430EF4"/>
    <w:rsid w:val="00432E60"/>
    <w:rsid w:val="00443070"/>
    <w:rsid w:val="00451771"/>
    <w:rsid w:val="00453D51"/>
    <w:rsid w:val="00457E6B"/>
    <w:rsid w:val="00465A1D"/>
    <w:rsid w:val="004759C2"/>
    <w:rsid w:val="00475D10"/>
    <w:rsid w:val="004850C6"/>
    <w:rsid w:val="00485377"/>
    <w:rsid w:val="00490179"/>
    <w:rsid w:val="004A285D"/>
    <w:rsid w:val="004B5D1F"/>
    <w:rsid w:val="004B6108"/>
    <w:rsid w:val="004C0D56"/>
    <w:rsid w:val="004C1079"/>
    <w:rsid w:val="004C2580"/>
    <w:rsid w:val="004C29C5"/>
    <w:rsid w:val="004C4BCF"/>
    <w:rsid w:val="004C5B6B"/>
    <w:rsid w:val="004D0D26"/>
    <w:rsid w:val="004E18B4"/>
    <w:rsid w:val="004E2BDB"/>
    <w:rsid w:val="004E5BB0"/>
    <w:rsid w:val="004F1A5C"/>
    <w:rsid w:val="004F2D06"/>
    <w:rsid w:val="004F5B89"/>
    <w:rsid w:val="005016E5"/>
    <w:rsid w:val="005041DF"/>
    <w:rsid w:val="00510CCB"/>
    <w:rsid w:val="00511CD5"/>
    <w:rsid w:val="0051607D"/>
    <w:rsid w:val="00517EF8"/>
    <w:rsid w:val="00523718"/>
    <w:rsid w:val="00537A21"/>
    <w:rsid w:val="005449BE"/>
    <w:rsid w:val="00546DDC"/>
    <w:rsid w:val="00550B98"/>
    <w:rsid w:val="0056385C"/>
    <w:rsid w:val="00563DB5"/>
    <w:rsid w:val="0057307D"/>
    <w:rsid w:val="00574D2A"/>
    <w:rsid w:val="00576FE5"/>
    <w:rsid w:val="005820EC"/>
    <w:rsid w:val="00585832"/>
    <w:rsid w:val="00590743"/>
    <w:rsid w:val="005A0C7C"/>
    <w:rsid w:val="005A3935"/>
    <w:rsid w:val="005A73D5"/>
    <w:rsid w:val="005B23B7"/>
    <w:rsid w:val="005B4971"/>
    <w:rsid w:val="005C3658"/>
    <w:rsid w:val="005D5721"/>
    <w:rsid w:val="005D627F"/>
    <w:rsid w:val="005E2935"/>
    <w:rsid w:val="005E4CAC"/>
    <w:rsid w:val="005E5826"/>
    <w:rsid w:val="005E6AFD"/>
    <w:rsid w:val="005E7880"/>
    <w:rsid w:val="0062003D"/>
    <w:rsid w:val="00622D70"/>
    <w:rsid w:val="006248C5"/>
    <w:rsid w:val="00634252"/>
    <w:rsid w:val="00641D2C"/>
    <w:rsid w:val="00643112"/>
    <w:rsid w:val="00646113"/>
    <w:rsid w:val="006535E0"/>
    <w:rsid w:val="006555EA"/>
    <w:rsid w:val="006620D5"/>
    <w:rsid w:val="00662179"/>
    <w:rsid w:val="00666C86"/>
    <w:rsid w:val="00676320"/>
    <w:rsid w:val="006801DA"/>
    <w:rsid w:val="00680376"/>
    <w:rsid w:val="00680424"/>
    <w:rsid w:val="00680E71"/>
    <w:rsid w:val="00684108"/>
    <w:rsid w:val="0068642C"/>
    <w:rsid w:val="006A09F8"/>
    <w:rsid w:val="006A513A"/>
    <w:rsid w:val="006C2E42"/>
    <w:rsid w:val="006C3B58"/>
    <w:rsid w:val="006C405B"/>
    <w:rsid w:val="006C6A80"/>
    <w:rsid w:val="006D0D63"/>
    <w:rsid w:val="006D5316"/>
    <w:rsid w:val="006D77D8"/>
    <w:rsid w:val="006E27AC"/>
    <w:rsid w:val="006E2C86"/>
    <w:rsid w:val="006E67DF"/>
    <w:rsid w:val="00702AA9"/>
    <w:rsid w:val="0070394C"/>
    <w:rsid w:val="00705142"/>
    <w:rsid w:val="00707214"/>
    <w:rsid w:val="00707CF6"/>
    <w:rsid w:val="007141ED"/>
    <w:rsid w:val="00715D69"/>
    <w:rsid w:val="00716053"/>
    <w:rsid w:val="007270E5"/>
    <w:rsid w:val="00733A9B"/>
    <w:rsid w:val="00742FA0"/>
    <w:rsid w:val="007438B3"/>
    <w:rsid w:val="00743B3D"/>
    <w:rsid w:val="00751196"/>
    <w:rsid w:val="00753583"/>
    <w:rsid w:val="007541BE"/>
    <w:rsid w:val="00760089"/>
    <w:rsid w:val="007613D6"/>
    <w:rsid w:val="00762AD6"/>
    <w:rsid w:val="00764CFE"/>
    <w:rsid w:val="00771FB0"/>
    <w:rsid w:val="00774549"/>
    <w:rsid w:val="007764CB"/>
    <w:rsid w:val="00777D57"/>
    <w:rsid w:val="00785827"/>
    <w:rsid w:val="007934E4"/>
    <w:rsid w:val="0079355E"/>
    <w:rsid w:val="007A0B72"/>
    <w:rsid w:val="007A152A"/>
    <w:rsid w:val="007A1FE5"/>
    <w:rsid w:val="007B2E00"/>
    <w:rsid w:val="007C7FF4"/>
    <w:rsid w:val="007D2749"/>
    <w:rsid w:val="007E5468"/>
    <w:rsid w:val="007F0912"/>
    <w:rsid w:val="007F32BA"/>
    <w:rsid w:val="00806C3E"/>
    <w:rsid w:val="00810586"/>
    <w:rsid w:val="008130C5"/>
    <w:rsid w:val="008145F9"/>
    <w:rsid w:val="00825F9A"/>
    <w:rsid w:val="0082794A"/>
    <w:rsid w:val="00833063"/>
    <w:rsid w:val="00840D6F"/>
    <w:rsid w:val="00842C61"/>
    <w:rsid w:val="008439D6"/>
    <w:rsid w:val="00853494"/>
    <w:rsid w:val="008560C8"/>
    <w:rsid w:val="00870335"/>
    <w:rsid w:val="00871648"/>
    <w:rsid w:val="008754A6"/>
    <w:rsid w:val="0088111E"/>
    <w:rsid w:val="00883E5E"/>
    <w:rsid w:val="00895DCB"/>
    <w:rsid w:val="008A3570"/>
    <w:rsid w:val="008B0685"/>
    <w:rsid w:val="008B13CC"/>
    <w:rsid w:val="008B483A"/>
    <w:rsid w:val="008B6D31"/>
    <w:rsid w:val="008C068F"/>
    <w:rsid w:val="008C1B28"/>
    <w:rsid w:val="008C2B99"/>
    <w:rsid w:val="008C40F1"/>
    <w:rsid w:val="008C4543"/>
    <w:rsid w:val="008C6C02"/>
    <w:rsid w:val="008C7217"/>
    <w:rsid w:val="008E2E7A"/>
    <w:rsid w:val="008E3975"/>
    <w:rsid w:val="008E58FB"/>
    <w:rsid w:val="008E726D"/>
    <w:rsid w:val="008F0E03"/>
    <w:rsid w:val="008F7C86"/>
    <w:rsid w:val="00900239"/>
    <w:rsid w:val="00902CD8"/>
    <w:rsid w:val="0090329F"/>
    <w:rsid w:val="00904848"/>
    <w:rsid w:val="00906CD8"/>
    <w:rsid w:val="00907382"/>
    <w:rsid w:val="00910164"/>
    <w:rsid w:val="009106F4"/>
    <w:rsid w:val="00924608"/>
    <w:rsid w:val="00926C36"/>
    <w:rsid w:val="00927723"/>
    <w:rsid w:val="00932F64"/>
    <w:rsid w:val="009333F9"/>
    <w:rsid w:val="00933426"/>
    <w:rsid w:val="0094337A"/>
    <w:rsid w:val="009464C3"/>
    <w:rsid w:val="0095009F"/>
    <w:rsid w:val="0095254E"/>
    <w:rsid w:val="00955BDD"/>
    <w:rsid w:val="00960280"/>
    <w:rsid w:val="0096314B"/>
    <w:rsid w:val="00963CF8"/>
    <w:rsid w:val="0096516B"/>
    <w:rsid w:val="0097047D"/>
    <w:rsid w:val="00972144"/>
    <w:rsid w:val="00975697"/>
    <w:rsid w:val="00986380"/>
    <w:rsid w:val="009927B1"/>
    <w:rsid w:val="009963DC"/>
    <w:rsid w:val="009A4A56"/>
    <w:rsid w:val="009A56D4"/>
    <w:rsid w:val="009B222A"/>
    <w:rsid w:val="009B3DFF"/>
    <w:rsid w:val="009B463B"/>
    <w:rsid w:val="009C20A8"/>
    <w:rsid w:val="009C2AFB"/>
    <w:rsid w:val="009C2F2D"/>
    <w:rsid w:val="009C7EE8"/>
    <w:rsid w:val="009D1735"/>
    <w:rsid w:val="009D572B"/>
    <w:rsid w:val="009E221E"/>
    <w:rsid w:val="009E2F9B"/>
    <w:rsid w:val="009E4FAA"/>
    <w:rsid w:val="009E5D6C"/>
    <w:rsid w:val="009F0988"/>
    <w:rsid w:val="009F0CE4"/>
    <w:rsid w:val="009F377A"/>
    <w:rsid w:val="009F6A87"/>
    <w:rsid w:val="009F6AB5"/>
    <w:rsid w:val="00A10BB2"/>
    <w:rsid w:val="00A11E5F"/>
    <w:rsid w:val="00A1306D"/>
    <w:rsid w:val="00A14D24"/>
    <w:rsid w:val="00A14D6D"/>
    <w:rsid w:val="00A225A1"/>
    <w:rsid w:val="00A267F3"/>
    <w:rsid w:val="00A268CE"/>
    <w:rsid w:val="00A27126"/>
    <w:rsid w:val="00A35B40"/>
    <w:rsid w:val="00A4165E"/>
    <w:rsid w:val="00A5034A"/>
    <w:rsid w:val="00A60C96"/>
    <w:rsid w:val="00A629EC"/>
    <w:rsid w:val="00A642F5"/>
    <w:rsid w:val="00A646A0"/>
    <w:rsid w:val="00A71CFF"/>
    <w:rsid w:val="00A77B43"/>
    <w:rsid w:val="00A805BA"/>
    <w:rsid w:val="00A81C3E"/>
    <w:rsid w:val="00A8214D"/>
    <w:rsid w:val="00A9026A"/>
    <w:rsid w:val="00A918F4"/>
    <w:rsid w:val="00A91F33"/>
    <w:rsid w:val="00A962D7"/>
    <w:rsid w:val="00A96E1B"/>
    <w:rsid w:val="00AA1F24"/>
    <w:rsid w:val="00AA2324"/>
    <w:rsid w:val="00AA40EC"/>
    <w:rsid w:val="00AA73CB"/>
    <w:rsid w:val="00AB39A4"/>
    <w:rsid w:val="00AC1679"/>
    <w:rsid w:val="00AC271D"/>
    <w:rsid w:val="00AC30B6"/>
    <w:rsid w:val="00AE5352"/>
    <w:rsid w:val="00AE73D0"/>
    <w:rsid w:val="00AF54B1"/>
    <w:rsid w:val="00AF5B6D"/>
    <w:rsid w:val="00B03FBA"/>
    <w:rsid w:val="00B0531B"/>
    <w:rsid w:val="00B079B6"/>
    <w:rsid w:val="00B204A2"/>
    <w:rsid w:val="00B23010"/>
    <w:rsid w:val="00B25651"/>
    <w:rsid w:val="00B25673"/>
    <w:rsid w:val="00B31202"/>
    <w:rsid w:val="00B31D17"/>
    <w:rsid w:val="00B405A6"/>
    <w:rsid w:val="00B41761"/>
    <w:rsid w:val="00B43231"/>
    <w:rsid w:val="00B44799"/>
    <w:rsid w:val="00B4493C"/>
    <w:rsid w:val="00B4578C"/>
    <w:rsid w:val="00B45AD9"/>
    <w:rsid w:val="00B45F20"/>
    <w:rsid w:val="00B46763"/>
    <w:rsid w:val="00B53E3E"/>
    <w:rsid w:val="00B549A5"/>
    <w:rsid w:val="00B61638"/>
    <w:rsid w:val="00B625FC"/>
    <w:rsid w:val="00B62DB9"/>
    <w:rsid w:val="00B64730"/>
    <w:rsid w:val="00B64A7F"/>
    <w:rsid w:val="00B64D83"/>
    <w:rsid w:val="00B679DC"/>
    <w:rsid w:val="00B721B4"/>
    <w:rsid w:val="00B73CAE"/>
    <w:rsid w:val="00B7441E"/>
    <w:rsid w:val="00B76EE0"/>
    <w:rsid w:val="00B8058E"/>
    <w:rsid w:val="00B80900"/>
    <w:rsid w:val="00B93EEE"/>
    <w:rsid w:val="00BA2D21"/>
    <w:rsid w:val="00BB019D"/>
    <w:rsid w:val="00BB317C"/>
    <w:rsid w:val="00BB50F7"/>
    <w:rsid w:val="00BB7301"/>
    <w:rsid w:val="00BC1D64"/>
    <w:rsid w:val="00BC2535"/>
    <w:rsid w:val="00BD007B"/>
    <w:rsid w:val="00BD6D8D"/>
    <w:rsid w:val="00BD6D90"/>
    <w:rsid w:val="00BE16F3"/>
    <w:rsid w:val="00BE67D6"/>
    <w:rsid w:val="00BF7373"/>
    <w:rsid w:val="00C01C02"/>
    <w:rsid w:val="00C11196"/>
    <w:rsid w:val="00C132DD"/>
    <w:rsid w:val="00C146E4"/>
    <w:rsid w:val="00C16233"/>
    <w:rsid w:val="00C17001"/>
    <w:rsid w:val="00C243A2"/>
    <w:rsid w:val="00C26E80"/>
    <w:rsid w:val="00C31CFE"/>
    <w:rsid w:val="00C34C73"/>
    <w:rsid w:val="00C44800"/>
    <w:rsid w:val="00C47FD6"/>
    <w:rsid w:val="00C52134"/>
    <w:rsid w:val="00C54CA8"/>
    <w:rsid w:val="00C654C1"/>
    <w:rsid w:val="00C7071C"/>
    <w:rsid w:val="00C70F12"/>
    <w:rsid w:val="00C751B0"/>
    <w:rsid w:val="00C7582B"/>
    <w:rsid w:val="00C77B92"/>
    <w:rsid w:val="00C803C3"/>
    <w:rsid w:val="00C80766"/>
    <w:rsid w:val="00C80D65"/>
    <w:rsid w:val="00C85B7A"/>
    <w:rsid w:val="00C871F2"/>
    <w:rsid w:val="00C938AB"/>
    <w:rsid w:val="00C948DA"/>
    <w:rsid w:val="00C95452"/>
    <w:rsid w:val="00CA0030"/>
    <w:rsid w:val="00CA1D3F"/>
    <w:rsid w:val="00CB3CEC"/>
    <w:rsid w:val="00CB5F1E"/>
    <w:rsid w:val="00CB6A45"/>
    <w:rsid w:val="00CC02E7"/>
    <w:rsid w:val="00CC3067"/>
    <w:rsid w:val="00CC6632"/>
    <w:rsid w:val="00CC6718"/>
    <w:rsid w:val="00CD2C02"/>
    <w:rsid w:val="00CE5B0D"/>
    <w:rsid w:val="00CF5313"/>
    <w:rsid w:val="00D01D3A"/>
    <w:rsid w:val="00D01E04"/>
    <w:rsid w:val="00D065A6"/>
    <w:rsid w:val="00D078A2"/>
    <w:rsid w:val="00D10801"/>
    <w:rsid w:val="00D132DD"/>
    <w:rsid w:val="00D17FD6"/>
    <w:rsid w:val="00D22B99"/>
    <w:rsid w:val="00D254A5"/>
    <w:rsid w:val="00D269A4"/>
    <w:rsid w:val="00D30160"/>
    <w:rsid w:val="00D323E5"/>
    <w:rsid w:val="00D32F35"/>
    <w:rsid w:val="00D33316"/>
    <w:rsid w:val="00D405FB"/>
    <w:rsid w:val="00D4342A"/>
    <w:rsid w:val="00D55373"/>
    <w:rsid w:val="00D5607C"/>
    <w:rsid w:val="00D573B0"/>
    <w:rsid w:val="00D67D04"/>
    <w:rsid w:val="00D67F52"/>
    <w:rsid w:val="00D701F1"/>
    <w:rsid w:val="00D70D36"/>
    <w:rsid w:val="00D7100C"/>
    <w:rsid w:val="00D737F6"/>
    <w:rsid w:val="00D77517"/>
    <w:rsid w:val="00D7775C"/>
    <w:rsid w:val="00D849AF"/>
    <w:rsid w:val="00D871D5"/>
    <w:rsid w:val="00DA589D"/>
    <w:rsid w:val="00DA6CA3"/>
    <w:rsid w:val="00DB6EB4"/>
    <w:rsid w:val="00DC1B27"/>
    <w:rsid w:val="00DC6328"/>
    <w:rsid w:val="00DD189E"/>
    <w:rsid w:val="00DE6BD5"/>
    <w:rsid w:val="00DF439B"/>
    <w:rsid w:val="00DF6615"/>
    <w:rsid w:val="00DF71E6"/>
    <w:rsid w:val="00DF7BAB"/>
    <w:rsid w:val="00E174EA"/>
    <w:rsid w:val="00E21F0A"/>
    <w:rsid w:val="00E22F28"/>
    <w:rsid w:val="00E429EB"/>
    <w:rsid w:val="00E45336"/>
    <w:rsid w:val="00E55C66"/>
    <w:rsid w:val="00E56590"/>
    <w:rsid w:val="00E56A79"/>
    <w:rsid w:val="00E572BA"/>
    <w:rsid w:val="00E63562"/>
    <w:rsid w:val="00E63C65"/>
    <w:rsid w:val="00E665D7"/>
    <w:rsid w:val="00E83543"/>
    <w:rsid w:val="00E94733"/>
    <w:rsid w:val="00EB30D0"/>
    <w:rsid w:val="00EB6B9C"/>
    <w:rsid w:val="00EC100E"/>
    <w:rsid w:val="00EC1539"/>
    <w:rsid w:val="00EC3F25"/>
    <w:rsid w:val="00EC724B"/>
    <w:rsid w:val="00ED0931"/>
    <w:rsid w:val="00ED0A9A"/>
    <w:rsid w:val="00ED4C22"/>
    <w:rsid w:val="00EE0420"/>
    <w:rsid w:val="00EE1D33"/>
    <w:rsid w:val="00EE2712"/>
    <w:rsid w:val="00EE5E35"/>
    <w:rsid w:val="00EE71EA"/>
    <w:rsid w:val="00EF11AD"/>
    <w:rsid w:val="00EF6651"/>
    <w:rsid w:val="00F02A5C"/>
    <w:rsid w:val="00F040D1"/>
    <w:rsid w:val="00F15439"/>
    <w:rsid w:val="00F16E6E"/>
    <w:rsid w:val="00F23B20"/>
    <w:rsid w:val="00F3229C"/>
    <w:rsid w:val="00F322C5"/>
    <w:rsid w:val="00F362AB"/>
    <w:rsid w:val="00F37558"/>
    <w:rsid w:val="00F40101"/>
    <w:rsid w:val="00F41F6A"/>
    <w:rsid w:val="00F46076"/>
    <w:rsid w:val="00F50EFE"/>
    <w:rsid w:val="00F5525C"/>
    <w:rsid w:val="00F562AD"/>
    <w:rsid w:val="00F56DCD"/>
    <w:rsid w:val="00F57533"/>
    <w:rsid w:val="00F609B0"/>
    <w:rsid w:val="00F64D63"/>
    <w:rsid w:val="00F64F07"/>
    <w:rsid w:val="00F67A15"/>
    <w:rsid w:val="00F73FC8"/>
    <w:rsid w:val="00F76AF4"/>
    <w:rsid w:val="00F77FE9"/>
    <w:rsid w:val="00F85626"/>
    <w:rsid w:val="00F95A69"/>
    <w:rsid w:val="00FA08F5"/>
    <w:rsid w:val="00FA2B8F"/>
    <w:rsid w:val="00FA3BCC"/>
    <w:rsid w:val="00FA4610"/>
    <w:rsid w:val="00FA519B"/>
    <w:rsid w:val="00FB45CC"/>
    <w:rsid w:val="00FB4989"/>
    <w:rsid w:val="00FB4EA3"/>
    <w:rsid w:val="00FC10DF"/>
    <w:rsid w:val="00FC230A"/>
    <w:rsid w:val="00FC2A1B"/>
    <w:rsid w:val="00FC659F"/>
    <w:rsid w:val="00FD5CBB"/>
    <w:rsid w:val="00FD6CD5"/>
    <w:rsid w:val="00FE24B0"/>
    <w:rsid w:val="00FE3151"/>
    <w:rsid w:val="00FF3406"/>
    <w:rsid w:val="00FF71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5F66265-923E-4AAF-AE73-73F178771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kern w:val="3"/>
        <w:sz w:val="24"/>
        <w:szCs w:val="24"/>
        <w:lang w:val="en-US" w:eastAsia="zh-CN" w:bidi="hi-IN"/>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lang w:val="pt-BR"/>
    </w:rPr>
  </w:style>
  <w:style w:type="paragraph" w:styleId="Ttulo1">
    <w:name w:val="heading 1"/>
    <w:basedOn w:val="Standard"/>
    <w:next w:val="Textbody"/>
    <w:pPr>
      <w:spacing w:before="100" w:after="100"/>
      <w:outlineLvl w:val="0"/>
    </w:pPr>
    <w:rPr>
      <w:b/>
      <w:bCs/>
      <w:sz w:val="48"/>
      <w:szCs w:val="48"/>
    </w:rPr>
  </w:style>
  <w:style w:type="paragraph" w:styleId="Ttulo2">
    <w:name w:val="heading 2"/>
    <w:basedOn w:val="Normal"/>
    <w:next w:val="Normal"/>
    <w:link w:val="Ttulo2Char"/>
    <w:uiPriority w:val="9"/>
    <w:semiHidden/>
    <w:unhideWhenUsed/>
    <w:qFormat/>
    <w:rsid w:val="000B5E73"/>
    <w:pPr>
      <w:keepNext/>
      <w:keepLines/>
      <w:spacing w:before="40"/>
      <w:outlineLvl w:val="1"/>
    </w:pPr>
    <w:rPr>
      <w:rFonts w:asciiTheme="majorHAnsi" w:eastAsiaTheme="majorEastAsia" w:hAnsiTheme="majorHAnsi"/>
      <w:color w:val="2E74B5" w:themeColor="accent1" w:themeShade="BF"/>
      <w:sz w:val="26"/>
      <w:szCs w:val="23"/>
    </w:rPr>
  </w:style>
  <w:style w:type="paragraph" w:styleId="Ttulo3">
    <w:name w:val="heading 3"/>
    <w:basedOn w:val="Normal"/>
    <w:next w:val="Normal"/>
    <w:link w:val="Ttulo3Char"/>
    <w:uiPriority w:val="9"/>
    <w:semiHidden/>
    <w:unhideWhenUsed/>
    <w:qFormat/>
    <w:rsid w:val="000B5E73"/>
    <w:pPr>
      <w:keepNext/>
      <w:keepLines/>
      <w:spacing w:before="40"/>
      <w:outlineLvl w:val="2"/>
    </w:pPr>
    <w:rPr>
      <w:rFonts w:asciiTheme="majorHAnsi" w:eastAsiaTheme="majorEastAsia" w:hAnsiTheme="majorHAnsi"/>
      <w:color w:val="1F4D78" w:themeColor="accent1" w:themeShade="7F"/>
      <w:szCs w:val="21"/>
    </w:rPr>
  </w:style>
  <w:style w:type="paragraph" w:styleId="Ttulo4">
    <w:name w:val="heading 4"/>
    <w:basedOn w:val="Normal"/>
    <w:next w:val="Normal"/>
    <w:link w:val="Ttulo4Char"/>
    <w:uiPriority w:val="9"/>
    <w:semiHidden/>
    <w:unhideWhenUsed/>
    <w:qFormat/>
    <w:rsid w:val="000B5E73"/>
    <w:pPr>
      <w:keepNext/>
      <w:keepLines/>
      <w:spacing w:before="40"/>
      <w:outlineLvl w:val="3"/>
    </w:pPr>
    <w:rPr>
      <w:rFonts w:asciiTheme="majorHAnsi" w:eastAsiaTheme="majorEastAsia" w:hAnsiTheme="majorHAnsi"/>
      <w:i/>
      <w:iCs/>
      <w:color w:val="2E74B5" w:themeColor="accent1" w:themeShade="BF"/>
      <w:szCs w:val="21"/>
    </w:rPr>
  </w:style>
  <w:style w:type="paragraph" w:styleId="Ttulo6">
    <w:name w:val="heading 6"/>
    <w:basedOn w:val="Normal"/>
    <w:next w:val="Normal"/>
    <w:link w:val="Ttulo6Char"/>
    <w:uiPriority w:val="9"/>
    <w:semiHidden/>
    <w:unhideWhenUsed/>
    <w:qFormat/>
    <w:rsid w:val="00B625FC"/>
    <w:pPr>
      <w:keepNext/>
      <w:keepLines/>
      <w:spacing w:before="40"/>
      <w:outlineLvl w:val="5"/>
    </w:pPr>
    <w:rPr>
      <w:rFonts w:asciiTheme="majorHAnsi" w:eastAsiaTheme="majorEastAsia" w:hAnsiTheme="majorHAnsi"/>
      <w:color w:val="1F4D78" w:themeColor="accent1" w:themeShade="7F"/>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Standard"/>
    <w:pPr>
      <w:suppressLineNumbers/>
      <w:tabs>
        <w:tab w:val="center" w:pos="4986"/>
        <w:tab w:val="right" w:pos="9972"/>
      </w:tabs>
    </w:pPr>
  </w:style>
  <w:style w:type="paragraph" w:styleId="Rodap">
    <w:name w:val="footer"/>
    <w:basedOn w:val="Standard"/>
    <w:pPr>
      <w:suppressLineNumbers/>
      <w:tabs>
        <w:tab w:val="center" w:pos="4986"/>
        <w:tab w:val="right" w:pos="9972"/>
      </w:tabs>
    </w:pPr>
  </w:style>
  <w:style w:type="paragraph" w:customStyle="1" w:styleId="TableContents">
    <w:name w:val="Table Contents"/>
    <w:basedOn w:val="Standard"/>
    <w:pPr>
      <w:suppressLineNumbers/>
    </w:pPr>
  </w:style>
  <w:style w:type="paragraph" w:styleId="PargrafodaLista">
    <w:name w:val="List Paragraph"/>
    <w:basedOn w:val="Standard"/>
    <w:pPr>
      <w:ind w:left="720"/>
    </w:pPr>
    <w:rPr>
      <w:rFonts w:ascii="Times New Roman" w:eastAsia="Times New Roman" w:hAnsi="Times New Roman" w:cs="Times New Roman"/>
      <w:lang w:eastAsia="pt-BR"/>
    </w:rPr>
  </w:style>
  <w:style w:type="paragraph" w:customStyle="1" w:styleId="Standarduser">
    <w:name w:val="Standard (user)"/>
    <w:pPr>
      <w:suppressAutoHyphens/>
    </w:pPr>
    <w:rPr>
      <w:rFonts w:eastAsia="NSimSun"/>
      <w:lang w:val="pt-BR"/>
    </w:rPr>
  </w:style>
  <w:style w:type="paragraph" w:customStyle="1" w:styleId="StandardWW">
    <w:name w:val="Standard (WW)"/>
    <w:pPr>
      <w:suppressAutoHyphens/>
    </w:pPr>
    <w:rPr>
      <w:rFonts w:eastAsia="NSimSun"/>
      <w:lang w:val="pt-BR"/>
    </w:rPr>
  </w:style>
  <w:style w:type="paragraph" w:customStyle="1" w:styleId="normal1">
    <w:name w:val="normal1"/>
    <w:pPr>
      <w:suppressAutoHyphens/>
    </w:pPr>
    <w:rPr>
      <w:rFonts w:ascii="Calibri" w:eastAsia="Calibri" w:hAnsi="Calibri" w:cs="F"/>
      <w:kern w:val="0"/>
      <w:sz w:val="20"/>
      <w:szCs w:val="22"/>
      <w:lang w:val="pt-BR" w:eastAsia="en-US" w:bidi="ar-SA"/>
    </w:rPr>
  </w:style>
  <w:style w:type="paragraph" w:customStyle="1" w:styleId="LO-normal">
    <w:name w:val="LO-normal"/>
    <w:pPr>
      <w:suppressAutoHyphens/>
      <w:spacing w:after="160" w:line="256" w:lineRule="auto"/>
    </w:pPr>
    <w:rPr>
      <w:rFonts w:ascii="Calibri" w:eastAsia="Calibri" w:hAnsi="Calibri" w:cs="Calibri"/>
      <w:kern w:val="0"/>
      <w:sz w:val="22"/>
      <w:szCs w:val="22"/>
      <w:lang w:val="pt-BR"/>
    </w:rPr>
  </w:style>
  <w:style w:type="paragraph" w:customStyle="1" w:styleId="Standard1">
    <w:name w:val="Standard1"/>
    <w:pPr>
      <w:suppressAutoHyphens/>
    </w:pPr>
    <w:rPr>
      <w:rFonts w:eastAsia="NSimSun"/>
      <w:lang w:val="pt-BR"/>
    </w:rPr>
  </w:style>
  <w:style w:type="character" w:customStyle="1" w:styleId="NumberingSymbols">
    <w:name w:val="Numbering Symbols"/>
  </w:style>
  <w:style w:type="character" w:customStyle="1" w:styleId="StrongEmphasis">
    <w:name w:val="Strong Emphasis"/>
    <w:rPr>
      <w:b/>
      <w:bCs/>
    </w:rPr>
  </w:style>
  <w:style w:type="character" w:customStyle="1" w:styleId="ListLabel1">
    <w:name w:val="ListLabel 1"/>
    <w:rPr>
      <w:rFonts w:ascii="Arial" w:eastAsia="Arial" w:hAnsi="Arial" w:cs="Arial"/>
      <w:b w:val="0"/>
      <w:sz w:val="22"/>
    </w:rPr>
  </w:style>
  <w:style w:type="character" w:customStyle="1" w:styleId="ListLabel7">
    <w:name w:val="ListLabel 7"/>
    <w:rPr>
      <w:rFonts w:ascii="Times New Roman" w:eastAsia="Times New Roman" w:hAnsi="Times New Roman" w:cs="Symbol"/>
      <w:sz w:val="24"/>
    </w:rPr>
  </w:style>
  <w:style w:type="character" w:customStyle="1" w:styleId="ListLabel8">
    <w:name w:val="ListLabel 8"/>
    <w:rPr>
      <w:rFonts w:cs="Courier New"/>
    </w:rPr>
  </w:style>
  <w:style w:type="character" w:customStyle="1" w:styleId="ListLabel9">
    <w:name w:val="ListLabel 9"/>
    <w:rPr>
      <w:rFonts w:cs="Wingdings"/>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rFonts w:cs="Symbol"/>
    </w:rPr>
  </w:style>
  <w:style w:type="character" w:customStyle="1" w:styleId="ListLabel14">
    <w:name w:val="ListLabel 14"/>
    <w:rPr>
      <w:rFonts w:cs="Courier New"/>
    </w:rPr>
  </w:style>
  <w:style w:type="character" w:customStyle="1" w:styleId="ListLabel15">
    <w:name w:val="ListLabel 15"/>
    <w:rPr>
      <w:rFonts w:cs="Wingdings"/>
    </w:rPr>
  </w:style>
  <w:style w:type="character" w:customStyle="1" w:styleId="a-size-large">
    <w:name w:val="a-size-large"/>
  </w:style>
  <w:style w:type="numbering" w:customStyle="1" w:styleId="WWNum1">
    <w:name w:val="WWNum1"/>
    <w:basedOn w:val="Semlista"/>
    <w:pPr>
      <w:numPr>
        <w:numId w:val="1"/>
      </w:numPr>
    </w:pPr>
  </w:style>
  <w:style w:type="numbering" w:customStyle="1" w:styleId="WWNum2">
    <w:name w:val="WWNum2"/>
    <w:basedOn w:val="Semlista"/>
    <w:pPr>
      <w:numPr>
        <w:numId w:val="2"/>
      </w:numPr>
    </w:pPr>
  </w:style>
  <w:style w:type="paragraph" w:styleId="NormalWeb">
    <w:name w:val="Normal (Web)"/>
    <w:basedOn w:val="Normal"/>
    <w:uiPriority w:val="99"/>
    <w:semiHidden/>
    <w:unhideWhenUsed/>
    <w:rsid w:val="00833063"/>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Ttulo6Char">
    <w:name w:val="Título 6 Char"/>
    <w:basedOn w:val="Fontepargpadro"/>
    <w:link w:val="Ttulo6"/>
    <w:rsid w:val="00B625FC"/>
    <w:rPr>
      <w:rFonts w:asciiTheme="majorHAnsi" w:eastAsiaTheme="majorEastAsia" w:hAnsiTheme="majorHAnsi"/>
      <w:noProof/>
      <w:color w:val="1F4D78" w:themeColor="accent1" w:themeShade="7F"/>
      <w:szCs w:val="21"/>
      <w:lang w:val="pt-BR"/>
    </w:rPr>
  </w:style>
  <w:style w:type="character" w:customStyle="1" w:styleId="Ttulo2Char">
    <w:name w:val="Título 2 Char"/>
    <w:basedOn w:val="Fontepargpadro"/>
    <w:link w:val="Ttulo2"/>
    <w:uiPriority w:val="9"/>
    <w:semiHidden/>
    <w:rsid w:val="000B5E73"/>
    <w:rPr>
      <w:rFonts w:asciiTheme="majorHAnsi" w:eastAsiaTheme="majorEastAsia" w:hAnsiTheme="majorHAnsi"/>
      <w:noProof/>
      <w:color w:val="2E74B5" w:themeColor="accent1" w:themeShade="BF"/>
      <w:sz w:val="26"/>
      <w:szCs w:val="23"/>
      <w:lang w:val="pt-BR"/>
    </w:rPr>
  </w:style>
  <w:style w:type="character" w:customStyle="1" w:styleId="Ttulo3Char">
    <w:name w:val="Título 3 Char"/>
    <w:basedOn w:val="Fontepargpadro"/>
    <w:link w:val="Ttulo3"/>
    <w:uiPriority w:val="9"/>
    <w:semiHidden/>
    <w:rsid w:val="000B5E73"/>
    <w:rPr>
      <w:rFonts w:asciiTheme="majorHAnsi" w:eastAsiaTheme="majorEastAsia" w:hAnsiTheme="majorHAnsi"/>
      <w:noProof/>
      <w:color w:val="1F4D78" w:themeColor="accent1" w:themeShade="7F"/>
      <w:szCs w:val="21"/>
      <w:lang w:val="pt-BR"/>
    </w:rPr>
  </w:style>
  <w:style w:type="character" w:customStyle="1" w:styleId="Ttulo4Char">
    <w:name w:val="Título 4 Char"/>
    <w:basedOn w:val="Fontepargpadro"/>
    <w:link w:val="Ttulo4"/>
    <w:uiPriority w:val="9"/>
    <w:semiHidden/>
    <w:rsid w:val="000B5E73"/>
    <w:rPr>
      <w:rFonts w:asciiTheme="majorHAnsi" w:eastAsiaTheme="majorEastAsia" w:hAnsiTheme="majorHAnsi"/>
      <w:i/>
      <w:iCs/>
      <w:noProof/>
      <w:color w:val="2E74B5" w:themeColor="accent1" w:themeShade="BF"/>
      <w:szCs w:val="21"/>
      <w:lang w:val="pt-BR"/>
    </w:rPr>
  </w:style>
  <w:style w:type="paragraph" w:customStyle="1" w:styleId="western">
    <w:name w:val="western"/>
    <w:basedOn w:val="Normal"/>
    <w:rsid w:val="0034102A"/>
    <w:pPr>
      <w:suppressAutoHyphens w:val="0"/>
      <w:autoSpaceDN/>
      <w:spacing w:before="100" w:beforeAutospacing="1" w:after="100" w:afterAutospacing="1"/>
      <w:jc w:val="both"/>
      <w:textAlignment w:val="auto"/>
    </w:pPr>
    <w:rPr>
      <w:rFonts w:ascii="Times New Roman" w:eastAsia="Times New Roman" w:hAnsi="Times New Roman" w:cs="Times New Roman"/>
      <w:color w:val="000000"/>
      <w:kern w:val="0"/>
      <w:sz w:val="20"/>
      <w:szCs w:val="20"/>
      <w:lang w:eastAsia="pt-BR" w:bidi="ar-SA"/>
    </w:rPr>
  </w:style>
  <w:style w:type="table" w:styleId="Tabelacomgrade">
    <w:name w:val="Table Grid"/>
    <w:basedOn w:val="Tabelanormal"/>
    <w:uiPriority w:val="39"/>
    <w:rsid w:val="00883E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1F130F"/>
    <w:rPr>
      <w:color w:val="0563C1" w:themeColor="hyperlink"/>
      <w:u w:val="single"/>
    </w:rPr>
  </w:style>
  <w:style w:type="paragraph" w:styleId="Textodebalo">
    <w:name w:val="Balloon Text"/>
    <w:basedOn w:val="Normal"/>
    <w:link w:val="TextodebaloChar"/>
    <w:uiPriority w:val="99"/>
    <w:semiHidden/>
    <w:unhideWhenUsed/>
    <w:rsid w:val="00380173"/>
    <w:rPr>
      <w:rFonts w:ascii="Segoe UI" w:hAnsi="Segoe UI"/>
      <w:sz w:val="18"/>
      <w:szCs w:val="16"/>
    </w:rPr>
  </w:style>
  <w:style w:type="character" w:customStyle="1" w:styleId="TextodebaloChar">
    <w:name w:val="Texto de balão Char"/>
    <w:basedOn w:val="Fontepargpadro"/>
    <w:link w:val="Textodebalo"/>
    <w:uiPriority w:val="99"/>
    <w:semiHidden/>
    <w:rsid w:val="00380173"/>
    <w:rPr>
      <w:rFonts w:ascii="Segoe UI" w:hAnsi="Segoe UI"/>
      <w:noProof/>
      <w:sz w:val="18"/>
      <w:szCs w:val="16"/>
      <w:lang w:val="pt-BR"/>
    </w:rPr>
  </w:style>
  <w:style w:type="paragraph" w:customStyle="1" w:styleId="isselectedend">
    <w:name w:val="isselectedend"/>
    <w:basedOn w:val="Normal"/>
    <w:rsid w:val="00BB50F7"/>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styleId="Forte">
    <w:name w:val="Strong"/>
    <w:basedOn w:val="Fontepargpadro"/>
    <w:uiPriority w:val="22"/>
    <w:qFormat/>
    <w:rsid w:val="002218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89773">
      <w:bodyDiv w:val="1"/>
      <w:marLeft w:val="0"/>
      <w:marRight w:val="0"/>
      <w:marTop w:val="0"/>
      <w:marBottom w:val="0"/>
      <w:divBdr>
        <w:top w:val="none" w:sz="0" w:space="0" w:color="auto"/>
        <w:left w:val="none" w:sz="0" w:space="0" w:color="auto"/>
        <w:bottom w:val="none" w:sz="0" w:space="0" w:color="auto"/>
        <w:right w:val="none" w:sz="0" w:space="0" w:color="auto"/>
      </w:divBdr>
    </w:div>
    <w:div w:id="98765395">
      <w:bodyDiv w:val="1"/>
      <w:marLeft w:val="0"/>
      <w:marRight w:val="0"/>
      <w:marTop w:val="0"/>
      <w:marBottom w:val="0"/>
      <w:divBdr>
        <w:top w:val="none" w:sz="0" w:space="0" w:color="auto"/>
        <w:left w:val="none" w:sz="0" w:space="0" w:color="auto"/>
        <w:bottom w:val="none" w:sz="0" w:space="0" w:color="auto"/>
        <w:right w:val="none" w:sz="0" w:space="0" w:color="auto"/>
      </w:divBdr>
    </w:div>
    <w:div w:id="129054809">
      <w:bodyDiv w:val="1"/>
      <w:marLeft w:val="0"/>
      <w:marRight w:val="0"/>
      <w:marTop w:val="0"/>
      <w:marBottom w:val="0"/>
      <w:divBdr>
        <w:top w:val="none" w:sz="0" w:space="0" w:color="auto"/>
        <w:left w:val="none" w:sz="0" w:space="0" w:color="auto"/>
        <w:bottom w:val="none" w:sz="0" w:space="0" w:color="auto"/>
        <w:right w:val="none" w:sz="0" w:space="0" w:color="auto"/>
      </w:divBdr>
    </w:div>
    <w:div w:id="203368335">
      <w:bodyDiv w:val="1"/>
      <w:marLeft w:val="0"/>
      <w:marRight w:val="0"/>
      <w:marTop w:val="0"/>
      <w:marBottom w:val="0"/>
      <w:divBdr>
        <w:top w:val="none" w:sz="0" w:space="0" w:color="auto"/>
        <w:left w:val="none" w:sz="0" w:space="0" w:color="auto"/>
        <w:bottom w:val="none" w:sz="0" w:space="0" w:color="auto"/>
        <w:right w:val="none" w:sz="0" w:space="0" w:color="auto"/>
      </w:divBdr>
    </w:div>
    <w:div w:id="232936611">
      <w:bodyDiv w:val="1"/>
      <w:marLeft w:val="0"/>
      <w:marRight w:val="0"/>
      <w:marTop w:val="0"/>
      <w:marBottom w:val="0"/>
      <w:divBdr>
        <w:top w:val="none" w:sz="0" w:space="0" w:color="auto"/>
        <w:left w:val="none" w:sz="0" w:space="0" w:color="auto"/>
        <w:bottom w:val="none" w:sz="0" w:space="0" w:color="auto"/>
        <w:right w:val="none" w:sz="0" w:space="0" w:color="auto"/>
      </w:divBdr>
    </w:div>
    <w:div w:id="263540187">
      <w:bodyDiv w:val="1"/>
      <w:marLeft w:val="0"/>
      <w:marRight w:val="0"/>
      <w:marTop w:val="0"/>
      <w:marBottom w:val="0"/>
      <w:divBdr>
        <w:top w:val="none" w:sz="0" w:space="0" w:color="auto"/>
        <w:left w:val="none" w:sz="0" w:space="0" w:color="auto"/>
        <w:bottom w:val="none" w:sz="0" w:space="0" w:color="auto"/>
        <w:right w:val="none" w:sz="0" w:space="0" w:color="auto"/>
      </w:divBdr>
    </w:div>
    <w:div w:id="317345902">
      <w:bodyDiv w:val="1"/>
      <w:marLeft w:val="0"/>
      <w:marRight w:val="0"/>
      <w:marTop w:val="0"/>
      <w:marBottom w:val="0"/>
      <w:divBdr>
        <w:top w:val="none" w:sz="0" w:space="0" w:color="auto"/>
        <w:left w:val="none" w:sz="0" w:space="0" w:color="auto"/>
        <w:bottom w:val="none" w:sz="0" w:space="0" w:color="auto"/>
        <w:right w:val="none" w:sz="0" w:space="0" w:color="auto"/>
      </w:divBdr>
    </w:div>
    <w:div w:id="324479353">
      <w:bodyDiv w:val="1"/>
      <w:marLeft w:val="0"/>
      <w:marRight w:val="0"/>
      <w:marTop w:val="0"/>
      <w:marBottom w:val="0"/>
      <w:divBdr>
        <w:top w:val="none" w:sz="0" w:space="0" w:color="auto"/>
        <w:left w:val="none" w:sz="0" w:space="0" w:color="auto"/>
        <w:bottom w:val="none" w:sz="0" w:space="0" w:color="auto"/>
        <w:right w:val="none" w:sz="0" w:space="0" w:color="auto"/>
      </w:divBdr>
    </w:div>
    <w:div w:id="353576231">
      <w:bodyDiv w:val="1"/>
      <w:marLeft w:val="0"/>
      <w:marRight w:val="0"/>
      <w:marTop w:val="0"/>
      <w:marBottom w:val="0"/>
      <w:divBdr>
        <w:top w:val="none" w:sz="0" w:space="0" w:color="auto"/>
        <w:left w:val="none" w:sz="0" w:space="0" w:color="auto"/>
        <w:bottom w:val="none" w:sz="0" w:space="0" w:color="auto"/>
        <w:right w:val="none" w:sz="0" w:space="0" w:color="auto"/>
      </w:divBdr>
    </w:div>
    <w:div w:id="355816502">
      <w:bodyDiv w:val="1"/>
      <w:marLeft w:val="0"/>
      <w:marRight w:val="0"/>
      <w:marTop w:val="0"/>
      <w:marBottom w:val="0"/>
      <w:divBdr>
        <w:top w:val="none" w:sz="0" w:space="0" w:color="auto"/>
        <w:left w:val="none" w:sz="0" w:space="0" w:color="auto"/>
        <w:bottom w:val="none" w:sz="0" w:space="0" w:color="auto"/>
        <w:right w:val="none" w:sz="0" w:space="0" w:color="auto"/>
      </w:divBdr>
    </w:div>
    <w:div w:id="375980200">
      <w:bodyDiv w:val="1"/>
      <w:marLeft w:val="0"/>
      <w:marRight w:val="0"/>
      <w:marTop w:val="0"/>
      <w:marBottom w:val="0"/>
      <w:divBdr>
        <w:top w:val="none" w:sz="0" w:space="0" w:color="auto"/>
        <w:left w:val="none" w:sz="0" w:space="0" w:color="auto"/>
        <w:bottom w:val="none" w:sz="0" w:space="0" w:color="auto"/>
        <w:right w:val="none" w:sz="0" w:space="0" w:color="auto"/>
      </w:divBdr>
    </w:div>
    <w:div w:id="385567730">
      <w:bodyDiv w:val="1"/>
      <w:marLeft w:val="0"/>
      <w:marRight w:val="0"/>
      <w:marTop w:val="0"/>
      <w:marBottom w:val="0"/>
      <w:divBdr>
        <w:top w:val="none" w:sz="0" w:space="0" w:color="auto"/>
        <w:left w:val="none" w:sz="0" w:space="0" w:color="auto"/>
        <w:bottom w:val="none" w:sz="0" w:space="0" w:color="auto"/>
        <w:right w:val="none" w:sz="0" w:space="0" w:color="auto"/>
      </w:divBdr>
    </w:div>
    <w:div w:id="461272725">
      <w:bodyDiv w:val="1"/>
      <w:marLeft w:val="0"/>
      <w:marRight w:val="0"/>
      <w:marTop w:val="0"/>
      <w:marBottom w:val="0"/>
      <w:divBdr>
        <w:top w:val="none" w:sz="0" w:space="0" w:color="auto"/>
        <w:left w:val="none" w:sz="0" w:space="0" w:color="auto"/>
        <w:bottom w:val="none" w:sz="0" w:space="0" w:color="auto"/>
        <w:right w:val="none" w:sz="0" w:space="0" w:color="auto"/>
      </w:divBdr>
    </w:div>
    <w:div w:id="677737796">
      <w:bodyDiv w:val="1"/>
      <w:marLeft w:val="0"/>
      <w:marRight w:val="0"/>
      <w:marTop w:val="0"/>
      <w:marBottom w:val="0"/>
      <w:divBdr>
        <w:top w:val="none" w:sz="0" w:space="0" w:color="auto"/>
        <w:left w:val="none" w:sz="0" w:space="0" w:color="auto"/>
        <w:bottom w:val="none" w:sz="0" w:space="0" w:color="auto"/>
        <w:right w:val="none" w:sz="0" w:space="0" w:color="auto"/>
      </w:divBdr>
    </w:div>
    <w:div w:id="859046372">
      <w:bodyDiv w:val="1"/>
      <w:marLeft w:val="0"/>
      <w:marRight w:val="0"/>
      <w:marTop w:val="0"/>
      <w:marBottom w:val="0"/>
      <w:divBdr>
        <w:top w:val="none" w:sz="0" w:space="0" w:color="auto"/>
        <w:left w:val="none" w:sz="0" w:space="0" w:color="auto"/>
        <w:bottom w:val="none" w:sz="0" w:space="0" w:color="auto"/>
        <w:right w:val="none" w:sz="0" w:space="0" w:color="auto"/>
      </w:divBdr>
    </w:div>
    <w:div w:id="894195899">
      <w:bodyDiv w:val="1"/>
      <w:marLeft w:val="0"/>
      <w:marRight w:val="0"/>
      <w:marTop w:val="0"/>
      <w:marBottom w:val="0"/>
      <w:divBdr>
        <w:top w:val="none" w:sz="0" w:space="0" w:color="auto"/>
        <w:left w:val="none" w:sz="0" w:space="0" w:color="auto"/>
        <w:bottom w:val="none" w:sz="0" w:space="0" w:color="auto"/>
        <w:right w:val="none" w:sz="0" w:space="0" w:color="auto"/>
      </w:divBdr>
    </w:div>
    <w:div w:id="936139879">
      <w:bodyDiv w:val="1"/>
      <w:marLeft w:val="0"/>
      <w:marRight w:val="0"/>
      <w:marTop w:val="0"/>
      <w:marBottom w:val="0"/>
      <w:divBdr>
        <w:top w:val="none" w:sz="0" w:space="0" w:color="auto"/>
        <w:left w:val="none" w:sz="0" w:space="0" w:color="auto"/>
        <w:bottom w:val="none" w:sz="0" w:space="0" w:color="auto"/>
        <w:right w:val="none" w:sz="0" w:space="0" w:color="auto"/>
      </w:divBdr>
    </w:div>
    <w:div w:id="969553002">
      <w:bodyDiv w:val="1"/>
      <w:marLeft w:val="0"/>
      <w:marRight w:val="0"/>
      <w:marTop w:val="0"/>
      <w:marBottom w:val="0"/>
      <w:divBdr>
        <w:top w:val="none" w:sz="0" w:space="0" w:color="auto"/>
        <w:left w:val="none" w:sz="0" w:space="0" w:color="auto"/>
        <w:bottom w:val="none" w:sz="0" w:space="0" w:color="auto"/>
        <w:right w:val="none" w:sz="0" w:space="0" w:color="auto"/>
      </w:divBdr>
    </w:div>
    <w:div w:id="1006635401">
      <w:bodyDiv w:val="1"/>
      <w:marLeft w:val="0"/>
      <w:marRight w:val="0"/>
      <w:marTop w:val="0"/>
      <w:marBottom w:val="0"/>
      <w:divBdr>
        <w:top w:val="none" w:sz="0" w:space="0" w:color="auto"/>
        <w:left w:val="none" w:sz="0" w:space="0" w:color="auto"/>
        <w:bottom w:val="none" w:sz="0" w:space="0" w:color="auto"/>
        <w:right w:val="none" w:sz="0" w:space="0" w:color="auto"/>
      </w:divBdr>
    </w:div>
    <w:div w:id="1050809843">
      <w:bodyDiv w:val="1"/>
      <w:marLeft w:val="0"/>
      <w:marRight w:val="0"/>
      <w:marTop w:val="0"/>
      <w:marBottom w:val="0"/>
      <w:divBdr>
        <w:top w:val="none" w:sz="0" w:space="0" w:color="auto"/>
        <w:left w:val="none" w:sz="0" w:space="0" w:color="auto"/>
        <w:bottom w:val="none" w:sz="0" w:space="0" w:color="auto"/>
        <w:right w:val="none" w:sz="0" w:space="0" w:color="auto"/>
      </w:divBdr>
    </w:div>
    <w:div w:id="1236359711">
      <w:bodyDiv w:val="1"/>
      <w:marLeft w:val="0"/>
      <w:marRight w:val="0"/>
      <w:marTop w:val="0"/>
      <w:marBottom w:val="0"/>
      <w:divBdr>
        <w:top w:val="none" w:sz="0" w:space="0" w:color="auto"/>
        <w:left w:val="none" w:sz="0" w:space="0" w:color="auto"/>
        <w:bottom w:val="none" w:sz="0" w:space="0" w:color="auto"/>
        <w:right w:val="none" w:sz="0" w:space="0" w:color="auto"/>
      </w:divBdr>
    </w:div>
    <w:div w:id="1281913505">
      <w:bodyDiv w:val="1"/>
      <w:marLeft w:val="0"/>
      <w:marRight w:val="0"/>
      <w:marTop w:val="0"/>
      <w:marBottom w:val="0"/>
      <w:divBdr>
        <w:top w:val="none" w:sz="0" w:space="0" w:color="auto"/>
        <w:left w:val="none" w:sz="0" w:space="0" w:color="auto"/>
        <w:bottom w:val="none" w:sz="0" w:space="0" w:color="auto"/>
        <w:right w:val="none" w:sz="0" w:space="0" w:color="auto"/>
      </w:divBdr>
    </w:div>
    <w:div w:id="1362630275">
      <w:bodyDiv w:val="1"/>
      <w:marLeft w:val="0"/>
      <w:marRight w:val="0"/>
      <w:marTop w:val="0"/>
      <w:marBottom w:val="0"/>
      <w:divBdr>
        <w:top w:val="none" w:sz="0" w:space="0" w:color="auto"/>
        <w:left w:val="none" w:sz="0" w:space="0" w:color="auto"/>
        <w:bottom w:val="none" w:sz="0" w:space="0" w:color="auto"/>
        <w:right w:val="none" w:sz="0" w:space="0" w:color="auto"/>
      </w:divBdr>
    </w:div>
    <w:div w:id="1396708898">
      <w:bodyDiv w:val="1"/>
      <w:marLeft w:val="0"/>
      <w:marRight w:val="0"/>
      <w:marTop w:val="0"/>
      <w:marBottom w:val="0"/>
      <w:divBdr>
        <w:top w:val="none" w:sz="0" w:space="0" w:color="auto"/>
        <w:left w:val="none" w:sz="0" w:space="0" w:color="auto"/>
        <w:bottom w:val="none" w:sz="0" w:space="0" w:color="auto"/>
        <w:right w:val="none" w:sz="0" w:space="0" w:color="auto"/>
      </w:divBdr>
    </w:div>
    <w:div w:id="1577058512">
      <w:bodyDiv w:val="1"/>
      <w:marLeft w:val="0"/>
      <w:marRight w:val="0"/>
      <w:marTop w:val="0"/>
      <w:marBottom w:val="0"/>
      <w:divBdr>
        <w:top w:val="none" w:sz="0" w:space="0" w:color="auto"/>
        <w:left w:val="none" w:sz="0" w:space="0" w:color="auto"/>
        <w:bottom w:val="none" w:sz="0" w:space="0" w:color="auto"/>
        <w:right w:val="none" w:sz="0" w:space="0" w:color="auto"/>
      </w:divBdr>
    </w:div>
    <w:div w:id="1584878471">
      <w:bodyDiv w:val="1"/>
      <w:marLeft w:val="0"/>
      <w:marRight w:val="0"/>
      <w:marTop w:val="0"/>
      <w:marBottom w:val="0"/>
      <w:divBdr>
        <w:top w:val="none" w:sz="0" w:space="0" w:color="auto"/>
        <w:left w:val="none" w:sz="0" w:space="0" w:color="auto"/>
        <w:bottom w:val="none" w:sz="0" w:space="0" w:color="auto"/>
        <w:right w:val="none" w:sz="0" w:space="0" w:color="auto"/>
      </w:divBdr>
    </w:div>
    <w:div w:id="1617787926">
      <w:bodyDiv w:val="1"/>
      <w:marLeft w:val="0"/>
      <w:marRight w:val="0"/>
      <w:marTop w:val="0"/>
      <w:marBottom w:val="0"/>
      <w:divBdr>
        <w:top w:val="none" w:sz="0" w:space="0" w:color="auto"/>
        <w:left w:val="none" w:sz="0" w:space="0" w:color="auto"/>
        <w:bottom w:val="none" w:sz="0" w:space="0" w:color="auto"/>
        <w:right w:val="none" w:sz="0" w:space="0" w:color="auto"/>
      </w:divBdr>
    </w:div>
    <w:div w:id="1626959426">
      <w:bodyDiv w:val="1"/>
      <w:marLeft w:val="0"/>
      <w:marRight w:val="0"/>
      <w:marTop w:val="0"/>
      <w:marBottom w:val="0"/>
      <w:divBdr>
        <w:top w:val="none" w:sz="0" w:space="0" w:color="auto"/>
        <w:left w:val="none" w:sz="0" w:space="0" w:color="auto"/>
        <w:bottom w:val="none" w:sz="0" w:space="0" w:color="auto"/>
        <w:right w:val="none" w:sz="0" w:space="0" w:color="auto"/>
      </w:divBdr>
    </w:div>
    <w:div w:id="1635408023">
      <w:bodyDiv w:val="1"/>
      <w:marLeft w:val="0"/>
      <w:marRight w:val="0"/>
      <w:marTop w:val="0"/>
      <w:marBottom w:val="0"/>
      <w:divBdr>
        <w:top w:val="none" w:sz="0" w:space="0" w:color="auto"/>
        <w:left w:val="none" w:sz="0" w:space="0" w:color="auto"/>
        <w:bottom w:val="none" w:sz="0" w:space="0" w:color="auto"/>
        <w:right w:val="none" w:sz="0" w:space="0" w:color="auto"/>
      </w:divBdr>
    </w:div>
    <w:div w:id="1675498420">
      <w:bodyDiv w:val="1"/>
      <w:marLeft w:val="0"/>
      <w:marRight w:val="0"/>
      <w:marTop w:val="0"/>
      <w:marBottom w:val="0"/>
      <w:divBdr>
        <w:top w:val="none" w:sz="0" w:space="0" w:color="auto"/>
        <w:left w:val="none" w:sz="0" w:space="0" w:color="auto"/>
        <w:bottom w:val="none" w:sz="0" w:space="0" w:color="auto"/>
        <w:right w:val="none" w:sz="0" w:space="0" w:color="auto"/>
      </w:divBdr>
    </w:div>
    <w:div w:id="1810171305">
      <w:bodyDiv w:val="1"/>
      <w:marLeft w:val="0"/>
      <w:marRight w:val="0"/>
      <w:marTop w:val="0"/>
      <w:marBottom w:val="0"/>
      <w:divBdr>
        <w:top w:val="none" w:sz="0" w:space="0" w:color="auto"/>
        <w:left w:val="none" w:sz="0" w:space="0" w:color="auto"/>
        <w:bottom w:val="none" w:sz="0" w:space="0" w:color="auto"/>
        <w:right w:val="none" w:sz="0" w:space="0" w:color="auto"/>
      </w:divBdr>
    </w:div>
    <w:div w:id="1871722841">
      <w:bodyDiv w:val="1"/>
      <w:marLeft w:val="0"/>
      <w:marRight w:val="0"/>
      <w:marTop w:val="0"/>
      <w:marBottom w:val="0"/>
      <w:divBdr>
        <w:top w:val="none" w:sz="0" w:space="0" w:color="auto"/>
        <w:left w:val="none" w:sz="0" w:space="0" w:color="auto"/>
        <w:bottom w:val="none" w:sz="0" w:space="0" w:color="auto"/>
        <w:right w:val="none" w:sz="0" w:space="0" w:color="auto"/>
      </w:divBdr>
      <w:divsChild>
        <w:div w:id="373114164">
          <w:marLeft w:val="0"/>
          <w:marRight w:val="0"/>
          <w:marTop w:val="0"/>
          <w:marBottom w:val="0"/>
          <w:divBdr>
            <w:top w:val="none" w:sz="0" w:space="0" w:color="auto"/>
            <w:left w:val="none" w:sz="0" w:space="0" w:color="auto"/>
            <w:bottom w:val="none" w:sz="0" w:space="0" w:color="auto"/>
            <w:right w:val="none" w:sz="0" w:space="0" w:color="auto"/>
          </w:divBdr>
          <w:divsChild>
            <w:div w:id="1772357726">
              <w:marLeft w:val="0"/>
              <w:marRight w:val="0"/>
              <w:marTop w:val="0"/>
              <w:marBottom w:val="0"/>
              <w:divBdr>
                <w:top w:val="none" w:sz="0" w:space="0" w:color="auto"/>
                <w:left w:val="none" w:sz="0" w:space="0" w:color="auto"/>
                <w:bottom w:val="none" w:sz="0" w:space="0" w:color="auto"/>
                <w:right w:val="none" w:sz="0" w:space="0" w:color="auto"/>
              </w:divBdr>
              <w:divsChild>
                <w:div w:id="29491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016576">
      <w:bodyDiv w:val="1"/>
      <w:marLeft w:val="0"/>
      <w:marRight w:val="0"/>
      <w:marTop w:val="0"/>
      <w:marBottom w:val="0"/>
      <w:divBdr>
        <w:top w:val="none" w:sz="0" w:space="0" w:color="auto"/>
        <w:left w:val="none" w:sz="0" w:space="0" w:color="auto"/>
        <w:bottom w:val="none" w:sz="0" w:space="0" w:color="auto"/>
        <w:right w:val="none" w:sz="0" w:space="0" w:color="auto"/>
      </w:divBdr>
      <w:divsChild>
        <w:div w:id="1809787363">
          <w:marLeft w:val="0"/>
          <w:marRight w:val="0"/>
          <w:marTop w:val="0"/>
          <w:marBottom w:val="0"/>
          <w:divBdr>
            <w:top w:val="none" w:sz="0" w:space="0" w:color="auto"/>
            <w:left w:val="none" w:sz="0" w:space="0" w:color="auto"/>
            <w:bottom w:val="none" w:sz="0" w:space="0" w:color="auto"/>
            <w:right w:val="none" w:sz="0" w:space="0" w:color="auto"/>
          </w:divBdr>
          <w:divsChild>
            <w:div w:id="1177578833">
              <w:marLeft w:val="0"/>
              <w:marRight w:val="0"/>
              <w:marTop w:val="0"/>
              <w:marBottom w:val="0"/>
              <w:divBdr>
                <w:top w:val="none" w:sz="0" w:space="0" w:color="auto"/>
                <w:left w:val="none" w:sz="0" w:space="0" w:color="auto"/>
                <w:bottom w:val="none" w:sz="0" w:space="0" w:color="auto"/>
                <w:right w:val="none" w:sz="0" w:space="0" w:color="auto"/>
              </w:divBdr>
              <w:divsChild>
                <w:div w:id="1756900223">
                  <w:marLeft w:val="0"/>
                  <w:marRight w:val="0"/>
                  <w:marTop w:val="0"/>
                  <w:marBottom w:val="0"/>
                  <w:divBdr>
                    <w:top w:val="none" w:sz="0" w:space="0" w:color="auto"/>
                    <w:left w:val="none" w:sz="0" w:space="0" w:color="auto"/>
                    <w:bottom w:val="none" w:sz="0" w:space="0" w:color="auto"/>
                    <w:right w:val="none" w:sz="0" w:space="0" w:color="auto"/>
                  </w:divBdr>
                  <w:divsChild>
                    <w:div w:id="1481732427">
                      <w:marLeft w:val="0"/>
                      <w:marRight w:val="0"/>
                      <w:marTop w:val="0"/>
                      <w:marBottom w:val="0"/>
                      <w:divBdr>
                        <w:top w:val="none" w:sz="0" w:space="0" w:color="auto"/>
                        <w:left w:val="none" w:sz="0" w:space="0" w:color="auto"/>
                        <w:bottom w:val="none" w:sz="0" w:space="0" w:color="auto"/>
                        <w:right w:val="none" w:sz="0" w:space="0" w:color="auto"/>
                      </w:divBdr>
                      <w:divsChild>
                        <w:div w:id="726953237">
                          <w:marLeft w:val="0"/>
                          <w:marRight w:val="0"/>
                          <w:marTop w:val="0"/>
                          <w:marBottom w:val="0"/>
                          <w:divBdr>
                            <w:top w:val="none" w:sz="0" w:space="0" w:color="auto"/>
                            <w:left w:val="none" w:sz="0" w:space="0" w:color="auto"/>
                            <w:bottom w:val="none" w:sz="0" w:space="0" w:color="auto"/>
                            <w:right w:val="none" w:sz="0" w:space="0" w:color="auto"/>
                          </w:divBdr>
                          <w:divsChild>
                            <w:div w:id="1815026034">
                              <w:marLeft w:val="0"/>
                              <w:marRight w:val="0"/>
                              <w:marTop w:val="0"/>
                              <w:marBottom w:val="0"/>
                              <w:divBdr>
                                <w:top w:val="none" w:sz="0" w:space="0" w:color="auto"/>
                                <w:left w:val="none" w:sz="0" w:space="0" w:color="auto"/>
                                <w:bottom w:val="none" w:sz="0" w:space="0" w:color="auto"/>
                                <w:right w:val="none" w:sz="0" w:space="0" w:color="auto"/>
                              </w:divBdr>
                              <w:divsChild>
                                <w:div w:id="1419328425">
                                  <w:marLeft w:val="0"/>
                                  <w:marRight w:val="0"/>
                                  <w:marTop w:val="0"/>
                                  <w:marBottom w:val="0"/>
                                  <w:divBdr>
                                    <w:top w:val="none" w:sz="0" w:space="0" w:color="auto"/>
                                    <w:left w:val="none" w:sz="0" w:space="0" w:color="auto"/>
                                    <w:bottom w:val="none" w:sz="0" w:space="0" w:color="auto"/>
                                    <w:right w:val="none" w:sz="0" w:space="0" w:color="auto"/>
                                  </w:divBdr>
                                  <w:divsChild>
                                    <w:div w:id="59343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9053770">
      <w:bodyDiv w:val="1"/>
      <w:marLeft w:val="0"/>
      <w:marRight w:val="0"/>
      <w:marTop w:val="0"/>
      <w:marBottom w:val="0"/>
      <w:divBdr>
        <w:top w:val="none" w:sz="0" w:space="0" w:color="auto"/>
        <w:left w:val="none" w:sz="0" w:space="0" w:color="auto"/>
        <w:bottom w:val="none" w:sz="0" w:space="0" w:color="auto"/>
        <w:right w:val="none" w:sz="0" w:space="0" w:color="auto"/>
      </w:divBdr>
    </w:div>
    <w:div w:id="1914661955">
      <w:bodyDiv w:val="1"/>
      <w:marLeft w:val="0"/>
      <w:marRight w:val="0"/>
      <w:marTop w:val="0"/>
      <w:marBottom w:val="0"/>
      <w:divBdr>
        <w:top w:val="none" w:sz="0" w:space="0" w:color="auto"/>
        <w:left w:val="none" w:sz="0" w:space="0" w:color="auto"/>
        <w:bottom w:val="none" w:sz="0" w:space="0" w:color="auto"/>
        <w:right w:val="none" w:sz="0" w:space="0" w:color="auto"/>
      </w:divBdr>
    </w:div>
    <w:div w:id="1930575846">
      <w:bodyDiv w:val="1"/>
      <w:marLeft w:val="0"/>
      <w:marRight w:val="0"/>
      <w:marTop w:val="0"/>
      <w:marBottom w:val="0"/>
      <w:divBdr>
        <w:top w:val="none" w:sz="0" w:space="0" w:color="auto"/>
        <w:left w:val="none" w:sz="0" w:space="0" w:color="auto"/>
        <w:bottom w:val="none" w:sz="0" w:space="0" w:color="auto"/>
        <w:right w:val="none" w:sz="0" w:space="0" w:color="auto"/>
      </w:divBdr>
    </w:div>
    <w:div w:id="1973558422">
      <w:bodyDiv w:val="1"/>
      <w:marLeft w:val="0"/>
      <w:marRight w:val="0"/>
      <w:marTop w:val="0"/>
      <w:marBottom w:val="0"/>
      <w:divBdr>
        <w:top w:val="none" w:sz="0" w:space="0" w:color="auto"/>
        <w:left w:val="none" w:sz="0" w:space="0" w:color="auto"/>
        <w:bottom w:val="none" w:sz="0" w:space="0" w:color="auto"/>
        <w:right w:val="none" w:sz="0" w:space="0" w:color="auto"/>
      </w:divBdr>
    </w:div>
    <w:div w:id="1978947504">
      <w:bodyDiv w:val="1"/>
      <w:marLeft w:val="0"/>
      <w:marRight w:val="0"/>
      <w:marTop w:val="0"/>
      <w:marBottom w:val="0"/>
      <w:divBdr>
        <w:top w:val="none" w:sz="0" w:space="0" w:color="auto"/>
        <w:left w:val="none" w:sz="0" w:space="0" w:color="auto"/>
        <w:bottom w:val="none" w:sz="0" w:space="0" w:color="auto"/>
        <w:right w:val="none" w:sz="0" w:space="0" w:color="auto"/>
      </w:divBdr>
    </w:div>
    <w:div w:id="2006319244">
      <w:bodyDiv w:val="1"/>
      <w:marLeft w:val="0"/>
      <w:marRight w:val="0"/>
      <w:marTop w:val="0"/>
      <w:marBottom w:val="0"/>
      <w:divBdr>
        <w:top w:val="none" w:sz="0" w:space="0" w:color="auto"/>
        <w:left w:val="none" w:sz="0" w:space="0" w:color="auto"/>
        <w:bottom w:val="none" w:sz="0" w:space="0" w:color="auto"/>
        <w:right w:val="none" w:sz="0" w:space="0" w:color="auto"/>
      </w:divBdr>
    </w:div>
    <w:div w:id="2036151686">
      <w:bodyDiv w:val="1"/>
      <w:marLeft w:val="0"/>
      <w:marRight w:val="0"/>
      <w:marTop w:val="0"/>
      <w:marBottom w:val="0"/>
      <w:divBdr>
        <w:top w:val="none" w:sz="0" w:space="0" w:color="auto"/>
        <w:left w:val="none" w:sz="0" w:space="0" w:color="auto"/>
        <w:bottom w:val="none" w:sz="0" w:space="0" w:color="auto"/>
        <w:right w:val="none" w:sz="0" w:space="0" w:color="auto"/>
      </w:divBdr>
    </w:div>
    <w:div w:id="2046634708">
      <w:bodyDiv w:val="1"/>
      <w:marLeft w:val="0"/>
      <w:marRight w:val="0"/>
      <w:marTop w:val="0"/>
      <w:marBottom w:val="0"/>
      <w:divBdr>
        <w:top w:val="none" w:sz="0" w:space="0" w:color="auto"/>
        <w:left w:val="none" w:sz="0" w:space="0" w:color="auto"/>
        <w:bottom w:val="none" w:sz="0" w:space="0" w:color="auto"/>
        <w:right w:val="none" w:sz="0" w:space="0" w:color="auto"/>
      </w:divBdr>
    </w:div>
    <w:div w:id="2090614133">
      <w:bodyDiv w:val="1"/>
      <w:marLeft w:val="0"/>
      <w:marRight w:val="0"/>
      <w:marTop w:val="0"/>
      <w:marBottom w:val="0"/>
      <w:divBdr>
        <w:top w:val="none" w:sz="0" w:space="0" w:color="auto"/>
        <w:left w:val="none" w:sz="0" w:space="0" w:color="auto"/>
        <w:bottom w:val="none" w:sz="0" w:space="0" w:color="auto"/>
        <w:right w:val="none" w:sz="0" w:space="0" w:color="auto"/>
      </w:divBdr>
    </w:div>
    <w:div w:id="21434223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992C3-1392-4AF0-AA25-E749A6580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2692</Words>
  <Characters>14540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Compras</cp:lastModifiedBy>
  <cp:revision>2</cp:revision>
  <cp:lastPrinted>2025-07-30T14:14:00Z</cp:lastPrinted>
  <dcterms:created xsi:type="dcterms:W3CDTF">2026-08-06T14:27:00Z</dcterms:created>
  <dcterms:modified xsi:type="dcterms:W3CDTF">2026-08-06T14:27:00Z</dcterms:modified>
</cp:coreProperties>
</file>