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4D525D5" w14:textId="77777777" w:rsidR="00C8317E" w:rsidRDefault="00DC416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ESTUDO TÉCNICO PRELIMINAR</w:t>
      </w:r>
    </w:p>
    <w:p w14:paraId="50190EF4" w14:textId="77777777" w:rsidR="00C8317E" w:rsidRDefault="00DC416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>
        <w:rPr>
          <w:b/>
          <w:bCs/>
          <w:sz w:val="24"/>
          <w:szCs w:val="24"/>
        </w:rPr>
        <w:t>PROCESSO ADMINISTRATIVO</w:t>
      </w:r>
    </w:p>
    <w:p w14:paraId="6C5F97C8" w14:textId="77777777" w:rsidR="00C8317E" w:rsidRDefault="00DC41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Três Passos</w:t>
      </w:r>
    </w:p>
    <w:p w14:paraId="2A4EB823" w14:textId="77777777" w:rsidR="00C8317E" w:rsidRDefault="00DC41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Meio Ambiente</w:t>
      </w:r>
    </w:p>
    <w:p w14:paraId="28F0C593" w14:textId="572F26CB" w:rsidR="00497660" w:rsidRPr="00734D5A" w:rsidRDefault="00DC4162" w:rsidP="00497660">
      <w:pPr>
        <w:spacing w:line="360" w:lineRule="auto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734D5A" w:rsidRPr="00734D5A">
        <w:rPr>
          <w:kern w:val="2"/>
          <w:sz w:val="24"/>
          <w:szCs w:val="24"/>
        </w:rPr>
        <w:t>Aquisição de parafusadeira, esmerilhadeira, moto-poda</w:t>
      </w:r>
      <w:r w:rsidR="00F27F5A">
        <w:rPr>
          <w:kern w:val="2"/>
          <w:sz w:val="24"/>
          <w:szCs w:val="24"/>
        </w:rPr>
        <w:t xml:space="preserve"> (com</w:t>
      </w:r>
      <w:r w:rsidR="00734D5A" w:rsidRPr="00734D5A">
        <w:rPr>
          <w:kern w:val="2"/>
          <w:sz w:val="24"/>
          <w:szCs w:val="24"/>
        </w:rPr>
        <w:t xml:space="preserve"> bateria</w:t>
      </w:r>
      <w:r w:rsidR="00734D5A">
        <w:rPr>
          <w:kern w:val="2"/>
          <w:sz w:val="24"/>
          <w:szCs w:val="24"/>
        </w:rPr>
        <w:t xml:space="preserve"> </w:t>
      </w:r>
      <w:r w:rsidR="00734D5A" w:rsidRPr="00734D5A">
        <w:rPr>
          <w:kern w:val="2"/>
          <w:sz w:val="24"/>
          <w:szCs w:val="24"/>
        </w:rPr>
        <w:t>e carregador de bateria</w:t>
      </w:r>
      <w:r w:rsidR="00734D5A">
        <w:rPr>
          <w:kern w:val="2"/>
          <w:sz w:val="24"/>
          <w:szCs w:val="24"/>
        </w:rPr>
        <w:t xml:space="preserve"> </w:t>
      </w:r>
      <w:r w:rsidR="00F27F5A">
        <w:rPr>
          <w:kern w:val="2"/>
          <w:sz w:val="24"/>
          <w:szCs w:val="24"/>
        </w:rPr>
        <w:t>incluso)</w:t>
      </w:r>
      <w:r w:rsidR="00734D5A" w:rsidRPr="00734D5A">
        <w:rPr>
          <w:kern w:val="2"/>
          <w:sz w:val="24"/>
          <w:szCs w:val="24"/>
        </w:rPr>
        <w:t xml:space="preserve"> para atender as atividades desenvolvidas pelo setor de paisagismo da Secretaria Municipal de Meio Ambiente.</w:t>
      </w:r>
    </w:p>
    <w:p w14:paraId="3B8424EF" w14:textId="3EE316DC" w:rsidR="00C8317E" w:rsidRPr="00734D5A" w:rsidRDefault="00DC4162" w:rsidP="00497660">
      <w:pPr>
        <w:spacing w:line="360" w:lineRule="auto"/>
        <w:jc w:val="center"/>
        <w:rPr>
          <w:b/>
          <w:bCs/>
          <w:sz w:val="24"/>
          <w:szCs w:val="24"/>
        </w:rPr>
      </w:pPr>
      <w:r w:rsidRPr="00734D5A">
        <w:rPr>
          <w:b/>
          <w:bCs/>
          <w:sz w:val="24"/>
          <w:szCs w:val="24"/>
        </w:rPr>
        <w:t>1. DESCRIÇÃO DA NECESSIDADE</w:t>
      </w:r>
    </w:p>
    <w:p w14:paraId="66B56BF5" w14:textId="77777777" w:rsidR="00734D5A" w:rsidRPr="00734D5A" w:rsidRDefault="00DC4162" w:rsidP="00734D5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ab/>
      </w:r>
      <w:r w:rsidR="00734D5A" w:rsidRPr="00734D5A">
        <w:rPr>
          <w:rFonts w:ascii="Arial" w:hAnsi="Arial" w:cs="Arial"/>
          <w:sz w:val="24"/>
          <w:szCs w:val="24"/>
        </w:rPr>
        <w:t>A aquisição dos equipamentos propostos é necessária para garantir maior eficiência, segurança, agilidade e qualidade na execução das atividades desenvolvidas pelo setor de paisagismo da Secretaria Municipal de Meio Ambiente (</w:t>
      </w:r>
      <w:proofErr w:type="spellStart"/>
      <w:r w:rsidR="00734D5A" w:rsidRPr="00734D5A">
        <w:rPr>
          <w:rFonts w:ascii="Arial" w:hAnsi="Arial" w:cs="Arial"/>
          <w:sz w:val="24"/>
          <w:szCs w:val="24"/>
        </w:rPr>
        <w:t>SeMMA</w:t>
      </w:r>
      <w:proofErr w:type="spellEnd"/>
      <w:r w:rsidR="00734D5A" w:rsidRPr="00734D5A">
        <w:rPr>
          <w:rFonts w:ascii="Arial" w:hAnsi="Arial" w:cs="Arial"/>
          <w:sz w:val="24"/>
          <w:szCs w:val="24"/>
        </w:rPr>
        <w:t>), responsável pela implantação, manutenção e conservação de praças, parques, canteiros, áreas verdes, arborização urbana e demais espaços públicos do Município.</w:t>
      </w:r>
    </w:p>
    <w:p w14:paraId="58FB8DD0" w14:textId="77777777" w:rsidR="00734D5A" w:rsidRPr="00734D5A" w:rsidRDefault="00734D5A" w:rsidP="00734D5A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>A moto-poda, acompanhada de bateria e carregador, será utilizada nos serviços de poda de galhos em árvores de pequeno e médio porte, especialmente em locais onde há necessidade de manutenção preventiva da arborização urbana, eliminação de galhos secos ou que ofereçam risco à população, além da condução adequada do crescimento das espécies arbóreas. A utilização de equipamento a bateria proporciona maior mobilidade, reduz significativamente a emissão de ruídos e elimina a emissão direta de gases poluentes, estando alinhada às práticas sustentáveis adotadas pela Administração Pública.</w:t>
      </w:r>
    </w:p>
    <w:p w14:paraId="457C4F69" w14:textId="77777777" w:rsidR="00734D5A" w:rsidRPr="00734D5A" w:rsidRDefault="00734D5A" w:rsidP="00734D5A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>A parafusadeira será empregada na montagem, manutenção e reparo de estruturas utilizadas pelo setor de paisagismo, como floreiras, cercamentos, bancos, suportes, lixeiras, placas de sinalização, viveiros e demais equipamentos instalados em áreas públicas. O equipamento permitirá maior rapidez na execução dos serviços, redução do esforço físico dos servidores e aumento da produtividade das equipes.</w:t>
      </w:r>
    </w:p>
    <w:p w14:paraId="4CFF49BB" w14:textId="77777777" w:rsidR="00734D5A" w:rsidRPr="00734D5A" w:rsidRDefault="00734D5A" w:rsidP="00734D5A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 xml:space="preserve">A esmerilhadeira será utilizada em serviços de corte, acabamento, desbaste e manutenção de peças metálicas empregadas na recuperação de estruturas, fabricação de suportes, pequenos reparos em equipamentos e adequações necessárias durante a </w:t>
      </w:r>
      <w:r w:rsidRPr="00734D5A">
        <w:rPr>
          <w:rFonts w:ascii="Arial" w:hAnsi="Arial" w:cs="Arial"/>
          <w:sz w:val="24"/>
          <w:szCs w:val="24"/>
        </w:rPr>
        <w:lastRenderedPageBreak/>
        <w:t>execução dos serviços de paisagismo. Trata-se de ferramenta indispensável para a realização de manutenções corretivas e preventivas, proporcionando maior autonomia às equipes e reduzindo a necessidade de contratação de serviços terceirizados para pequenas intervenções.</w:t>
      </w:r>
    </w:p>
    <w:p w14:paraId="78BC7BEC" w14:textId="77777777" w:rsidR="00734D5A" w:rsidRPr="00734D5A" w:rsidRDefault="00734D5A" w:rsidP="00734D5A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>A aquisição desses equipamentos permitirá modernizar as ferramentas utilizadas pela equipe operacional, proporcionando melhores condições de trabalho, maior segurança aos servidores, redução do tempo de execução das atividades e maior eficiência na manutenção dos espaços públicos municipais.</w:t>
      </w:r>
    </w:p>
    <w:p w14:paraId="71EB09A3" w14:textId="77777777" w:rsidR="00734D5A" w:rsidRPr="00734D5A" w:rsidRDefault="00734D5A" w:rsidP="00734D5A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34D5A">
        <w:rPr>
          <w:rFonts w:ascii="Arial" w:hAnsi="Arial" w:cs="Arial"/>
          <w:sz w:val="24"/>
          <w:szCs w:val="24"/>
        </w:rPr>
        <w:t>Dessa forma, a contratação mostra-se imprescindível para garantir a continuidade dos serviços prestados pela Secretaria Municipal de Meio Ambiente, contribuindo para a conservação da arborização urbana, valorização dos espaços públicos e melhoria da qualidade dos serviços oferecidos à população.</w:t>
      </w:r>
    </w:p>
    <w:p w14:paraId="6489C4FE" w14:textId="60DDAA9F" w:rsidR="00C8317E" w:rsidRPr="00734D5A" w:rsidRDefault="00DC4162" w:rsidP="00734D5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4D5A">
        <w:rPr>
          <w:rFonts w:ascii="Arial" w:hAnsi="Arial" w:cs="Arial"/>
          <w:b/>
          <w:bCs/>
          <w:sz w:val="24"/>
          <w:szCs w:val="24"/>
        </w:rPr>
        <w:t>2. ALINHAMENTO ENTRE A CONTRATAÇÃO E O PLANEJAMENTO</w:t>
      </w:r>
    </w:p>
    <w:p w14:paraId="43242A83" w14:textId="77777777" w:rsidR="00734D5A" w:rsidRPr="00734D5A" w:rsidRDefault="00DC4162" w:rsidP="00734D5A">
      <w:pPr>
        <w:spacing w:line="360" w:lineRule="auto"/>
        <w:jc w:val="both"/>
        <w:rPr>
          <w:sz w:val="24"/>
          <w:szCs w:val="24"/>
        </w:rPr>
      </w:pPr>
      <w:r w:rsidRPr="00734D5A">
        <w:rPr>
          <w:sz w:val="24"/>
          <w:szCs w:val="24"/>
        </w:rPr>
        <w:tab/>
      </w:r>
      <w:r w:rsidR="00734D5A" w:rsidRPr="00734D5A">
        <w:rPr>
          <w:sz w:val="24"/>
          <w:szCs w:val="24"/>
        </w:rPr>
        <w:t>A presente contratação está alinhada às ações de fortalecimento da infraestrutura operacional da Secretaria Municipal de Meio Ambiente, visando à modernização dos equipamentos utilizados pelo setor de paisagismo e ao aprimoramento da manutenção dos espaços públicos municipais.</w:t>
      </w:r>
    </w:p>
    <w:p w14:paraId="6F4D37A2" w14:textId="138F1344" w:rsidR="00C8317E" w:rsidRDefault="00734D5A" w:rsidP="00734D5A">
      <w:pPr>
        <w:spacing w:line="360" w:lineRule="auto"/>
        <w:ind w:firstLine="720"/>
        <w:jc w:val="both"/>
        <w:rPr>
          <w:sz w:val="24"/>
          <w:szCs w:val="24"/>
        </w:rPr>
      </w:pPr>
      <w:r w:rsidRPr="00734D5A">
        <w:rPr>
          <w:sz w:val="24"/>
          <w:szCs w:val="24"/>
        </w:rPr>
        <w:t>Os recursos financeiros destinados à aquisição são provenientes da Emenda Impositiva nº 13/2025, de autoria da Bancada do PP, especificamente destinada à aquisição de equipamentos para atender às demandas da Secretaria Municipal de Meio Ambiente, encontrando-se a despesa compatível com o planejamento orçamentário da Administração Municipal e com os instrumentos de planejamento vigentes.</w:t>
      </w:r>
    </w:p>
    <w:p w14:paraId="005C31E0" w14:textId="77777777" w:rsidR="00C8317E" w:rsidRDefault="00DC416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73A66B25" w14:textId="77777777" w:rsidR="00DE22F4" w:rsidRPr="00DE22F4" w:rsidRDefault="00DC4162" w:rsidP="00DE22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E22F4" w:rsidRPr="00DE22F4">
        <w:rPr>
          <w:sz w:val="24"/>
          <w:szCs w:val="24"/>
        </w:rPr>
        <w:t>Os itens do objeto licitatório deverão ser entregues no Horto Florestal Municipal, localizado na Avenida Farroupilha, nº 1844, Bairro Padre Gonzales (ao lado do Cemitério de Padre Gonzales), Três Passos/RS, CEP 98600-000, no prazo máximo de 15 (quinze) dias contados do recebimento da Nota de Empenho.</w:t>
      </w:r>
    </w:p>
    <w:p w14:paraId="52696F10" w14:textId="77777777" w:rsidR="00DE22F4" w:rsidRPr="00DE22F4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lastRenderedPageBreak/>
        <w:t>Os materiais deverão atender integralmente às especificações constantes no Termo de Referência e apresentar qualidade compatível com sua finalidade de uso, sob pena de aplicação das sanções previstas na Lei Federal nº 14.133/2021.</w:t>
      </w:r>
    </w:p>
    <w:p w14:paraId="31D6A622" w14:textId="0013E3FF" w:rsidR="00DE22F4" w:rsidRPr="00DE22F4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</w:t>
      </w:r>
      <w:r w:rsidRPr="00DE22F4">
        <w:rPr>
          <w:sz w:val="24"/>
          <w:szCs w:val="24"/>
        </w:rPr>
        <w:t>.</w:t>
      </w:r>
    </w:p>
    <w:p w14:paraId="2B02425B" w14:textId="1797D3C2" w:rsidR="00C8317E" w:rsidRDefault="00DE22F4" w:rsidP="00DE22F4">
      <w:pPr>
        <w:spacing w:line="360" w:lineRule="auto"/>
        <w:ind w:firstLine="720"/>
        <w:jc w:val="both"/>
        <w:rPr>
          <w:sz w:val="24"/>
          <w:szCs w:val="24"/>
        </w:rPr>
      </w:pPr>
      <w:r w:rsidRPr="00DE22F4">
        <w:rPr>
          <w:sz w:val="24"/>
          <w:szCs w:val="24"/>
        </w:rPr>
        <w:t>Os licitantes deverão comprovar atuação em ramo de atividade compatível com o objeto da contratação e apresentar toda a documentação de habilitação exigida pela legislação vigente.</w:t>
      </w:r>
    </w:p>
    <w:p w14:paraId="10B85DCD" w14:textId="77777777" w:rsidR="00C8317E" w:rsidRDefault="00DC416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</w:t>
      </w:r>
      <w:r>
        <w:rPr>
          <w:b/>
          <w:bCs/>
          <w:sz w:val="24"/>
          <w:szCs w:val="24"/>
        </w:rPr>
        <w:t>IVA DAS QUANTIDADES</w:t>
      </w:r>
    </w:p>
    <w:p w14:paraId="645A5D53" w14:textId="098A9B0E" w:rsidR="00B82531" w:rsidRDefault="00DC4162" w:rsidP="006E1D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34D5A" w:rsidRPr="00734D5A">
        <w:rPr>
          <w:sz w:val="24"/>
          <w:szCs w:val="24"/>
        </w:rPr>
        <w:t>Os quantitativos foram definidos considerando as necessidades permanentes do setor de paisagismo para execução das atividades de poda, manutenção da arborização urbana, montagem e reparo de estruturas, bem como manutenção de equipamentos e mobiliários urbanos.</w:t>
      </w:r>
      <w:r w:rsidR="006E1DC4">
        <w:rPr>
          <w:sz w:val="24"/>
          <w:szCs w:val="24"/>
        </w:rPr>
        <w:t xml:space="preserve"> </w:t>
      </w:r>
      <w:r w:rsidR="00DE22F4" w:rsidRPr="00DE22F4">
        <w:rPr>
          <w:sz w:val="24"/>
          <w:szCs w:val="24"/>
        </w:rPr>
        <w:t>Segue memória de cálculo:</w:t>
      </w:r>
    </w:p>
    <w:tbl>
      <w:tblPr>
        <w:tblStyle w:val="Tabelacomgrade"/>
        <w:tblW w:w="11544" w:type="dxa"/>
        <w:jc w:val="center"/>
        <w:tblLayout w:type="fixed"/>
        <w:tblLook w:val="04A0" w:firstRow="1" w:lastRow="0" w:firstColumn="1" w:lastColumn="0" w:noHBand="0" w:noVBand="1"/>
      </w:tblPr>
      <w:tblGrid>
        <w:gridCol w:w="740"/>
        <w:gridCol w:w="3261"/>
        <w:gridCol w:w="709"/>
        <w:gridCol w:w="709"/>
        <w:gridCol w:w="1275"/>
        <w:gridCol w:w="1134"/>
        <w:gridCol w:w="1276"/>
        <w:gridCol w:w="1276"/>
        <w:gridCol w:w="1164"/>
      </w:tblGrid>
      <w:tr w:rsidR="00C8317E" w:rsidRPr="00734D5A" w14:paraId="5D838B75" w14:textId="77777777" w:rsidTr="00AE3B1A">
        <w:trPr>
          <w:jc w:val="center"/>
        </w:trPr>
        <w:tc>
          <w:tcPr>
            <w:tcW w:w="740" w:type="dxa"/>
          </w:tcPr>
          <w:p w14:paraId="0BE72417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ITEM</w:t>
            </w:r>
          </w:p>
        </w:tc>
        <w:tc>
          <w:tcPr>
            <w:tcW w:w="3261" w:type="dxa"/>
            <w:tcBorders>
              <w:right w:val="nil"/>
            </w:tcBorders>
          </w:tcPr>
          <w:p w14:paraId="3D604A2B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OBJETO</w:t>
            </w:r>
          </w:p>
        </w:tc>
        <w:tc>
          <w:tcPr>
            <w:tcW w:w="709" w:type="dxa"/>
          </w:tcPr>
          <w:p w14:paraId="320A15DC" w14:textId="79B7902F" w:rsidR="00C8317E" w:rsidRPr="00AE3B1A" w:rsidRDefault="00BD4A2B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sz w:val="20"/>
              </w:rPr>
              <w:t>Un.</w:t>
            </w:r>
          </w:p>
        </w:tc>
        <w:tc>
          <w:tcPr>
            <w:tcW w:w="709" w:type="dxa"/>
          </w:tcPr>
          <w:p w14:paraId="47F56247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QTD</w:t>
            </w:r>
          </w:p>
        </w:tc>
        <w:tc>
          <w:tcPr>
            <w:tcW w:w="1275" w:type="dxa"/>
            <w:tcBorders>
              <w:right w:val="nil"/>
            </w:tcBorders>
          </w:tcPr>
          <w:p w14:paraId="2BC810F7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Orç.1</w:t>
            </w:r>
          </w:p>
        </w:tc>
        <w:tc>
          <w:tcPr>
            <w:tcW w:w="1134" w:type="dxa"/>
            <w:tcBorders>
              <w:right w:val="nil"/>
            </w:tcBorders>
          </w:tcPr>
          <w:p w14:paraId="353F9F09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Orç.2</w:t>
            </w:r>
          </w:p>
        </w:tc>
        <w:tc>
          <w:tcPr>
            <w:tcW w:w="1276" w:type="dxa"/>
            <w:tcBorders>
              <w:right w:val="nil"/>
            </w:tcBorders>
          </w:tcPr>
          <w:p w14:paraId="64C4E4CC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Orç.3</w:t>
            </w:r>
          </w:p>
        </w:tc>
        <w:tc>
          <w:tcPr>
            <w:tcW w:w="1276" w:type="dxa"/>
            <w:tcBorders>
              <w:right w:val="nil"/>
            </w:tcBorders>
          </w:tcPr>
          <w:p w14:paraId="708A5FB7" w14:textId="43331B4D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 xml:space="preserve">VALOR </w:t>
            </w:r>
            <w:r w:rsidR="006B5D61" w:rsidRPr="00AE3B1A">
              <w:rPr>
                <w:b/>
                <w:bCs/>
                <w:sz w:val="20"/>
              </w:rPr>
              <w:t>MEDIO</w:t>
            </w:r>
          </w:p>
        </w:tc>
        <w:tc>
          <w:tcPr>
            <w:tcW w:w="1164" w:type="dxa"/>
          </w:tcPr>
          <w:p w14:paraId="0786E81E" w14:textId="77777777" w:rsidR="00C8317E" w:rsidRPr="00AE3B1A" w:rsidRDefault="00DC4162">
            <w:pPr>
              <w:widowControl w:val="0"/>
              <w:spacing w:line="360" w:lineRule="auto"/>
              <w:jc w:val="center"/>
              <w:rPr>
                <w:sz w:val="20"/>
              </w:rPr>
            </w:pPr>
            <w:r w:rsidRPr="00AE3B1A">
              <w:rPr>
                <w:b/>
                <w:bCs/>
                <w:sz w:val="20"/>
              </w:rPr>
              <w:t>VALOR TOTAL</w:t>
            </w:r>
          </w:p>
        </w:tc>
      </w:tr>
      <w:tr w:rsidR="0092749F" w:rsidRPr="00734D5A" w14:paraId="3774F89B" w14:textId="77777777" w:rsidTr="00AE3B1A">
        <w:trPr>
          <w:jc w:val="center"/>
        </w:trPr>
        <w:tc>
          <w:tcPr>
            <w:tcW w:w="740" w:type="dxa"/>
            <w:tcBorders>
              <w:top w:val="nil"/>
            </w:tcBorders>
          </w:tcPr>
          <w:p w14:paraId="1A89E910" w14:textId="77777777" w:rsidR="0092749F" w:rsidRPr="00AE3B1A" w:rsidRDefault="0092749F" w:rsidP="0092749F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01</w:t>
            </w:r>
          </w:p>
        </w:tc>
        <w:tc>
          <w:tcPr>
            <w:tcW w:w="3261" w:type="dxa"/>
            <w:tcBorders>
              <w:top w:val="nil"/>
              <w:right w:val="nil"/>
            </w:tcBorders>
          </w:tcPr>
          <w:p w14:paraId="37BED152" w14:textId="74F9C671" w:rsidR="0092749F" w:rsidRPr="00AE3B1A" w:rsidRDefault="0092749F" w:rsidP="0092749F">
            <w:pPr>
              <w:pStyle w:val="Corpodetexto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E3B1A">
              <w:rPr>
                <w:rFonts w:ascii="Arial" w:hAnsi="Arial" w:cs="Arial"/>
                <w:sz w:val="18"/>
                <w:szCs w:val="18"/>
              </w:rPr>
              <w:t>Motopoda</w:t>
            </w:r>
            <w:proofErr w:type="spellEnd"/>
            <w:r w:rsidR="00C64F65" w:rsidRPr="00AE3B1A">
              <w:rPr>
                <w:rFonts w:ascii="Arial" w:hAnsi="Arial" w:cs="Arial"/>
                <w:sz w:val="18"/>
                <w:szCs w:val="18"/>
              </w:rPr>
              <w:t xml:space="preserve"> a bateria, sabre de no mínimo 30 cm</w:t>
            </w:r>
            <w:r w:rsidR="00B46456" w:rsidRPr="00AE3B1A">
              <w:rPr>
                <w:rFonts w:ascii="Arial" w:hAnsi="Arial" w:cs="Arial"/>
                <w:sz w:val="18"/>
                <w:szCs w:val="18"/>
              </w:rPr>
              <w:t xml:space="preserve">, com corrente no </w:t>
            </w:r>
            <w:r w:rsidR="00B46456" w:rsidRPr="005606E1">
              <w:rPr>
                <w:rFonts w:ascii="Arial" w:hAnsi="Arial" w:cs="Arial"/>
                <w:sz w:val="18"/>
                <w:szCs w:val="18"/>
              </w:rPr>
              <w:t>mínimo 1/4" com</w:t>
            </w:r>
            <w:r w:rsidR="00F50015" w:rsidRPr="005606E1">
              <w:rPr>
                <w:rFonts w:ascii="Arial" w:hAnsi="Arial" w:cs="Arial"/>
                <w:sz w:val="18"/>
                <w:szCs w:val="18"/>
              </w:rPr>
              <w:t xml:space="preserve"> no mínimo</w:t>
            </w:r>
            <w:r w:rsidR="00B46456" w:rsidRPr="005606E1">
              <w:rPr>
                <w:rFonts w:ascii="Arial" w:hAnsi="Arial" w:cs="Arial"/>
                <w:sz w:val="18"/>
                <w:szCs w:val="18"/>
              </w:rPr>
              <w:t xml:space="preserve"> 1,1 mm</w:t>
            </w:r>
            <w:r w:rsidR="00B46456" w:rsidRPr="00AE3B1A">
              <w:rPr>
                <w:rFonts w:ascii="Arial" w:hAnsi="Arial" w:cs="Arial"/>
                <w:sz w:val="18"/>
                <w:szCs w:val="18"/>
              </w:rPr>
              <w:t xml:space="preserve"> de espessura com alcance de haste telescópica de no mínimo 270cm, chegando a no mínimo 390 cm, tensão nominal de no mínimo 36V, potência de no mínimo 0.85kW, incluso bateria e carregador de bateria.</w:t>
            </w:r>
          </w:p>
        </w:tc>
        <w:tc>
          <w:tcPr>
            <w:tcW w:w="709" w:type="dxa"/>
            <w:tcBorders>
              <w:top w:val="nil"/>
            </w:tcBorders>
          </w:tcPr>
          <w:p w14:paraId="3B7796CC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4FB869BE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161174D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C01997B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9565286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DAC0825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5AC2A544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4411FE2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A9090AB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86DABE8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0F3A795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76094E0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FFB0488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5780AA0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E710DB5" w14:textId="0BE9DAB5" w:rsidR="0092749F" w:rsidRPr="00AE3B1A" w:rsidRDefault="00F27F5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709" w:type="dxa"/>
            <w:tcBorders>
              <w:top w:val="nil"/>
            </w:tcBorders>
          </w:tcPr>
          <w:p w14:paraId="69F65DC4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7BF1CFA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3E0FE42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B59BE38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5B5D102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406A81D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7FA12B5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2FFEC6B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4A1FEEAD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F131883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B0AC0DD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7330767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396F7D6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70253BB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4227A734" w14:textId="31AEB92A" w:rsidR="0092749F" w:rsidRPr="00AE3B1A" w:rsidRDefault="0092749F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1275" w:type="dxa"/>
            <w:tcBorders>
              <w:top w:val="nil"/>
              <w:right w:val="nil"/>
            </w:tcBorders>
          </w:tcPr>
          <w:p w14:paraId="00EA6B78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FA3EC94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8346160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64B65DA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CE8C4B1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5E2941A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936984D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62AFF7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634FC41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646568D" w14:textId="4A973765" w:rsidR="0092749F" w:rsidRPr="00AE3B1A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R$ 8120,00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30018E5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B9D9FCD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8E71E7F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E629AAE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9D4860B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1A87ECD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2660F37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EF031EA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3FED9860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3731ED6" w14:textId="7FB78EC8" w:rsidR="0092749F" w:rsidRPr="00AE3B1A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R$7643,00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5E827EEA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25A6E830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8CC2534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B9AA41D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46CDE3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2010454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16BDCCC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8212594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0FF0FCE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272D9C1" w14:textId="0AAB844C" w:rsidR="0092749F" w:rsidRPr="00AE3B1A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R$ 8047,00</w:t>
            </w:r>
          </w:p>
        </w:tc>
        <w:tc>
          <w:tcPr>
            <w:tcW w:w="1276" w:type="dxa"/>
            <w:tcBorders>
              <w:top w:val="nil"/>
              <w:right w:val="nil"/>
            </w:tcBorders>
            <w:vAlign w:val="bottom"/>
          </w:tcPr>
          <w:p w14:paraId="0B1864B5" w14:textId="6B30378A" w:rsidR="0092749F" w:rsidRPr="00AE3B1A" w:rsidRDefault="00A06658" w:rsidP="00AE3B1A">
            <w:pPr>
              <w:pStyle w:val="Contedodatabela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R$ 7936,67</w:t>
            </w:r>
          </w:p>
        </w:tc>
        <w:tc>
          <w:tcPr>
            <w:tcW w:w="1164" w:type="dxa"/>
            <w:tcBorders>
              <w:top w:val="nil"/>
            </w:tcBorders>
            <w:vAlign w:val="bottom"/>
          </w:tcPr>
          <w:p w14:paraId="41DC31F2" w14:textId="6B4A4862" w:rsidR="0092749F" w:rsidRPr="00AE3B1A" w:rsidRDefault="00A06658" w:rsidP="00AE3B1A">
            <w:pPr>
              <w:pStyle w:val="Contedodatabela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R$ 7936,67</w:t>
            </w:r>
          </w:p>
        </w:tc>
      </w:tr>
      <w:tr w:rsidR="0092749F" w:rsidRPr="00734D5A" w14:paraId="741DDD2E" w14:textId="77777777" w:rsidTr="00AE3B1A">
        <w:trPr>
          <w:jc w:val="center"/>
        </w:trPr>
        <w:tc>
          <w:tcPr>
            <w:tcW w:w="740" w:type="dxa"/>
            <w:tcBorders>
              <w:top w:val="nil"/>
            </w:tcBorders>
          </w:tcPr>
          <w:p w14:paraId="61E7C3E7" w14:textId="03CEA037" w:rsidR="0092749F" w:rsidRPr="00AE3B1A" w:rsidRDefault="00DE798B" w:rsidP="0092749F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02</w:t>
            </w:r>
          </w:p>
        </w:tc>
        <w:tc>
          <w:tcPr>
            <w:tcW w:w="3261" w:type="dxa"/>
            <w:tcBorders>
              <w:top w:val="nil"/>
              <w:right w:val="nil"/>
            </w:tcBorders>
          </w:tcPr>
          <w:p w14:paraId="13536CE2" w14:textId="60219995" w:rsidR="0092749F" w:rsidRPr="00AE3B1A" w:rsidRDefault="00DE798B" w:rsidP="0092749F">
            <w:pPr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Parafusadeira/Furadeira de impacto (martelete) elétrica, potência mínima de 800 W, velocidade variável de 0 a, no mínimo, 1.500 rpm, frequência de impacto de 0 a, no mínimo, 4.500 impactos por minuto (</w:t>
            </w:r>
            <w:proofErr w:type="spellStart"/>
            <w:r w:rsidRPr="00AE3B1A">
              <w:rPr>
                <w:sz w:val="18"/>
                <w:szCs w:val="18"/>
              </w:rPr>
              <w:t>ipm</w:t>
            </w:r>
            <w:proofErr w:type="spellEnd"/>
            <w:r w:rsidRPr="00AE3B1A">
              <w:rPr>
                <w:sz w:val="18"/>
                <w:szCs w:val="18"/>
              </w:rPr>
              <w:t>), peso máximo de 2,9 kg, alimentação em 220 V</w:t>
            </w:r>
          </w:p>
        </w:tc>
        <w:tc>
          <w:tcPr>
            <w:tcW w:w="709" w:type="dxa"/>
            <w:tcBorders>
              <w:top w:val="nil"/>
            </w:tcBorders>
          </w:tcPr>
          <w:p w14:paraId="6EBFFF53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B87E36F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2488621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39377FA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64D797A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29F9A28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A276C40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0E083C1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B4366AF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284C62A" w14:textId="202B6160" w:rsidR="0092749F" w:rsidRPr="00AE3B1A" w:rsidRDefault="00F27F5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709" w:type="dxa"/>
            <w:tcBorders>
              <w:top w:val="nil"/>
            </w:tcBorders>
          </w:tcPr>
          <w:p w14:paraId="27572855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4F2D9E60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9CAF3E3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F9FB7DD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88E9C55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96E49E2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099CBB9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30D3846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3C85A33" w14:textId="77777777" w:rsidR="00AE3B1A" w:rsidRDefault="00AE3B1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AB2E53E" w14:textId="4D348B14" w:rsidR="0092749F" w:rsidRPr="00AE3B1A" w:rsidRDefault="0092749F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1275" w:type="dxa"/>
            <w:tcBorders>
              <w:top w:val="nil"/>
              <w:right w:val="nil"/>
            </w:tcBorders>
          </w:tcPr>
          <w:p w14:paraId="7A063E29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15B7C00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C1419E0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9E51AB9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89981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A185468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1146E6" w14:textId="126B1C9C" w:rsidR="0092749F" w:rsidRPr="00AE3B1A" w:rsidRDefault="00A06658" w:rsidP="00AE3B1A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RPr="00AE3B1A">
              <w:rPr>
                <w:color w:val="000000"/>
                <w:sz w:val="18"/>
                <w:szCs w:val="18"/>
              </w:rPr>
              <w:t xml:space="preserve">R$ </w:t>
            </w:r>
            <w:r w:rsidR="0092749F" w:rsidRPr="00AE3B1A">
              <w:rPr>
                <w:sz w:val="18"/>
                <w:szCs w:val="18"/>
              </w:rPr>
              <w:t>1150</w:t>
            </w:r>
            <w:r w:rsidR="007E7931" w:rsidRPr="00AE3B1A">
              <w:rPr>
                <w:sz w:val="18"/>
                <w:szCs w:val="18"/>
              </w:rPr>
              <w:t>,00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6941686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2A1CE7C4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D0C37B1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27264F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42D18E3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DD9F26C" w14:textId="4997EB5D" w:rsidR="0092749F" w:rsidRPr="00AE3B1A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color w:val="000000"/>
                <w:sz w:val="18"/>
                <w:szCs w:val="18"/>
              </w:rPr>
              <w:t xml:space="preserve">R$ </w:t>
            </w:r>
            <w:r w:rsidR="0092749F" w:rsidRPr="00AE3B1A">
              <w:rPr>
                <w:sz w:val="18"/>
                <w:szCs w:val="18"/>
              </w:rPr>
              <w:t>1050</w:t>
            </w:r>
            <w:r w:rsidR="007E7931" w:rsidRPr="00AE3B1A">
              <w:rPr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4DE4B57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89A2DD6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9585F6F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C23CF82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2799D12C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9EF3801" w14:textId="77777777" w:rsidR="00AE3B1A" w:rsidRPr="00AE3B1A" w:rsidRDefault="00AE3B1A" w:rsidP="00AE3B1A">
            <w:pPr>
              <w:widowControl w:val="0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D35DF4A" w14:textId="52FA5DD9" w:rsidR="0092749F" w:rsidRPr="00AE3B1A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color w:val="000000"/>
                <w:sz w:val="18"/>
                <w:szCs w:val="18"/>
              </w:rPr>
              <w:t xml:space="preserve">R$ </w:t>
            </w:r>
            <w:r w:rsidR="00F00B6E" w:rsidRPr="00AE3B1A">
              <w:rPr>
                <w:sz w:val="18"/>
                <w:szCs w:val="18"/>
              </w:rPr>
              <w:t>754,90</w:t>
            </w:r>
          </w:p>
        </w:tc>
        <w:tc>
          <w:tcPr>
            <w:tcW w:w="1276" w:type="dxa"/>
            <w:tcBorders>
              <w:top w:val="nil"/>
              <w:right w:val="nil"/>
            </w:tcBorders>
            <w:vAlign w:val="bottom"/>
          </w:tcPr>
          <w:p w14:paraId="3633C182" w14:textId="77777777" w:rsidR="00AE3B1A" w:rsidRPr="00AE3B1A" w:rsidRDefault="00AE3B1A" w:rsidP="00AE3B1A">
            <w:pPr>
              <w:jc w:val="center"/>
              <w:rPr>
                <w:color w:val="000000"/>
                <w:sz w:val="18"/>
                <w:szCs w:val="18"/>
                <w:lang w:eastAsia="pt-BR"/>
              </w:rPr>
            </w:pPr>
            <w:r w:rsidRPr="00AE3B1A">
              <w:rPr>
                <w:color w:val="000000"/>
                <w:sz w:val="18"/>
                <w:szCs w:val="18"/>
              </w:rPr>
              <w:t>R$ 984,97</w:t>
            </w:r>
          </w:p>
          <w:p w14:paraId="46C413B7" w14:textId="61440623" w:rsidR="0092749F" w:rsidRPr="00AE3B1A" w:rsidRDefault="0092749F" w:rsidP="00AE3B1A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  <w:tc>
          <w:tcPr>
            <w:tcW w:w="1164" w:type="dxa"/>
            <w:tcBorders>
              <w:top w:val="nil"/>
            </w:tcBorders>
            <w:vAlign w:val="bottom"/>
          </w:tcPr>
          <w:p w14:paraId="03B1CDCF" w14:textId="77777777" w:rsidR="00AE3B1A" w:rsidRPr="00AE3B1A" w:rsidRDefault="00AE3B1A" w:rsidP="00AE3B1A">
            <w:pPr>
              <w:jc w:val="center"/>
              <w:rPr>
                <w:color w:val="000000"/>
                <w:sz w:val="18"/>
                <w:szCs w:val="18"/>
                <w:lang w:eastAsia="pt-BR"/>
              </w:rPr>
            </w:pPr>
            <w:r w:rsidRPr="00AE3B1A">
              <w:rPr>
                <w:color w:val="000000"/>
                <w:sz w:val="18"/>
                <w:szCs w:val="18"/>
              </w:rPr>
              <w:t>R$ 984,97</w:t>
            </w:r>
          </w:p>
          <w:p w14:paraId="6B353ACE" w14:textId="05351A71" w:rsidR="0092749F" w:rsidRPr="00AE3B1A" w:rsidRDefault="0092749F" w:rsidP="00AE3B1A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</w:tr>
      <w:tr w:rsidR="0092749F" w:rsidRPr="00734D5A" w14:paraId="05628B32" w14:textId="77777777" w:rsidTr="00AE3B1A">
        <w:trPr>
          <w:jc w:val="center"/>
        </w:trPr>
        <w:tc>
          <w:tcPr>
            <w:tcW w:w="740" w:type="dxa"/>
            <w:tcBorders>
              <w:top w:val="nil"/>
            </w:tcBorders>
          </w:tcPr>
          <w:p w14:paraId="6B6F968D" w14:textId="75EA1209" w:rsidR="0092749F" w:rsidRPr="00AE3B1A" w:rsidRDefault="0092749F" w:rsidP="0092749F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lastRenderedPageBreak/>
              <w:t>0</w:t>
            </w:r>
            <w:r w:rsidR="00DE798B" w:rsidRPr="00AE3B1A">
              <w:rPr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top w:val="nil"/>
              <w:right w:val="nil"/>
            </w:tcBorders>
          </w:tcPr>
          <w:p w14:paraId="32EF8AAC" w14:textId="38433DAE" w:rsidR="0092749F" w:rsidRPr="00AE3B1A" w:rsidRDefault="00DE798B" w:rsidP="0092749F">
            <w:pPr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  <w:r w:rsidRPr="00AE3B1A">
              <w:rPr>
                <w:sz w:val="18"/>
                <w:szCs w:val="18"/>
              </w:rPr>
              <w:t>Esmerilhadeira angular elétrica, potência mínima de 840 W, para utilização com disco de diâmetro mínimo de 115 mm (4½"), velocidade em vazio de no mínimo 11.000 rpm, eixo M14</w:t>
            </w:r>
            <w:r w:rsidR="001C016D" w:rsidRPr="00AE3B1A"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</w:tcBorders>
          </w:tcPr>
          <w:p w14:paraId="5FF140B1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5EBA179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42408FD8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F0553CA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2C9B8AE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169FA21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0F59BB92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898C2BA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F701C42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36045894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F62B953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AA7AE3F" w14:textId="5FC6F99C" w:rsidR="0092749F" w:rsidRPr="00AE3B1A" w:rsidRDefault="00F27F5A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709" w:type="dxa"/>
            <w:tcBorders>
              <w:top w:val="nil"/>
            </w:tcBorders>
          </w:tcPr>
          <w:p w14:paraId="3531A811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A98461C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359E7C3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2A1695B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65C71718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71BDBCD0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2DBE52FD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FEC7747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5AEE4579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59F2A5EA" w14:textId="77777777" w:rsidR="001C016D" w:rsidRPr="00AE3B1A" w:rsidRDefault="001C016D" w:rsidP="00AE3B1A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</w:p>
          <w:p w14:paraId="1399CF4A" w14:textId="77777777" w:rsidR="006E1DC4" w:rsidRDefault="006E1DC4" w:rsidP="006E1DC4">
            <w:pPr>
              <w:pStyle w:val="Contedodatabela"/>
              <w:rPr>
                <w:sz w:val="18"/>
                <w:szCs w:val="18"/>
                <w:lang w:eastAsia="pt-BR"/>
              </w:rPr>
            </w:pPr>
          </w:p>
          <w:p w14:paraId="7DD45E7B" w14:textId="6D9F4EAA" w:rsidR="0092749F" w:rsidRPr="00AE3B1A" w:rsidRDefault="0092749F" w:rsidP="006E1DC4">
            <w:pPr>
              <w:pStyle w:val="Contedodatabela"/>
              <w:jc w:val="center"/>
              <w:rPr>
                <w:sz w:val="18"/>
                <w:szCs w:val="18"/>
                <w:lang w:eastAsia="pt-BR"/>
              </w:rPr>
            </w:pPr>
            <w:r w:rsidRPr="00AE3B1A">
              <w:rPr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1275" w:type="dxa"/>
            <w:tcBorders>
              <w:top w:val="nil"/>
              <w:right w:val="nil"/>
            </w:tcBorders>
          </w:tcPr>
          <w:p w14:paraId="076C9AD5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F838D9C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D7DFE54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A4D7D0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B9D452E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AA82404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8441E9E" w14:textId="77777777" w:rsidR="006E1DC4" w:rsidRPr="006E1DC4" w:rsidRDefault="006E1DC4" w:rsidP="006E1DC4">
            <w:pPr>
              <w:widowControl w:val="0"/>
              <w:spacing w:line="360" w:lineRule="auto"/>
              <w:rPr>
                <w:sz w:val="18"/>
                <w:szCs w:val="18"/>
              </w:rPr>
            </w:pPr>
          </w:p>
          <w:p w14:paraId="57398C58" w14:textId="11467D5D" w:rsidR="0092749F" w:rsidRPr="006E1DC4" w:rsidRDefault="00A06658" w:rsidP="006E1DC4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RPr="006E1DC4">
              <w:rPr>
                <w:color w:val="000000"/>
                <w:sz w:val="18"/>
                <w:szCs w:val="18"/>
              </w:rPr>
              <w:t xml:space="preserve">R$ </w:t>
            </w:r>
            <w:r w:rsidR="0092749F" w:rsidRPr="006E1DC4">
              <w:rPr>
                <w:sz w:val="18"/>
                <w:szCs w:val="18"/>
              </w:rPr>
              <w:t>595</w:t>
            </w:r>
            <w:r w:rsidR="007E7931" w:rsidRPr="006E1DC4">
              <w:rPr>
                <w:sz w:val="18"/>
                <w:szCs w:val="18"/>
              </w:rPr>
              <w:t>,00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5668F996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3E9DC16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404E4E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2F884DF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636E5774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639663CD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097574B3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55C9E8F4" w14:textId="53CFF830" w:rsidR="0092749F" w:rsidRPr="006E1DC4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6E1DC4">
              <w:rPr>
                <w:color w:val="000000"/>
                <w:sz w:val="18"/>
                <w:szCs w:val="18"/>
              </w:rPr>
              <w:t xml:space="preserve">R$ </w:t>
            </w:r>
            <w:r w:rsidR="0092749F" w:rsidRPr="006E1DC4">
              <w:rPr>
                <w:sz w:val="18"/>
                <w:szCs w:val="18"/>
              </w:rPr>
              <w:t>585</w:t>
            </w:r>
            <w:r w:rsidR="007E7931" w:rsidRPr="006E1DC4">
              <w:rPr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14:paraId="0B7FA12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49E4145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F8303C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A3020E8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7F1C37E7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376BCDD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9775822" w14:textId="77777777" w:rsidR="001C016D" w:rsidRPr="006E1DC4" w:rsidRDefault="001C016D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</w:p>
          <w:p w14:paraId="3DFAC271" w14:textId="79820216" w:rsidR="0092749F" w:rsidRPr="006E1DC4" w:rsidRDefault="00A06658" w:rsidP="00AE3B1A">
            <w:pPr>
              <w:widowControl w:val="0"/>
              <w:spacing w:line="360" w:lineRule="auto"/>
              <w:jc w:val="center"/>
              <w:rPr>
                <w:sz w:val="18"/>
                <w:szCs w:val="18"/>
              </w:rPr>
            </w:pPr>
            <w:r w:rsidRPr="006E1DC4">
              <w:rPr>
                <w:color w:val="000000"/>
                <w:sz w:val="18"/>
                <w:szCs w:val="18"/>
              </w:rPr>
              <w:t xml:space="preserve">R$ </w:t>
            </w:r>
            <w:r w:rsidR="00F00B6E" w:rsidRPr="006E1DC4">
              <w:rPr>
                <w:sz w:val="18"/>
                <w:szCs w:val="18"/>
              </w:rPr>
              <w:t>258,88</w:t>
            </w:r>
          </w:p>
        </w:tc>
        <w:tc>
          <w:tcPr>
            <w:tcW w:w="1276" w:type="dxa"/>
            <w:tcBorders>
              <w:top w:val="nil"/>
              <w:right w:val="nil"/>
            </w:tcBorders>
            <w:vAlign w:val="bottom"/>
          </w:tcPr>
          <w:p w14:paraId="59C8C314" w14:textId="77777777" w:rsidR="006E1DC4" w:rsidRDefault="006E1DC4" w:rsidP="00AE3B1A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7A7C3D80" w14:textId="77777777" w:rsidR="006E1DC4" w:rsidRDefault="006E1DC4" w:rsidP="006E1DC4">
            <w:pPr>
              <w:rPr>
                <w:color w:val="000000"/>
                <w:sz w:val="18"/>
                <w:szCs w:val="18"/>
              </w:rPr>
            </w:pPr>
          </w:p>
          <w:p w14:paraId="2EC3F43A" w14:textId="4B78F5D8" w:rsidR="00AE3B1A" w:rsidRPr="006E1DC4" w:rsidRDefault="00AE3B1A" w:rsidP="006E1DC4">
            <w:pPr>
              <w:jc w:val="center"/>
              <w:rPr>
                <w:color w:val="000000"/>
                <w:sz w:val="18"/>
                <w:szCs w:val="18"/>
                <w:lang w:eastAsia="pt-BR"/>
              </w:rPr>
            </w:pPr>
            <w:r w:rsidRPr="006E1DC4">
              <w:rPr>
                <w:color w:val="000000"/>
                <w:sz w:val="18"/>
                <w:szCs w:val="18"/>
              </w:rPr>
              <w:t>R$ 479,63</w:t>
            </w:r>
          </w:p>
          <w:p w14:paraId="58022ECF" w14:textId="3931FC3A" w:rsidR="0092749F" w:rsidRPr="006E1DC4" w:rsidRDefault="0092749F" w:rsidP="00AE3B1A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  <w:tc>
          <w:tcPr>
            <w:tcW w:w="1164" w:type="dxa"/>
            <w:tcBorders>
              <w:top w:val="nil"/>
            </w:tcBorders>
            <w:vAlign w:val="bottom"/>
          </w:tcPr>
          <w:p w14:paraId="757E8803" w14:textId="77777777" w:rsidR="00AE3B1A" w:rsidRPr="006E1DC4" w:rsidRDefault="00AE3B1A" w:rsidP="00AE3B1A">
            <w:pPr>
              <w:jc w:val="center"/>
              <w:rPr>
                <w:color w:val="000000"/>
                <w:sz w:val="18"/>
                <w:szCs w:val="18"/>
                <w:lang w:eastAsia="pt-BR"/>
              </w:rPr>
            </w:pPr>
            <w:r w:rsidRPr="006E1DC4">
              <w:rPr>
                <w:color w:val="000000"/>
                <w:sz w:val="18"/>
                <w:szCs w:val="18"/>
              </w:rPr>
              <w:t>R$ 479,63</w:t>
            </w:r>
          </w:p>
          <w:p w14:paraId="66CA9928" w14:textId="0B96F497" w:rsidR="0092749F" w:rsidRPr="006E1DC4" w:rsidRDefault="0092749F" w:rsidP="00AE3B1A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</w:tr>
      <w:tr w:rsidR="00C8317E" w:rsidRPr="001C016D" w14:paraId="7104BEAC" w14:textId="77777777" w:rsidTr="00AE3B1A">
        <w:trPr>
          <w:trHeight w:val="640"/>
          <w:jc w:val="center"/>
        </w:trPr>
        <w:tc>
          <w:tcPr>
            <w:tcW w:w="10380" w:type="dxa"/>
            <w:gridSpan w:val="8"/>
            <w:tcBorders>
              <w:top w:val="nil"/>
              <w:right w:val="nil"/>
            </w:tcBorders>
            <w:vAlign w:val="center"/>
          </w:tcPr>
          <w:p w14:paraId="4502118F" w14:textId="77777777" w:rsidR="00C8317E" w:rsidRPr="00A06658" w:rsidRDefault="00DC4162" w:rsidP="0092749F">
            <w:pPr>
              <w:widowControl w:val="0"/>
              <w:spacing w:before="57" w:after="57" w:line="276" w:lineRule="auto"/>
              <w:jc w:val="center"/>
              <w:rPr>
                <w:sz w:val="24"/>
                <w:szCs w:val="24"/>
              </w:rPr>
            </w:pPr>
            <w:r w:rsidRPr="00A06658">
              <w:rPr>
                <w:rFonts w:eastAsia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164" w:type="dxa"/>
            <w:tcBorders>
              <w:top w:val="nil"/>
            </w:tcBorders>
            <w:vAlign w:val="center"/>
          </w:tcPr>
          <w:p w14:paraId="7B6872B0" w14:textId="32555C24" w:rsidR="00C8317E" w:rsidRPr="006E1DC4" w:rsidRDefault="006E1DC4" w:rsidP="006E1DC4">
            <w:pPr>
              <w:jc w:val="center"/>
              <w:rPr>
                <w:rFonts w:ascii="Aptos Narrow" w:hAnsi="Aptos Narrow" w:cs="Times New Roman"/>
                <w:color w:val="000000"/>
                <w:szCs w:val="22"/>
                <w:lang w:eastAsia="pt-BR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R$ 9.401,2</w:t>
            </w:r>
            <w:r w:rsidR="00C674E5">
              <w:rPr>
                <w:rFonts w:ascii="Aptos Narrow" w:hAnsi="Aptos Narrow"/>
                <w:color w:val="000000"/>
                <w:szCs w:val="22"/>
              </w:rPr>
              <w:t>7</w:t>
            </w:r>
          </w:p>
        </w:tc>
      </w:tr>
    </w:tbl>
    <w:p w14:paraId="38A04DAF" w14:textId="0DF8CA12" w:rsidR="00C8317E" w:rsidRPr="00DE22F4" w:rsidRDefault="00DC4162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1C016D">
        <w:rPr>
          <w:b/>
          <w:bCs/>
          <w:sz w:val="24"/>
          <w:szCs w:val="24"/>
        </w:rPr>
        <w:t xml:space="preserve">Valor total estimado de R$ </w:t>
      </w:r>
      <w:r w:rsidR="007E7931">
        <w:rPr>
          <w:b/>
          <w:bCs/>
          <w:sz w:val="24"/>
          <w:szCs w:val="24"/>
        </w:rPr>
        <w:t>9.</w:t>
      </w:r>
      <w:r w:rsidR="006E1DC4">
        <w:rPr>
          <w:b/>
          <w:bCs/>
          <w:sz w:val="24"/>
          <w:szCs w:val="24"/>
        </w:rPr>
        <w:t>401</w:t>
      </w:r>
      <w:r w:rsidR="007E7931">
        <w:rPr>
          <w:b/>
          <w:bCs/>
          <w:sz w:val="24"/>
          <w:szCs w:val="24"/>
        </w:rPr>
        <w:t>,</w:t>
      </w:r>
      <w:r w:rsidR="006E1DC4">
        <w:rPr>
          <w:b/>
          <w:bCs/>
          <w:sz w:val="24"/>
          <w:szCs w:val="24"/>
        </w:rPr>
        <w:t>2</w:t>
      </w:r>
      <w:r w:rsidR="00C674E5">
        <w:rPr>
          <w:b/>
          <w:bCs/>
          <w:sz w:val="24"/>
          <w:szCs w:val="24"/>
        </w:rPr>
        <w:t>7</w:t>
      </w:r>
      <w:r w:rsidRPr="001C016D">
        <w:rPr>
          <w:b/>
          <w:bCs/>
          <w:sz w:val="24"/>
          <w:szCs w:val="24"/>
        </w:rPr>
        <w:t xml:space="preserve"> </w:t>
      </w:r>
      <w:r w:rsidRPr="001C016D">
        <w:rPr>
          <w:b/>
          <w:bCs/>
          <w:color w:val="000000"/>
          <w:sz w:val="24"/>
          <w:szCs w:val="24"/>
        </w:rPr>
        <w:t>(</w:t>
      </w:r>
      <w:r w:rsidR="007E7931">
        <w:rPr>
          <w:b/>
          <w:bCs/>
          <w:color w:val="000000"/>
          <w:sz w:val="24"/>
          <w:szCs w:val="24"/>
        </w:rPr>
        <w:t xml:space="preserve">nove mil </w:t>
      </w:r>
      <w:r w:rsidR="006E1DC4">
        <w:rPr>
          <w:b/>
          <w:bCs/>
          <w:color w:val="000000"/>
          <w:sz w:val="24"/>
          <w:szCs w:val="24"/>
        </w:rPr>
        <w:t>quatrocentos e um reais e vinte e se</w:t>
      </w:r>
      <w:r w:rsidR="00C674E5">
        <w:rPr>
          <w:b/>
          <w:bCs/>
          <w:color w:val="000000"/>
          <w:sz w:val="24"/>
          <w:szCs w:val="24"/>
        </w:rPr>
        <w:t>te</w:t>
      </w:r>
      <w:r w:rsidR="006E1DC4">
        <w:rPr>
          <w:b/>
          <w:bCs/>
          <w:color w:val="000000"/>
          <w:sz w:val="24"/>
          <w:szCs w:val="24"/>
        </w:rPr>
        <w:t xml:space="preserve"> centavos</w:t>
      </w:r>
      <w:r w:rsidR="006A6FB0" w:rsidRPr="001C016D">
        <w:rPr>
          <w:b/>
          <w:bCs/>
          <w:color w:val="000000"/>
          <w:sz w:val="24"/>
          <w:szCs w:val="24"/>
        </w:rPr>
        <w:t>)</w:t>
      </w:r>
    </w:p>
    <w:p w14:paraId="78D112EE" w14:textId="13166850" w:rsidR="00C8317E" w:rsidRPr="00B46456" w:rsidRDefault="00B46456" w:rsidP="00B46456">
      <w:pPr>
        <w:spacing w:line="360" w:lineRule="auto"/>
        <w:ind w:firstLine="720"/>
        <w:jc w:val="both"/>
        <w:rPr>
          <w:sz w:val="24"/>
          <w:szCs w:val="24"/>
        </w:rPr>
      </w:pPr>
      <w:r w:rsidRPr="00B46456">
        <w:rPr>
          <w:sz w:val="24"/>
          <w:szCs w:val="24"/>
        </w:rPr>
        <w:t>A aquisição de uma unidade de cada equipamento atende às necessidades atuais da equipe operacional do setor de paisagismo, proporcionando condições adequadas para a execução das atividades rotineiras de manutenção dos espaços públicos e da arborização urbana</w:t>
      </w:r>
      <w:r w:rsidR="00DE22F4" w:rsidRPr="00DE22F4">
        <w:rPr>
          <w:sz w:val="24"/>
          <w:szCs w:val="24"/>
        </w:rPr>
        <w:t>.</w:t>
      </w:r>
    </w:p>
    <w:p w14:paraId="07D024EF" w14:textId="77777777" w:rsidR="00C8317E" w:rsidRDefault="00DC416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6857DB5A" w14:textId="77777777" w:rsidR="00B46456" w:rsidRPr="00B46456" w:rsidRDefault="00DC4162" w:rsidP="00B4645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46456" w:rsidRPr="00B46456">
        <w:rPr>
          <w:sz w:val="24"/>
          <w:szCs w:val="24"/>
        </w:rPr>
        <w:t>Conforme pesquisa de mercado realizada, verificou-se ampla disponibilidade dos equipamentos pretendidos, ofertados por diversos fabricantes e fornecedores especializados, existindo inúmeras opções que atendem às especificações técnicas necessárias para o desempenho das atividades do setor de paisagismo.</w:t>
      </w:r>
    </w:p>
    <w:p w14:paraId="0D870C33" w14:textId="77777777" w:rsidR="00B46456" w:rsidRPr="00B46456" w:rsidRDefault="00B46456" w:rsidP="00B46456">
      <w:pPr>
        <w:spacing w:line="360" w:lineRule="auto"/>
        <w:ind w:firstLine="720"/>
        <w:jc w:val="both"/>
        <w:rPr>
          <w:sz w:val="24"/>
          <w:szCs w:val="24"/>
        </w:rPr>
      </w:pPr>
      <w:r w:rsidRPr="00B46456">
        <w:rPr>
          <w:sz w:val="24"/>
          <w:szCs w:val="24"/>
        </w:rPr>
        <w:t>A alternativa de aquisição dos equipamentos mostra-se técnica e economicamente mais vantajosa, considerando que os serviços executados pela equipe demandam ferramentas específicas, resistentes e de uso profissional, capazes de proporcionar maior produtividade, segurança operacional e redução do tempo de execução das atividades.</w:t>
      </w:r>
    </w:p>
    <w:p w14:paraId="40595A06" w14:textId="77777777" w:rsidR="00B46456" w:rsidRPr="00B46456" w:rsidRDefault="00B46456" w:rsidP="00B46456">
      <w:pPr>
        <w:spacing w:line="360" w:lineRule="auto"/>
        <w:ind w:firstLine="720"/>
        <w:jc w:val="both"/>
        <w:rPr>
          <w:sz w:val="24"/>
          <w:szCs w:val="24"/>
        </w:rPr>
      </w:pPr>
      <w:r w:rsidRPr="00B46456">
        <w:rPr>
          <w:sz w:val="24"/>
          <w:szCs w:val="24"/>
        </w:rPr>
        <w:t>As referências de preços foram obtidas mediante pesquisa junto a fornecedores especializados e consulta ao Portal Nacional de Contratações Públicas (PNCP), observando-se o procedimento estabelecido pela legislação municipal para pesquisa de preços destinada às contratações regidas pela Lei Federal nº 14.133/2021.</w:t>
      </w:r>
    </w:p>
    <w:p w14:paraId="341B5834" w14:textId="4C180C9F" w:rsidR="00C8317E" w:rsidRDefault="00B46456" w:rsidP="00B46456">
      <w:pPr>
        <w:spacing w:line="360" w:lineRule="auto"/>
        <w:ind w:firstLine="720"/>
        <w:jc w:val="both"/>
        <w:rPr>
          <w:sz w:val="24"/>
          <w:szCs w:val="24"/>
        </w:rPr>
      </w:pPr>
      <w:r w:rsidRPr="00B46456">
        <w:rPr>
          <w:sz w:val="24"/>
          <w:szCs w:val="24"/>
        </w:rPr>
        <w:t xml:space="preserve">Assim, conclui-se que a aquisição dos equipamentos representa a solução mais adequada para atender às necessidades da Secretaria Municipal de Meio Ambiente, </w:t>
      </w:r>
      <w:r w:rsidRPr="00B46456">
        <w:rPr>
          <w:sz w:val="24"/>
          <w:szCs w:val="24"/>
        </w:rPr>
        <w:lastRenderedPageBreak/>
        <w:t>assegurando maior eficiência operacional, economia de recursos públicos no longo prazo e melhores condições de trabalho às equipes responsáveis pela manutenção dos espaços públicos municipais</w:t>
      </w:r>
      <w:r w:rsidRPr="006A6FB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8138368" w14:textId="77777777" w:rsidR="00C8317E" w:rsidRDefault="00DC416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111F5970" w14:textId="059E8D65" w:rsidR="006A6FB0" w:rsidRDefault="00DC4162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ab/>
        <w:t>Estima-se para a contratação almejada o valor total de</w:t>
      </w:r>
      <w:r w:rsidR="006E1DC4" w:rsidRPr="006E1DC4">
        <w:rPr>
          <w:b/>
          <w:bCs/>
          <w:sz w:val="24"/>
          <w:szCs w:val="24"/>
        </w:rPr>
        <w:t xml:space="preserve"> </w:t>
      </w:r>
      <w:r w:rsidR="00C674E5" w:rsidRPr="001C016D">
        <w:rPr>
          <w:b/>
          <w:bCs/>
          <w:sz w:val="24"/>
          <w:szCs w:val="24"/>
        </w:rPr>
        <w:t xml:space="preserve">R$ </w:t>
      </w:r>
      <w:r w:rsidR="00C674E5">
        <w:rPr>
          <w:b/>
          <w:bCs/>
          <w:sz w:val="24"/>
          <w:szCs w:val="24"/>
        </w:rPr>
        <w:t>9.401,27</w:t>
      </w:r>
      <w:r w:rsidR="00C674E5" w:rsidRPr="001C016D">
        <w:rPr>
          <w:b/>
          <w:bCs/>
          <w:sz w:val="24"/>
          <w:szCs w:val="24"/>
        </w:rPr>
        <w:t xml:space="preserve"> </w:t>
      </w:r>
      <w:r w:rsidR="00C674E5" w:rsidRPr="001C016D">
        <w:rPr>
          <w:b/>
          <w:bCs/>
          <w:color w:val="000000"/>
          <w:sz w:val="24"/>
          <w:szCs w:val="24"/>
        </w:rPr>
        <w:t>(</w:t>
      </w:r>
      <w:r w:rsidR="00C674E5">
        <w:rPr>
          <w:b/>
          <w:bCs/>
          <w:color w:val="000000"/>
          <w:sz w:val="24"/>
          <w:szCs w:val="24"/>
        </w:rPr>
        <w:t>nove mil quatrocentos e um reais e vinte e sete centavos</w:t>
      </w:r>
      <w:r w:rsidR="00C674E5" w:rsidRPr="001C016D">
        <w:rPr>
          <w:b/>
          <w:bCs/>
          <w:color w:val="000000"/>
          <w:sz w:val="24"/>
          <w:szCs w:val="24"/>
        </w:rPr>
        <w:t>)</w:t>
      </w:r>
      <w:r w:rsidR="00C674E5">
        <w:rPr>
          <w:b/>
          <w:bCs/>
          <w:color w:val="000000"/>
          <w:sz w:val="24"/>
          <w:szCs w:val="24"/>
        </w:rPr>
        <w:t>.</w:t>
      </w:r>
    </w:p>
    <w:p w14:paraId="38607EB8" w14:textId="0049250F" w:rsidR="00C8317E" w:rsidRDefault="00DC41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Vislumbra-se que tal valor é compatível com o praticado pelo mercado correspondente, observando-se a legislação, que “Estabelece o procedimento administrativo para a realização de pesquisa de preços para aquisição de bens, </w:t>
      </w:r>
      <w:r>
        <w:rPr>
          <w:sz w:val="24"/>
          <w:szCs w:val="24"/>
        </w:rPr>
        <w:t>contratação de serviços em geral e para contratação de obras e serviços de engenharia no âmbito do Município de Três Passos, nos termos da Lei Federal nº 14.133/2021”.</w:t>
      </w:r>
    </w:p>
    <w:p w14:paraId="68EA25A5" w14:textId="77777777" w:rsidR="00C8317E" w:rsidRDefault="00DC416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0E21E09D" w14:textId="77777777" w:rsidR="00264AD3" w:rsidRPr="00264AD3" w:rsidRDefault="00DC4162" w:rsidP="00264A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64AD3" w:rsidRPr="00264AD3">
        <w:rPr>
          <w:sz w:val="24"/>
          <w:szCs w:val="24"/>
        </w:rPr>
        <w:t>A solução proposta consiste na aquisição de parafusadeira/furadeira de impacto, esmerilhadeira angular e moto-poda com bateria e carregador de bateria inclusos, destinados ao atendimento das demandas operacionais do Setor de Paisagismo da Secretaria Municipal de Meio Ambiente. A contratação tem por finalidade dotar a equipe de ferramentas adequadas, modernas e seguras para a execução de atividades de manutenção, conservação e manejo de áreas verdes, contribuindo para maior eficiência, produtividade e qualidade dos serviços prestados à população.</w:t>
      </w:r>
    </w:p>
    <w:p w14:paraId="44B2A274" w14:textId="7DE720FD" w:rsidR="00264AD3" w:rsidRPr="00264AD3" w:rsidRDefault="00264AD3" w:rsidP="00264AD3">
      <w:pPr>
        <w:spacing w:line="360" w:lineRule="auto"/>
        <w:ind w:firstLine="720"/>
        <w:jc w:val="both"/>
        <w:rPr>
          <w:sz w:val="24"/>
          <w:szCs w:val="24"/>
        </w:rPr>
      </w:pPr>
      <w:r w:rsidRPr="00264AD3">
        <w:rPr>
          <w:sz w:val="24"/>
          <w:szCs w:val="24"/>
        </w:rPr>
        <w:t xml:space="preserve">A parafusadeira/furadeira de impacto será utilizada na realização de perfurações e fixações em estruturas, suportes, cercamentos, mobiliários urbanos e demais elementos empregados nas atividades de paisagismo e manutenção ambiental. A esmerilhadeira angular será destinada a operações de corte, desbaste e acabamento de materiais metálicos e outros componentes utilizados em serviços de manutenção e adequação de estruturas vinculadas às áreas verdes e equipamentos urbanos. Já a </w:t>
      </w:r>
      <w:proofErr w:type="spellStart"/>
      <w:r w:rsidRPr="00264AD3">
        <w:rPr>
          <w:sz w:val="24"/>
          <w:szCs w:val="24"/>
        </w:rPr>
        <w:t>motopoda</w:t>
      </w:r>
      <w:proofErr w:type="spellEnd"/>
      <w:r w:rsidRPr="00264AD3">
        <w:rPr>
          <w:sz w:val="24"/>
          <w:szCs w:val="24"/>
        </w:rPr>
        <w:t>, fornecida com bateria e carregador inclusos, será empregada no corte e poda de galhos, bem como na manutenção de árvores, arbustos e vegetação em áreas públicas, possibilitando seu uso imediato e contínuo nas rotinas do setor.</w:t>
      </w:r>
    </w:p>
    <w:p w14:paraId="140F178E" w14:textId="77777777" w:rsidR="00264AD3" w:rsidRPr="00264AD3" w:rsidRDefault="00264AD3" w:rsidP="00264AD3">
      <w:pPr>
        <w:spacing w:line="360" w:lineRule="auto"/>
        <w:ind w:firstLine="720"/>
        <w:jc w:val="both"/>
        <w:rPr>
          <w:sz w:val="24"/>
          <w:szCs w:val="24"/>
        </w:rPr>
      </w:pPr>
      <w:r w:rsidRPr="00264AD3">
        <w:rPr>
          <w:sz w:val="24"/>
          <w:szCs w:val="24"/>
        </w:rPr>
        <w:lastRenderedPageBreak/>
        <w:t>A aquisição dos equipamentos visa atender às necessidades permanentes do Setor de Paisagismo, proporcionando melhores condições para a execução de serviços como poda e manutenção de árvores, arbustos e vegetação em espaços públicos, instalação e manutenção de estruturas de apoio ao paisagismo, corte, ajuste e acabamento de materiais utilizados em reparos e adequações, além da realização de serviços de manutenção preventiva e corretiva em praças, canteiros, parques e demais áreas verdes sob responsabilidade da Secretaria Municipal de Meio Ambiente.</w:t>
      </w:r>
    </w:p>
    <w:p w14:paraId="22076D24" w14:textId="26E974E9" w:rsidR="00264AD3" w:rsidRPr="00264AD3" w:rsidRDefault="00264AD3" w:rsidP="00264AD3">
      <w:pPr>
        <w:spacing w:line="360" w:lineRule="auto"/>
        <w:ind w:firstLine="720"/>
        <w:jc w:val="both"/>
        <w:rPr>
          <w:sz w:val="24"/>
          <w:szCs w:val="24"/>
        </w:rPr>
      </w:pPr>
      <w:r w:rsidRPr="00264AD3">
        <w:rPr>
          <w:sz w:val="24"/>
          <w:szCs w:val="24"/>
        </w:rPr>
        <w:t xml:space="preserve">Com a implementação da solução, espera-se maior agilidade e eficiência na execução das atividades de paisagismo, redução do tempo de realização dos serviços, melhor aproveitamento da mão de obra disponível, melhoria na qualidade dos serviços prestados à população e aumento da segurança operacional dos servidores, por meio da utilização de equipamentos adequados e em conformidade com as especificações técnicas exigidas. Além disso, a </w:t>
      </w:r>
      <w:proofErr w:type="spellStart"/>
      <w:r w:rsidRPr="00264AD3">
        <w:rPr>
          <w:sz w:val="24"/>
          <w:szCs w:val="24"/>
        </w:rPr>
        <w:t>motopoda</w:t>
      </w:r>
      <w:proofErr w:type="spellEnd"/>
      <w:r w:rsidRPr="00264AD3">
        <w:rPr>
          <w:sz w:val="24"/>
          <w:szCs w:val="24"/>
        </w:rPr>
        <w:t xml:space="preserve"> a bateria proporcionará maior autonomia para a realização de podas e manutenções em áreas de difícil acesso, ampliando a capacidade de atendimento às demandas de manutenção ambiental, conservação de áreas verdes e melhoria da infraestrutura paisagística do Município.</w:t>
      </w:r>
    </w:p>
    <w:p w14:paraId="15FC963D" w14:textId="11F2CDA8" w:rsidR="00C8317E" w:rsidRDefault="00DC4162" w:rsidP="00752D94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57FCE0A9" w14:textId="3B219CA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Nos termos do</w:t>
      </w:r>
      <w:r>
        <w:rPr>
          <w:rFonts w:ascii="Arial" w:hAnsi="Arial" w:cs="Arial"/>
        </w:rPr>
        <w:t xml:space="preserve"> art. 47, inciso II, da Lei Federal nº 14.133/2021, as licitações devem observar o princípio do parcelamento, sempre que este for tecnicamente viável e economicamente vantajoso para a Administração. Na aplicação desse princípio, o § 1º do mesmo artigo dete</w:t>
      </w:r>
      <w:r>
        <w:rPr>
          <w:rFonts w:ascii="Arial" w:hAnsi="Arial" w:cs="Arial"/>
        </w:rPr>
        <w:t>rmina que devem ser considerados fatores como a responsabilidade técnica pela execução, os custos administrativos decorrentes da gestão de múltiplos contratos e as possíveis vantagens econômicas resultantes da divisão do objeto em itens. Além disso, é deve</w:t>
      </w:r>
      <w:r>
        <w:rPr>
          <w:rFonts w:ascii="Arial" w:hAnsi="Arial" w:cs="Arial"/>
        </w:rPr>
        <w:t>r da Administração buscar a ampliação da competitividade e evitar a concentração de mercado. Diante desses parâmetros, verifica-se que a aplicação do princípio do parcelamento é plenamente possível.</w:t>
      </w:r>
    </w:p>
    <w:p w14:paraId="02F55797" w14:textId="77777777" w:rsidR="00264AD3" w:rsidRDefault="00264AD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</w:p>
    <w:p w14:paraId="1B43A583" w14:textId="77777777" w:rsidR="00C8317E" w:rsidRPr="00716189" w:rsidRDefault="00DC4162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color w:val="000000"/>
        </w:rPr>
      </w:pPr>
      <w:r w:rsidRPr="00716189">
        <w:rPr>
          <w:rFonts w:ascii="Arial" w:hAnsi="Arial" w:cs="Arial"/>
          <w:b/>
          <w:bCs/>
        </w:rPr>
        <w:t xml:space="preserve">9. RESULTADOS PRETENDIDOS </w:t>
      </w:r>
    </w:p>
    <w:p w14:paraId="0D315E92" w14:textId="77777777" w:rsidR="00C8317E" w:rsidRPr="00716189" w:rsidRDefault="00DC4162">
      <w:pPr>
        <w:spacing w:line="360" w:lineRule="auto"/>
        <w:jc w:val="both"/>
        <w:rPr>
          <w:color w:val="000000"/>
          <w:sz w:val="24"/>
          <w:szCs w:val="24"/>
        </w:rPr>
      </w:pPr>
      <w:r w:rsidRPr="00716189">
        <w:rPr>
          <w:sz w:val="24"/>
          <w:szCs w:val="24"/>
        </w:rPr>
        <w:lastRenderedPageBreak/>
        <w:tab/>
      </w:r>
      <w:r w:rsidRPr="00716189">
        <w:rPr>
          <w:color w:val="000000"/>
          <w:sz w:val="24"/>
          <w:szCs w:val="24"/>
        </w:rPr>
        <w:t>O presente processo licitató</w:t>
      </w:r>
      <w:r w:rsidRPr="00716189">
        <w:rPr>
          <w:color w:val="000000"/>
          <w:sz w:val="24"/>
          <w:szCs w:val="24"/>
        </w:rPr>
        <w:t xml:space="preserve">rio tem como objetivo assegurar a seleção da proposta que represente a contratação mais vantajosa para o Município, em conformidade com os princípios que regem a administração pública. Busca-se, ainda, garantir o tratamento isonômico entre os licitantes e </w:t>
      </w:r>
      <w:r w:rsidRPr="00716189">
        <w:rPr>
          <w:color w:val="000000"/>
          <w:sz w:val="24"/>
          <w:szCs w:val="24"/>
        </w:rPr>
        <w:t>a promoção de uma competição justa e transparente, prevenindo a ocorrência de sobrepreço, preços manifestamente inexequíveis e eventuais casos de superfaturamento na execução do contrato.</w:t>
      </w:r>
    </w:p>
    <w:p w14:paraId="708F46B7" w14:textId="69A64FC6" w:rsidR="00716189" w:rsidRPr="00716189" w:rsidRDefault="00DC4162" w:rsidP="0071618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16189">
        <w:rPr>
          <w:rFonts w:ascii="Arial" w:hAnsi="Arial" w:cs="Arial"/>
          <w:sz w:val="24"/>
          <w:szCs w:val="24"/>
        </w:rPr>
        <w:tab/>
      </w: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716189">
        <w:rPr>
          <w:rFonts w:ascii="Arial" w:hAnsi="Arial" w:cs="Arial"/>
          <w:sz w:val="24"/>
          <w:szCs w:val="24"/>
        </w:rPr>
        <w:t>Ainda, p</w:t>
      </w:r>
      <w:r w:rsidR="00716189" w:rsidRPr="00716189">
        <w:rPr>
          <w:rFonts w:ascii="Arial" w:hAnsi="Arial" w:cs="Arial"/>
          <w:sz w:val="24"/>
          <w:szCs w:val="24"/>
        </w:rPr>
        <w:t>retende-se alcançar resultados que contribuam diretamente para o fortalecimento das atividades desenvolvidas pelo Setor de Paisagismo da Secretaria Municipal de Meio Ambiente. A contratação permitirá a disponibilização de equipamentos adequados, modernos e compatíveis com as necessidades operacionais do setor, proporcionando melhores condições de trabalho aos servidores responsáveis pela manutenção e conservação das áreas verdes do Município.</w:t>
      </w:r>
    </w:p>
    <w:p w14:paraId="4398D8CF" w14:textId="77777777" w:rsidR="00716189" w:rsidRPr="00716189" w:rsidRDefault="00716189" w:rsidP="00716189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16189">
        <w:rPr>
          <w:rFonts w:ascii="Arial" w:hAnsi="Arial" w:cs="Arial"/>
          <w:sz w:val="24"/>
          <w:szCs w:val="24"/>
        </w:rPr>
        <w:t>Entre os resultados esperados, destaca-se o aumento da eficiência e da produtividade na execução das atividades de paisagismo, em razão da utilização de ferramentas apropriadas para serviços de poda, corte, desbaste, perfuração, fixação e manutenção de estruturas de apoio. Espera-se também a redução do tempo necessário para a realização dos serviços, permitindo maior agilidade no atendimento das demandas relacionadas à conservação de praças, canteiros, parques, arborização urbana e demais espaços públicos sob responsabilidade da Secretaria.</w:t>
      </w:r>
    </w:p>
    <w:p w14:paraId="59C260A1" w14:textId="77777777" w:rsidR="00716189" w:rsidRPr="00716189" w:rsidRDefault="00716189" w:rsidP="00716189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16189">
        <w:rPr>
          <w:rFonts w:ascii="Arial" w:hAnsi="Arial" w:cs="Arial"/>
          <w:sz w:val="24"/>
          <w:szCs w:val="24"/>
        </w:rPr>
        <w:t>Outro resultado pretendido é a melhoria da qualidade dos serviços prestados à população, uma vez que a utilização de equipamentos adequados possibilitará maior precisão, acabamento e segurança na execução das atividades. A aquisição também contribuirá para a redução do desgaste físico dos servidores e para o aumento da segurança operacional, por meio da disponibilização de ferramentas em conformidade com as especificações técnicas exigidas e aptas ao uso contínuo nas rotinas de trabalho.</w:t>
      </w:r>
    </w:p>
    <w:p w14:paraId="1101DBC1" w14:textId="77777777" w:rsidR="00716189" w:rsidRPr="00716189" w:rsidRDefault="00716189" w:rsidP="00716189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716189">
        <w:rPr>
          <w:rFonts w:ascii="Arial" w:hAnsi="Arial" w:cs="Arial"/>
          <w:sz w:val="24"/>
          <w:szCs w:val="24"/>
        </w:rPr>
        <w:t xml:space="preserve">Além disso, a moto-poda com bateria e carregador inclusos proporcionará maior autonomia e mobilidade para a realização de podas e manutenções em áreas de difícil acesso, ampliando a capacidade de atuação do Setor de Paisagismo. Dessa forma, </w:t>
      </w:r>
      <w:r w:rsidRPr="00716189">
        <w:rPr>
          <w:rFonts w:ascii="Arial" w:hAnsi="Arial" w:cs="Arial"/>
          <w:sz w:val="24"/>
          <w:szCs w:val="24"/>
        </w:rPr>
        <w:lastRenderedPageBreak/>
        <w:t>espera-se que a aquisição dos equipamentos resulte em maior capacidade de atendimento às demandas de manutenção ambiental, conservação das áreas verdes e melhoria da infraestrutura paisagística do Município, promovendo benefícios diretos à administração pública e à coletividade.</w:t>
      </w:r>
    </w:p>
    <w:p w14:paraId="2E9BC527" w14:textId="0F5837BC" w:rsidR="00C8317E" w:rsidRPr="00716189" w:rsidRDefault="00DC4162" w:rsidP="00716189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16189">
        <w:rPr>
          <w:rFonts w:ascii="Arial" w:hAnsi="Arial" w:cs="Arial"/>
          <w:b/>
          <w:bCs/>
          <w:color w:val="000000"/>
          <w:sz w:val="24"/>
          <w:szCs w:val="24"/>
        </w:rPr>
        <w:t>10. PROVIDÊNCIAS PRÉVIAS AO CONTRATO</w:t>
      </w:r>
    </w:p>
    <w:p w14:paraId="28E7226A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8§1xi"/>
      <w:bookmarkEnd w:id="9"/>
      <w:r>
        <w:rPr>
          <w:rFonts w:ascii="Arial" w:hAnsi="Arial" w:cs="Arial"/>
          <w:color w:val="000000"/>
        </w:rPr>
        <w:tab/>
        <w:t>Para a contratação pretendida não haverá necessidade de prov</w:t>
      </w:r>
      <w:r>
        <w:rPr>
          <w:rFonts w:ascii="Arial" w:hAnsi="Arial" w:cs="Arial"/>
          <w:color w:val="000000"/>
        </w:rPr>
        <w:t>idências prévias no âmbito da Administração.</w:t>
      </w:r>
    </w:p>
    <w:p w14:paraId="46200DA8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 xml:space="preserve">A Secretaria de Meio Ambiente indicará os servidores para atuarem como gestor e fiscal do contrato, sendo estes, respectivamente, o Secretário Municipal do Meio Ambiente, Jair Locatelli, e a Diretora Geral de Ornamentação e Paisagismo, </w:t>
      </w:r>
      <w:proofErr w:type="spellStart"/>
      <w:r>
        <w:rPr>
          <w:rFonts w:ascii="Arial" w:hAnsi="Arial" w:cs="Arial"/>
          <w:color w:val="000000"/>
        </w:rPr>
        <w:t>Roselei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Graffunder</w:t>
      </w:r>
      <w:proofErr w:type="spellEnd"/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ou quem vier a substituí-los.</w:t>
      </w:r>
    </w:p>
    <w:p w14:paraId="56B8B501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Ademais, para que a pretendida contratação tenha sucesso, é preciso que outras etapas sejam concluídas, quais sejam: </w:t>
      </w:r>
    </w:p>
    <w:p w14:paraId="0704D271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elaboração de minuta do edital; </w:t>
      </w:r>
    </w:p>
    <w:p w14:paraId="5F09DBD1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 xml:space="preserve">realização de certificação de disponibilidade orçamentária; </w:t>
      </w:r>
    </w:p>
    <w:p w14:paraId="1842C58F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desi</w:t>
      </w:r>
      <w:r>
        <w:rPr>
          <w:rFonts w:ascii="Arial" w:hAnsi="Arial" w:cs="Arial"/>
        </w:rPr>
        <w:t xml:space="preserve">gnação em Portaria de pregoeiro, equipe de apoio, agente de contratação (conforme o caso); </w:t>
      </w:r>
    </w:p>
    <w:p w14:paraId="54A1B040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d)</w:t>
      </w:r>
      <w:r>
        <w:rPr>
          <w:rFonts w:ascii="Arial" w:hAnsi="Arial" w:cs="Arial"/>
        </w:rPr>
        <w:t xml:space="preserve"> elaboração de minuta do contrato; </w:t>
      </w:r>
    </w:p>
    <w:p w14:paraId="59F37505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e)</w:t>
      </w:r>
      <w:r>
        <w:rPr>
          <w:rFonts w:ascii="Arial" w:hAnsi="Arial" w:cs="Arial"/>
        </w:rPr>
        <w:t xml:space="preserve"> encaminhamento do processo para análise jurídica; </w:t>
      </w:r>
    </w:p>
    <w:p w14:paraId="6BDD1EA0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f)</w:t>
      </w:r>
      <w:r>
        <w:rPr>
          <w:rFonts w:ascii="Arial" w:hAnsi="Arial" w:cs="Arial"/>
        </w:rPr>
        <w:t xml:space="preserve"> análise da manifestação jurídica e atendimento aos apontamentos const</w:t>
      </w:r>
      <w:r>
        <w:rPr>
          <w:rFonts w:ascii="Arial" w:hAnsi="Arial" w:cs="Arial"/>
        </w:rPr>
        <w:t xml:space="preserve">antes no parecer, mediante Nota Técnica com os ajustes indicados; </w:t>
      </w:r>
    </w:p>
    <w:p w14:paraId="1CECC9DA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g)</w:t>
      </w:r>
      <w:r>
        <w:rPr>
          <w:rFonts w:ascii="Arial" w:hAnsi="Arial" w:cs="Arial"/>
        </w:rPr>
        <w:t xml:space="preserve"> publicação e divulgação do edital e anexos; </w:t>
      </w:r>
    </w:p>
    <w:p w14:paraId="43086F0F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h)</w:t>
      </w:r>
      <w:r>
        <w:rPr>
          <w:rFonts w:ascii="Arial" w:hAnsi="Arial" w:cs="Arial"/>
        </w:rPr>
        <w:t xml:space="preserve"> resposta a eventuais pedidos de esclarecimentos e/ou impugnação, caso aplicável; </w:t>
      </w:r>
    </w:p>
    <w:p w14:paraId="35997B80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i)</w:t>
      </w:r>
      <w:r>
        <w:rPr>
          <w:rFonts w:ascii="Arial" w:hAnsi="Arial" w:cs="Arial"/>
        </w:rPr>
        <w:t xml:space="preserve"> realização do certame, com suas respectivas etapas; </w:t>
      </w:r>
    </w:p>
    <w:p w14:paraId="5C23AA4D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j)</w:t>
      </w:r>
      <w:r>
        <w:rPr>
          <w:rFonts w:ascii="Arial" w:hAnsi="Arial" w:cs="Arial"/>
        </w:rPr>
        <w:t xml:space="preserve"> realização de empenho; e </w:t>
      </w:r>
    </w:p>
    <w:p w14:paraId="7572D49C" w14:textId="4BB21AD5" w:rsidR="00716189" w:rsidRPr="0097614F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l)</w:t>
      </w:r>
      <w:r>
        <w:rPr>
          <w:rFonts w:ascii="Arial" w:hAnsi="Arial" w:cs="Arial"/>
        </w:rPr>
        <w:t xml:space="preserve"> assinatura e publicação do contrato.</w:t>
      </w:r>
    </w:p>
    <w:p w14:paraId="7CF24504" w14:textId="77777777" w:rsidR="00C8317E" w:rsidRDefault="00DC4162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754E9B84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Arial" w:hAnsi="Arial" w:cs="Arial"/>
        </w:rPr>
        <w:lastRenderedPageBreak/>
        <w:t>aquisição/operacionalização dos serviços podem ser supridos apenas com a contratação ora propost</w:t>
      </w:r>
      <w:r>
        <w:rPr>
          <w:rFonts w:ascii="Arial" w:hAnsi="Arial" w:cs="Arial"/>
        </w:rPr>
        <w:t>a.</w:t>
      </w:r>
    </w:p>
    <w:p w14:paraId="63B11AE6" w14:textId="77777777" w:rsidR="00C8317E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Os bens/serviços que se pretende, portanto, são autônomos e prescindem de contratações correlatas ou interdependentes.</w:t>
      </w:r>
      <w:bookmarkStart w:id="10" w:name="art18§1xii"/>
      <w:bookmarkEnd w:id="10"/>
    </w:p>
    <w:p w14:paraId="1C61E4D0" w14:textId="77777777" w:rsidR="00C8317E" w:rsidRPr="006E1DC4" w:rsidRDefault="00DC4162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6E1DC4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7293D1AE" w14:textId="77777777" w:rsidR="00C8317E" w:rsidRPr="006E1DC4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 w:rsidRPr="006E1DC4">
        <w:rPr>
          <w:rFonts w:ascii="Arial" w:hAnsi="Arial" w:cs="Arial"/>
        </w:rPr>
        <w:tab/>
        <w:t xml:space="preserve">A aquisição de objetos que vislumbram impactos ambientais provenientes desta contratação, são de </w:t>
      </w:r>
      <w:r w:rsidRPr="006E1DC4">
        <w:rPr>
          <w:rFonts w:ascii="Arial" w:hAnsi="Arial" w:cs="Arial"/>
        </w:rPr>
        <w:t>responsabilidade da contratante. Pois os resíduos sólidos produzidos no uso e manuseio dos objetos, bem como o destino dos mesmos serão de responsabilidade da contratante do objeto.</w:t>
      </w:r>
    </w:p>
    <w:p w14:paraId="700C0599" w14:textId="48A4AAEB" w:rsidR="00752D94" w:rsidRPr="006E1DC4" w:rsidRDefault="00DC4162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 w:rsidRPr="006E1DC4">
        <w:rPr>
          <w:rFonts w:ascii="Arial" w:hAnsi="Arial" w:cs="Arial"/>
          <w:color w:val="000000"/>
        </w:rPr>
        <w:tab/>
        <w:t>Orientações complementares acerca da sustentabilidade da prestação almeja</w:t>
      </w:r>
      <w:r w:rsidRPr="006E1DC4">
        <w:rPr>
          <w:rFonts w:ascii="Arial" w:hAnsi="Arial" w:cs="Arial"/>
          <w:color w:val="000000"/>
        </w:rPr>
        <w:t>da poderão ser repassadas pela fiscalização competente.</w:t>
      </w:r>
    </w:p>
    <w:p w14:paraId="6FF29BD5" w14:textId="77777777" w:rsidR="00716189" w:rsidRPr="006E1DC4" w:rsidRDefault="00DC4162" w:rsidP="00716189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6E1DC4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57FBAF6" w14:textId="183FAAC8" w:rsidR="00716189" w:rsidRPr="006E1DC4" w:rsidRDefault="00716189" w:rsidP="00752D94">
      <w:pPr>
        <w:pStyle w:val="NormalWeb"/>
        <w:spacing w:beforeAutospacing="0" w:afterAutospacing="0" w:line="360" w:lineRule="auto"/>
        <w:ind w:firstLine="720"/>
        <w:jc w:val="both"/>
        <w:rPr>
          <w:rFonts w:ascii="Arial" w:hAnsi="Arial" w:cs="Arial"/>
          <w:b/>
          <w:bCs/>
          <w:color w:val="000000"/>
        </w:rPr>
      </w:pPr>
      <w:r w:rsidRPr="006E1DC4">
        <w:rPr>
          <w:rFonts w:ascii="Arial" w:hAnsi="Arial" w:cs="Arial"/>
        </w:rPr>
        <w:t>A viabilidade financeira da contratação encontra-se assegurada por meio de recursos provenientes da Emenda Impositiva nº 13/2025, de Bancada do PP, devidamente destinada ao atendimento das necessidades relacionadas ao aperfeiçoamento das atividades de paisagismo e manutenção ambiental no âmbito municipal.</w:t>
      </w:r>
    </w:p>
    <w:p w14:paraId="602E7055" w14:textId="06840009" w:rsidR="00716189" w:rsidRPr="006E1DC4" w:rsidRDefault="00716189" w:rsidP="006E1DC4">
      <w:pPr>
        <w:pStyle w:val="NormalWeb"/>
        <w:spacing w:beforeAutospacing="0" w:afterAutospacing="0" w:line="360" w:lineRule="auto"/>
        <w:ind w:firstLine="720"/>
        <w:jc w:val="both"/>
        <w:rPr>
          <w:rFonts w:ascii="Arial" w:hAnsi="Arial" w:cs="Arial"/>
        </w:rPr>
      </w:pPr>
      <w:r w:rsidRPr="006E1DC4">
        <w:rPr>
          <w:rFonts w:ascii="Arial" w:hAnsi="Arial" w:cs="Arial"/>
        </w:rPr>
        <w:t>Além disso, a solução proposta demonstra-se compatível com as demandas do Setor de Paisagismo da Secretaria Municipal de Meio Ambiente, atendendo ao interesse público ao proporcionar melhores condições para a execução dos serviços de manutenção, conservação e manejo de áreas verdes. A contratação observa, ainda, os padrões de qualidade e os preços praticados no mercado, garantindo a economicidade, a razoabilidade e a adequação dos equipamentos às finalidades pretendidas.</w:t>
      </w:r>
      <w:r w:rsidR="006E1DC4">
        <w:rPr>
          <w:rFonts w:ascii="Arial" w:hAnsi="Arial" w:cs="Arial"/>
        </w:rPr>
        <w:t xml:space="preserve"> </w:t>
      </w:r>
      <w:r w:rsidRPr="006E1DC4">
        <w:rPr>
          <w:rFonts w:ascii="Arial" w:hAnsi="Arial" w:cs="Arial"/>
        </w:rPr>
        <w:t>Dessa forma, conclui-se que a contratação é viável e conveniente para a Administração Pública, estando devidamente amparada pela disponibilidade de recursos orçamentários e alinhada aos princípios da eficiência, economicidade e interesse público.</w:t>
      </w:r>
    </w:p>
    <w:p w14:paraId="04B17AC5" w14:textId="65109803" w:rsidR="00C8317E" w:rsidRPr="006E1DC4" w:rsidRDefault="00DC4162" w:rsidP="0097614F">
      <w:pPr>
        <w:pStyle w:val="NormalWeb"/>
        <w:spacing w:beforeAutospacing="0" w:afterAutospacing="0" w:line="360" w:lineRule="auto"/>
        <w:jc w:val="right"/>
        <w:rPr>
          <w:rFonts w:ascii="Arial" w:hAnsi="Arial" w:cs="Arial"/>
          <w:sz w:val="22"/>
          <w:szCs w:val="22"/>
        </w:rPr>
      </w:pPr>
      <w:r w:rsidRPr="006E1DC4">
        <w:rPr>
          <w:rFonts w:ascii="Arial" w:hAnsi="Arial" w:cs="Arial"/>
          <w:sz w:val="22"/>
          <w:szCs w:val="22"/>
        </w:rPr>
        <w:t xml:space="preserve">Três Passos, </w:t>
      </w:r>
      <w:r w:rsidR="0097614F" w:rsidRPr="006E1DC4">
        <w:rPr>
          <w:rFonts w:ascii="Arial" w:hAnsi="Arial" w:cs="Arial"/>
          <w:sz w:val="22"/>
          <w:szCs w:val="22"/>
        </w:rPr>
        <w:t>1</w:t>
      </w:r>
      <w:r w:rsidR="006E1DC4" w:rsidRPr="006E1DC4">
        <w:rPr>
          <w:rFonts w:ascii="Arial" w:hAnsi="Arial" w:cs="Arial"/>
          <w:sz w:val="22"/>
          <w:szCs w:val="22"/>
        </w:rPr>
        <w:t>7</w:t>
      </w:r>
      <w:r w:rsidRPr="006E1DC4">
        <w:rPr>
          <w:rFonts w:ascii="Arial" w:hAnsi="Arial" w:cs="Arial"/>
          <w:sz w:val="22"/>
          <w:szCs w:val="22"/>
        </w:rPr>
        <w:t xml:space="preserve"> de </w:t>
      </w:r>
      <w:r w:rsidR="006B5D61" w:rsidRPr="006E1DC4">
        <w:rPr>
          <w:rFonts w:ascii="Arial" w:hAnsi="Arial" w:cs="Arial"/>
          <w:sz w:val="22"/>
          <w:szCs w:val="22"/>
        </w:rPr>
        <w:t>ju</w:t>
      </w:r>
      <w:r w:rsidR="0097614F" w:rsidRPr="006E1DC4">
        <w:rPr>
          <w:rFonts w:ascii="Arial" w:hAnsi="Arial" w:cs="Arial"/>
          <w:sz w:val="22"/>
          <w:szCs w:val="22"/>
        </w:rPr>
        <w:t>l</w:t>
      </w:r>
      <w:r w:rsidR="006B5D61" w:rsidRPr="006E1DC4">
        <w:rPr>
          <w:rFonts w:ascii="Arial" w:hAnsi="Arial" w:cs="Arial"/>
          <w:sz w:val="22"/>
          <w:szCs w:val="22"/>
        </w:rPr>
        <w:t>ho</w:t>
      </w:r>
      <w:r w:rsidRPr="006E1DC4">
        <w:rPr>
          <w:rFonts w:ascii="Arial" w:hAnsi="Arial" w:cs="Arial"/>
          <w:sz w:val="22"/>
          <w:szCs w:val="22"/>
        </w:rPr>
        <w:t xml:space="preserve"> de 2026.</w:t>
      </w:r>
    </w:p>
    <w:p w14:paraId="0DA0EB76" w14:textId="77777777" w:rsidR="006A6FB0" w:rsidRPr="006E1DC4" w:rsidRDefault="006A6FB0" w:rsidP="006E1DC4">
      <w:pPr>
        <w:spacing w:line="360" w:lineRule="auto"/>
        <w:rPr>
          <w:szCs w:val="22"/>
        </w:rPr>
      </w:pPr>
    </w:p>
    <w:p w14:paraId="77F8B12D" w14:textId="77777777" w:rsidR="00C8317E" w:rsidRPr="006E1DC4" w:rsidRDefault="00DC4162">
      <w:pPr>
        <w:jc w:val="center"/>
        <w:rPr>
          <w:b/>
          <w:bCs/>
          <w:szCs w:val="22"/>
        </w:rPr>
      </w:pPr>
      <w:r w:rsidRPr="006E1DC4">
        <w:rPr>
          <w:b/>
          <w:bCs/>
          <w:szCs w:val="22"/>
        </w:rPr>
        <w:t>JAIR LOCATELLI</w:t>
      </w:r>
    </w:p>
    <w:p w14:paraId="1AB20BED" w14:textId="77777777" w:rsidR="00C8317E" w:rsidRPr="006E1DC4" w:rsidRDefault="00DC4162">
      <w:pPr>
        <w:jc w:val="center"/>
        <w:rPr>
          <w:szCs w:val="22"/>
        </w:rPr>
      </w:pPr>
      <w:r w:rsidRPr="006E1DC4">
        <w:rPr>
          <w:szCs w:val="22"/>
        </w:rPr>
        <w:t>Secretário Municipal de Meio Ambiente</w:t>
      </w:r>
    </w:p>
    <w:sectPr w:rsidR="00C8317E" w:rsidRPr="006E1DC4">
      <w:headerReference w:type="default" r:id="rId8"/>
      <w:pgSz w:w="11906" w:h="16838"/>
      <w:pgMar w:top="3424" w:right="1134" w:bottom="1134" w:left="1276" w:header="141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9468F" w14:textId="77777777" w:rsidR="00DC4162" w:rsidRDefault="00DC4162">
      <w:r>
        <w:separator/>
      </w:r>
    </w:p>
  </w:endnote>
  <w:endnote w:type="continuationSeparator" w:id="0">
    <w:p w14:paraId="59EEE275" w14:textId="77777777" w:rsidR="00DC4162" w:rsidRDefault="00DC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2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C63FE" w14:textId="77777777" w:rsidR="00DC4162" w:rsidRDefault="00DC4162">
      <w:r>
        <w:separator/>
      </w:r>
    </w:p>
  </w:footnote>
  <w:footnote w:type="continuationSeparator" w:id="0">
    <w:p w14:paraId="6E07066E" w14:textId="77777777" w:rsidR="00DC4162" w:rsidRDefault="00DC4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99BB4" w14:textId="77777777" w:rsidR="00C8317E" w:rsidRDefault="00DC416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9F252F3" wp14:editId="506504C0">
          <wp:extent cx="505460" cy="612140"/>
          <wp:effectExtent l="0" t="0" r="0" b="0"/>
          <wp:docPr id="111042448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52" r="-69" b="-52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71351" w14:textId="77777777" w:rsidR="00C8317E" w:rsidRDefault="00DC4162">
    <w:pPr>
      <w:pStyle w:val="Cabealho"/>
      <w:jc w:val="center"/>
    </w:pPr>
    <w:r>
      <w:t>Estado do Rio Grande do Sul</w:t>
    </w:r>
  </w:p>
  <w:p w14:paraId="456CFCD7" w14:textId="77777777" w:rsidR="00C8317E" w:rsidRDefault="00DC4162">
    <w:pPr>
      <w:pStyle w:val="Cabealho"/>
      <w:jc w:val="center"/>
      <w:rPr>
        <w:b/>
      </w:rPr>
    </w:pPr>
    <w:r>
      <w:rPr>
        <w:b/>
      </w:rPr>
      <w:t>Município de Três Passos</w:t>
    </w:r>
  </w:p>
  <w:p w14:paraId="012CAC09" w14:textId="77777777" w:rsidR="00C8317E" w:rsidRDefault="00DC4162">
    <w:pPr>
      <w:pStyle w:val="Cabealho"/>
      <w:jc w:val="center"/>
    </w:pPr>
    <w: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B4F3D"/>
    <w:multiLevelType w:val="multilevel"/>
    <w:tmpl w:val="1C7299E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B55E76"/>
    <w:multiLevelType w:val="multilevel"/>
    <w:tmpl w:val="417A4F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17E"/>
    <w:rsid w:val="00084D73"/>
    <w:rsid w:val="00132E92"/>
    <w:rsid w:val="001558DD"/>
    <w:rsid w:val="001857DD"/>
    <w:rsid w:val="00193D2A"/>
    <w:rsid w:val="001C016D"/>
    <w:rsid w:val="00264AD3"/>
    <w:rsid w:val="002702E9"/>
    <w:rsid w:val="00342B53"/>
    <w:rsid w:val="00497660"/>
    <w:rsid w:val="004E4346"/>
    <w:rsid w:val="005606E1"/>
    <w:rsid w:val="005F055C"/>
    <w:rsid w:val="006725CF"/>
    <w:rsid w:val="006A6FB0"/>
    <w:rsid w:val="006B5D61"/>
    <w:rsid w:val="006E1DC4"/>
    <w:rsid w:val="00716189"/>
    <w:rsid w:val="00734D5A"/>
    <w:rsid w:val="00752D94"/>
    <w:rsid w:val="007E7931"/>
    <w:rsid w:val="00834369"/>
    <w:rsid w:val="00841559"/>
    <w:rsid w:val="008F0C47"/>
    <w:rsid w:val="0092749F"/>
    <w:rsid w:val="00947CF1"/>
    <w:rsid w:val="0097614F"/>
    <w:rsid w:val="00A022F6"/>
    <w:rsid w:val="00A06658"/>
    <w:rsid w:val="00AA7E12"/>
    <w:rsid w:val="00AE3B1A"/>
    <w:rsid w:val="00B46456"/>
    <w:rsid w:val="00B82531"/>
    <w:rsid w:val="00BB4564"/>
    <w:rsid w:val="00BD4A2B"/>
    <w:rsid w:val="00C64F65"/>
    <w:rsid w:val="00C674E5"/>
    <w:rsid w:val="00C732C8"/>
    <w:rsid w:val="00C8317E"/>
    <w:rsid w:val="00CA287D"/>
    <w:rsid w:val="00DC4162"/>
    <w:rsid w:val="00DE22F4"/>
    <w:rsid w:val="00DE70FA"/>
    <w:rsid w:val="00DE798B"/>
    <w:rsid w:val="00E0520B"/>
    <w:rsid w:val="00E07A6F"/>
    <w:rsid w:val="00F00B6E"/>
    <w:rsid w:val="00F27F5A"/>
    <w:rsid w:val="00F5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91418"/>
  <w15:docId w15:val="{C3BC33A1-4446-4FB9-8B8B-1A0A5ACE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nfase">
    <w:name w:val="Emphasis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</w:style>
  <w:style w:type="numbering" w:customStyle="1" w:styleId="Numeraoivx">
    <w:name w:val="Numeração ivx"/>
    <w:qFormat/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D6A6F-FCCC-4100-BC71-26E28922A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2722</Words>
  <Characters>14702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Compras</cp:lastModifiedBy>
  <cp:revision>2</cp:revision>
  <cp:lastPrinted>2026-07-17T20:06:00Z</cp:lastPrinted>
  <dcterms:created xsi:type="dcterms:W3CDTF">2026-08-10T13:02:00Z</dcterms:created>
  <dcterms:modified xsi:type="dcterms:W3CDTF">2026-08-10T13:02:00Z</dcterms:modified>
  <dc:language>pt-BR</dc:language>
</cp:coreProperties>
</file>