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40" w:before="140" w:line="276"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ESTUDO TÉCNICO PRELIMINAR</w:t>
      </w:r>
    </w:p>
    <w:p w:rsidR="00000000" w:rsidDel="00000000" w:rsidP="00000000" w:rsidRDefault="00000000" w:rsidRPr="00000000" w14:paraId="00000002">
      <w:pPr>
        <w:spacing w:after="140" w:before="140" w:line="276" w:lineRule="auto"/>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3">
      <w:pPr>
        <w:numPr>
          <w:ilvl w:val="0"/>
          <w:numId w:val="2"/>
        </w:numPr>
        <w:spacing w:after="140" w:before="140" w:line="276" w:lineRule="auto"/>
        <w:ind w:left="0" w:firstLine="0"/>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Descrição da necessidade da contratação, considerado o problema a ser resolvido sob a perspectiva do interesse público:</w:t>
      </w:r>
    </w:p>
    <w:p w:rsidR="00000000" w:rsidDel="00000000" w:rsidP="00000000" w:rsidRDefault="00000000" w:rsidRPr="00000000" w14:paraId="00000004">
      <w:pPr>
        <w:spacing w:after="240" w:before="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secretarias do município necessitam contratar empresa especializada para prestação de serviços de </w:t>
      </w:r>
      <w:r w:rsidDel="00000000" w:rsidR="00000000" w:rsidRPr="00000000">
        <w:rPr>
          <w:rFonts w:ascii="Calibri" w:cs="Calibri" w:eastAsia="Calibri" w:hAnsi="Calibri"/>
          <w:b w:val="1"/>
          <w:bCs w:val="1"/>
          <w:sz w:val="24"/>
          <w:szCs w:val="24"/>
          <w:rtl w:val="0"/>
        </w:rPr>
        <w:t xml:space="preserve">geometria, balanceamento</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bCs w:val="1"/>
          <w:sz w:val="24"/>
          <w:szCs w:val="24"/>
          <w:rtl w:val="0"/>
        </w:rPr>
        <w:t xml:space="preserve">cambagem e conserto de rodas</w:t>
      </w:r>
      <w:r w:rsidDel="00000000" w:rsidR="00000000" w:rsidRPr="00000000">
        <w:rPr>
          <w:rFonts w:ascii="Calibri" w:cs="Calibri" w:eastAsia="Calibri" w:hAnsi="Calibri"/>
          <w:sz w:val="24"/>
          <w:szCs w:val="24"/>
          <w:rtl w:val="0"/>
        </w:rPr>
        <w:t xml:space="preserve"> compreendendo todos os procedimentos necessários à manutenção e correção do alinhamento, balanceamento e estabilidade veicular da frota de veículos do tipo: vans, ambulâncias, chassi-cabine e micro-ônibus existentes nas secretarias de Ajuricaba/RS.</w:t>
      </w:r>
    </w:p>
    <w:p w:rsidR="00000000" w:rsidDel="00000000" w:rsidP="00000000" w:rsidRDefault="00000000" w:rsidRPr="00000000" w14:paraId="00000005">
      <w:pPr>
        <w:spacing w:after="240" w:before="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Tais veículos são essenciais para o transporte de pessoas e cargas. Pessoas nos casos de necessidade de realização de exames ou consultas especializadas em outros municípios. Cargas a exemplo dos alimentos distribuídos pela Secretaria de Educação nas escolas existentes no município. </w:t>
      </w:r>
    </w:p>
    <w:p w:rsidR="00000000" w:rsidDel="00000000" w:rsidP="00000000" w:rsidRDefault="00000000" w:rsidRPr="00000000" w14:paraId="00000006">
      <w:pPr>
        <w:spacing w:after="240" w:before="240" w:lineRule="auto"/>
        <w:ind w:firstLine="1417.3228346456694"/>
        <w:jc w:val="both"/>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Quando os pneus sofrem um desgaste forçado, o resultado são trocas prematuras gerando um custo desnecessário na manutenção de veículos da secretaria, bem como em possíveis danos em todo o sistema mecânico, eletrônico ou elétrico envolvido direta ou indiretamente.</w:t>
      </w:r>
      <w:r w:rsidDel="00000000" w:rsidR="00000000" w:rsidRPr="00000000">
        <w:rPr>
          <w:rtl w:val="0"/>
        </w:rPr>
      </w:r>
    </w:p>
    <w:tbl>
      <w:tblPr>
        <w:tblStyle w:val="Table1"/>
        <w:tblW w:w="636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330"/>
        <w:gridCol w:w="1845"/>
        <w:gridCol w:w="1185"/>
        <w:tblGridChange w:id="0">
          <w:tblGrid>
            <w:gridCol w:w="3330"/>
            <w:gridCol w:w="1845"/>
            <w:gridCol w:w="1185"/>
          </w:tblGrid>
        </w:tblGridChange>
      </w:tblGrid>
      <w:tr>
        <w:trPr>
          <w:cantSplit w:val="0"/>
          <w:trHeight w:val="845" w:hRule="atLeast"/>
          <w:tblHeader w:val="0"/>
        </w:trPr>
        <w:tc>
          <w:tcPr>
            <w:gridSpan w:val="3"/>
            <w:tcBorders>
              <w:top w:color="cccccc" w:space="0" w:sz="5" w:val="single"/>
              <w:left w:color="cccccc" w:space="0" w:sz="5" w:val="single"/>
              <w:bottom w:color="cccccc" w:space="0" w:sz="5" w:val="single"/>
              <w:right w:color="cccccc" w:space="0" w:sz="5" w:val="single"/>
            </w:tcBorders>
            <w:tcMar>
              <w:top w:w="100.0" w:type="dxa"/>
              <w:left w:w="100.0" w:type="dxa"/>
              <w:bottom w:w="100.0" w:type="dxa"/>
              <w:right w:w="100.0" w:type="dxa"/>
            </w:tcMar>
            <w:vAlign w:val="bottom"/>
          </w:tcPr>
          <w:p w:rsidR="00000000" w:rsidDel="00000000" w:rsidP="00000000" w:rsidRDefault="00000000" w:rsidRPr="00000000" w14:paraId="00000007">
            <w:pPr>
              <w:widowControl w:val="0"/>
              <w:jc w:val="center"/>
              <w:rPr>
                <w:sz w:val="20"/>
                <w:szCs w:val="20"/>
              </w:rPr>
            </w:pPr>
            <w:r w:rsidDel="00000000" w:rsidR="00000000" w:rsidRPr="00000000">
              <w:rPr>
                <w:sz w:val="20"/>
                <w:szCs w:val="20"/>
              </w:rPr>
              <w:drawing>
                <wp:inline distB="114300" distT="114300" distL="114300" distR="114300">
                  <wp:extent cx="481013" cy="481013"/>
                  <wp:effectExtent b="0" l="0" r="0" t="0"/>
                  <wp:docPr id="4"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481013" cy="481013"/>
                          </a:xfrm>
                          <a:prstGeom prst="rect"/>
                          <a:ln/>
                        </pic:spPr>
                      </pic:pic>
                    </a:graphicData>
                  </a:graphic>
                </wp:inline>
              </w:drawing>
            </w:r>
            <w:r w:rsidDel="00000000" w:rsidR="00000000" w:rsidRPr="00000000">
              <w:rPr>
                <w:rtl w:val="0"/>
              </w:rPr>
            </w:r>
          </w:p>
        </w:tc>
      </w:tr>
      <w:tr>
        <w:trPr>
          <w:cantSplit w:val="0"/>
          <w:trHeight w:val="315" w:hRule="atLeast"/>
          <w:tblHeader w:val="0"/>
        </w:trPr>
        <w:tc>
          <w:tcPr>
            <w:gridSpan w:val="3"/>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bottom"/>
          </w:tcPr>
          <w:p w:rsidR="00000000" w:rsidDel="00000000" w:rsidP="00000000" w:rsidRDefault="00000000" w:rsidRPr="00000000" w14:paraId="0000000A">
            <w:pPr>
              <w:widowControl w:val="0"/>
              <w:jc w:val="center"/>
              <w:rPr>
                <w:sz w:val="20"/>
                <w:szCs w:val="20"/>
              </w:rPr>
            </w:pPr>
            <w:r w:rsidDel="00000000" w:rsidR="00000000" w:rsidRPr="00000000">
              <w:rPr>
                <w:rFonts w:ascii="Calibri" w:cs="Calibri" w:eastAsia="Calibri" w:hAnsi="Calibri"/>
                <w:b w:val="1"/>
                <w:bCs w:val="1"/>
                <w:sz w:val="20"/>
                <w:szCs w:val="20"/>
                <w:rtl w:val="0"/>
              </w:rPr>
              <w:t xml:space="preserve">RELAÇÃO DE VEÍCULOS DA CONTRATAÇÃO</w:t>
            </w:r>
            <w:r w:rsidDel="00000000" w:rsidR="00000000" w:rsidRPr="00000000">
              <w:rPr>
                <w:rtl w:val="0"/>
              </w:rPr>
            </w:r>
          </w:p>
        </w:tc>
      </w:tr>
      <w:tr>
        <w:trPr>
          <w:cantSplit w:val="0"/>
          <w:trHeight w:val="210" w:hRule="atLeast"/>
          <w:tblHeader w:val="0"/>
        </w:trPr>
        <w:tc>
          <w:tcPr>
            <w:gridSpan w:val="2"/>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0D">
            <w:pPr>
              <w:widowControl w:val="0"/>
              <w:jc w:val="center"/>
              <w:rPr>
                <w:sz w:val="20"/>
                <w:szCs w:val="20"/>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0F">
            <w:pPr>
              <w:widowControl w:val="0"/>
              <w:jc w:val="center"/>
              <w:rPr>
                <w:sz w:val="20"/>
                <w:szCs w:val="20"/>
              </w:rPr>
            </w:pP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bottom"/>
          </w:tcPr>
          <w:p w:rsidR="00000000" w:rsidDel="00000000" w:rsidP="00000000" w:rsidRDefault="00000000" w:rsidRPr="00000000" w14:paraId="00000010">
            <w:pPr>
              <w:widowControl w:val="0"/>
              <w:jc w:val="center"/>
              <w:rPr>
                <w:sz w:val="20"/>
                <w:szCs w:val="20"/>
              </w:rPr>
            </w:pPr>
            <w:r w:rsidDel="00000000" w:rsidR="00000000" w:rsidRPr="00000000">
              <w:rPr>
                <w:rFonts w:ascii="Calibri" w:cs="Calibri" w:eastAsia="Calibri" w:hAnsi="Calibri"/>
                <w:b w:val="1"/>
                <w:bCs w:val="1"/>
                <w:sz w:val="20"/>
                <w:szCs w:val="20"/>
                <w:rtl w:val="0"/>
              </w:rPr>
              <w:t xml:space="preserve">VEÍCULO</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bottom"/>
          </w:tcPr>
          <w:p w:rsidR="00000000" w:rsidDel="00000000" w:rsidP="00000000" w:rsidRDefault="00000000" w:rsidRPr="00000000" w14:paraId="00000011">
            <w:pPr>
              <w:widowControl w:val="0"/>
              <w:jc w:val="center"/>
              <w:rPr>
                <w:sz w:val="20"/>
                <w:szCs w:val="20"/>
              </w:rPr>
            </w:pPr>
            <w:r w:rsidDel="00000000" w:rsidR="00000000" w:rsidRPr="00000000">
              <w:rPr>
                <w:rFonts w:ascii="Calibri" w:cs="Calibri" w:eastAsia="Calibri" w:hAnsi="Calibri"/>
                <w:b w:val="1"/>
                <w:bCs w:val="1"/>
                <w:sz w:val="20"/>
                <w:szCs w:val="20"/>
                <w:rtl w:val="0"/>
              </w:rPr>
              <w:t xml:space="preserve">TIPO</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efefef" w:val="clear"/>
            <w:tcMar>
              <w:top w:w="40.0" w:type="dxa"/>
              <w:left w:w="40.0" w:type="dxa"/>
              <w:bottom w:w="40.0" w:type="dxa"/>
              <w:right w:w="40.0" w:type="dxa"/>
            </w:tcMar>
            <w:vAlign w:val="bottom"/>
          </w:tcPr>
          <w:p w:rsidR="00000000" w:rsidDel="00000000" w:rsidP="00000000" w:rsidRDefault="00000000" w:rsidRPr="00000000" w14:paraId="00000012">
            <w:pPr>
              <w:widowControl w:val="0"/>
              <w:jc w:val="center"/>
              <w:rPr>
                <w:sz w:val="20"/>
                <w:szCs w:val="20"/>
              </w:rPr>
            </w:pPr>
            <w:r w:rsidDel="00000000" w:rsidR="00000000" w:rsidRPr="00000000">
              <w:rPr>
                <w:rFonts w:ascii="Calibri" w:cs="Calibri" w:eastAsia="Calibri" w:hAnsi="Calibri"/>
                <w:b w:val="1"/>
                <w:bCs w:val="1"/>
                <w:sz w:val="20"/>
                <w:szCs w:val="20"/>
                <w:rtl w:val="0"/>
              </w:rPr>
              <w:t xml:space="preserve">PLACA</w:t>
            </w: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13">
            <w:pPr>
              <w:widowControl w:val="0"/>
              <w:jc w:val="center"/>
              <w:rPr>
                <w:sz w:val="20"/>
                <w:szCs w:val="20"/>
              </w:rPr>
            </w:pPr>
            <w:r w:rsidDel="00000000" w:rsidR="00000000" w:rsidRPr="00000000">
              <w:rPr>
                <w:rFonts w:ascii="Calibri" w:cs="Calibri" w:eastAsia="Calibri" w:hAnsi="Calibri"/>
                <w:sz w:val="20"/>
                <w:szCs w:val="20"/>
                <w:rtl w:val="0"/>
              </w:rPr>
              <w:t xml:space="preserve">I/M.BENZ CDI SPR TCA MIC</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14">
            <w:pPr>
              <w:widowControl w:val="0"/>
              <w:jc w:val="center"/>
              <w:rPr>
                <w:sz w:val="20"/>
                <w:szCs w:val="20"/>
              </w:rPr>
            </w:pPr>
            <w:r w:rsidDel="00000000" w:rsidR="00000000" w:rsidRPr="00000000">
              <w:rPr>
                <w:rFonts w:ascii="Calibri" w:cs="Calibri" w:eastAsia="Calibri" w:hAnsi="Calibri"/>
                <w:sz w:val="20"/>
                <w:szCs w:val="20"/>
                <w:rtl w:val="0"/>
              </w:rPr>
              <w:t xml:space="preserve">VAN</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15">
            <w:pPr>
              <w:widowControl w:val="0"/>
              <w:jc w:val="center"/>
              <w:rPr>
                <w:sz w:val="20"/>
                <w:szCs w:val="20"/>
              </w:rPr>
            </w:pPr>
            <w:r w:rsidDel="00000000" w:rsidR="00000000" w:rsidRPr="00000000">
              <w:rPr>
                <w:rFonts w:ascii="Calibri" w:cs="Calibri" w:eastAsia="Calibri" w:hAnsi="Calibri"/>
                <w:sz w:val="20"/>
                <w:szCs w:val="20"/>
                <w:rtl w:val="0"/>
              </w:rPr>
              <w:t xml:space="preserve">IZS-3C87</w:t>
            </w: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16">
            <w:pPr>
              <w:widowControl w:val="0"/>
              <w:jc w:val="center"/>
              <w:rPr>
                <w:sz w:val="20"/>
                <w:szCs w:val="20"/>
              </w:rPr>
            </w:pPr>
            <w:r w:rsidDel="00000000" w:rsidR="00000000" w:rsidRPr="00000000">
              <w:rPr>
                <w:rFonts w:ascii="Calibri" w:cs="Calibri" w:eastAsia="Calibri" w:hAnsi="Calibri"/>
                <w:sz w:val="20"/>
                <w:szCs w:val="20"/>
                <w:rtl w:val="0"/>
              </w:rPr>
              <w:t xml:space="preserve">FIAT/DUCATO MC TCA MIC</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17">
            <w:pPr>
              <w:widowControl w:val="0"/>
              <w:jc w:val="center"/>
              <w:rPr>
                <w:sz w:val="20"/>
                <w:szCs w:val="20"/>
              </w:rPr>
            </w:pPr>
            <w:r w:rsidDel="00000000" w:rsidR="00000000" w:rsidRPr="00000000">
              <w:rPr>
                <w:rFonts w:ascii="Calibri" w:cs="Calibri" w:eastAsia="Calibri" w:hAnsi="Calibri"/>
                <w:sz w:val="20"/>
                <w:szCs w:val="20"/>
                <w:rtl w:val="0"/>
              </w:rPr>
              <w:t xml:space="preserve">VAN</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18">
            <w:pPr>
              <w:widowControl w:val="0"/>
              <w:jc w:val="center"/>
              <w:rPr>
                <w:sz w:val="20"/>
                <w:szCs w:val="20"/>
              </w:rPr>
            </w:pPr>
            <w:r w:rsidDel="00000000" w:rsidR="00000000" w:rsidRPr="00000000">
              <w:rPr>
                <w:rFonts w:ascii="Calibri" w:cs="Calibri" w:eastAsia="Calibri" w:hAnsi="Calibri"/>
                <w:sz w:val="20"/>
                <w:szCs w:val="20"/>
                <w:rtl w:val="0"/>
              </w:rPr>
              <w:t xml:space="preserve">IVY-7783</w:t>
            </w: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19">
            <w:pPr>
              <w:widowControl w:val="0"/>
              <w:jc w:val="center"/>
              <w:rPr>
                <w:sz w:val="20"/>
                <w:szCs w:val="20"/>
              </w:rPr>
            </w:pPr>
            <w:r w:rsidDel="00000000" w:rsidR="00000000" w:rsidRPr="00000000">
              <w:rPr>
                <w:rFonts w:ascii="Calibri" w:cs="Calibri" w:eastAsia="Calibri" w:hAnsi="Calibri"/>
                <w:sz w:val="20"/>
                <w:szCs w:val="20"/>
                <w:rtl w:val="0"/>
              </w:rPr>
              <w:t xml:space="preserve">RENAULT/MASTER VIATURE A</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1A">
            <w:pPr>
              <w:widowControl w:val="0"/>
              <w:jc w:val="center"/>
              <w:rPr>
                <w:sz w:val="20"/>
                <w:szCs w:val="20"/>
              </w:rPr>
            </w:pPr>
            <w:r w:rsidDel="00000000" w:rsidR="00000000" w:rsidRPr="00000000">
              <w:rPr>
                <w:rFonts w:ascii="Calibri" w:cs="Calibri" w:eastAsia="Calibri" w:hAnsi="Calibri"/>
                <w:sz w:val="20"/>
                <w:szCs w:val="20"/>
                <w:rtl w:val="0"/>
              </w:rPr>
              <w:t xml:space="preserve">AMBULÂNCIA</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1B">
            <w:pPr>
              <w:widowControl w:val="0"/>
              <w:jc w:val="center"/>
              <w:rPr>
                <w:sz w:val="20"/>
                <w:szCs w:val="20"/>
              </w:rPr>
            </w:pPr>
            <w:r w:rsidDel="00000000" w:rsidR="00000000" w:rsidRPr="00000000">
              <w:rPr>
                <w:rFonts w:ascii="Calibri" w:cs="Calibri" w:eastAsia="Calibri" w:hAnsi="Calibri"/>
                <w:sz w:val="20"/>
                <w:szCs w:val="20"/>
                <w:rtl w:val="0"/>
              </w:rPr>
              <w:t xml:space="preserve">IZE-1H38</w:t>
            </w: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1C">
            <w:pPr>
              <w:widowControl w:val="0"/>
              <w:jc w:val="center"/>
              <w:rPr>
                <w:sz w:val="20"/>
                <w:szCs w:val="20"/>
              </w:rPr>
            </w:pPr>
            <w:r w:rsidDel="00000000" w:rsidR="00000000" w:rsidRPr="00000000">
              <w:rPr>
                <w:rFonts w:ascii="Calibri" w:cs="Calibri" w:eastAsia="Calibri" w:hAnsi="Calibri"/>
                <w:sz w:val="20"/>
                <w:szCs w:val="20"/>
                <w:rtl w:val="0"/>
              </w:rPr>
              <w:t xml:space="preserve">FIAT/DUCATO MC TCA AMB</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1D">
            <w:pPr>
              <w:widowControl w:val="0"/>
              <w:jc w:val="center"/>
              <w:rPr>
                <w:sz w:val="20"/>
                <w:szCs w:val="20"/>
              </w:rPr>
            </w:pPr>
            <w:r w:rsidDel="00000000" w:rsidR="00000000" w:rsidRPr="00000000">
              <w:rPr>
                <w:rFonts w:ascii="Calibri" w:cs="Calibri" w:eastAsia="Calibri" w:hAnsi="Calibri"/>
                <w:sz w:val="20"/>
                <w:szCs w:val="20"/>
                <w:rtl w:val="0"/>
              </w:rPr>
              <w:t xml:space="preserve">AMBULÂNCIA</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1E">
            <w:pPr>
              <w:widowControl w:val="0"/>
              <w:jc w:val="center"/>
              <w:rPr>
                <w:sz w:val="20"/>
                <w:szCs w:val="20"/>
              </w:rPr>
            </w:pPr>
            <w:r w:rsidDel="00000000" w:rsidR="00000000" w:rsidRPr="00000000">
              <w:rPr>
                <w:rFonts w:ascii="Calibri" w:cs="Calibri" w:eastAsia="Calibri" w:hAnsi="Calibri"/>
                <w:sz w:val="20"/>
                <w:szCs w:val="20"/>
                <w:rtl w:val="0"/>
              </w:rPr>
              <w:t xml:space="preserve">ITW-1E96</w:t>
            </w: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1F">
            <w:pPr>
              <w:widowControl w:val="0"/>
              <w:jc w:val="center"/>
              <w:rPr>
                <w:sz w:val="20"/>
                <w:szCs w:val="20"/>
              </w:rPr>
            </w:pPr>
            <w:r w:rsidDel="00000000" w:rsidR="00000000" w:rsidRPr="00000000">
              <w:rPr>
                <w:rFonts w:ascii="Calibri" w:cs="Calibri" w:eastAsia="Calibri" w:hAnsi="Calibri"/>
                <w:sz w:val="20"/>
                <w:szCs w:val="20"/>
                <w:rtl w:val="0"/>
              </w:rPr>
              <w:t xml:space="preserve">I/M.BENZ SPRINTER TH AMB</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20">
            <w:pPr>
              <w:widowControl w:val="0"/>
              <w:jc w:val="center"/>
              <w:rPr>
                <w:sz w:val="20"/>
                <w:szCs w:val="20"/>
              </w:rPr>
            </w:pPr>
            <w:r w:rsidDel="00000000" w:rsidR="00000000" w:rsidRPr="00000000">
              <w:rPr>
                <w:rFonts w:ascii="Calibri" w:cs="Calibri" w:eastAsia="Calibri" w:hAnsi="Calibri"/>
                <w:sz w:val="20"/>
                <w:szCs w:val="20"/>
                <w:rtl w:val="0"/>
              </w:rPr>
              <w:t xml:space="preserve">AMBULÂNCIA</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21">
            <w:pPr>
              <w:widowControl w:val="0"/>
              <w:jc w:val="center"/>
              <w:rPr>
                <w:sz w:val="20"/>
                <w:szCs w:val="20"/>
              </w:rPr>
            </w:pPr>
            <w:r w:rsidDel="00000000" w:rsidR="00000000" w:rsidRPr="00000000">
              <w:rPr>
                <w:rFonts w:ascii="Calibri" w:cs="Calibri" w:eastAsia="Calibri" w:hAnsi="Calibri"/>
                <w:sz w:val="20"/>
                <w:szCs w:val="20"/>
                <w:rtl w:val="0"/>
              </w:rPr>
              <w:t xml:space="preserve">IMW-5766</w:t>
            </w: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22">
            <w:pPr>
              <w:widowControl w:val="0"/>
              <w:jc w:val="center"/>
              <w:rPr>
                <w:sz w:val="20"/>
                <w:szCs w:val="20"/>
              </w:rPr>
            </w:pPr>
            <w:r w:rsidDel="00000000" w:rsidR="00000000" w:rsidRPr="00000000">
              <w:rPr>
                <w:rFonts w:ascii="Calibri" w:cs="Calibri" w:eastAsia="Calibri" w:hAnsi="Calibri"/>
                <w:sz w:val="20"/>
                <w:szCs w:val="20"/>
                <w:rtl w:val="0"/>
              </w:rPr>
              <w:t xml:space="preserve">I/M.BENZ 417 TCA AMBUL</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23">
            <w:pPr>
              <w:widowControl w:val="0"/>
              <w:jc w:val="center"/>
              <w:rPr>
                <w:sz w:val="20"/>
                <w:szCs w:val="20"/>
              </w:rPr>
            </w:pPr>
            <w:r w:rsidDel="00000000" w:rsidR="00000000" w:rsidRPr="00000000">
              <w:rPr>
                <w:rFonts w:ascii="Calibri" w:cs="Calibri" w:eastAsia="Calibri" w:hAnsi="Calibri"/>
                <w:sz w:val="20"/>
                <w:szCs w:val="20"/>
                <w:rtl w:val="0"/>
              </w:rPr>
              <w:t xml:space="preserve">AMBULÂNCIA</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24">
            <w:pPr>
              <w:widowControl w:val="0"/>
              <w:jc w:val="center"/>
              <w:rPr>
                <w:sz w:val="20"/>
                <w:szCs w:val="20"/>
              </w:rPr>
            </w:pPr>
            <w:r w:rsidDel="00000000" w:rsidR="00000000" w:rsidRPr="00000000">
              <w:rPr>
                <w:rFonts w:ascii="Calibri" w:cs="Calibri" w:eastAsia="Calibri" w:hAnsi="Calibri"/>
                <w:sz w:val="20"/>
                <w:szCs w:val="20"/>
                <w:rtl w:val="0"/>
              </w:rPr>
              <w:t xml:space="preserve">JCI-9A88</w:t>
            </w: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25">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IM. BENZ 417 SPRINTER M</w:t>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26">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AMBULÂNCIA</w:t>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27">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TRC1A24</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28">
            <w:pPr>
              <w:widowControl w:val="0"/>
              <w:jc w:val="center"/>
              <w:rPr>
                <w:sz w:val="20"/>
                <w:szCs w:val="20"/>
              </w:rPr>
            </w:pPr>
            <w:r w:rsidDel="00000000" w:rsidR="00000000" w:rsidRPr="00000000">
              <w:rPr>
                <w:rFonts w:ascii="Calibri" w:cs="Calibri" w:eastAsia="Calibri" w:hAnsi="Calibri"/>
                <w:sz w:val="20"/>
                <w:szCs w:val="20"/>
                <w:rtl w:val="0"/>
              </w:rPr>
              <w:t xml:space="preserve">RENAULT/MASTER</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29">
            <w:pPr>
              <w:widowControl w:val="0"/>
              <w:jc w:val="center"/>
              <w:rPr>
                <w:sz w:val="20"/>
                <w:szCs w:val="20"/>
              </w:rPr>
            </w:pPr>
            <w:r w:rsidDel="00000000" w:rsidR="00000000" w:rsidRPr="00000000">
              <w:rPr>
                <w:rFonts w:ascii="Calibri" w:cs="Calibri" w:eastAsia="Calibri" w:hAnsi="Calibri"/>
                <w:sz w:val="20"/>
                <w:szCs w:val="20"/>
                <w:rtl w:val="0"/>
              </w:rPr>
              <w:t xml:space="preserve">CHASSI-CABINE</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2A">
            <w:pPr>
              <w:widowControl w:val="0"/>
              <w:jc w:val="center"/>
              <w:rPr>
                <w:sz w:val="20"/>
                <w:szCs w:val="20"/>
              </w:rPr>
            </w:pPr>
            <w:r w:rsidDel="00000000" w:rsidR="00000000" w:rsidRPr="00000000">
              <w:rPr>
                <w:rFonts w:ascii="Calibri" w:cs="Calibri" w:eastAsia="Calibri" w:hAnsi="Calibri"/>
                <w:sz w:val="20"/>
                <w:szCs w:val="20"/>
                <w:rtl w:val="0"/>
              </w:rPr>
              <w:t xml:space="preserve">CIW-9G81</w:t>
            </w: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2B">
            <w:pPr>
              <w:widowControl w:val="0"/>
              <w:jc w:val="center"/>
              <w:rPr>
                <w:sz w:val="20"/>
                <w:szCs w:val="20"/>
              </w:rPr>
            </w:pPr>
            <w:r w:rsidDel="00000000" w:rsidR="00000000" w:rsidRPr="00000000">
              <w:rPr>
                <w:rFonts w:ascii="Calibri" w:cs="Calibri" w:eastAsia="Calibri" w:hAnsi="Calibri"/>
                <w:sz w:val="20"/>
                <w:szCs w:val="20"/>
                <w:rtl w:val="0"/>
              </w:rPr>
              <w:t xml:space="preserve">ÔNIBUS MB 1519</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2C">
            <w:pPr>
              <w:widowControl w:val="0"/>
              <w:jc w:val="center"/>
              <w:rPr>
                <w:sz w:val="20"/>
                <w:szCs w:val="20"/>
              </w:rPr>
            </w:pPr>
            <w:r w:rsidDel="00000000" w:rsidR="00000000" w:rsidRPr="00000000">
              <w:rPr>
                <w:rFonts w:ascii="Calibri" w:cs="Calibri" w:eastAsia="Calibri" w:hAnsi="Calibri"/>
                <w:sz w:val="20"/>
                <w:szCs w:val="20"/>
                <w:rtl w:val="0"/>
              </w:rPr>
              <w:t xml:space="preserve">MICRO-ÔNIBUS</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2D">
            <w:pPr>
              <w:widowControl w:val="0"/>
              <w:jc w:val="center"/>
              <w:rPr>
                <w:sz w:val="20"/>
                <w:szCs w:val="20"/>
              </w:rPr>
            </w:pPr>
            <w:r w:rsidDel="00000000" w:rsidR="00000000" w:rsidRPr="00000000">
              <w:rPr>
                <w:rFonts w:ascii="Calibri" w:cs="Calibri" w:eastAsia="Calibri" w:hAnsi="Calibri"/>
                <w:sz w:val="20"/>
                <w:szCs w:val="20"/>
                <w:rtl w:val="0"/>
              </w:rPr>
              <w:t xml:space="preserve">IUV 5207</w:t>
            </w: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2E">
            <w:pPr>
              <w:widowControl w:val="0"/>
              <w:jc w:val="center"/>
              <w:rPr>
                <w:sz w:val="20"/>
                <w:szCs w:val="20"/>
              </w:rPr>
            </w:pPr>
            <w:r w:rsidDel="00000000" w:rsidR="00000000" w:rsidRPr="00000000">
              <w:rPr>
                <w:rFonts w:ascii="Calibri" w:cs="Calibri" w:eastAsia="Calibri" w:hAnsi="Calibri"/>
                <w:sz w:val="20"/>
                <w:szCs w:val="20"/>
                <w:rtl w:val="0"/>
              </w:rPr>
              <w:t xml:space="preserve">ÔNIBUS VW 15 190</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2F">
            <w:pPr>
              <w:widowControl w:val="0"/>
              <w:jc w:val="center"/>
              <w:rPr>
                <w:sz w:val="20"/>
                <w:szCs w:val="20"/>
              </w:rPr>
            </w:pPr>
            <w:r w:rsidDel="00000000" w:rsidR="00000000" w:rsidRPr="00000000">
              <w:rPr>
                <w:rFonts w:ascii="Calibri" w:cs="Calibri" w:eastAsia="Calibri" w:hAnsi="Calibri"/>
                <w:sz w:val="20"/>
                <w:szCs w:val="20"/>
                <w:rtl w:val="0"/>
              </w:rPr>
              <w:t xml:space="preserve">MICRO-ÔNIBUS</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30">
            <w:pPr>
              <w:widowControl w:val="0"/>
              <w:jc w:val="center"/>
              <w:rPr>
                <w:sz w:val="20"/>
                <w:szCs w:val="20"/>
              </w:rPr>
            </w:pPr>
            <w:r w:rsidDel="00000000" w:rsidR="00000000" w:rsidRPr="00000000">
              <w:rPr>
                <w:rFonts w:ascii="Calibri" w:cs="Calibri" w:eastAsia="Calibri" w:hAnsi="Calibri"/>
                <w:sz w:val="20"/>
                <w:szCs w:val="20"/>
                <w:rtl w:val="0"/>
              </w:rPr>
              <w:t xml:space="preserve">ITM 2718</w:t>
            </w: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31">
            <w:pPr>
              <w:widowControl w:val="0"/>
              <w:jc w:val="center"/>
              <w:rPr>
                <w:sz w:val="20"/>
                <w:szCs w:val="20"/>
              </w:rPr>
            </w:pPr>
            <w:r w:rsidDel="00000000" w:rsidR="00000000" w:rsidRPr="00000000">
              <w:rPr>
                <w:rFonts w:ascii="Calibri" w:cs="Calibri" w:eastAsia="Calibri" w:hAnsi="Calibri"/>
                <w:sz w:val="20"/>
                <w:szCs w:val="20"/>
                <w:rtl w:val="0"/>
              </w:rPr>
              <w:t xml:space="preserve">ÔNIBUS MARCO POLO VOLARE V8L 4X4</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32">
            <w:pPr>
              <w:widowControl w:val="0"/>
              <w:jc w:val="center"/>
              <w:rPr>
                <w:sz w:val="20"/>
                <w:szCs w:val="20"/>
              </w:rPr>
            </w:pPr>
            <w:r w:rsidDel="00000000" w:rsidR="00000000" w:rsidRPr="00000000">
              <w:rPr>
                <w:rFonts w:ascii="Calibri" w:cs="Calibri" w:eastAsia="Calibri" w:hAnsi="Calibri"/>
                <w:sz w:val="20"/>
                <w:szCs w:val="20"/>
                <w:rtl w:val="0"/>
              </w:rPr>
              <w:t xml:space="preserve">MICRO-ÔNIBUS</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33">
            <w:pPr>
              <w:widowControl w:val="0"/>
              <w:jc w:val="center"/>
              <w:rPr>
                <w:sz w:val="20"/>
                <w:szCs w:val="20"/>
              </w:rPr>
            </w:pPr>
            <w:r w:rsidDel="00000000" w:rsidR="00000000" w:rsidRPr="00000000">
              <w:rPr>
                <w:rFonts w:ascii="Calibri" w:cs="Calibri" w:eastAsia="Calibri" w:hAnsi="Calibri"/>
                <w:sz w:val="20"/>
                <w:szCs w:val="20"/>
                <w:rtl w:val="0"/>
              </w:rPr>
              <w:t xml:space="preserve">IPZ 5G09</w:t>
            </w: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34">
            <w:pPr>
              <w:widowControl w:val="0"/>
              <w:jc w:val="center"/>
              <w:rPr>
                <w:sz w:val="20"/>
                <w:szCs w:val="20"/>
              </w:rPr>
            </w:pPr>
            <w:r w:rsidDel="00000000" w:rsidR="00000000" w:rsidRPr="00000000">
              <w:rPr>
                <w:rFonts w:ascii="Calibri" w:cs="Calibri" w:eastAsia="Calibri" w:hAnsi="Calibri"/>
                <w:sz w:val="20"/>
                <w:szCs w:val="20"/>
                <w:rtl w:val="0"/>
              </w:rPr>
              <w:t xml:space="preserve">ÔNIBUS MARCO POLO VOLARE V6 ON</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35">
            <w:pPr>
              <w:widowControl w:val="0"/>
              <w:jc w:val="center"/>
              <w:rPr>
                <w:sz w:val="20"/>
                <w:szCs w:val="20"/>
              </w:rPr>
            </w:pPr>
            <w:r w:rsidDel="00000000" w:rsidR="00000000" w:rsidRPr="00000000">
              <w:rPr>
                <w:rFonts w:ascii="Calibri" w:cs="Calibri" w:eastAsia="Calibri" w:hAnsi="Calibri"/>
                <w:sz w:val="20"/>
                <w:szCs w:val="20"/>
                <w:rtl w:val="0"/>
              </w:rPr>
              <w:t xml:space="preserve">MICRO-ÔNIBUS</w:t>
            </w: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36">
            <w:pPr>
              <w:widowControl w:val="0"/>
              <w:jc w:val="center"/>
              <w:rPr>
                <w:sz w:val="20"/>
                <w:szCs w:val="20"/>
              </w:rPr>
            </w:pPr>
            <w:r w:rsidDel="00000000" w:rsidR="00000000" w:rsidRPr="00000000">
              <w:rPr>
                <w:rFonts w:ascii="Calibri" w:cs="Calibri" w:eastAsia="Calibri" w:hAnsi="Calibri"/>
                <w:sz w:val="20"/>
                <w:szCs w:val="20"/>
                <w:rtl w:val="0"/>
              </w:rPr>
              <w:t xml:space="preserve">IQH 1921</w:t>
            </w:r>
            <w:r w:rsidDel="00000000" w:rsidR="00000000" w:rsidRPr="00000000">
              <w:rPr>
                <w:rtl w:val="0"/>
              </w:rPr>
            </w:r>
          </w:p>
        </w:tc>
      </w:tr>
    </w:tbl>
    <w:p w:rsidR="00000000" w:rsidDel="00000000" w:rsidP="00000000" w:rsidRDefault="00000000" w:rsidRPr="00000000" w14:paraId="00000037">
      <w:pPr>
        <w:spacing w:after="140" w:before="140" w:lineRule="auto"/>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38">
      <w:pPr>
        <w:numPr>
          <w:ilvl w:val="0"/>
          <w:numId w:val="2"/>
        </w:numPr>
        <w:spacing w:after="140" w:before="140" w:line="276" w:lineRule="auto"/>
        <w:ind w:left="0" w:firstLine="0"/>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Demonstração da contratação no plano de contratação anual:</w:t>
      </w:r>
    </w:p>
    <w:p w:rsidR="00000000" w:rsidDel="00000000" w:rsidP="00000000" w:rsidRDefault="00000000" w:rsidRPr="00000000" w14:paraId="00000039">
      <w:pPr>
        <w:spacing w:after="240" w:before="240" w:line="360" w:lineRule="auto"/>
        <w:ind w:firstLine="1417.3228346456694"/>
        <w:jc w:val="both"/>
        <w:rPr>
          <w:rFonts w:ascii="Calibri" w:cs="Calibri" w:eastAsia="Calibri" w:hAnsi="Calibri"/>
          <w:sz w:val="24"/>
          <w:szCs w:val="24"/>
        </w:rPr>
      </w:pPr>
      <w:r w:rsidDel="00000000" w:rsidR="00000000" w:rsidRPr="00000000">
        <w:rPr>
          <w:rtl w:val="0"/>
        </w:rPr>
        <w:t xml:space="preserve">A contratação pretendida está prevista no Plano Anual de Contratações (PAC) do município de Ajuricaba/RS, estando assim, alinhada com o planejamento desta Administração. A indicação da contratação no PAC será informada na planilha de pesquisa de preços anexa a este processo.</w:t>
      </w:r>
      <w:r w:rsidDel="00000000" w:rsidR="00000000" w:rsidRPr="00000000">
        <w:rPr>
          <w:rtl w:val="0"/>
        </w:rPr>
      </w:r>
    </w:p>
    <w:p w:rsidR="00000000" w:rsidDel="00000000" w:rsidP="00000000" w:rsidRDefault="00000000" w:rsidRPr="00000000" w14:paraId="0000003A">
      <w:pPr>
        <w:spacing w:after="140" w:before="140" w:lineRule="auto"/>
        <w:ind w:firstLine="141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B">
      <w:pPr>
        <w:numPr>
          <w:ilvl w:val="0"/>
          <w:numId w:val="2"/>
        </w:numPr>
        <w:spacing w:after="140" w:before="140" w:line="276" w:lineRule="auto"/>
        <w:ind w:left="0" w:firstLine="0"/>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Possíveis soluções para atender à necessidade:</w:t>
      </w:r>
      <w:r w:rsidDel="00000000" w:rsidR="00000000" w:rsidRPr="00000000">
        <w:rPr>
          <w:rtl w:val="0"/>
        </w:rPr>
      </w:r>
    </w:p>
    <w:p w:rsidR="00000000" w:rsidDel="00000000" w:rsidP="00000000" w:rsidRDefault="00000000" w:rsidRPr="00000000" w14:paraId="0000003C">
      <w:pPr>
        <w:spacing w:after="140" w:before="14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3D">
      <w:pPr>
        <w:numPr>
          <w:ilvl w:val="1"/>
          <w:numId w:val="2"/>
        </w:numPr>
        <w:spacing w:after="140" w:before="140" w:line="276" w:lineRule="auto"/>
        <w:ind w:left="1440" w:hanging="360"/>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Alternativas disponíveis no mercado:</w:t>
      </w:r>
    </w:p>
    <w:p w:rsidR="00000000" w:rsidDel="00000000" w:rsidP="00000000" w:rsidRDefault="00000000" w:rsidRPr="00000000" w14:paraId="0000003E">
      <w:pPr>
        <w:spacing w:after="140" w:before="140" w:line="276" w:lineRule="auto"/>
        <w:ind w:left="216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F">
      <w:pPr>
        <w:numPr>
          <w:ilvl w:val="0"/>
          <w:numId w:val="4"/>
        </w:numPr>
        <w:spacing w:after="140" w:before="140" w:line="276" w:lineRule="auto"/>
        <w:ind w:left="2160" w:hanging="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Contratação de oficinas especializadas em serviços de alinhamento e balanceamento de veículos de médio porte por meio de realização de contratação via processo de licitação, na modalidade </w:t>
      </w:r>
      <w:r w:rsidDel="00000000" w:rsidR="00000000" w:rsidRPr="00000000">
        <w:rPr>
          <w:rFonts w:ascii="Calibri" w:cs="Calibri" w:eastAsia="Calibri" w:hAnsi="Calibri"/>
          <w:b w:val="1"/>
          <w:bCs w:val="1"/>
          <w:sz w:val="24"/>
          <w:szCs w:val="24"/>
          <w:rtl w:val="0"/>
        </w:rPr>
        <w:t xml:space="preserve">Pregão</w:t>
      </w:r>
      <w:r w:rsidDel="00000000" w:rsidR="00000000" w:rsidRPr="00000000">
        <w:rPr>
          <w:rFonts w:ascii="Calibri" w:cs="Calibri" w:eastAsia="Calibri" w:hAnsi="Calibri"/>
          <w:sz w:val="24"/>
          <w:szCs w:val="24"/>
          <w:rtl w:val="0"/>
        </w:rPr>
        <w:t xml:space="preserve">, utilizando </w:t>
      </w:r>
      <w:r w:rsidDel="00000000" w:rsidR="00000000" w:rsidRPr="00000000">
        <w:rPr>
          <w:rFonts w:ascii="Calibri" w:cs="Calibri" w:eastAsia="Calibri" w:hAnsi="Calibri"/>
          <w:b w:val="1"/>
          <w:bCs w:val="1"/>
          <w:sz w:val="24"/>
          <w:szCs w:val="24"/>
          <w:rtl w:val="0"/>
        </w:rPr>
        <w:t xml:space="preserve">Sistema de Registro de Preços</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40">
      <w:pPr>
        <w:spacing w:after="140" w:before="140" w:line="276" w:lineRule="auto"/>
        <w:ind w:left="216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1">
      <w:pPr>
        <w:numPr>
          <w:ilvl w:val="0"/>
          <w:numId w:val="4"/>
        </w:numPr>
        <w:spacing w:after="140" w:before="140" w:line="276" w:lineRule="auto"/>
        <w:ind w:left="2160" w:hanging="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Concurso Público para provimento de cargo na área específica a ser criada.</w:t>
      </w:r>
    </w:p>
    <w:p w:rsidR="00000000" w:rsidDel="00000000" w:rsidP="00000000" w:rsidRDefault="00000000" w:rsidRPr="00000000" w14:paraId="00000042">
      <w:pPr>
        <w:spacing w:after="140" w:before="140" w:line="276" w:lineRule="auto"/>
        <w:ind w:left="0"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43">
      <w:pPr>
        <w:numPr>
          <w:ilvl w:val="1"/>
          <w:numId w:val="2"/>
        </w:numPr>
        <w:spacing w:after="140" w:before="140" w:line="276" w:lineRule="auto"/>
        <w:ind w:left="1440" w:hanging="360"/>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Análise e comparação das soluções existentes:</w:t>
      </w:r>
    </w:p>
    <w:p w:rsidR="00000000" w:rsidDel="00000000" w:rsidP="00000000" w:rsidRDefault="00000000" w:rsidRPr="00000000" w14:paraId="00000044">
      <w:pPr>
        <w:spacing w:after="140" w:before="140" w:line="276" w:lineRule="auto"/>
        <w:ind w:left="1440" w:hanging="22.6771653543306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Opta-se pela  contratação de oficinas mecânicas especializadas em serviços que envolvam alinhamento e balanceamento de veículos leves do tipo furgão, ambulâncias e chassi-cabine.</w:t>
      </w:r>
    </w:p>
    <w:p w:rsidR="00000000" w:rsidDel="00000000" w:rsidP="00000000" w:rsidRDefault="00000000" w:rsidRPr="00000000" w14:paraId="00000045">
      <w:pPr>
        <w:spacing w:after="140" w:before="140" w:line="276" w:lineRule="auto"/>
        <w:ind w:left="1440" w:hanging="22.6771653543306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Nos dois casos deve-se observar os custos gerados, todavia no caso da realização de um concurso público para provimento inexiste tal cargo, sendo antes de tudo necessária alteração legislativa para sua criação.</w:t>
      </w:r>
    </w:p>
    <w:p w:rsidR="00000000" w:rsidDel="00000000" w:rsidP="00000000" w:rsidRDefault="00000000" w:rsidRPr="00000000" w14:paraId="00000046">
      <w:pPr>
        <w:spacing w:after="140" w:before="140" w:line="276" w:lineRule="auto"/>
        <w:ind w:left="1440" w:hanging="22.6771653543306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Além do mais, o município não tem estrutura para formar servidores na área de manutenção de veículos, se tornando inviável tal alternativa também em virtude da eventualidade deste tipo de manutenção que se torna mais frequente quando há ocorrência de um dano específico, como algum impacto forte em buracos ou sinistros.</w:t>
      </w:r>
    </w:p>
    <w:p w:rsidR="00000000" w:rsidDel="00000000" w:rsidP="00000000" w:rsidRDefault="00000000" w:rsidRPr="00000000" w14:paraId="00000047">
      <w:pPr>
        <w:spacing w:after="140" w:before="140" w:line="276" w:lineRule="auto"/>
        <w:ind w:left="1440" w:hanging="22.67716535433067"/>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8">
      <w:pPr>
        <w:spacing w:after="140" w:before="140" w:line="276" w:lineRule="auto"/>
        <w:ind w:left="144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9">
      <w:pPr>
        <w:numPr>
          <w:ilvl w:val="0"/>
          <w:numId w:val="2"/>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Requisitos da contratação:</w:t>
      </w:r>
    </w:p>
    <w:p w:rsidR="00000000" w:rsidDel="00000000" w:rsidP="00000000" w:rsidRDefault="00000000" w:rsidRPr="00000000" w14:paraId="0000004A">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4B">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Os bens têm natureza de bens/serviços comuns, tendo em vista que seus padrões de desempenho e qualidade podem ser objetivamente definidos pelo edital, por meio de especificações usuais de mercado, nos termos do art. 6º, inciso XIII, da Lei Federal nº 14.133/2021.</w:t>
      </w:r>
    </w:p>
    <w:p w:rsidR="00000000" w:rsidDel="00000000" w:rsidP="00000000" w:rsidRDefault="00000000" w:rsidRPr="00000000" w14:paraId="0000004C">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contratação será realizada por meio de licitação, na modalidade Pregão, na sua forma eletrônica, com critério de julgamento por menor preço, nos termos dos artigos 6º, inciso XLI, 17, § 2º, e 34, todos da Lei Federal nº 14.133/2021, por meio da utilização de </w:t>
      </w:r>
      <w:r w:rsidDel="00000000" w:rsidR="00000000" w:rsidRPr="00000000">
        <w:rPr>
          <w:rFonts w:ascii="Calibri" w:cs="Calibri" w:eastAsia="Calibri" w:hAnsi="Calibri"/>
          <w:b w:val="1"/>
          <w:bCs w:val="1"/>
          <w:sz w:val="24"/>
          <w:szCs w:val="24"/>
          <w:rtl w:val="0"/>
        </w:rPr>
        <w:t xml:space="preserve">Registro de Preços</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4D">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Os requisitos de contratação serão pormenorizados de forma mais detalhada em termo de referência, caso se conclua pela viabilidade da contratação. </w:t>
      </w:r>
    </w:p>
    <w:p w:rsidR="00000000" w:rsidDel="00000000" w:rsidP="00000000" w:rsidRDefault="00000000" w:rsidRPr="00000000" w14:paraId="0000004E">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Para fornecimento/prestação dos serviços pretendidos os eventuais interessados deverão comprovar que atuam em ramo de atividade compatível com o objeto da licitação, bem como apresentar os seguintes documentos a título de habilitação, nos termos do art. 62 e 66, da Lei nº 14.133/2021.</w:t>
      </w:r>
    </w:p>
    <w:p w:rsidR="00000000" w:rsidDel="00000000" w:rsidP="00000000" w:rsidRDefault="00000000" w:rsidRPr="00000000" w14:paraId="0000004F">
      <w:pPr>
        <w:spacing w:after="140" w:before="140" w:lineRule="auto"/>
        <w:ind w:firstLine="1417.3228346456694"/>
        <w:jc w:val="both"/>
        <w:rPr>
          <w:rFonts w:ascii="Calibri" w:cs="Calibri" w:eastAsia="Calibri" w:hAnsi="Calibri"/>
          <w:sz w:val="24"/>
          <w:szCs w:val="24"/>
        </w:rPr>
      </w:pPr>
      <w:r w:rsidDel="00000000" w:rsidR="00000000" w:rsidRPr="00000000">
        <w:rPr>
          <w:rtl w:val="0"/>
        </w:rPr>
      </w:r>
    </w:p>
    <w:tbl>
      <w:tblPr>
        <w:tblStyle w:val="Table2"/>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35"/>
        <w:gridCol w:w="8265"/>
        <w:tblGridChange w:id="0">
          <w:tblGrid>
            <w:gridCol w:w="735"/>
            <w:gridCol w:w="8265"/>
          </w:tblGrid>
        </w:tblGridChange>
      </w:tblGrid>
      <w:tr>
        <w:trPr>
          <w:cantSplit w:val="0"/>
          <w:trHeight w:val="440" w:hRule="atLeast"/>
          <w:tblHeader w:val="1"/>
        </w:trPr>
        <w:tc>
          <w:tcPr>
            <w:gridSpan w:val="2"/>
            <w:shd w:fill="ffffff"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Pr>
              <w:drawing>
                <wp:inline distB="114300" distT="114300" distL="114300" distR="114300">
                  <wp:extent cx="700088" cy="303371"/>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700088" cy="303371"/>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REQUISITOS ESPECÍFICOS DA CONTRATAÇÃO</w:t>
            </w:r>
          </w:p>
        </w:tc>
      </w:tr>
      <w:tr>
        <w:trPr>
          <w:cantSplit w:val="0"/>
          <w:tblHeader w:val="1"/>
        </w:trPr>
        <w:tc>
          <w:tcPr>
            <w:shd w:fill="efefef" w:val="clear"/>
            <w:tcMar>
              <w:top w:w="100.0" w:type="dxa"/>
              <w:left w:w="100.0" w:type="dxa"/>
              <w:bottom w:w="100.0" w:type="dxa"/>
              <w:right w:w="100.0" w:type="dxa"/>
            </w:tcMar>
            <w:vAlign w:val="center"/>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ITEM</w:t>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DESCRIÇÃO</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1</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6">
            <w:pPr>
              <w:spacing w:after="140" w:before="140" w:lineRule="auto"/>
              <w:ind w:left="0" w:firstLine="0"/>
              <w:jc w:val="both"/>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EXPERIÊNCIA COMPROVADA EM GEOMETRIA, BALANCEAMENTO, CAMBAGEM E DEMAIS ITENS CORRELATOS NECESSÁRIOS À COMPLETA PRESTAÇÃO DESTE SERVIÇO DE MANUTENÇÃO.</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2</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8">
            <w:pPr>
              <w:spacing w:after="140" w:before="140" w:lineRule="auto"/>
              <w:ind w:left="0" w:firstLine="0"/>
              <w:jc w:val="both"/>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DISPONIBILIDADE DE ESTRUTURA, FERRAMENTAS E PESSOAL QUALIFICADO PARA A PRESTAÇÃO.</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3</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PRESTAÇÃO DO SERVIÇO DEVERÁ SER AGENDADA EM UM PRAZO MÁXIMO DE </w:t>
            </w:r>
            <w:r w:rsidDel="00000000" w:rsidR="00000000" w:rsidRPr="00000000">
              <w:rPr>
                <w:rFonts w:ascii="Calibri" w:cs="Calibri" w:eastAsia="Calibri" w:hAnsi="Calibri"/>
                <w:b w:val="1"/>
                <w:bCs w:val="1"/>
                <w:sz w:val="20"/>
                <w:szCs w:val="20"/>
                <w:rtl w:val="0"/>
              </w:rPr>
              <w:t xml:space="preserve">5</w:t>
            </w:r>
            <w:r w:rsidDel="00000000" w:rsidR="00000000" w:rsidRPr="00000000">
              <w:rPr>
                <w:rFonts w:ascii="Calibri" w:cs="Calibri" w:eastAsia="Calibri" w:hAnsi="Calibri"/>
                <w:b w:val="1"/>
                <w:bCs w:val="1"/>
                <w:sz w:val="20"/>
                <w:szCs w:val="20"/>
                <w:rtl w:val="0"/>
              </w:rPr>
              <w:t xml:space="preserve">(CINCO) DIAS </w:t>
            </w:r>
            <w:r w:rsidDel="00000000" w:rsidR="00000000" w:rsidRPr="00000000">
              <w:rPr>
                <w:rFonts w:ascii="Calibri" w:cs="Calibri" w:eastAsia="Calibri" w:hAnsi="Calibri"/>
                <w:sz w:val="20"/>
                <w:szCs w:val="20"/>
                <w:rtl w:val="0"/>
              </w:rPr>
              <w:t xml:space="preserve">A</w:t>
            </w:r>
            <w:r w:rsidDel="00000000" w:rsidR="00000000" w:rsidRPr="00000000">
              <w:rPr>
                <w:rFonts w:ascii="Calibri" w:cs="Calibri" w:eastAsia="Calibri" w:hAnsi="Calibri"/>
                <w:sz w:val="20"/>
                <w:szCs w:val="20"/>
                <w:rtl w:val="0"/>
              </w:rPr>
              <w:t xml:space="preserve">PÓS A SOLICITAÇÃO DO SERVIÇO FORMALIZADA ATRAVÉS DE DOCUMENTO DE EMPENHO OU OUTRO QUE SEJA VÁLIDO PARA A ADMINISTRAÇÃO E A CONTRATADA E DEVERÁ SER EXECUTADA EM ATÉ </w:t>
            </w:r>
            <w:r w:rsidDel="00000000" w:rsidR="00000000" w:rsidRPr="00000000">
              <w:rPr>
                <w:rFonts w:ascii="Calibri" w:cs="Calibri" w:eastAsia="Calibri" w:hAnsi="Calibri"/>
                <w:b w:val="1"/>
                <w:bCs w:val="1"/>
                <w:sz w:val="20"/>
                <w:szCs w:val="20"/>
                <w:rtl w:val="0"/>
              </w:rPr>
              <w:t xml:space="preserve">4(QUATRO) HORAS</w:t>
            </w:r>
            <w:r w:rsidDel="00000000" w:rsidR="00000000" w:rsidRPr="00000000">
              <w:rPr>
                <w:rFonts w:ascii="Calibri" w:cs="Calibri" w:eastAsia="Calibri" w:hAnsi="Calibri"/>
                <w:sz w:val="20"/>
                <w:szCs w:val="20"/>
                <w:rtl w:val="0"/>
              </w:rPr>
              <w:t xml:space="preserve"> APÓS A ENTREGA DO VEÍCULO CONFORME A DATA DE AGENDAMENTO PREVIAMENTE ACORDADA ENTRE ÓRGÃO E CONTRATADA.</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C">
            <w:pPr>
              <w:spacing w:after="140" w:before="140" w:lineRule="auto"/>
              <w:ind w:left="0" w:firstLine="0"/>
              <w:jc w:val="both"/>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LOCALIZAÇÃO GEOGRÁFICA DA CONTRATADA, NOTORIAMENTE, DEVE SER A MAIS PRÓXIMA DA SECRETARIA DE SAÚDE, JUSTIFICADA CONFORME DOCUMENTO ANEXO AO PROCESSO SENDO QUE DEVERÁ TER SEDE OU REPRESENTAÇÃO EM CONDIÇÕES DE PRESTAR O SERVIÇO EM UM </w:t>
            </w:r>
            <w:r w:rsidDel="00000000" w:rsidR="00000000" w:rsidRPr="00000000">
              <w:rPr>
                <w:rFonts w:ascii="Calibri" w:cs="Calibri" w:eastAsia="Calibri" w:hAnsi="Calibri"/>
                <w:b w:val="1"/>
                <w:bCs w:val="1"/>
                <w:sz w:val="20"/>
                <w:szCs w:val="20"/>
                <w:rtl w:val="0"/>
              </w:rPr>
              <w:t xml:space="preserve">RAIO DE NO MÁXIMO 70 KM</w:t>
            </w:r>
            <w:r w:rsidDel="00000000" w:rsidR="00000000" w:rsidRPr="00000000">
              <w:rPr>
                <w:rFonts w:ascii="Calibri" w:cs="Calibri" w:eastAsia="Calibri" w:hAnsi="Calibri"/>
                <w:sz w:val="20"/>
                <w:szCs w:val="20"/>
                <w:rtl w:val="0"/>
              </w:rPr>
              <w:t xml:space="preserve"> DE DISTÂNCIA DA CIDADE DE AJURICABA/RS, O TRAJETO ATÉ A CONTRATADA DEVE</w:t>
            </w:r>
            <w:r w:rsidDel="00000000" w:rsidR="00000000" w:rsidRPr="00000000">
              <w:rPr>
                <w:rFonts w:ascii="Calibri" w:cs="Calibri" w:eastAsia="Calibri" w:hAnsi="Calibri"/>
                <w:b w:val="1"/>
                <w:bCs w:val="1"/>
                <w:sz w:val="20"/>
                <w:szCs w:val="20"/>
                <w:rtl w:val="0"/>
              </w:rPr>
              <w:t xml:space="preserve"> SER POR VIAS ASFÁLTICAS</w:t>
            </w:r>
            <w:r w:rsidDel="00000000" w:rsidR="00000000" w:rsidRPr="00000000">
              <w:rPr>
                <w:rFonts w:ascii="Calibri" w:cs="Calibri" w:eastAsia="Calibri" w:hAnsi="Calibri"/>
                <w:sz w:val="20"/>
                <w:szCs w:val="20"/>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E">
            <w:pPr>
              <w:spacing w:after="140" w:before="140" w:lineRule="auto"/>
              <w:ind w:left="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PRESTAÇÃO DO SERVIÇO DEVERÁ SER REALIZADA PARA A LISTA DE VEÍCULOS INFORMADA NO </w:t>
            </w:r>
            <w:r w:rsidDel="00000000" w:rsidR="00000000" w:rsidRPr="00000000">
              <w:rPr>
                <w:rFonts w:ascii="Calibri" w:cs="Calibri" w:eastAsia="Calibri" w:hAnsi="Calibri"/>
                <w:b w:val="1"/>
                <w:bCs w:val="1"/>
                <w:sz w:val="20"/>
                <w:szCs w:val="20"/>
                <w:rtl w:val="0"/>
              </w:rPr>
              <w:t xml:space="preserve">ITEM 1 </w:t>
            </w:r>
            <w:r w:rsidDel="00000000" w:rsidR="00000000" w:rsidRPr="00000000">
              <w:rPr>
                <w:rFonts w:ascii="Calibri" w:cs="Calibri" w:eastAsia="Calibri" w:hAnsi="Calibri"/>
                <w:sz w:val="20"/>
                <w:szCs w:val="20"/>
                <w:rtl w:val="0"/>
              </w:rPr>
              <w:t xml:space="preserve">DESTE ESTUDO TÉCNICO PRELIMINAR, SEM PREJUÍZO DA INCLUSÃO DE OUTROS VEÍCULOS DE MESMO TIPO QUE A SECRETARIAS VENHAM A ADQUIRIR, DESDE QUE AS ESPECIFICAÇÕES TÉCNICAS DOS NOVOS VEÍCULOS NÃO EXORBITEM AS DIMENSÕES E PESO DOS VEÍCULOS OU OUTRO DETALHE TÉCNICO QUE PODERIA GERAR PREJUÍZO NA EXECUÇÃO OU DESEQUILÍBRIO FINANCEIRO PARA A CONTRATADA OU MUNICÍPIO.</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6</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0">
            <w:pPr>
              <w:spacing w:after="140" w:before="140" w:lineRule="auto"/>
              <w:ind w:left="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 LICITANTE VENCEDOR DEVERÁ ACEITAR OS TERMOS DA ATA DE REGISTRO DE PREÇO QUE TERÁ VIGÊNCIA MÍNIMA DE </w:t>
            </w:r>
            <w:r w:rsidDel="00000000" w:rsidR="00000000" w:rsidRPr="00000000">
              <w:rPr>
                <w:rFonts w:ascii="Calibri" w:cs="Calibri" w:eastAsia="Calibri" w:hAnsi="Calibri"/>
                <w:b w:val="1"/>
                <w:bCs w:val="1"/>
                <w:sz w:val="20"/>
                <w:szCs w:val="20"/>
                <w:rtl w:val="0"/>
              </w:rPr>
              <w:t xml:space="preserve">12(DOZE) MESES</w:t>
            </w:r>
            <w:r w:rsidDel="00000000" w:rsidR="00000000" w:rsidRPr="00000000">
              <w:rPr>
                <w:rFonts w:ascii="Calibri" w:cs="Calibri" w:eastAsia="Calibri" w:hAnsi="Calibri"/>
                <w:sz w:val="20"/>
                <w:szCs w:val="20"/>
                <w:rtl w:val="0"/>
              </w:rPr>
              <w:t xml:space="preserve">  COM POSSIBILIDADE DE PRORROGAÇÃO POR IGUAL PERÍODO DE FORMA SUCESSIVA.</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7</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2">
            <w:pPr>
              <w:spacing w:after="140" w:before="140" w:lineRule="auto"/>
              <w:ind w:left="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 TRANSPORTE DOS VEÍCULOS AOS QUAIS SERÃO PRESTADOS OS SERVIÇOS DEVERÃO SER FEITOS PELOS SERVIDORES DAS SECRETARIAS DO MUNICÍPIOS COM ATRIBUIÇÕES PARA TAL FUNÇÃO.</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8</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4">
            <w:pPr>
              <w:spacing w:after="140" w:before="140" w:lineRule="auto"/>
              <w:ind w:left="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TODOS OS SERVIÇOS DESCRITOS NO ESTUDO TÉCNICO PRELIMINAR E TERMO DE REFERÊNCIA DEVERÃO SER FEITOS COM MATERIAL DE PRIMEIRA QUALIDADE, FICANDO A CARGO DA CONTRATADA LOCAL ADEQUADO AO VEÍCULO E TODOS OS EQUIPAMENTOS NECESSÁRIOS, BEM COMO OS MATERIAIS UTILIZADOS NA PRESTAÇÃO DOS SERVIÇOS.</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9</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6">
            <w:pPr>
              <w:spacing w:after="140" w:before="140" w:lineRule="auto"/>
              <w:ind w:left="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TODO E QUALQUER SERVIÇO SOMENTE PODERÁ SER AUTORIZADO E EXECUTADO MEDIANTE APRESENTAÇÃO DE EMPENHO EMITIDO PELO MUNICÍPIO DE AJURICABA EM NOME DA CONTRATADA, ONDE DEVERÁ CONSTAR A IDENTIFICAÇÃO DO VEÍCULO E DADOS DOS SERVIÇOS A SEREM EXECUTADOS.</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10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8">
            <w:pPr>
              <w:spacing w:after="140" w:before="140" w:lineRule="auto"/>
              <w:ind w:left="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CONTRATADA SE OBRIGA A ATENDER INTEGRALMENTE TODAS AS LEGISLAÇÕES/OBRIGAÇÕES VIGENTES PERTINENTES ÀS ATIVIDADES E/OU SERVIÇOS POR ELA PRESTADOS.</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11</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A">
            <w:pPr>
              <w:spacing w:after="140" w:before="140" w:lineRule="auto"/>
              <w:ind w:left="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É RESPONSABILIDADE EXCLUSIVA DA CONTRATADA A TOTAL QUALIDADE DOS SERVIÇOS PRESTADOS BEM COMO O RESSARCIMENTO POR QUALQUER DANO PROVENIENTE DIRETA OU INDIRETAMENTE DA MÁ QUALIDADE/EXECUÇÃO DOS SERVIÇOS CONTRATADOS.</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12</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C">
            <w:pPr>
              <w:spacing w:after="140" w:before="140" w:lineRule="auto"/>
              <w:ind w:left="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LICITANTE VENCEDORA DEVE GARANTIR A QUALIDADE, EFICIÊNCIA E COMPROMETIMENTO NOS SERVIÇOS PRESTADOS.</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13</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E">
            <w:pPr>
              <w:spacing w:after="140" w:before="140" w:lineRule="auto"/>
              <w:ind w:left="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NÃO SERÁ PERMITIDA A SUBCONTRATAÇÃO DOS SERVIÇOS DESCRITOS NESTE ETP E TR.</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14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70">
            <w:pPr>
              <w:spacing w:after="140" w:before="140" w:lineRule="auto"/>
              <w:ind w:left="0" w:firstLine="0"/>
              <w:jc w:val="both"/>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A CONTRATADA DEVERÁ SUPORTAR E PRESTAR O SERVIÇO PARA VEÍCULOS DE ATÉ</w:t>
            </w:r>
            <w:r w:rsidDel="00000000" w:rsidR="00000000" w:rsidRPr="00000000">
              <w:rPr>
                <w:rFonts w:ascii="Calibri" w:cs="Calibri" w:eastAsia="Calibri" w:hAnsi="Calibri"/>
                <w:b w:val="1"/>
                <w:bCs w:val="1"/>
                <w:sz w:val="20"/>
                <w:szCs w:val="20"/>
                <w:rtl w:val="0"/>
              </w:rPr>
              <w:t xml:space="preserve"> 2,9 METROS DE ALTURA , </w:t>
            </w:r>
            <w:r w:rsidDel="00000000" w:rsidR="00000000" w:rsidRPr="00000000">
              <w:rPr>
                <w:rFonts w:ascii="Calibri" w:cs="Calibri" w:eastAsia="Calibri" w:hAnsi="Calibri"/>
                <w:sz w:val="20"/>
                <w:szCs w:val="20"/>
                <w:rtl w:val="0"/>
              </w:rPr>
              <w:t xml:space="preserve">A EXEMPLO DOS </w:t>
            </w:r>
            <w:r w:rsidDel="00000000" w:rsidR="00000000" w:rsidRPr="00000000">
              <w:rPr>
                <w:rFonts w:ascii="Calibri" w:cs="Calibri" w:eastAsia="Calibri" w:hAnsi="Calibri"/>
                <w:b w:val="1"/>
                <w:bCs w:val="1"/>
                <w:sz w:val="20"/>
                <w:szCs w:val="20"/>
                <w:rtl w:val="0"/>
              </w:rPr>
              <w:t xml:space="preserve">MICRO-ÔNIBUS </w:t>
            </w:r>
            <w:r w:rsidDel="00000000" w:rsidR="00000000" w:rsidRPr="00000000">
              <w:rPr>
                <w:rFonts w:ascii="Calibri" w:cs="Calibri" w:eastAsia="Calibri" w:hAnsi="Calibri"/>
                <w:sz w:val="20"/>
                <w:szCs w:val="20"/>
                <w:rtl w:val="0"/>
              </w:rPr>
              <w:t xml:space="preserve">ESCOLARES</w:t>
            </w:r>
            <w:r w:rsidDel="00000000" w:rsidR="00000000" w:rsidRPr="00000000">
              <w:rPr>
                <w:rFonts w:ascii="Calibri" w:cs="Calibri" w:eastAsia="Calibri" w:hAnsi="Calibri"/>
                <w:b w:val="1"/>
                <w:bCs w:val="1"/>
                <w:sz w:val="20"/>
                <w:szCs w:val="20"/>
                <w:rtl w:val="0"/>
              </w:rPr>
              <w:t xml:space="preserve">.</w:t>
            </w:r>
          </w:p>
        </w:tc>
      </w:tr>
    </w:tbl>
    <w:p w:rsidR="00000000" w:rsidDel="00000000" w:rsidP="00000000" w:rsidRDefault="00000000" w:rsidRPr="00000000" w14:paraId="00000071">
      <w:pPr>
        <w:spacing w:after="140" w:before="140" w:lineRule="auto"/>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2">
      <w:pPr>
        <w:spacing w:after="140" w:before="140" w:lineRule="auto"/>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3">
      <w:pPr>
        <w:spacing w:after="240" w:befor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JUSTIFICATIVA PARA A LIMITAÇÃO DE DISTÂNCIA</w:t>
      </w:r>
    </w:p>
    <w:p w:rsidR="00000000" w:rsidDel="00000000" w:rsidP="00000000" w:rsidRDefault="00000000" w:rsidRPr="00000000" w14:paraId="00000074">
      <w:pPr>
        <w:spacing w:after="240" w:before="240" w:lineRule="auto"/>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75">
      <w:pPr>
        <w:spacing w:after="240" w:before="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Considerando a necessidade de contratar serviços especializados de geometria, balanceamento, cambagem e correlatos para veículos como vans, ambulâncias, chassi-cabine e micro-ônibus das secretarias, torna-se imprescindível estabelecer uma limitação geográfica para a execução dos serviços. Essa medida visa otimizar a operação logística e reduzir os custos relacionados ao transporte dos veículos até a empresa contratada, bem como o tempo necessário para execução dos serviços.</w:t>
      </w:r>
    </w:p>
    <w:p w:rsidR="00000000" w:rsidDel="00000000" w:rsidP="00000000" w:rsidRDefault="00000000" w:rsidRPr="00000000" w14:paraId="00000076">
      <w:pPr>
        <w:spacing w:after="240" w:before="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município de Ajuricaba não há prestadores que oferecem tais serviços para veículos do porte solicitado (vans, furgão, ambulâncias, chassi-cabine). No entanto, cidades vizinhas, a exemplo de Ijuí, Santo Ângelo, em um raio de até </w:t>
      </w:r>
      <w:r w:rsidDel="00000000" w:rsidR="00000000" w:rsidRPr="00000000">
        <w:rPr>
          <w:rFonts w:ascii="Calibri" w:cs="Calibri" w:eastAsia="Calibri" w:hAnsi="Calibri"/>
          <w:b w:val="1"/>
          <w:bCs w:val="1"/>
          <w:sz w:val="24"/>
          <w:szCs w:val="24"/>
          <w:rtl w:val="0"/>
        </w:rPr>
        <w:t xml:space="preserve">70km</w:t>
      </w:r>
      <w:r w:rsidDel="00000000" w:rsidR="00000000" w:rsidRPr="00000000">
        <w:rPr>
          <w:rFonts w:ascii="Calibri" w:cs="Calibri" w:eastAsia="Calibri" w:hAnsi="Calibri"/>
          <w:sz w:val="24"/>
          <w:szCs w:val="24"/>
          <w:rtl w:val="0"/>
        </w:rPr>
        <w:t xml:space="preserve">, possuem oficinas especializadas com capacidade técnica para atender à demanda. Estabelecer esse limite geográfico é essencial para:</w:t>
      </w:r>
    </w:p>
    <w:p w:rsidR="00000000" w:rsidDel="00000000" w:rsidP="00000000" w:rsidRDefault="00000000" w:rsidRPr="00000000" w14:paraId="00000077">
      <w:pPr>
        <w:numPr>
          <w:ilvl w:val="0"/>
          <w:numId w:val="3"/>
        </w:numPr>
        <w:spacing w:after="0" w:afterAutospacing="0" w:before="240" w:lineRule="auto"/>
        <w:ind w:left="720" w:hanging="360"/>
        <w:jc w:val="both"/>
        <w:rPr>
          <w:sz w:val="24"/>
          <w:szCs w:val="24"/>
        </w:rPr>
      </w:pPr>
      <w:r w:rsidDel="00000000" w:rsidR="00000000" w:rsidRPr="00000000">
        <w:rPr>
          <w:rFonts w:ascii="Calibri" w:cs="Calibri" w:eastAsia="Calibri" w:hAnsi="Calibri"/>
          <w:b w:val="1"/>
          <w:bCs w:val="1"/>
          <w:sz w:val="24"/>
          <w:szCs w:val="24"/>
          <w:rtl w:val="0"/>
        </w:rPr>
        <w:t xml:space="preserve">Eficiência Operacional</w:t>
      </w:r>
      <w:r w:rsidDel="00000000" w:rsidR="00000000" w:rsidRPr="00000000">
        <w:rPr>
          <w:rFonts w:ascii="Calibri" w:cs="Calibri" w:eastAsia="Calibri" w:hAnsi="Calibri"/>
          <w:sz w:val="24"/>
          <w:szCs w:val="24"/>
          <w:rtl w:val="0"/>
        </w:rPr>
        <w:t xml:space="preserve">: Garantir que os veículos estejam disponíveis em menor tempo para atender às demandas de transporte da Secretaria de Saúde.</w:t>
      </w:r>
    </w:p>
    <w:p w:rsidR="00000000" w:rsidDel="00000000" w:rsidP="00000000" w:rsidRDefault="00000000" w:rsidRPr="00000000" w14:paraId="00000078">
      <w:pPr>
        <w:numPr>
          <w:ilvl w:val="0"/>
          <w:numId w:val="3"/>
        </w:numPr>
        <w:spacing w:after="0" w:afterAutospacing="0" w:before="0" w:beforeAutospacing="0" w:lineRule="auto"/>
        <w:ind w:left="720" w:hanging="360"/>
        <w:jc w:val="both"/>
        <w:rPr>
          <w:sz w:val="24"/>
          <w:szCs w:val="24"/>
        </w:rPr>
      </w:pPr>
      <w:r w:rsidDel="00000000" w:rsidR="00000000" w:rsidRPr="00000000">
        <w:rPr>
          <w:rFonts w:ascii="Calibri" w:cs="Calibri" w:eastAsia="Calibri" w:hAnsi="Calibri"/>
          <w:b w:val="1"/>
          <w:bCs w:val="1"/>
          <w:sz w:val="24"/>
          <w:szCs w:val="24"/>
          <w:rtl w:val="0"/>
        </w:rPr>
        <w:t xml:space="preserve">Redução de custos</w:t>
      </w:r>
      <w:r w:rsidDel="00000000" w:rsidR="00000000" w:rsidRPr="00000000">
        <w:rPr>
          <w:rFonts w:ascii="Calibri" w:cs="Calibri" w:eastAsia="Calibri" w:hAnsi="Calibri"/>
          <w:sz w:val="24"/>
          <w:szCs w:val="24"/>
          <w:rtl w:val="0"/>
        </w:rPr>
        <w:t xml:space="preserve">: Evitar gastos excessivos com deslocamento, incluindo combustível e desgaste dos veículos.</w:t>
      </w:r>
    </w:p>
    <w:p w:rsidR="00000000" w:rsidDel="00000000" w:rsidP="00000000" w:rsidRDefault="00000000" w:rsidRPr="00000000" w14:paraId="00000079">
      <w:pPr>
        <w:numPr>
          <w:ilvl w:val="0"/>
          <w:numId w:val="3"/>
        </w:numPr>
        <w:spacing w:after="0" w:afterAutospacing="0" w:before="0" w:beforeAutospacing="0" w:lineRule="auto"/>
        <w:ind w:left="720" w:hanging="360"/>
        <w:jc w:val="both"/>
        <w:rPr>
          <w:sz w:val="24"/>
          <w:szCs w:val="24"/>
        </w:rPr>
      </w:pPr>
      <w:r w:rsidDel="00000000" w:rsidR="00000000" w:rsidRPr="00000000">
        <w:rPr>
          <w:rFonts w:ascii="Calibri" w:cs="Calibri" w:eastAsia="Calibri" w:hAnsi="Calibri"/>
          <w:b w:val="1"/>
          <w:bCs w:val="1"/>
          <w:sz w:val="24"/>
          <w:szCs w:val="24"/>
          <w:rtl w:val="0"/>
        </w:rPr>
        <w:t xml:space="preserve">Segurança</w:t>
      </w:r>
      <w:r w:rsidDel="00000000" w:rsidR="00000000" w:rsidRPr="00000000">
        <w:rPr>
          <w:rFonts w:ascii="Calibri" w:cs="Calibri" w:eastAsia="Calibri" w:hAnsi="Calibri"/>
          <w:sz w:val="24"/>
          <w:szCs w:val="24"/>
          <w:rtl w:val="0"/>
        </w:rPr>
        <w:t xml:space="preserve">: Minimizar os riscos associados ao transporte de veículos para longas distâncias.</w:t>
      </w:r>
    </w:p>
    <w:p w:rsidR="00000000" w:rsidDel="00000000" w:rsidP="00000000" w:rsidRDefault="00000000" w:rsidRPr="00000000" w14:paraId="0000007A">
      <w:pPr>
        <w:numPr>
          <w:ilvl w:val="0"/>
          <w:numId w:val="3"/>
        </w:numPr>
        <w:spacing w:after="240" w:before="0" w:beforeAutospacing="0" w:lineRule="auto"/>
        <w:ind w:left="720" w:hanging="360"/>
        <w:jc w:val="both"/>
        <w:rPr>
          <w:sz w:val="24"/>
          <w:szCs w:val="24"/>
        </w:rPr>
      </w:pPr>
      <w:r w:rsidDel="00000000" w:rsidR="00000000" w:rsidRPr="00000000">
        <w:rPr>
          <w:rFonts w:ascii="Calibri" w:cs="Calibri" w:eastAsia="Calibri" w:hAnsi="Calibri"/>
          <w:b w:val="1"/>
          <w:bCs w:val="1"/>
          <w:sz w:val="24"/>
          <w:szCs w:val="24"/>
          <w:rtl w:val="0"/>
        </w:rPr>
        <w:t xml:space="preserve">Praticidade no Gerenciamento Contratual</w:t>
      </w:r>
      <w:r w:rsidDel="00000000" w:rsidR="00000000" w:rsidRPr="00000000">
        <w:rPr>
          <w:rFonts w:ascii="Calibri" w:cs="Calibri" w:eastAsia="Calibri" w:hAnsi="Calibri"/>
          <w:sz w:val="24"/>
          <w:szCs w:val="24"/>
          <w:rtl w:val="0"/>
        </w:rPr>
        <w:t xml:space="preserve">: Facilitar o monitoramento e a gestão dos serviços prestados, dado que a proximidade geográfica favorece a comunicação e a supervisão técnica.</w:t>
      </w:r>
    </w:p>
    <w:p w:rsidR="00000000" w:rsidDel="00000000" w:rsidP="00000000" w:rsidRDefault="00000000" w:rsidRPr="00000000" w14:paraId="0000007B">
      <w:pPr>
        <w:spacing w:after="240" w:before="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definição de um raio de </w:t>
      </w:r>
      <w:r w:rsidDel="00000000" w:rsidR="00000000" w:rsidRPr="00000000">
        <w:rPr>
          <w:rFonts w:ascii="Calibri" w:cs="Calibri" w:eastAsia="Calibri" w:hAnsi="Calibri"/>
          <w:b w:val="1"/>
          <w:bCs w:val="1"/>
          <w:sz w:val="24"/>
          <w:szCs w:val="24"/>
          <w:rtl w:val="0"/>
        </w:rPr>
        <w:t xml:space="preserve">70km por vias asfálticas</w:t>
      </w:r>
      <w:r w:rsidDel="00000000" w:rsidR="00000000" w:rsidRPr="00000000">
        <w:rPr>
          <w:rFonts w:ascii="Calibri" w:cs="Calibri" w:eastAsia="Calibri" w:hAnsi="Calibri"/>
          <w:sz w:val="24"/>
          <w:szCs w:val="24"/>
          <w:rtl w:val="0"/>
        </w:rPr>
        <w:t xml:space="preserve"> como limite é fundamentada na análise de mercado e na localização estratégica das cidades próximas que possuem oficinas qualificadas. Tal distância é considerada razoável para garantir eficiência, economicidade e celeridade na prestação dos serviços.</w:t>
      </w:r>
    </w:p>
    <w:p w:rsidR="00000000" w:rsidDel="00000000" w:rsidP="00000000" w:rsidRDefault="00000000" w:rsidRPr="00000000" w14:paraId="0000007C">
      <w:pPr>
        <w:spacing w:after="140" w:before="140" w:lineRule="auto"/>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D">
      <w:pPr>
        <w:numPr>
          <w:ilvl w:val="0"/>
          <w:numId w:val="2"/>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Estimativas de quantidades e valores da contração:</w:t>
      </w:r>
    </w:p>
    <w:p w:rsidR="00000000" w:rsidDel="00000000" w:rsidP="00000000" w:rsidRDefault="00000000" w:rsidRPr="00000000" w14:paraId="0000007E">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7F">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estimativas das quantidades, juntamente com os valores unitários e totais para a contratação, serão indicadas por meio de instrumento de formalização da demanda/requisição e planilha de preços todos em anexo a este estudo técnico preliminar.</w:t>
      </w:r>
    </w:p>
    <w:p w:rsidR="00000000" w:rsidDel="00000000" w:rsidP="00000000" w:rsidRDefault="00000000" w:rsidRPr="00000000" w14:paraId="00000080">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cálculo dos valores unitários da contratação, será realizado por meio de planilha do Excel, contendo fórmulas predefinidas de média e mediana.</w:t>
      </w:r>
    </w:p>
    <w:p w:rsidR="00000000" w:rsidDel="00000000" w:rsidP="00000000" w:rsidRDefault="00000000" w:rsidRPr="00000000" w14:paraId="00000081">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Para o cálculo das estimativas de contratação será realizado, levantamento prévio das necessidades dos órgãos requerentes, considerando, inclusive, eventuais contratações do mesmo objeto em anos anteriores.</w:t>
      </w:r>
    </w:p>
    <w:p w:rsidR="00000000" w:rsidDel="00000000" w:rsidP="00000000" w:rsidRDefault="00000000" w:rsidRPr="00000000" w14:paraId="00000082">
      <w:pPr>
        <w:spacing w:after="140" w:before="140"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3">
      <w:pPr>
        <w:spacing w:after="140" w:before="140"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4">
      <w:pPr>
        <w:spacing w:after="140" w:before="140"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5">
      <w:pPr>
        <w:numPr>
          <w:ilvl w:val="0"/>
          <w:numId w:val="2"/>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Justificativa para o parcelamento ou não da contratação:</w:t>
      </w:r>
    </w:p>
    <w:p w:rsidR="00000000" w:rsidDel="00000000" w:rsidP="00000000" w:rsidRDefault="00000000" w:rsidRPr="00000000" w14:paraId="00000086">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87">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w:t>
      </w:r>
      <w:r w:rsidDel="00000000" w:rsidR="00000000" w:rsidRPr="00000000">
        <w:rPr>
          <w:rFonts w:ascii="Calibri" w:cs="Calibri" w:eastAsia="Calibri" w:hAnsi="Calibri"/>
          <w:b w:val="1"/>
          <w:bCs w:val="1"/>
          <w:sz w:val="24"/>
          <w:szCs w:val="24"/>
          <w:rtl w:val="0"/>
        </w:rPr>
        <w:t xml:space="preserve">responsabilidade técnica</w:t>
      </w:r>
      <w:r w:rsidDel="00000000" w:rsidR="00000000" w:rsidRPr="00000000">
        <w:rPr>
          <w:rFonts w:ascii="Calibri" w:cs="Calibri" w:eastAsia="Calibri" w:hAnsi="Calibri"/>
          <w:sz w:val="24"/>
          <w:szCs w:val="24"/>
          <w:rtl w:val="0"/>
        </w:rPr>
        <w:t xml:space="preserve">, o custo para a Administração de vários contratos frente às vantagens da redução de custos, com divisão do objeto em itens, e o dever de buscar a ampliação da competição e de evitar a concentração de mercado.</w:t>
      </w:r>
    </w:p>
    <w:p w:rsidR="00000000" w:rsidDel="00000000" w:rsidP="00000000" w:rsidRDefault="00000000" w:rsidRPr="00000000" w14:paraId="00000088">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Entendemos que pela especificidade e o vínculo que os serviços desta contratação possuem um para com o outro é tecnicamente inviável realizar o parcelamento da solução. </w:t>
      </w:r>
    </w:p>
    <w:p w:rsidR="00000000" w:rsidDel="00000000" w:rsidP="00000000" w:rsidRDefault="00000000" w:rsidRPr="00000000" w14:paraId="00000089">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contratação de mais de uma empresa para executar os serviços pode resultar em prejuízos, como aumento de custos administrativos devido à necessidade de gerir múltiplos contratos e maior complexidade na coordenação das atividades.</w:t>
      </w:r>
    </w:p>
    <w:p w:rsidR="00000000" w:rsidDel="00000000" w:rsidP="00000000" w:rsidRDefault="00000000" w:rsidRPr="00000000" w14:paraId="0000008A">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parcelamento neste caso poderia comprometer a uniformidade e a qualidade do trabalho, já que diferentes empresas podem adotar padrões técnicos distintos, impactando a eficiência e a segurança dos veículos.</w:t>
      </w:r>
      <w:r w:rsidDel="00000000" w:rsidR="00000000" w:rsidRPr="00000000">
        <w:rPr>
          <w:rtl w:val="0"/>
        </w:rPr>
      </w:r>
    </w:p>
    <w:p w:rsidR="00000000" w:rsidDel="00000000" w:rsidP="00000000" w:rsidRDefault="00000000" w:rsidRPr="00000000" w14:paraId="0000008B">
      <w:pPr>
        <w:spacing w:after="140" w:before="140" w:lineRule="auto"/>
        <w:jc w:val="both"/>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8C">
      <w:pPr>
        <w:numPr>
          <w:ilvl w:val="0"/>
          <w:numId w:val="2"/>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Descrição da solução como um todo:</w:t>
      </w:r>
    </w:p>
    <w:p w:rsidR="00000000" w:rsidDel="00000000" w:rsidP="00000000" w:rsidRDefault="00000000" w:rsidRPr="00000000" w14:paraId="0000008D">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8E">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 conformidade com o Estudo Técnico Preliminar (</w:t>
      </w:r>
      <w:r w:rsidDel="00000000" w:rsidR="00000000" w:rsidRPr="00000000">
        <w:rPr>
          <w:rFonts w:ascii="Calibri" w:cs="Calibri" w:eastAsia="Calibri" w:hAnsi="Calibri"/>
          <w:sz w:val="24"/>
          <w:szCs w:val="24"/>
          <w:rtl w:val="0"/>
        </w:rPr>
        <w:t xml:space="preserve">ETP</w:t>
      </w:r>
      <w:r w:rsidDel="00000000" w:rsidR="00000000" w:rsidRPr="00000000">
        <w:rPr>
          <w:rFonts w:ascii="Calibri" w:cs="Calibri" w:eastAsia="Calibri" w:hAnsi="Calibri"/>
          <w:sz w:val="24"/>
          <w:szCs w:val="24"/>
          <w:rtl w:val="0"/>
        </w:rPr>
        <w:t xml:space="preserve">), a solução proposta é o </w:t>
      </w:r>
      <w:r w:rsidDel="00000000" w:rsidR="00000000" w:rsidRPr="00000000">
        <w:rPr>
          <w:rFonts w:ascii="Calibri" w:cs="Calibri" w:eastAsia="Calibri" w:hAnsi="Calibri"/>
          <w:b w:val="1"/>
          <w:bCs w:val="1"/>
          <w:sz w:val="24"/>
          <w:szCs w:val="24"/>
          <w:rtl w:val="0"/>
        </w:rPr>
        <w:t xml:space="preserve">Registro de Preço</w:t>
      </w:r>
      <w:r w:rsidDel="00000000" w:rsidR="00000000" w:rsidRPr="00000000">
        <w:rPr>
          <w:rFonts w:ascii="Calibri" w:cs="Calibri" w:eastAsia="Calibri" w:hAnsi="Calibri"/>
          <w:sz w:val="24"/>
          <w:szCs w:val="24"/>
          <w:rtl w:val="0"/>
        </w:rPr>
        <w:t xml:space="preserve"> para a contratação de uma empresa especializada na prestação de serviços relacionados a alinhamento, balanceamento, geometria para os veículos das secretarias, como </w:t>
      </w:r>
      <w:r w:rsidDel="00000000" w:rsidR="00000000" w:rsidRPr="00000000">
        <w:rPr>
          <w:rFonts w:ascii="Calibri" w:cs="Calibri" w:eastAsia="Calibri" w:hAnsi="Calibri"/>
          <w:b w:val="1"/>
          <w:bCs w:val="1"/>
          <w:sz w:val="24"/>
          <w:szCs w:val="24"/>
          <w:rtl w:val="0"/>
        </w:rPr>
        <w:t xml:space="preserve">Vans, Ambulâncias, Chassi-Cabine, Micro-Ônibus </w:t>
      </w:r>
      <w:r w:rsidDel="00000000" w:rsidR="00000000" w:rsidRPr="00000000">
        <w:rPr>
          <w:rFonts w:ascii="Calibri" w:cs="Calibri" w:eastAsia="Calibri" w:hAnsi="Calibri"/>
          <w:sz w:val="24"/>
          <w:szCs w:val="24"/>
          <w:rtl w:val="0"/>
        </w:rPr>
        <w:t xml:space="preserve">e semelhantes</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existentes nas secretarias com o objetivo de manter a frota em funcionamento e evitar possíveis baixas de veículos que prestam atendimentos no município ou que transportam munícipes.</w:t>
      </w:r>
    </w:p>
    <w:p w:rsidR="00000000" w:rsidDel="00000000" w:rsidP="00000000" w:rsidRDefault="00000000" w:rsidRPr="00000000" w14:paraId="0000008F">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Este registro de preço consiste justamente em garantir a continuidade dos serviços de interesse público, pois o município não dispõe de estrutura e de pessoal para suprir as demandas de geometria, balanceamento e vulcanização de pneus e lavagem da frota. Realizando pesquisas sobre outras formas mais benéficas ao município para solucionar o pleito, concluiu-se que o meio que possui menor burocracia, maior transparência, melhor economia ao município, se dá justamente no registro de preço garantindo a competitividade entre empresas, diminuindo preços de mão de obra e dando agilidade no para a execução dos serviços pleiteados.</w:t>
      </w:r>
    </w:p>
    <w:p w:rsidR="00000000" w:rsidDel="00000000" w:rsidP="00000000" w:rsidRDefault="00000000" w:rsidRPr="00000000" w14:paraId="00000090">
      <w:pPr>
        <w:spacing w:after="240" w:before="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Analisando tecnicamente, estes veículos possuem um centro de gravidade mais alto, deixando-os mais suscetíveis a instabilidades em curvas e frenagens bruscas, sem falar nos casos de sinistros ou impactos fortes onde há um maior contato.</w:t>
      </w:r>
    </w:p>
    <w:p w:rsidR="00000000" w:rsidDel="00000000" w:rsidP="00000000" w:rsidRDefault="00000000" w:rsidRPr="00000000" w14:paraId="00000091">
      <w:pPr>
        <w:spacing w:after="240" w:before="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Veículos como ambulâncias, furgões e micro-ônibus carregam equipamentos pesados e enfrentam muitas vezes situações extremas como alta velocidade e desníveis em estradas, tanto calçamento como vias asfálticas, bem como estradas rurais. Estas situações exigem que as rodas estejam perfeitamente alinhadas para evitar desgaste irregular na rodagem, sem contar nos problemas de dirigibilidade como segurança e conforto dos passageiros e da carga.</w:t>
      </w:r>
    </w:p>
    <w:p w:rsidR="00000000" w:rsidDel="00000000" w:rsidP="00000000" w:rsidRDefault="00000000" w:rsidRPr="00000000" w14:paraId="00000092">
      <w:pPr>
        <w:spacing w:after="240" w:before="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Portanto, esses serviços são fundamentais para garantir segurança, economia de pneus e estabilidade em veículos de médio porte, especialmente para aqueles com funções críticas como as ambulâncias, furgões e veículos de transporte escolar como micro-ônibus que as secretarias do município de Ajuricaba possuem.</w:t>
      </w:r>
    </w:p>
    <w:p w:rsidR="00000000" w:rsidDel="00000000" w:rsidP="00000000" w:rsidRDefault="00000000" w:rsidRPr="00000000" w14:paraId="00000093">
      <w:pPr>
        <w:spacing w:after="140" w:before="140" w:lineRule="auto"/>
        <w:ind w:firstLine="70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4">
      <w:pPr>
        <w:numPr>
          <w:ilvl w:val="0"/>
          <w:numId w:val="2"/>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Resultados pretendidos:</w:t>
      </w:r>
    </w:p>
    <w:p w:rsidR="00000000" w:rsidDel="00000000" w:rsidP="00000000" w:rsidRDefault="00000000" w:rsidRPr="00000000" w14:paraId="00000095">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6">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Pretende-se, com o presente processo licitatório, assegurar a seleção da proposta apta a gerar a contratação mais vantajosa para o Município.</w:t>
      </w:r>
    </w:p>
    <w:p w:rsidR="00000000" w:rsidDel="00000000" w:rsidP="00000000" w:rsidRDefault="00000000" w:rsidRPr="00000000" w14:paraId="00000097">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Almeja-se, igualmente, assegurar tratamento isonômico entre os licitantes, bem como a justa competição, bem como evitar contratação com sobrepreço ou com preço manifestamente inexequível e superfaturamento na execução do contrato.</w:t>
      </w:r>
    </w:p>
    <w:p w:rsidR="00000000" w:rsidDel="00000000" w:rsidP="00000000" w:rsidRDefault="00000000" w:rsidRPr="00000000" w14:paraId="00000098">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w:t>
      </w:r>
    </w:p>
    <w:p w:rsidR="00000000" w:rsidDel="00000000" w:rsidP="00000000" w:rsidRDefault="00000000" w:rsidRPr="00000000" w14:paraId="00000099">
      <w:pPr>
        <w:spacing w:after="140" w:before="140"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A">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Outros objetivos da contratação:</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9B">
      <w:pPr>
        <w:spacing w:after="140" w:before="140"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C">
      <w:pPr>
        <w:numPr>
          <w:ilvl w:val="0"/>
          <w:numId w:val="1"/>
        </w:numPr>
        <w:spacing w:after="0" w:afterAutospacing="0" w:before="140" w:lineRule="auto"/>
        <w:ind w:left="1440" w:hanging="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Fornecer um serviço de transporte às pessoas atendidas pela secretaria de saúde do município, garantindo a segurança e conforto dos ocupantes na realização de seus exames ou consultas especializadas fora do município, bem como aos demais atendimentos que demandam transporte.</w:t>
      </w:r>
    </w:p>
    <w:p w:rsidR="00000000" w:rsidDel="00000000" w:rsidP="00000000" w:rsidRDefault="00000000" w:rsidRPr="00000000" w14:paraId="0000009D">
      <w:pPr>
        <w:numPr>
          <w:ilvl w:val="0"/>
          <w:numId w:val="1"/>
        </w:numPr>
        <w:spacing w:after="0" w:afterAutospacing="0" w:before="0" w:beforeAutospacing="0" w:lineRule="auto"/>
        <w:ind w:left="144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Assegurar que os veículos da Secretaria de Educação utilizados no transporte de merenda escolar e de alunos operem de forma segura e eficiente, minimizando custos operacionais e eventuais atrasos, bem como garantir a segurança dos alunos da rede de escolas ligadas à Secretaria.</w:t>
      </w:r>
    </w:p>
    <w:p w:rsidR="00000000" w:rsidDel="00000000" w:rsidP="00000000" w:rsidRDefault="00000000" w:rsidRPr="00000000" w14:paraId="0000009E">
      <w:pPr>
        <w:numPr>
          <w:ilvl w:val="0"/>
          <w:numId w:val="1"/>
        </w:numPr>
        <w:spacing w:after="140" w:before="0" w:beforeAutospacing="0" w:lineRule="auto"/>
        <w:ind w:left="1440" w:hanging="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Preservação do patrimônio público evitando custos gerados por desgaste forçados por falta de manutenção nos veículos da secretaria.</w:t>
      </w:r>
    </w:p>
    <w:p w:rsidR="00000000" w:rsidDel="00000000" w:rsidP="00000000" w:rsidRDefault="00000000" w:rsidRPr="00000000" w14:paraId="0000009F">
      <w:pPr>
        <w:spacing w:after="140" w:before="140" w:lineRule="auto"/>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0">
      <w:pPr>
        <w:numPr>
          <w:ilvl w:val="0"/>
          <w:numId w:val="2"/>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Providências prévias ao contrato:</w:t>
      </w:r>
    </w:p>
    <w:p w:rsidR="00000000" w:rsidDel="00000000" w:rsidP="00000000" w:rsidRDefault="00000000" w:rsidRPr="00000000" w14:paraId="000000A1">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A2">
      <w:pPr>
        <w:spacing w:after="140" w:before="140" w:lineRule="auto"/>
        <w:ind w:firstLine="1417.3228346456694"/>
        <w:jc w:val="both"/>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Realizar a pesquisa de preços, análise de fornecedores e elaboração do Termo de Referência.</w:t>
      </w:r>
      <w:r w:rsidDel="00000000" w:rsidR="00000000" w:rsidRPr="00000000">
        <w:rPr>
          <w:rtl w:val="0"/>
        </w:rPr>
      </w:r>
    </w:p>
    <w:p w:rsidR="00000000" w:rsidDel="00000000" w:rsidP="00000000" w:rsidRDefault="00000000" w:rsidRPr="00000000" w14:paraId="000000A3">
      <w:pPr>
        <w:spacing w:after="140" w:before="140" w:lineRule="auto"/>
        <w:ind w:firstLine="700"/>
        <w:jc w:val="both"/>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A4">
      <w:pPr>
        <w:numPr>
          <w:ilvl w:val="0"/>
          <w:numId w:val="2"/>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Contratações correlatas e/ou interdependentes:</w:t>
      </w:r>
    </w:p>
    <w:p w:rsidR="00000000" w:rsidDel="00000000" w:rsidP="00000000" w:rsidRDefault="00000000" w:rsidRPr="00000000" w14:paraId="000000A5">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A6">
      <w:pPr>
        <w:spacing w:after="140" w:before="140" w:lineRule="auto"/>
        <w:ind w:firstLine="1417.3228346456694"/>
        <w:jc w:val="both"/>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w:t>
      </w:r>
      <w:r w:rsidDel="00000000" w:rsidR="00000000" w:rsidRPr="00000000">
        <w:rPr>
          <w:rtl w:val="0"/>
        </w:rPr>
      </w:r>
    </w:p>
    <w:p w:rsidR="00000000" w:rsidDel="00000000" w:rsidP="00000000" w:rsidRDefault="00000000" w:rsidRPr="00000000" w14:paraId="000000A7">
      <w:pPr>
        <w:spacing w:after="140" w:before="140" w:lineRule="auto"/>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8">
      <w:pPr>
        <w:numPr>
          <w:ilvl w:val="0"/>
          <w:numId w:val="2"/>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Possíveis impactos ambientais:</w:t>
      </w:r>
    </w:p>
    <w:p w:rsidR="00000000" w:rsidDel="00000000" w:rsidP="00000000" w:rsidRDefault="00000000" w:rsidRPr="00000000" w14:paraId="000000A9">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AA">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rsidR="00000000" w:rsidDel="00000000" w:rsidP="00000000" w:rsidRDefault="00000000" w:rsidRPr="00000000" w14:paraId="000000AB">
      <w:pPr>
        <w:spacing w:after="140" w:before="140" w:lineRule="auto"/>
        <w:ind w:firstLine="700"/>
        <w:jc w:val="both"/>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AC">
      <w:pPr>
        <w:numPr>
          <w:ilvl w:val="0"/>
          <w:numId w:val="2"/>
        </w:numPr>
        <w:spacing w:after="140" w:before="140" w:line="276" w:lineRule="auto"/>
        <w:jc w:val="both"/>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Declaração de viabilidade:</w:t>
      </w:r>
    </w:p>
    <w:p w:rsidR="00000000" w:rsidDel="00000000" w:rsidP="00000000" w:rsidRDefault="00000000" w:rsidRPr="00000000" w14:paraId="000000AD">
      <w:pPr>
        <w:spacing w:after="140" w:before="14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 </w:t>
      </w:r>
    </w:p>
    <w:p w:rsidR="00000000" w:rsidDel="00000000" w:rsidP="00000000" w:rsidRDefault="00000000" w:rsidRPr="00000000" w14:paraId="000000AE">
      <w:pPr>
        <w:spacing w:after="140" w:before="140" w:line="276" w:lineRule="auto"/>
        <w:ind w:firstLine="70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rsidR="00000000" w:rsidDel="00000000" w:rsidP="00000000" w:rsidRDefault="00000000" w:rsidRPr="00000000" w14:paraId="000000AF">
      <w:pPr>
        <w:spacing w:after="140" w:before="140" w:line="276" w:lineRule="auto"/>
        <w:ind w:firstLine="70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Posteriormente após a elaboração do Estudo Técnico Preliminar, será remetido Instrumento de formalização da demanda/requisição para autorização da autoridade superior, para que esta decida sobre a viabilidade da contratação.</w:t>
      </w:r>
    </w:p>
    <w:p w:rsidR="00000000" w:rsidDel="00000000" w:rsidP="00000000" w:rsidRDefault="00000000" w:rsidRPr="00000000" w14:paraId="000000B0">
      <w:pPr>
        <w:spacing w:after="140" w:before="14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 </w:t>
      </w:r>
    </w:p>
    <w:p w:rsidR="00000000" w:rsidDel="00000000" w:rsidP="00000000" w:rsidRDefault="00000000" w:rsidRPr="00000000" w14:paraId="000000B1">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B2">
      <w:pPr>
        <w:spacing w:after="140" w:before="140" w:line="276" w:lineRule="auto"/>
        <w:jc w:val="right"/>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Ajuricaba, 19 de março de 2026</w:t>
      </w:r>
    </w:p>
    <w:p w:rsidR="00000000" w:rsidDel="00000000" w:rsidP="00000000" w:rsidRDefault="00000000" w:rsidRPr="00000000" w14:paraId="000000B3">
      <w:pPr>
        <w:spacing w:after="140" w:before="14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4">
      <w:pPr>
        <w:spacing w:after="140" w:before="14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5">
      <w:pPr>
        <w:spacing w:after="140" w:before="14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6">
      <w:pPr>
        <w:spacing w:after="140" w:before="140" w:line="276"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Felipe Orzechoski de Almeida</w:t>
      </w:r>
    </w:p>
    <w:p w:rsidR="00000000" w:rsidDel="00000000" w:rsidP="00000000" w:rsidRDefault="00000000" w:rsidRPr="00000000" w14:paraId="000000B7">
      <w:pPr>
        <w:spacing w:after="140" w:before="140" w:line="276"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Responsável pela elaboração do ETP</w:t>
      </w:r>
    </w:p>
    <w:p w:rsidR="00000000" w:rsidDel="00000000" w:rsidP="00000000" w:rsidRDefault="00000000" w:rsidRPr="00000000" w14:paraId="000000B8">
      <w:pPr>
        <w:spacing w:after="140" w:before="140" w:line="276"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9">
      <w:pPr>
        <w:spacing w:after="140" w:before="140" w:line="276"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A">
      <w:pPr>
        <w:spacing w:after="140" w:before="140" w:line="276"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B">
      <w:pPr>
        <w:spacing w:after="140" w:before="140" w:line="276"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Luana Carine Maron Torquetti</w:t>
      </w:r>
    </w:p>
    <w:p w:rsidR="00000000" w:rsidDel="00000000" w:rsidP="00000000" w:rsidRDefault="00000000" w:rsidRPr="00000000" w14:paraId="000000BC">
      <w:pPr>
        <w:spacing w:after="140" w:before="140" w:line="276"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Secretária Municipal de Saúde</w:t>
      </w:r>
    </w:p>
    <w:p w:rsidR="00000000" w:rsidDel="00000000" w:rsidP="00000000" w:rsidRDefault="00000000" w:rsidRPr="00000000" w14:paraId="000000BD">
      <w:pPr>
        <w:spacing w:after="140" w:before="14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E">
      <w:pPr>
        <w:spacing w:after="140" w:before="14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F">
      <w:pPr>
        <w:spacing w:after="140" w:before="14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0">
      <w:pPr>
        <w:spacing w:after="140" w:before="140" w:line="276" w:lineRule="auto"/>
        <w:rPr>
          <w:rFonts w:ascii="Calibri" w:cs="Calibri" w:eastAsia="Calibri" w:hAnsi="Calibri"/>
          <w:sz w:val="24"/>
          <w:szCs w:val="24"/>
        </w:rPr>
      </w:pPr>
      <w:r w:rsidDel="00000000" w:rsidR="00000000" w:rsidRPr="00000000">
        <w:rPr>
          <w:rtl w:val="0"/>
        </w:rPr>
      </w:r>
    </w:p>
    <w:sectPr>
      <w:headerReference r:id="rId8" w:type="default"/>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1">
    <w:pPr>
      <w:jc w:val="center"/>
      <w:rPr/>
    </w:pPr>
    <w:r w:rsidDel="00000000" w:rsidR="00000000" w:rsidRPr="00000000">
      <w:rPr/>
      <w:pict>
        <v:shape id="WordPictureWatermark1" style="position:absolute;width:451.27559055118115pt;height:451.27559055118115pt;rotation:0;z-index:-503316481;mso-position-horizontal-relative:margin;mso-position-horizontal:center;mso-position-vertical-relative:margin;mso-position-vertical:center;" alt="" type="#_x0000_t75">
          <v:imagedata blacklevel="22938f" cropbottom="0f" cropleft="0f" cropright="0f" croptop="0f" gain="19661f" r:id="rId1" o:title="image4.png"/>
        </v:shape>
      </w:pict>
    </w:r>
    <w:r w:rsidDel="00000000" w:rsidR="00000000" w:rsidRPr="00000000">
      <w:rPr/>
      <w:drawing>
        <wp:inline distB="114300" distT="114300" distL="114300" distR="114300">
          <wp:extent cx="1011075" cy="438132"/>
          <wp:effectExtent b="0" l="0" r="0" t="0"/>
          <wp:docPr id="5" name="image5.png"/>
          <a:graphic>
            <a:graphicData uri="http://schemas.openxmlformats.org/drawingml/2006/picture">
              <pic:pic>
                <pic:nvPicPr>
                  <pic:cNvPr id="0" name="image5.png"/>
                  <pic:cNvPicPr preferRelativeResize="0"/>
                </pic:nvPicPr>
                <pic:blipFill>
                  <a:blip r:embed="rId2">
                    <a:alphaModFix amt="50000"/>
                  </a:blip>
                  <a:srcRect b="0" l="0" r="0" t="0"/>
                  <a:stretch>
                    <a:fillRect/>
                  </a:stretch>
                </pic:blipFill>
                <pic:spPr>
                  <a:xfrm>
                    <a:off x="0" y="0"/>
                    <a:ext cx="1011075" cy="438132"/>
                  </a:xfrm>
                  <a:prstGeom prst="rect"/>
                  <a:ln/>
                </pic:spPr>
              </pic:pic>
            </a:graphicData>
          </a:graphic>
        </wp:inline>
      </w:drawing>
    </w:r>
    <w:r w:rsidDel="00000000" w:rsidR="00000000" w:rsidRPr="00000000">
      <w:rPr/>
      <w:drawing>
        <wp:inline distB="114300" distT="114300" distL="114300" distR="114300">
          <wp:extent cx="433388" cy="433388"/>
          <wp:effectExtent b="0" l="0" r="0" t="0"/>
          <wp:docPr id="3" name="image1.png"/>
          <a:graphic>
            <a:graphicData uri="http://schemas.openxmlformats.org/drawingml/2006/picture">
              <pic:pic>
                <pic:nvPicPr>
                  <pic:cNvPr id="0" name="image1.png"/>
                  <pic:cNvPicPr preferRelativeResize="0"/>
                </pic:nvPicPr>
                <pic:blipFill>
                  <a:blip r:embed="rId3">
                    <a:alphaModFix amt="50000"/>
                  </a:blip>
                  <a:srcRect b="0" l="0" r="0" t="0"/>
                  <a:stretch>
                    <a:fillRect/>
                  </a:stretch>
                </pic:blipFill>
                <pic:spPr>
                  <a:xfrm>
                    <a:off x="0" y="0"/>
                    <a:ext cx="433388" cy="433388"/>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-700087</wp:posOffset>
              </wp:positionH>
              <wp:positionV relativeFrom="paragraph">
                <wp:posOffset>-238124</wp:posOffset>
              </wp:positionV>
              <wp:extent cx="7129463" cy="10239375"/>
              <wp:effectExtent b="12700" l="12700" r="12700" t="12700"/>
              <wp:wrapNone/>
              <wp:docPr id="1" name=""/>
              <a:graphic>
                <a:graphicData uri="http://schemas.microsoft.com/office/word/2010/wordprocessingShape">
                  <wps:wsp>
                    <wps:cNvSpPr/>
                    <wps:cNvPr id="2" name="Shape 2"/>
                    <wps:spPr>
                      <a:xfrm>
                        <a:off x="2032225" y="347175"/>
                        <a:ext cx="2558100" cy="2892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114300" distT="114300" distL="114300" distR="114300" hidden="0" layoutInCell="1" locked="0" relativeHeight="0" simplePos="0">
              <wp:simplePos x="0" y="0"/>
              <wp:positionH relativeFrom="column">
                <wp:posOffset>-700087</wp:posOffset>
              </wp:positionH>
              <wp:positionV relativeFrom="paragraph">
                <wp:posOffset>-238124</wp:posOffset>
              </wp:positionV>
              <wp:extent cx="7129463" cy="10239375"/>
              <wp:effectExtent b="12700" l="12700" r="12700" t="12700"/>
              <wp:wrapNone/>
              <wp:docPr id="1" name="image6.png"/>
              <a:graphic>
                <a:graphicData uri="http://schemas.openxmlformats.org/drawingml/2006/picture">
                  <pic:pic>
                    <pic:nvPicPr>
                      <pic:cNvPr id="0" name="image6.png"/>
                      <pic:cNvPicPr preferRelativeResize="0"/>
                    </pic:nvPicPr>
                    <pic:blipFill>
                      <a:blip r:embed="rId4"/>
                      <a:srcRect/>
                      <a:stretch>
                        <a:fillRect/>
                      </a:stretch>
                    </pic:blipFill>
                    <pic:spPr>
                      <a:xfrm>
                        <a:off x="0" y="0"/>
                        <a:ext cx="7129463" cy="10239375"/>
                      </a:xfrm>
                      <a:prstGeom prst="rect"/>
                      <a:ln w="12700">
                        <a:solidFill>
                          <a:srgbClr val="434343"/>
                        </a:solidFill>
                        <a:prstDash val="solid"/>
                      </a:ln>
                    </pic:spPr>
                  </pic:pic>
                </a:graphicData>
              </a:graphic>
            </wp:anchor>
          </w:drawing>
        </mc:Fallback>
      </mc:AlternateContent>
    </w:r>
  </w:p>
  <w:p w:rsidR="00000000" w:rsidDel="00000000" w:rsidP="00000000" w:rsidRDefault="00000000" w:rsidRPr="00000000" w14:paraId="000000C2">
    <w:pPr>
      <w:jc w:val="center"/>
      <w:rPr>
        <w:rFonts w:ascii="Calibri" w:cs="Calibri" w:eastAsia="Calibri" w:hAnsi="Calibri"/>
        <w:b w:val="1"/>
        <w:bCs w:val="1"/>
        <w:color w:val="999999"/>
        <w:sz w:val="20"/>
        <w:szCs w:val="20"/>
      </w:rPr>
    </w:pPr>
    <w:r w:rsidDel="00000000" w:rsidR="00000000" w:rsidRPr="00000000">
      <w:rPr>
        <w:rFonts w:ascii="Calibri" w:cs="Calibri" w:eastAsia="Calibri" w:hAnsi="Calibri"/>
        <w:b w:val="1"/>
        <w:bCs w:val="1"/>
        <w:color w:val="999999"/>
        <w:sz w:val="20"/>
        <w:szCs w:val="20"/>
        <w:rtl w:val="0"/>
      </w:rPr>
      <w:t xml:space="preserve">SECRETARIA DE SAÚDE</w:t>
    </w:r>
  </w:p>
  <w:p w:rsidR="00000000" w:rsidDel="00000000" w:rsidP="00000000" w:rsidRDefault="00000000" w:rsidRPr="00000000" w14:paraId="000000C3">
    <w:pPr>
      <w:jc w:val="center"/>
      <w:rPr>
        <w:rFonts w:ascii="Calibri" w:cs="Calibri" w:eastAsia="Calibri" w:hAnsi="Calibri"/>
        <w:b w:val="1"/>
        <w:bCs w:val="1"/>
        <w:color w:val="b7b7b7"/>
        <w:sz w:val="28"/>
        <w:szCs w:val="28"/>
      </w:rPr>
    </w:pPr>
    <w:r w:rsidDel="00000000" w:rsidR="00000000" w:rsidRPr="00000000">
      <w:rPr>
        <w:rFonts w:ascii="Calibri" w:cs="Calibri" w:eastAsia="Calibri" w:hAnsi="Calibri"/>
        <w:b w:val="1"/>
        <w:bCs w:val="1"/>
        <w:color w:val="999999"/>
        <w:sz w:val="20"/>
        <w:szCs w:val="20"/>
        <w:rtl w:val="0"/>
      </w:rPr>
      <w:t xml:space="preserve">AJURICABA/RS</w:t>
    </w: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decimal"/>
      <w:lvlText w:val="%1."/>
      <w:lvlJc w:val="right"/>
      <w:pPr>
        <w:ind w:left="0" w:firstLine="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5.pn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 Id="rId3" Type="http://schemas.openxmlformats.org/officeDocument/2006/relationships/image" Target="media/image1.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