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E8A" w:rsidRDefault="00EA37AB"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TERMO DE REFERÊNCIA</w:t>
      </w:r>
    </w:p>
    <w:p w:rsidR="00CE2E8A" w:rsidRDefault="00CE2E8A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PROCESSO ADMINISTRATIVO</w:t>
      </w:r>
      <w:r>
        <w:rPr>
          <w:rFonts w:ascii="Times New Roman" w:hAnsi="Times New Roman"/>
          <w:sz w:val="22"/>
          <w:szCs w:val="22"/>
        </w:rPr>
        <w:t xml:space="preserve"> 340/2025</w:t>
      </w: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Necessidade da Administração:</w:t>
      </w:r>
      <w:r>
        <w:rPr>
          <w:rFonts w:ascii="Times New Roman" w:hAnsi="Times New Roman"/>
          <w:sz w:val="22"/>
          <w:szCs w:val="22"/>
        </w:rPr>
        <w:t xml:space="preserve"> Aquisição de gêneros alimentícios para merenda escolar.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1. DEFINIÇÃO DO OBJETO</w:t>
      </w: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presente termo tem por objeto: Aquisição de gêneros alimentícios para merenda escolar.</w:t>
      </w: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presente Termo de Referência parte da Solicitação Interna nº: 340/2025.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2. FUNDAMENTAÇÃO DA CONTRATAÇÃO</w:t>
      </w: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04"/>
        <w:gridCol w:w="1560"/>
        <w:gridCol w:w="1417"/>
      </w:tblGrid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Unidade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Abacaxi pérola ou Havaí. Novo, sem deterioração, grau médio de amadurecimento, com casca sã, sem rupturas. Acondicionado em embalagem adequada, resistente, e devidamente higienizada.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Açúcar cristal. Embalagem de 5kg, transparente, intacta, resistente. Prazo mínimo de validade de 05 meses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417" w:type="dxa"/>
          </w:tcPr>
          <w:p w:rsidR="00CE2E8A" w:rsidRDefault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Açafrão da terra em pó (Cúrcuma em Pó). Pacote de 100g.  Validade de 120 dias após entrega. Produto de primeira qualidade, deverá apresentar-se livre de parasitas e de qualquer substância contaminante, sem traços brancos ou mofo. Embalagem plástica atóxica, intacta, contendo informações sobre o produto e prazo de validade.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Alecrim. Pacote de 250g. Alecrim (Rosmarinus officinalis) é uma erva aromática. Forma: Flocos. Condição: Desidratado. Embalagem: Saco Polietileno Transparente. Composição: Alecrim Desidratado em Flocos. Validade 180 dias após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Adoçante stévia. Adoçante dietético em gotas, 100% stévia, sem lactose, sem calorias. Contendo 80 ml, com validade de 18 meses a contar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Alho. Cabeça com aproximadamente 50g. Sem deterioração, limpo, desbastado, graúdo, novo. Acondicionado em embalagem adequada, resistente, e devidamente higienizada.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Amido de milho. Caixa com 01kg.  A embalagem não pode estar danificada e deve conter data de fabricação e validade. Prazo mínimo de validade 05 meses a partir da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Arroz parboilizado. Tipo I. Classe longo fino. Embalagem com 05kg. A embalagem não pode estar danificada e deve conter data de validade. Prazo mínimo de validade 05 meses a partir da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120,0</w:t>
            </w:r>
          </w:p>
        </w:tc>
        <w:tc>
          <w:tcPr>
            <w:tcW w:w="1417" w:type="dxa"/>
          </w:tcPr>
          <w:p w:rsidR="00CE2E8A" w:rsidRDefault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Banana caturra. Em penca, grau médio de maturação, com casca sã, tamanha médio, sem ferimentos ou defeitos. Firme.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Banana prata. Em penca, grau médio de maturação, com casca sã, tamanho médio, sem ferimentos ou defeitos. Firme. Acondicionada em embalagem adequada, higienizada e resistente.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Batata doce. Nova, com tamanhos grande e limpa, sem ferimentos ou defeitos, sem manchas.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Batata inglesa. Nova, de tamanho grande e limpa, sem ferimentos ou defeitos, sem manchas. Acondicionado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Bebida láctea fermentada com polpa de frutas. Diversos sabores, 0% lactose. Embalagem com 170ml. A embalagem não pode estar danificada. Prazo mínimo de validade 15 dias. O produto deve ser rotulado com data de fabricação, identificação, ingredientes e data de validade. Entregue resfriado e em recipiente adequado devidamente higienizado.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Biscoito tipo polvilho sem lactose. Pacote cm 100g. Ingredientes: polvilho, ovo, gordura vegetal, sal. Isento de glutem e lactose. Com validade mínima de 3 meses na data da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Cacau 100%. Sem adição de açúcar. Embalagem com 200g. A mesma não pode estar danificada e deve conter data de fabricação e validade. Prazo mínimo de validade 06 meses a partir da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Biscoito doce   Biscoito doce, tipo Maria. Validade mínima de 06 meses a contar da data da entrega. Características: cor, odor, sabor e textura característica. O produto deve estar acondicionado em embalagem primária plástica, de polipropileno, resistente, atóxica, lacrada, contendo 400 g.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Biscoito salgado - tipo água e sal. Validade mínima de 06 meses a partir da data de entrega. Características: cor, odor, sabor e textura característica. O produto deve estar acondicionado em embalagem primária plástica, de polipropileno, resistente, atóxica, lacrada, contendo 400 g.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Café em pó solúvel. Embalagem com 200g. A embalagem não pode estar danificada e deve conter data de validade. Prazo mínimo de validade 05 meses a partir da entrega.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Canela em pó. Embalagem com 30g. a mesma não pode estar danificada e deve conter data de validade. Prazo mínimo de validade 03 meses a partir da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Cebola. Cebola de primeira qualidade, in natura, íntegra, sem danos químicos, físicos e biológicos, livre de brotos, tamanho médio.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Colorau. Embalagem de 500 g. Colorau ou colorífico, pó fino, condimento de cor avermelhada, preparado à base de uma ou mais espécies de vegetais, e usado nos alimentos com a finalidade de realçar as suas cores, alterar-lhes a textura e modificar-lhes o sabor. Deve estar sem a presença de sujidade ou matérias estranhas.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Cravo da índia para tempero. Embalagem 08g. O produto deverá ser rotulado, com identificação completa, data de fabricação e prazo de validade a contar de no mínimo 04 meses.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Creme de leite zero lactose. Embalagem (caixinha) com 200g. A embalagem não pode estar furada ou rasgada. O produto deverá ser rotulado com data de fabricação, identificação do produto e prazo de validade. Acondicionada em embalagem adequada, resistente e devidamente higienizada.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Creme de leite. Embalagem (caixinha) com 200g. A embalagem não pode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estar furada ou rasgada. O produto deverá ser rotulado com data de fabricação, identificação do produto e prazo de validade.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180,0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Doce de leite zero lactose. Embalagem com 350g. Sem adição de conservantes. O produto deverá ser rotulado com data de fabricação, identificação do produto, ingredientes e prazo de validade. Acondicionado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Doce de leite cremoso diet. Embalagem de vidro mínimo de 250g. Sem adição de açucares. O produto deverá ser rotulado com data de fabricação, identificação do produto, ingredientes e prazo de validade. Validade mínima de 6 meses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Ervilha congelada. Embalagem com 1,1kg. A mesma não pode estar danificada e deve conter data de fabricação e validade. Prazo mínimo de validade 03 meses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Farinha de aveia. Embalagem com 170g. A embalagem não pode estar danificada e deve conter data de validade. Prazo mínimo de validade 06 meses a partir da entrega.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Farinha de milho média. Embalagem com 1kg. A embalagem não pode estar danificada e deve conter data de fabricação e validade. Prazo mínimo de validade 03 meses.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Farinha de trigo tradicional. Embalagem com 01kg. A mesma não pode estar danificada e deve conter data de fabricação e validade. Prazo mínimo de validade 05 meses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Fermento químico. Embalagem com 250 gr. A embalagem não pode estar danificada e deve conter data de fabricação e validade. Prazo mínimo de validade 03 meses.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Laranja. Nova, sem deterioração, grau médio de amadurecimento, com casca sã, sem ruptura. Acondicionado em embalagem adequada, resistente e devidamente higienizada.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Leite integral zero lactose. Embalagem com 01 litro. Com odor e textura característicos, isento de substancias estranhas. Prazo mínimo de validade 03 dias. O produto deverá ser rotulado com data de fabricação, identificação do produto, ingredientes e prazo de validade. O produto deve ser entregue resfriado. Acondicionado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Limão em fruta. Com tamanhos regulares, novo, de primeira categoria, sem deterioração, grau médio de amadurecimento, com casca sã, sem rupturas, com etiqueta de pesagem.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Linguiça toscana. Linguiça, tipo toscana de primeira qualidade, resfriada, com etiquetas de identificação, validade, procedência e número de registro no SIF.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Louro em folhas. Pacote de 50g. validade de 180 dias a contarda data da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Maçã desidratada para chá. Pacote de 500g. Poderá ser entregue em gramatura disponível (Ex: 200 g, 250 g, 500 g, 01 kg). Deverá ser embalada em embalagem oficial do fabricante, com materiais adequados para as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condições de armazenamento e que lhe confiram uma proteção apropriada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50,0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Maçã Gala. Com tamanhos regulares, nova, sem deterioração, grau médio de amadurecimento, com casca sã, sem rupturas.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Mamão formosa. Com tamanhos regulares, novo, sem deterioração, grau médio de amadurecimento, com casca sã, sem rupturas. Acondicionado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Manga. Com tamanhos regulares, nova, sem deterioração, grau médio de amadurecimento, com casca sã, sem rupturas.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Melancia em fruta. Nova, sem deterioração, grau médio de amadurecimento, com casca sã, sem rupturas.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1.100,0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Massa cabelo de anjo sem ovos (APLV e ovo). Embalagem com 500g. O produto deverá ser rotulado com data de fabricação, identificação do produto, ingredientes e prazo de validade. O produto deve ser entregue em temperatura ambiente.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Massa espaguete/ talharim sem ovos (APLV e ovo) Embalagem com 500g. O produto deverá ser rotulado com data de fabricação, identificação do produto, ingredientes e prazo de validade. O produto deve ser entregue em temperatura ambiente.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Melão. Novo, sem deterioração, grau médio de amadurecimento, com casca sã, sem ruptura. Acondicionado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Milho para pipoca. De primeira qualidade, beneficiado, polido, limpo, isento de sujidades e outras misturas de espécies. Classe amarelo, grupo duro, tipo 1. Embalagem: pacote de Polietileno Atóxico, transparente, resistente, 500 gramas. Instruções contidas no rótulo: Informação nutricional, número do lote, data de fabricação e validade. O produto deverá apresentar no mínimo 05 meses de validade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Milho verde congelado, embalagem com 1,1kg. A mesma não pode estar danificada e deve conter data de fabricação e validade. Prazo mínimo de validade 03 meses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Óleo vegetal. Embalagem com 900ml. A mesma não pode estar danificada e deve conter data de fabricação e validade. Prazo mínimo de validade 03 meses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Orégano embalagem com 10g. A mesma não pode estar danificada e deve conter data de fabricação e validade. Prazo mínimo de validade 05 meses a partir da entrega.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Ovo. Com casca lisa, limpa e não trincada. Embalagem em dúzia. Com registro. A embalagem não pode estar danificada e deve conter data de fabricação e validade.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dz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Páprica doce. Pacote com 10g. Deve apresentar aspecto de pó fino, de coloração avermelhada, com sabor e odor característico. Não poderá conter adição de sal, pimenta, glutamato e outros aditivos ou coadjuvantes de tecnologia.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Peito de frango inteiro sem osso. Embalagem com 01kg. Com aspecto não pegajoso. Cor característica. Sem escurecimentos ou manchas esverdeadas. A embalagem não pode estar furada ou rasgada. O produto deverá ser rotulado com data de fabricação, identificação do produto e prazo de validade.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Peito de frango moído. Embalagem com 01kg. Com aspecto não pegajoso. Cor característica. Sem escurecimentos ou manchas esverdeadas. A embalagem não pode estar furada ou rasgada. O produto deverá ser rotulado com data de fabricação, identificação do produto e prazo de validade. Acondicionada em embalagem adequada, resistente e devidamente higienizada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Pera. Com tamanhos regulares, nova, sem deterioração, grau médio de amadurecimento, com casca sã, sem rupturas. Acondicionada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Presunto fatiado. Isento de mofo, odores e substancias estranhas. O produto deverá ser rotulado com data de fabricação, identificação do produto, ingredientes e prazo de validade. O produto deve ser entregue em temperatura ambiente. Acondicionado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Polpa de laranja: 100% natural, obtida de frutos sadios e maturação plena, congelada, sem adição de açúcar, conservantes, corante e edulcorantes. Deverá estar condiciona em embalagem plástica transparente, com peso de 1000g, data de empacotamento e prazo de validade de no mínimo 4 meses a contar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Polpa de morango: 100% natural, obtida de frutos sadios e maturação plena, congelada, sem adição de açúcar, conservantes, corante e edulcorantes. Deverá estar condiciona em embalagem plástica transparente, com peso de 1000g, data de empacotamento e prazo de validade de no mínimo 4 meses a contar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Requeijão cremoso integral, embalagem com 400 gramas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Queijo fatiado zero lactose. Embalagem com 150g, Isento de mofo, odores e substancias estranhas. O produto deverá ser rotulado com data de fabricação, identificação do produto, ingredientes e prazo de validade. O produto deve ser entregue em temperatura ambiente. Acondicionado em embalagem adequada, resistente e devidamente higienizada.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Sal refinado extra iodado. Embalagem com 01kg. A mesma não pode estar danificada e deve conter data de fabricação e validade. Prazo mínimo de validade 03 meses a partir da data de entrega.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Salsicha de frango sem corante (kg). As salsichas deverão ter o peso unitário de 40gr a 50gr, acondicionadas em embalagens a vácuo, transparente, atóxica, resistentes ao transporte e armazenamento. Rotulagem em conformidade com a legislação vigente e com o código de defesa do consumidor, carimbo nº do SIF. O produto não deverá apresentar superfície úmida, pegajosa ou partes flácidas ou consistência anormal, com indícios de fermentação pútrida. Validade não inferior a 06 meses. Na entrega do produto, deverá ter data de fabricação máxima de 30 dias.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</w:tr>
      <w:tr w:rsidR="00CE2E8A" w:rsidTr="00EA37AB">
        <w:tc>
          <w:tcPr>
            <w:tcW w:w="6804" w:type="dxa"/>
          </w:tcPr>
          <w:p w:rsidR="00CE2E8A" w:rsidRDefault="00EA37AB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Vinagre de vinho tinto. Embalagem plástica com 05 litros. A mesma não pode estar danificada e deve conter data de fabricação e validade. Prazo mínimo de validade 03 meses a partir da entrega. </w:t>
            </w:r>
          </w:p>
        </w:tc>
        <w:tc>
          <w:tcPr>
            <w:tcW w:w="1560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1417" w:type="dxa"/>
          </w:tcPr>
          <w:p w:rsidR="00CE2E8A" w:rsidRDefault="00EA37AB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</w:tr>
    </w:tbl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Pr="00EA37AB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 w:rsidRPr="00EA37AB">
        <w:rPr>
          <w:rFonts w:ascii="Times New Roman" w:hAnsi="Times New Roman"/>
          <w:sz w:val="22"/>
          <w:szCs w:val="22"/>
        </w:rPr>
        <w:t>A contratação pretendida está prevista no Plano de Contratações Anual do Município de Viadutos, como se vê do item n°4 daquele documento, estando assim alinhada com o planejamento desta Administração.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 DESCRIÇÃO DA SOLUÇÃO COMO UM TODO</w:t>
      </w: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solução proposta é a realização de um (a) Pregão, tendo como critério de julgamento Menor Preço, objetivando a contratação de empresa para Aquisição de gêneros alimentícios para merenda escolar.</w:t>
      </w: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4. REQUISITOS DA CONTRATAÇÃO</w:t>
      </w: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contratação será realizada por meio de Pregão, tendo como critério de julgamento Menor Preço, nos termos da Lei Federal nº 14.133/2021.</w:t>
      </w: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Aquisição de </w:t>
      </w:r>
      <w:r w:rsidR="006A503A">
        <w:rPr>
          <w:rFonts w:ascii="Times New Roman" w:hAnsi="Times New Roman"/>
          <w:sz w:val="22"/>
          <w:szCs w:val="22"/>
        </w:rPr>
        <w:t>gêneros</w:t>
      </w:r>
      <w:r>
        <w:rPr>
          <w:rFonts w:ascii="Times New Roman" w:hAnsi="Times New Roman"/>
          <w:sz w:val="22"/>
          <w:szCs w:val="22"/>
        </w:rPr>
        <w:t xml:space="preserve"> </w:t>
      </w:r>
      <w:r w:rsidR="006A503A">
        <w:rPr>
          <w:rFonts w:ascii="Times New Roman" w:hAnsi="Times New Roman"/>
          <w:sz w:val="22"/>
          <w:szCs w:val="22"/>
        </w:rPr>
        <w:t>alimentícios</w:t>
      </w:r>
      <w:r>
        <w:rPr>
          <w:rFonts w:ascii="Times New Roman" w:hAnsi="Times New Roman"/>
          <w:sz w:val="22"/>
          <w:szCs w:val="22"/>
        </w:rPr>
        <w:t xml:space="preserve"> para merenda escolar.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5. MODELO DE EXECUÇÃO DO OBJETO</w:t>
      </w:r>
    </w:p>
    <w:p w:rsidR="00CE2E8A" w:rsidRDefault="006A503A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Os produtos deverão ser entregues de forma parcelado conforme solicitação das escolas. 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6. MODELO DE GESTÃO DO CONTRATO</w:t>
      </w: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7. CRITÉRIOS DE MEDIÇÃO E DE PAGAMENTO</w:t>
      </w: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pagamento é previsto para ser efetuado 10 dias após a entrega da mercadoria, mediante apresentação da Nota Fiscal da Empresa e após a devida conferência e consequente liquidação/ateste de que os produtos/serviços foram entregues/prestados de forma adequada.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8. FORMA E CRITÉRIOS DE SELEÇÃO DO FORNECEDOR/PRESTADOR DE SERVIÇO</w:t>
      </w: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Conforme disposto no item 4, o futuro contratado será selecionado mediante processo de Pregão.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9. ESTIMATIVA DO VALOR DA CONTRATAÇÃO</w:t>
      </w: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1276"/>
        <w:gridCol w:w="992"/>
        <w:gridCol w:w="1134"/>
        <w:gridCol w:w="1276"/>
      </w:tblGrid>
      <w:tr w:rsidR="006A503A" w:rsidTr="00025C2A">
        <w:tc>
          <w:tcPr>
            <w:tcW w:w="5103" w:type="dxa"/>
          </w:tcPr>
          <w:p w:rsidR="006A503A" w:rsidRDefault="006A503A" w:rsidP="006A503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6" w:type="dxa"/>
          </w:tcPr>
          <w:p w:rsidR="006A503A" w:rsidRDefault="006A503A" w:rsidP="006A503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992" w:type="dxa"/>
          </w:tcPr>
          <w:p w:rsidR="006A503A" w:rsidRDefault="006A503A" w:rsidP="006A503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134" w:type="dxa"/>
          </w:tcPr>
          <w:p w:rsidR="006A503A" w:rsidRDefault="006A503A" w:rsidP="006A503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276" w:type="dxa"/>
          </w:tcPr>
          <w:p w:rsidR="006A503A" w:rsidRDefault="006A503A" w:rsidP="006A503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Abacaxi pérola ou Havaí. Novo, sem deterioração, grau médio de amadurecimento, com casca sã, sem rupturas. Acondicionado em embalagem adequada, resistente, e devidamente higienizada.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R$ 4,37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R$ 655,50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Açúcar cristal. Embalagem de 5kg, transparente, intacta, resistente. Prazo mínimo de validade de 05 meses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R$ 22,31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R$ 334,65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Açafrão da terra em pó (Cúrcuma em Pó). Pacote de 100g.  Validade de 120 dias após entrega. Produto de primeira qualidade, deverá apresentar-se livre de parasitas e de qualquer substância contaminante, sem traços brancos ou mofo. Embalagem plástica atóxica, intacta, contendo informações sobre o produto e prazo de validade.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R$ 10,63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R$ 106,27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Alecrim. Pacote de 250g. Alecrim (Rosmarinus officinalis) é uma erva aromática. Forma: Flocos. Condição: Desidratado. Embalagem: Saco Polietileno Transparente. Composição: Alecrim Desidratado em Flocos. Validade 180 dias após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R$ 26,83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R$ 536,53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Adoçante stévia. Adoçante dietético em gotas, 100% stévia, sem lactose, sem calorias. Contendo 80 ml, com validade de 18 meses a contar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R$ 18,40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R$ 294,40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Alho. Cabeça com aproximadamente 50g. Sem deterioração, limpo, desbastado, graúdo, novo. Acondicionado em embalagem adequada, resistente, e devidamente higienizada.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R$ 2,30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R$ 230,00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Amido de milho. Caixa com 01kg.  A embalagem não pode estar danificada e deve conter data de fabricação e validade. Prazo mínimo de validade 05 meses a partir da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R$ 9,66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R$ 241,50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Arroz parboilizado. Tipo I. Classe longo fino. Embalagem com 05kg. A embalagem não pode estar danificada e deve conter data de validade. Prazo mínimo de validade 05 meses a partir da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R$ 25,86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R$ 3.102,84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Banana caturra. Em penca, grau médio de maturação, com casca sã, tamanha médio, sem ferimentos ou defeitos. Firme.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R$ 2,30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R$ 1.610,00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Banana prata. Em penca, grau médio de maturação, com casca sã, tamanho médio, sem ferimentos ou defeitos. Firme. Acondicionada em embalagem adequada, higienizada e resistente.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R$ 3,11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R$ 1.863,00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Batata doce. Nova, com tamanhos grande e limpa, sem ferimentos ou defeitos, sem manchas.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R$ 2,13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R$ 276,58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Batata inglesa. Nova, de tamanho grande e limpa, sem ferimentos ou defeitos, sem manchas. Acondicionado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R$ 2,42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R$ 1.207,50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Bebida láctea fermentada com polpa de frutas. Diversos sabores, 0% lactose. Embalagem com 170ml. A embalagem não pode estar danificada. Prazo mínimo de validade 15 dias. O produto deve ser rotulado com data de fabricação, identificação, ingredientes e data de validade. Entregue resfriado e em recipiente adequado devidamente higienizado.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R$ 6,67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R$ 667,00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Biscoito tipo polvilho sem lactose. Pacote cm 100g. Ingredientes: polvilho, ovo, gordura vegetal, sal. Isento de glutem e lactose. Com validade mínima de 3 meses na data da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R$ 10,32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R$ 144,53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Cacau 100%. Sem adição de açúcar. Embalagem com 200g. A mesma não pode estar danificada e deve conter data de fabricação e validade. Prazo mínimo de validade 06 meses a partir da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R$ 22,43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R$ 560,63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Biscoito doce   Biscoito doce, tipo Maria. Validade mínima de 06 meses a contar da data da entrega. Características: cor, odor, sabor e textura característica. O produto deve estar acondicionado em embalagem primária plástica, de polipropileno, resistente, atóxica, lacrada, contendo 400 g.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R$ 4,37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R$ 87,40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Biscoito salgado - tipo água e sal. Validade mínima de 06 meses a partir da data de entrega. Características: cor, odor, sabor e textura característica. O produto deve estar acondicionado em embalagem primária plástica, de polipropileno, resistente, atóxica, lacrada, contendo 400 g.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R$ 4,37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R$ 131,10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Café em pó solúvel. Embalagem com 200g. A embalagem não pode estar danificada e deve conter data de validade. Prazo mínimo de validade 05 meses a partir da entrega.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R$ 20,47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R$ 368,46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Canela em pó. Embalagem com 30g. a mesma não pode estar danificada e deve conter data de validade. Prazo mínimo de validade 03 meses a partir da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R$ 2,88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R$ 71,88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Cebola. Cebola de primeira qualidade, in natura, íntegra, sem danos químicos, físicos e biológicos, livre de brotos, tamanho médio.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R$ 2,42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R$ 676,20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Colorau. Embalagem de 500 g. Colorau ou colorífico, pó fino, condimento de cor avermelhada, preparado à base de uma ou mais espécies de vegetais, e usado nos alimentos com a finalidade de realçar as suas cores, alterar-lhes a textura e modificar-lhes o sabor. Deve estar sem a presença de sujidade ou matérias estranhas.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R$ 4,14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R$ 74,52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Cravo da índia para tempero. Embalagem 08g. O produto deverá ser rotulado, com identificação completa, data de fabricação e prazo de validade a contar de no mínimo 04 meses.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R$ 3,49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R$ 104,70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Creme de leite zero lactose. Embalagem (caixinha) com 200g. A embalagem não pode estar furada ou rasgada. O produto deverá ser rotulado com data de fabricação, identificação do produto e prazo de validade. Acondicionada em embalagem adequada, resistente e devidamente higienizada.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R$ 4,95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R$ 79,12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Creme de leite. Embalagem (caixinha) com 200g. A embalagem não pode estar furada ou rasgada. O produto deverá ser rotulado com data de fabricação, identificação do produto e prazo de validade.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R$ 2,36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R$ 424,35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Doce de leite zero lactose. Embalagem com 350g. Sem adição de conservantes. O produto deverá ser rotulado com data de fabricação, identificação do produto, ingredientes e prazo de validade. Acondicionado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R$ 28,64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R$ 143,18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Doce de leite cremoso diet. Embalagem de vidro mínimo de 250g. Sem adição de açucares. O produto deverá ser rotulado com data de fabricação, identificação do produto, ingredientes e prazo de validade. Validade mínima de 6 meses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R$ 9,99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R$ 19,99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Ervilha congelada. Embalagem com 1,1kg. A mesma não pode estar danificada e deve conter data de fabricação e validade. Prazo mínimo de validade 03 meses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R$ 18,40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R$ 128,80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Farinha de aveia. Embalagem com 170g. A embalagem não pode estar danificada e deve conter data de validade. Prazo mínimo de validade 06 meses a partir da entrega.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R$ 6,16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R$ 123,28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Farinha de milho média. Embalagem com 1kg. A embalagem não pode estar danificada e deve conter data de fabricação e validade. Prazo mínimo de validade 03 meses.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R$ 3,22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R$ 450,80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Farinha de trigo tradicional. Embalagem com 01kg. A mesma não pode estar danificada e deve conter data de fabricação e validade. Prazo mínimo de validade 05 meses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R$ 3,45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R$ 345,00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Fermento químico. Embalagem com 250 gr. A embalagem não pode estar danificada e deve conter data de fabricação e validade. Prazo mínimo de validade 03 meses.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R$ 4,95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R$ 74,18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Laranja. Nova, sem deterioração, grau médio de amadurecimento, com casca sã, sem ruptura. Acondicionado em embalagem adequada, resistente e devidamente higienizada.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R$ 5,30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R$ 1.324,18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Leite integral zero lactose. Embalagem com 01 litro. Com odor e textura característicos, isento de substancias estranhas. Prazo mínimo de validade 03 dias. O produto deverá ser rotulado com data de fabricação, identificação do produto, ingredientes e prazo de validade. O produto deve ser entregue resfriado. Acondicionado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R$ 5,87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R$ 410,55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Limão em fruta. Com tamanhos regulares, novo, de primeira categoria, sem deterioração, grau médio de amadurecimento, com casca sã, sem rupturas, com etiqueta de pesagem.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R$ 3,22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R$ 32,20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Linguiça toscana. Linguiça, tipo toscana de primeira qualidade, resfriada, com etiquetas de identificação, validade, procedência e número de registro no SIF.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R$ 23,00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R$ 1.840,00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Louro em folhas. Pacote de 50g. validade de 180 dias a contar da data da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R$ 24,66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R$ 493,27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Maçã desidratada para chá. Pacote de 500g. Poderá ser entregue em gramatura disponível (Ex: 200 g, 250 g, 500 g, 01 kg). Deverá ser embalada em embalagem oficial do fabricante, com materiais adequados para as condições de armazenamento e que lhe confiram uma proteção apropriada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R$ 37,10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R$ 1.854,95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Maçã Gala. Com tamanhos regulares, nova, sem deterioração, grau médio de amadurecimento, com casca sã, sem rupturas.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R$ 6,21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R$ 4.347,00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Mamão formosa. Com tamanhos regulares, novo, sem deterioração, grau médio de amadurecimento, com casca sã, sem rupturas. Acondicionado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R$ 5,52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R$ 2.208,00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Manga. Com tamanhos regulares, nova, sem deterioração, grau médio de amadurecimento, com casca sã, sem rupturas.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R$ 3,80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R$ 1.138,50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Melancia em fruta. Nova, sem deterioração, grau médio de amadurecimento, com casca sã, sem rupturas.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1.100,0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R$ 2,53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R$ 2.783,00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Massa cabelo de anjo sem ovos (APLV e ovo). Embalagem com 500g. O produto deverá ser rotulado com data de fabricação, identificação do produto, ingredientes e prazo de validade. O produto deve ser entregue em temperatura ambiente.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R$ 39,90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R$ 119,70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Massa espaguete/ talharim sem ovos (APLV e ovo) Embalagem com 500g. O produto deverá ser rotulado com data de fabricação, identificação do produto, ingredientes e prazo de validade. O produto deve ser entregue em temperatura ambiente.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R$ 39,90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R$ 199,50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Melão. Novo, sem deterioração, grau médio de amadurecimento, com casca sã, sem ruptura. Acondicionado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R$ 3,11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R$ 1.552,50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Milho para pipoca. De primeira qualidade, beneficiado, polido, limpo, isento de sujidades e outras misturas de espécies. Classe amarelo, grupo duro, tipo 1. Embalagem: pacote de Polietileno Atóxico, transparente, resistente, 500 gramas. Instruções contidas no rótulo: Informação nutricional, número do lote, data de fabricação e validade. O produto deverá apresentar no mínimo 05 meses de validade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R$ 2,99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R$ 239,20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Milho verde congelado, embalagem com 1,1kg. A mesma não pode estar danificada e deve conter data de fabricação e validade. Prazo mínimo de validade 03 meses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R$ 18,40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R$ 128,80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Óleo vegetal. Embalagem com 900ml. A mesma não pode estar danificada e deve conter data de fabricação e validade. Prazo mínimo de validade 03 meses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R$ 7,48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R$ 1.196,00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Orégano embalagem com 10g. A mesma não pode estar danificada e deve conter data de fabricação e validade. Prazo mínimo de validade 05 meses a partir da entrega.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R$ 2,53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R$ 63,25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Ovo. Com casca lisa, limpa e não trincada. Embalagem em dúzia. Com registro. A embalagem não pode estar danificada e deve conter data de fabricação e validade.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dz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R$ 8,63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R$ 1.466,25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Páprica doce. Pacote com 10g. Deve apresentar aspecto de pó fino, de coloração avermelhada, com sabor e odor característico. Não poderá conter adição de sal, pimenta, glutamato e outros aditivos ou coadjuvantes de tecnologia.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R$ 2,51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R$ 125,67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Peito de frango inteiro sem osso. Embalagem com 01kg. Com aspecto não pegajoso. Cor característica. Sem escurecimentos ou manchas esverdeadas. A embalagem não pode estar furada ou rasgada. O produto deverá ser rotulado com data de fabricação, identificação do produto e prazo de validade.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R$ 20,47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R$ 4.708,10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Peito de frango moído. Embalagem com 01kg. Com aspecto não pegajoso. Cor característica. Sem escurecimentos ou manchas esverdeadas. A embalagem não pode estar furada ou rasgada. O produto deverá ser rotulado com data de fabricação, identificação do produto e prazo de validade. Acondicionada em embalagem adequada, resistente e devidamente higienizada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R$ 19,78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R$ 3.461,50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Pera. Com tamanhos regulares, nova, sem deterioração, grau médio de amadurecimento, com casca sã, sem rupturas. Acondicionada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R$ 4,60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R$ 920,00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Presunto fatiado. Isento de mofo, odores e substancias estranhas. O produto deverá ser rotulado com data de fabricação, identificação do produto, ingredientes e prazo de validade. O produto deve ser entregue em temperatura ambiente. Acondicionado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R$ 31,63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R$ 790,63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Polpa de laranja: 100% natural, obtida de frutos sadios e maturação plena, congelada, sem adição de açúcar, conservantes, corante e edulcorantes. Deverá estar condiciona em embalagem plástica transparente, com peso de 1000g, data de empacotamento e prazo de validade de no mínimo 4 meses a contar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R$ 26,80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R$ 6.699,18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Polpa de morango: 100% natural, obtida de frutos sadios e maturação plena, congelada, sem adição de açúcar, conservantes, corante e edulcorantes. Deverá estar condiciona em embalagem plástica transparente, com peso de 1000g, data de empacotamento e prazo de validade de no mínimo 4 meses a contar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R$ 29,13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R$ 7.282,50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Requeijão cremoso integral, embalagem com 400 gramas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R$ 17,79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R$ 711,73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Queijo fatiado zero lactose. Embalagem com 150g, Isento de mofo, odores e substancias estranhas. O produto deverá ser rotulado com data de fabricação, identificação do produto, ingredientes e prazo de validade. O produto deve ser entregue em temperatura ambiente. Acondicionado em embalagem adequada, resistente e devidamente higienizada.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R$ 83,95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R$ 3.358,00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Sal refinado extra iodado. Embalagem com 01kg. A mesma não pode estar danificada e deve conter data de fabricação e validade. Prazo mínimo de validade 03 meses a partir da data de entrega.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R$ 1,84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R$ 110,40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Salsicha de frango sem corante (kg). As salsichas deverão ter o peso unitário de 40gr a 50gr, acondicionadas em embalagens a vácuo, transparente, atóxica, resistentes ao transporte e armazenamento. Rotulagem em conformidade com a legislação vigente e com o código de defesa do consumidor, carimbo nº do SIF. O produto não deverá apresentar superfície úmida, pegajosa ou partes flácidas ou consistência anormal, com indícios de fermentação pútrida. Validade não inferior a 06 meses. Na entrega do produto, deverá ter data de fabricação máxima de 30 dias.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R$ 22,43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R$ 1.121,25</w:t>
            </w:r>
          </w:p>
        </w:tc>
      </w:tr>
      <w:tr w:rsidR="00EA4C0A" w:rsidTr="00025C2A">
        <w:tc>
          <w:tcPr>
            <w:tcW w:w="5103" w:type="dxa"/>
          </w:tcPr>
          <w:p w:rsidR="00EA4C0A" w:rsidRDefault="00EA4C0A" w:rsidP="00EA4C0A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Vinagre de vinho tinto. Embalagem plástica com 05 litros. A mesma não pode estar danificada e deve conter data de fabricação e validade. Prazo mínimo de validade 03 meses a partir da entrega. 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</w:t>
            </w:r>
          </w:p>
        </w:tc>
        <w:tc>
          <w:tcPr>
            <w:tcW w:w="992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R$ 30,59</w:t>
            </w:r>
          </w:p>
        </w:tc>
        <w:tc>
          <w:tcPr>
            <w:tcW w:w="1276" w:type="dxa"/>
          </w:tcPr>
          <w:p w:rsidR="00EA4C0A" w:rsidRDefault="00EA4C0A" w:rsidP="00EA4C0A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 xml:space="preserve"> 611,80</w:t>
            </w:r>
          </w:p>
        </w:tc>
      </w:tr>
    </w:tbl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 w:rsidR="00CE2E8A" w:rsidRDefault="00CE2E8A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025C2A" w:rsidRDefault="00025C2A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025C2A" w:rsidRDefault="00025C2A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CE2E8A" w:rsidRDefault="00EA37AB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10. ADEQUAÇÃO ORÇAMENTÁRIA</w:t>
      </w:r>
    </w:p>
    <w:p w:rsidR="00CE2E8A" w:rsidRDefault="00EA37AB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dispêndio financeiro decorrente da contratação ora pretendida decorrerá da dotação orçamentária:</w:t>
      </w:r>
    </w:p>
    <w:tbl>
      <w:tblPr>
        <w:tblW w:w="9637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4"/>
        <w:gridCol w:w="3649"/>
        <w:gridCol w:w="3214"/>
      </w:tblGrid>
      <w:tr w:rsidR="00CE2E8A"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CE2E8A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956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339030070000</w:t>
            </w:r>
          </w:p>
        </w:tc>
        <w:tc>
          <w:tcPr>
            <w:tcW w:w="3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1501</w:t>
            </w:r>
          </w:p>
        </w:tc>
      </w:tr>
      <w:tr w:rsidR="00CE2E8A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959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339030070000</w:t>
            </w:r>
          </w:p>
        </w:tc>
        <w:tc>
          <w:tcPr>
            <w:tcW w:w="3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E8A" w:rsidRDefault="00EA37AB" w:rsidP="00025C2A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1501</w:t>
            </w:r>
          </w:p>
        </w:tc>
      </w:tr>
    </w:tbl>
    <w:p w:rsidR="00CE2E8A" w:rsidRDefault="00CE2E8A" w:rsidP="006A503A">
      <w:pPr>
        <w:pStyle w:val="Standard"/>
        <w:rPr>
          <w:rFonts w:ascii="Times New Roman" w:hAnsi="Times New Roman"/>
          <w:sz w:val="22"/>
          <w:szCs w:val="22"/>
        </w:rPr>
      </w:pPr>
    </w:p>
    <w:p w:rsidR="00CE2E8A" w:rsidRDefault="00CE2E8A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CE2E8A" w:rsidRDefault="006A503A" w:rsidP="006A503A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Viadutos – RS, </w:t>
      </w:r>
      <w:r w:rsidR="00EA37AB">
        <w:rPr>
          <w:rFonts w:ascii="Times New Roman" w:hAnsi="Times New Roman"/>
          <w:sz w:val="22"/>
          <w:szCs w:val="22"/>
        </w:rPr>
        <w:t>30</w:t>
      </w:r>
      <w:r>
        <w:rPr>
          <w:rFonts w:ascii="Times New Roman" w:hAnsi="Times New Roman"/>
          <w:sz w:val="22"/>
          <w:szCs w:val="22"/>
        </w:rPr>
        <w:t xml:space="preserve"> de julho de 2025</w:t>
      </w:r>
    </w:p>
    <w:p w:rsidR="00CE2E8A" w:rsidRDefault="00CE2E8A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CE2E8A" w:rsidRDefault="00CE2E8A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6A503A" w:rsidRDefault="006A503A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CE2E8A" w:rsidRDefault="00EA37AB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</w:t>
      </w:r>
    </w:p>
    <w:p w:rsidR="00CE2E8A" w:rsidRDefault="006A503A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Giovan André Sperotto</w:t>
      </w:r>
    </w:p>
    <w:p w:rsidR="006A503A" w:rsidRPr="006A503A" w:rsidRDefault="006A503A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 w:rsidRPr="006A503A">
        <w:rPr>
          <w:rFonts w:ascii="Times New Roman" w:hAnsi="Times New Roman"/>
          <w:b/>
          <w:sz w:val="22"/>
          <w:szCs w:val="22"/>
        </w:rPr>
        <w:t>Prefeito</w:t>
      </w:r>
    </w:p>
    <w:sectPr w:rsidR="006A503A" w:rsidRPr="006A503A" w:rsidSect="00EA37AB">
      <w:headerReference w:type="default" r:id="rId7"/>
      <w:footerReference w:type="default" r:id="rId8"/>
      <w:pgSz w:w="11906" w:h="16838"/>
      <w:pgMar w:top="1440" w:right="1080" w:bottom="1440" w:left="1080" w:header="28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7AB" w:rsidRDefault="00EA37AB">
      <w:r>
        <w:separator/>
      </w:r>
    </w:p>
  </w:endnote>
  <w:endnote w:type="continuationSeparator" w:id="0">
    <w:p w:rsidR="00EA37AB" w:rsidRDefault="00EA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a BT;Bookman Old Style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(W1);Courier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;MS Mincho"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AB" w:rsidRDefault="00EA37AB">
    <w:pPr>
      <w:pStyle w:val="Rodap"/>
      <w:tabs>
        <w:tab w:val="clear" w:pos="8838"/>
        <w:tab w:val="right" w:pos="8222"/>
      </w:tabs>
      <w:jc w:val="both"/>
      <w:rPr>
        <w:rFonts w:ascii="Arial" w:hAnsi="Arial" w:cs="Arial"/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15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2555" cy="11493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555" cy="114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EA37AB" w:rsidRDefault="00EA37AB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 w:rsidR="00EA4C0A">
                            <w:rPr>
                              <w:rStyle w:val="Nmerodepgina"/>
                              <w:noProof/>
                              <w:sz w:val="16"/>
                            </w:rPr>
                            <w:t>12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0;margin-top:.05pt;width:9.65pt;height:9.05pt;z-index:1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zdYtgEAAGYDAAAOAAAAZHJzL2Uyb0RvYy54bWysU82O0zAQviPxDpbvNE2gCKqmK2BVhIRg&#10;0cIDOI7dWLI91tht0rdn7DTdFdwQOTjz52/mmxnv7iZn2VlhNOBbXq/WnCkvoTf+2PJfPw+v3nEW&#10;k/C9sOBVyy8q8rv9yxe7MWxVAwPYXiEjEB+3Y2j5kFLYVlWUg3IiriAoT04N6EQiFY9Vj2IkdGer&#10;Zr1+W42AfUCQKkay3s9Ovi/4WiuZvmsdVWK25VRbKieWs8tntd+J7RFFGIy8liH+oQonjKekN6h7&#10;kQQ7ofkLyhmJEEGnlQRXgdZGqsKB2NTrP9g8DiKowoWaE8OtTfH/wcpv5wdkpm95w5kXjkb04yR6&#10;hDq3ZgxxSxGPgWLS9BEmGvFij2TMjCeNLv+JCyM/Nflya6yaEpP5UtNsNhvOJLnq+s3715uMUj1d&#10;DhjTZwWOZaHlSHMr7RTnrzHNoUtIzhXBmv5grC0KHrtPFtlZ0IwP5Zvv2jCI2VrmTOniHFpSP8Oo&#10;Ms+ZT5bS1E1X8h30F+Juv3jqed6fRcBF6BZBeDkAbdZcuIcPpwTalOIz6IxEmbNCwyw1XBcvb8tz&#10;vUQ9PY/9bwAAAP//AwBQSwMEFAAGAAgAAAAhABH0HsnYAAAAAwEAAA8AAABkcnMvZG93bnJldi54&#10;bWxMj0FPwzAMhe9I/IfISNxYSidBV5pOMDSuiG7SrlnjNVUbp2qyrfv3uCc4Wc/Peu9zsZ5cLy44&#10;htaTgudFAgKp9qalRsF+t33KQISoyejeEyq4YYB1eX9X6Nz4K/3gpYqN4BAKuVZgYxxyKUNt0emw&#10;8AMSeyc/Oh1Zjo00o75yuOtlmiQv0umWuMHqATcW6646OwXL7/T1EL6qz81wwFWXhY/uRFapx4fp&#10;/Q1ExCn+HcOMz+hQMtPRn8kE0SvgR+K8FbO3WoI48sxSkGUh/7OXvwAAAP//AwBQSwECLQAUAAYA&#10;CAAAACEAtoM4kv4AAADhAQAAEwAAAAAAAAAAAAAAAAAAAAAAW0NvbnRlbnRfVHlwZXNdLnhtbFBL&#10;AQItABQABgAIAAAAIQA4/SH/1gAAAJQBAAALAAAAAAAAAAAAAAAAAC8BAABfcmVscy8ucmVsc1BL&#10;AQItABQABgAIAAAAIQCPnzdYtgEAAGYDAAAOAAAAAAAAAAAAAAAAAC4CAABkcnMvZTJvRG9jLnht&#10;bFBLAQItABQABgAIAAAAIQAR9B7J2AAAAAMBAAAPAAAAAAAAAAAAAAAAABAEAABkcnMvZG93bnJl&#10;di54bWxQSwUGAAAAAAQABADzAAAAFQUAAAAA&#10;" stroked="f">
              <v:fill opacity="0"/>
              <v:textbox inset="0,0,0,0">
                <w:txbxContent>
                  <w:p w:rsidR="00EA37AB" w:rsidRDefault="00EA37AB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PAGE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 w:rsidR="00EA4C0A">
                      <w:rPr>
                        <w:rStyle w:val="Nmerodepgina"/>
                        <w:noProof/>
                        <w:sz w:val="16"/>
                      </w:rPr>
                      <w:t>12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7AB" w:rsidRDefault="00EA37AB">
      <w:r>
        <w:separator/>
      </w:r>
    </w:p>
  </w:footnote>
  <w:footnote w:type="continuationSeparator" w:id="0">
    <w:p w:rsidR="00EA37AB" w:rsidRDefault="00EA3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AB" w:rsidRDefault="00EA37AB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32CFE341" wp14:editId="6C4DF19A">
          <wp:simplePos x="0" y="0"/>
          <wp:positionH relativeFrom="column">
            <wp:posOffset>3810</wp:posOffset>
          </wp:positionH>
          <wp:positionV relativeFrom="paragraph">
            <wp:posOffset>124460</wp:posOffset>
          </wp:positionV>
          <wp:extent cx="762000" cy="762000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A37AB" w:rsidRDefault="00EA37AB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EA37AB" w:rsidRDefault="00EA37AB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EA37AB" w:rsidRDefault="00EA37AB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EA37AB" w:rsidRDefault="00EA37AB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EA37AB" w:rsidRDefault="00EA37AB">
    <w:pPr>
      <w:tabs>
        <w:tab w:val="center" w:pos="4419"/>
        <w:tab w:val="right" w:pos="8838"/>
      </w:tabs>
      <w:overflowPunct/>
      <w:autoSpaceDE/>
      <w:textAlignment w:val="auto"/>
      <w:rPr>
        <w:rFonts w:ascii="Arial" w:hAnsi="Arial" w:cs="Arial"/>
        <w:sz w:val="22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34F3D"/>
    <w:multiLevelType w:val="multilevel"/>
    <w:tmpl w:val="45B0DA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Ttulo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Ttulo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Ttulo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E2E8A"/>
    <w:rsid w:val="00025C2A"/>
    <w:rsid w:val="006A503A"/>
    <w:rsid w:val="00CE2E8A"/>
    <w:rsid w:val="00EA37AB"/>
    <w:rsid w:val="00EA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B48F53-736D-4751-A7D4-9D3F3193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jc w:val="center"/>
      <w:textAlignment w:val="auto"/>
      <w:outlineLvl w:val="2"/>
    </w:pPr>
    <w:rPr>
      <w:rFonts w:eastAsia="Arial Unicode MS"/>
      <w:b/>
      <w:kern w:val="2"/>
      <w:sz w:val="21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jc w:val="center"/>
      <w:textAlignment w:val="auto"/>
      <w:outlineLvl w:val="3"/>
    </w:pPr>
    <w:rPr>
      <w:b/>
      <w:i/>
      <w:kern w:val="2"/>
      <w:sz w:val="1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verflowPunct/>
      <w:autoSpaceDE/>
      <w:spacing w:line="360" w:lineRule="auto"/>
      <w:jc w:val="both"/>
      <w:textAlignment w:val="auto"/>
      <w:outlineLvl w:val="4"/>
    </w:pPr>
    <w:rPr>
      <w:b/>
      <w:kern w:val="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verflowPunct/>
      <w:autoSpaceDE/>
      <w:textAlignment w:val="auto"/>
      <w:outlineLvl w:val="5"/>
    </w:pPr>
    <w:rPr>
      <w:rFonts w:ascii="Serifa BT;Bookman Old Style" w:hAnsi="Serifa BT;Bookman Old Style" w:cs="Serifa BT;Bookman Old Style"/>
      <w:b/>
      <w:kern w:val="2"/>
    </w:rPr>
  </w:style>
  <w:style w:type="paragraph" w:styleId="Ttulo7">
    <w:name w:val="heading 7"/>
    <w:basedOn w:val="Normal"/>
    <w:next w:val="Normal"/>
    <w:qFormat/>
    <w:pPr>
      <w:overflowPunct/>
      <w:autoSpaceDE/>
      <w:spacing w:before="240" w:after="60"/>
      <w:textAlignment w:val="auto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jc w:val="center"/>
      <w:textAlignment w:val="auto"/>
      <w:outlineLvl w:val="7"/>
    </w:pPr>
    <w:rPr>
      <w:b/>
      <w:kern w:val="2"/>
      <w:sz w:val="28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ind w:left="283" w:hanging="283"/>
      <w:jc w:val="center"/>
      <w:textAlignment w:val="auto"/>
      <w:outlineLvl w:val="8"/>
    </w:pPr>
    <w:rPr>
      <w:b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  <w:b w:val="0"/>
      <w:i w:val="0"/>
    </w:rPr>
  </w:style>
  <w:style w:type="character" w:customStyle="1" w:styleId="WW8Num4z0">
    <w:name w:val="WW8Num4z0"/>
    <w:qFormat/>
    <w:rPr>
      <w:rFonts w:ascii="Arial" w:hAnsi="Arial" w:cs="OpenSymbol"/>
      <w:b/>
      <w:bCs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b/>
      <w:bCs/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Courier New" w:hAnsi="Courier New" w:cs="Courier New"/>
      <w:b/>
      <w:bCs/>
      <w:sz w:val="20"/>
      <w:szCs w:val="20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Times New Roman"/>
      <w:b w:val="0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Consolas" w:hAnsi="Consolas" w:cs="Consolas"/>
      <w:b/>
      <w:i w:val="0"/>
      <w:sz w:val="20"/>
    </w:rPr>
  </w:style>
  <w:style w:type="character" w:customStyle="1" w:styleId="WW8Num15z5">
    <w:name w:val="WW8Num15z5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b w:val="0"/>
    </w:rPr>
  </w:style>
  <w:style w:type="character" w:customStyle="1" w:styleId="WW8Num18z0">
    <w:name w:val="WW8Num18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19z0">
    <w:name w:val="WW8Num19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20z0">
    <w:name w:val="WW8Num20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</w:style>
  <w:style w:type="character" w:customStyle="1" w:styleId="Heading7Char">
    <w:name w:val="Heading 7 Char"/>
    <w:qFormat/>
    <w:rPr>
      <w:rFonts w:ascii="Calibri" w:hAnsi="Calibri" w:cs="Calibri"/>
      <w:sz w:val="24"/>
      <w:szCs w:val="24"/>
    </w:rPr>
  </w:style>
  <w:style w:type="character" w:customStyle="1" w:styleId="Heading1Char">
    <w:name w:val="Heading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Heading2Char">
    <w:name w:val="Heading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BodyTextChar">
    <w:name w:val="Body Text Char"/>
    <w:qFormat/>
    <w:rPr>
      <w:color w:val="000000"/>
      <w:sz w:val="24"/>
      <w:szCs w:val="24"/>
    </w:rPr>
  </w:style>
  <w:style w:type="character" w:customStyle="1" w:styleId="BodyText2Char">
    <w:name w:val="Body Text 2 Char"/>
    <w:qFormat/>
    <w:rPr>
      <w:b/>
      <w:color w:val="000000"/>
      <w:sz w:val="24"/>
      <w:szCs w:val="24"/>
    </w:rPr>
  </w:style>
  <w:style w:type="character" w:customStyle="1" w:styleId="TitleChar">
    <w:name w:val="Title Char"/>
    <w:qFormat/>
    <w:rPr>
      <w:b/>
      <w:color w:val="000000"/>
      <w:sz w:val="24"/>
      <w:szCs w:val="24"/>
    </w:rPr>
  </w:style>
  <w:style w:type="character" w:customStyle="1" w:styleId="BodyTextIndentChar">
    <w:name w:val="Body Text Indent Char"/>
    <w:qFormat/>
    <w:rPr>
      <w:sz w:val="24"/>
      <w:szCs w:val="24"/>
    </w:rPr>
  </w:style>
  <w:style w:type="character" w:customStyle="1" w:styleId="BodyTextIndent2Char">
    <w:name w:val="Body Text Indent 2 Char"/>
    <w:qFormat/>
    <w:rPr>
      <w:color w:val="000000"/>
      <w:sz w:val="24"/>
      <w:szCs w:val="24"/>
    </w:rPr>
  </w:style>
  <w:style w:type="character" w:customStyle="1" w:styleId="BodyTextIndent3Char">
    <w:name w:val="Body Text Indent 3 Char"/>
    <w:qFormat/>
    <w:rPr>
      <w:color w:val="000000"/>
      <w:sz w:val="24"/>
      <w:szCs w:val="24"/>
    </w:rPr>
  </w:style>
  <w:style w:type="character" w:customStyle="1" w:styleId="BodyText3Char">
    <w:name w:val="Body Text 3 Char"/>
    <w:qFormat/>
    <w:rPr>
      <w:b/>
      <w:color w:val="000000"/>
      <w:sz w:val="24"/>
      <w:szCs w:val="24"/>
    </w:rPr>
  </w:style>
  <w:style w:type="character" w:customStyle="1" w:styleId="PlainTextChar">
    <w:name w:val="Plain Text Char"/>
    <w:qFormat/>
    <w:rPr>
      <w:rFonts w:ascii="Courier New" w:hAnsi="Courier New" w:cs="Courier New"/>
    </w:rPr>
  </w:style>
  <w:style w:type="character" w:customStyle="1" w:styleId="Heading3Char">
    <w:name w:val="Heading 3 Char"/>
    <w:qFormat/>
    <w:rPr>
      <w:rFonts w:eastAsia="Arial Unicode MS"/>
      <w:b/>
      <w:kern w:val="2"/>
      <w:sz w:val="21"/>
      <w:szCs w:val="24"/>
      <w:lang w:eastAsia="zh-CN"/>
    </w:rPr>
  </w:style>
  <w:style w:type="character" w:customStyle="1" w:styleId="Heading4Char">
    <w:name w:val="Heading 4 Char"/>
    <w:qFormat/>
    <w:rPr>
      <w:b/>
      <w:i/>
      <w:kern w:val="2"/>
      <w:sz w:val="16"/>
      <w:lang w:eastAsia="zh-CN"/>
    </w:rPr>
  </w:style>
  <w:style w:type="character" w:customStyle="1" w:styleId="Heading5Char">
    <w:name w:val="Heading 5 Char"/>
    <w:qFormat/>
    <w:rPr>
      <w:b/>
      <w:kern w:val="2"/>
      <w:lang w:eastAsia="zh-CN"/>
    </w:rPr>
  </w:style>
  <w:style w:type="character" w:customStyle="1" w:styleId="Heading6Char">
    <w:name w:val="Heading 6 Char"/>
    <w:qFormat/>
    <w:rPr>
      <w:rFonts w:ascii="Serifa BT;Bookman Old Style" w:hAnsi="Serifa BT;Bookman Old Style" w:cs="Serifa BT;Bookman Old Style"/>
      <w:b/>
      <w:kern w:val="2"/>
      <w:lang w:eastAsia="zh-CN"/>
    </w:rPr>
  </w:style>
  <w:style w:type="character" w:customStyle="1" w:styleId="Heading8Char">
    <w:name w:val="Heading 8 Char"/>
    <w:qFormat/>
    <w:rPr>
      <w:b/>
      <w:kern w:val="2"/>
      <w:sz w:val="28"/>
      <w:lang w:eastAsia="zh-CN"/>
    </w:rPr>
  </w:style>
  <w:style w:type="character" w:customStyle="1" w:styleId="Heading9Char">
    <w:name w:val="Heading 9 Char"/>
    <w:qFormat/>
    <w:rPr>
      <w:b/>
      <w:kern w:val="2"/>
      <w:sz w:val="24"/>
      <w:lang w:val="en-US" w:eastAsia="zh-CN"/>
    </w:rPr>
  </w:style>
  <w:style w:type="character" w:customStyle="1" w:styleId="FooterChar">
    <w:name w:val="Footer Char"/>
    <w:qFormat/>
    <w:rPr>
      <w:rFonts w:ascii="Courier (W1);Courier New" w:hAnsi="Courier (W1);Courier New" w:cs="Courier (W1);Courier New"/>
      <w:color w:val="000000"/>
      <w:sz w:val="24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SubtitleChar">
    <w:name w:val="Subtitle Char"/>
    <w:qFormat/>
    <w:rPr>
      <w:rFonts w:ascii="Arial" w:eastAsia="Tahoma" w:hAnsi="Arial" w:cs="Tahoma"/>
      <w:i/>
      <w:iCs/>
      <w:kern w:val="2"/>
      <w:sz w:val="28"/>
      <w:szCs w:val="28"/>
      <w:lang w:eastAsia="zh-CN"/>
    </w:rPr>
  </w:style>
  <w:style w:type="character" w:customStyle="1" w:styleId="DivisodeTabelasChar">
    <w:name w:val="Divisão de Tabelas Char"/>
    <w:qFormat/>
  </w:style>
  <w:style w:type="character" w:customStyle="1" w:styleId="FootnoteTextChar">
    <w:name w:val="Footnote Text Char"/>
    <w:qFormat/>
    <w:rPr>
      <w:kern w:val="2"/>
      <w:lang w:eastAsia="zh-CN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 w:cs="Tahoma"/>
      <w:kern w:val="2"/>
      <w:sz w:val="16"/>
      <w:szCs w:val="16"/>
      <w:lang w:eastAsia="zh-CN"/>
    </w:rPr>
  </w:style>
  <w:style w:type="character" w:customStyle="1" w:styleId="textfooter1">
    <w:name w:val="text_footer1"/>
    <w:qFormat/>
    <w:rPr>
      <w:rFonts w:ascii="robotoregular;MS Mincho" w:hAnsi="robotoregular;MS Mincho" w:cs="robotoregular;MS Mincho"/>
      <w:vanish w:val="0"/>
      <w:color w:val="393939"/>
      <w:sz w:val="18"/>
      <w:szCs w:val="18"/>
    </w:rPr>
  </w:style>
  <w:style w:type="character" w:customStyle="1" w:styleId="apple-converted-space">
    <w:name w:val="apple-converted-space"/>
    <w:qFormat/>
  </w:style>
  <w:style w:type="paragraph" w:styleId="Ttulo">
    <w:name w:val="Title"/>
    <w:basedOn w:val="Normal"/>
    <w:next w:val="Corpodetexto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Corpodetexto">
    <w:name w:val="Body Text"/>
    <w:basedOn w:val="Normal"/>
    <w:pPr>
      <w:overflowPunct/>
      <w:jc w:val="both"/>
      <w:textAlignment w:val="auto"/>
    </w:pPr>
    <w:rPr>
      <w:color w:val="000000"/>
      <w:sz w:val="24"/>
      <w:szCs w:val="24"/>
    </w:rPr>
  </w:style>
  <w:style w:type="paragraph" w:styleId="Lista">
    <w:name w:val="List"/>
    <w:basedOn w:val="Corpodetexto"/>
    <w:pPr>
      <w:autoSpaceDE/>
      <w:spacing w:after="120"/>
      <w:jc w:val="left"/>
    </w:pPr>
    <w:rPr>
      <w:rFonts w:cs="Tahoma"/>
      <w:kern w:val="2"/>
      <w:sz w:val="20"/>
      <w:szCs w:val="20"/>
    </w:rPr>
  </w:style>
  <w:style w:type="paragraph" w:styleId="Legenda">
    <w:name w:val="caption"/>
    <w:basedOn w:val="Normal"/>
    <w:qFormat/>
    <w:pPr>
      <w:suppressLineNumbers/>
      <w:overflowPunct/>
      <w:autoSpaceDE/>
      <w:spacing w:before="120" w:after="120"/>
      <w:textAlignment w:val="auto"/>
    </w:pPr>
    <w:rPr>
      <w:rFonts w:cs="Mangal"/>
      <w:i/>
      <w:iCs/>
      <w:kern w:val="2"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;Courier New" w:hAnsi="Courier (W1);Courier New" w:cs="Courier (W1);Courier New"/>
      <w:color w:val="000000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opadro">
    <w:name w:val="Texto padrão"/>
    <w:basedOn w:val="Normal"/>
    <w:qFormat/>
    <w:pPr>
      <w:overflowPunct/>
      <w:spacing w:line="100" w:lineRule="atLeast"/>
      <w:textAlignment w:val="auto"/>
    </w:pPr>
    <w:rPr>
      <w:rFonts w:ascii="Thorndale;Times New Roman" w:eastAsia="HG Mincho Light J;Times New Rom" w:hAnsi="Thorndale;Times New Roman" w:cs="Tahoma"/>
      <w:sz w:val="24"/>
      <w:szCs w:val="24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HG Mincho Light J;Times New Rom" w:hAnsi="Thorndale;Times New Roman" w:cs="Thorndale;Times New Roman"/>
      <w:color w:val="000000"/>
      <w:lang w:bidi="ar-SA"/>
    </w:rPr>
  </w:style>
  <w:style w:type="paragraph" w:styleId="NormalWeb">
    <w:name w:val="Normal (Web)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styleId="Corpodetexto2">
    <w:name w:val="Body Text 2"/>
    <w:basedOn w:val="Normal"/>
    <w:qFormat/>
    <w:pP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Recuodecorpodetexto">
    <w:name w:val="Body Text Indent"/>
    <w:basedOn w:val="Normal"/>
    <w:pPr>
      <w:overflowPunct/>
      <w:autoSpaceDE/>
      <w:ind w:left="540"/>
      <w:jc w:val="both"/>
      <w:textAlignment w:val="auto"/>
    </w:pPr>
    <w:rPr>
      <w:sz w:val="24"/>
      <w:szCs w:val="24"/>
    </w:rPr>
  </w:style>
  <w:style w:type="paragraph" w:styleId="Recuodecorpodetexto2">
    <w:name w:val="Body Text Indent 2"/>
    <w:basedOn w:val="Normal"/>
    <w:qFormat/>
    <w:pPr>
      <w:overflowPunct/>
      <w:ind w:left="1080"/>
      <w:jc w:val="both"/>
      <w:textAlignment w:val="auto"/>
    </w:pPr>
    <w:rPr>
      <w:color w:val="000000"/>
      <w:sz w:val="24"/>
      <w:szCs w:val="24"/>
    </w:rPr>
  </w:style>
  <w:style w:type="paragraph" w:styleId="Recuodecorpodetexto3">
    <w:name w:val="Body Text Indent 3"/>
    <w:basedOn w:val="Normal"/>
    <w:qFormat/>
    <w:pPr>
      <w:overflowPunct/>
      <w:ind w:left="540"/>
      <w:jc w:val="both"/>
      <w:textAlignment w:val="auto"/>
    </w:pPr>
    <w:rPr>
      <w:color w:val="000000"/>
      <w:sz w:val="24"/>
      <w:szCs w:val="24"/>
    </w:rPr>
  </w:style>
  <w:style w:type="paragraph" w:styleId="Corpodetexto3">
    <w:name w:val="Body Text 3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TextosemFormatao">
    <w:name w:val="Plain Text"/>
    <w:basedOn w:val="Normal"/>
    <w:qFormat/>
    <w:pPr>
      <w:overflowPunct/>
      <w:autoSpaceDE/>
      <w:textAlignment w:val="auto"/>
    </w:pPr>
    <w:rPr>
      <w:rFonts w:ascii="Courier New" w:hAnsi="Courier New" w:cs="Courier New"/>
    </w:rPr>
  </w:style>
  <w:style w:type="paragraph" w:styleId="SemEspaamento">
    <w:name w:val="No Spacing"/>
    <w:qFormat/>
    <w:rPr>
      <w:rFonts w:ascii="Calibri" w:eastAsia="Calibri" w:hAnsi="Calibri" w:cs="Calibri"/>
      <w:sz w:val="22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overflowPunct/>
      <w:autoSpaceDE/>
      <w:ind w:left="720"/>
      <w:contextualSpacing/>
      <w:textAlignment w:val="auto"/>
    </w:pPr>
    <w:rPr>
      <w:rFonts w:eastAsia="Lucida Sans Unicode"/>
      <w:sz w:val="24"/>
    </w:rPr>
  </w:style>
  <w:style w:type="paragraph" w:styleId="Subttulo">
    <w:name w:val="Subtitle"/>
    <w:basedOn w:val="Normal"/>
    <w:next w:val="Corpodetexto"/>
    <w:qFormat/>
    <w:pPr>
      <w:keepNext/>
      <w:overflowPunct/>
      <w:autoSpaceDE/>
      <w:spacing w:before="240" w:after="120"/>
      <w:jc w:val="center"/>
      <w:textAlignment w:val="auto"/>
    </w:pPr>
    <w:rPr>
      <w:rFonts w:ascii="Arial" w:eastAsia="Tahoma" w:hAnsi="Arial" w:cs="Arial"/>
      <w:i/>
      <w:iCs/>
      <w:kern w:val="2"/>
      <w:sz w:val="28"/>
      <w:szCs w:val="28"/>
    </w:rPr>
  </w:style>
  <w:style w:type="paragraph" w:customStyle="1" w:styleId="Contedodatabela">
    <w:name w:val="Conteúdo da tabela"/>
    <w:basedOn w:val="Normal"/>
    <w:qFormat/>
    <w:pPr>
      <w:suppressLineNumbers/>
      <w:overflowPunct/>
      <w:autoSpaceDE/>
      <w:textAlignment w:val="auto"/>
    </w:pPr>
    <w:rPr>
      <w:kern w:val="2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spacing w:before="120"/>
      <w:ind w:right="-547" w:firstLine="700"/>
      <w:jc w:val="both"/>
      <w:textAlignment w:val="auto"/>
    </w:pPr>
    <w:rPr>
      <w:kern w:val="2"/>
    </w:rPr>
  </w:style>
  <w:style w:type="paragraph" w:customStyle="1" w:styleId="Recuodecorpodetexto31">
    <w:name w:val="Recuo de corpo de texto 31"/>
    <w:basedOn w:val="Normal"/>
    <w:qFormat/>
    <w:pPr>
      <w:overflowPunct/>
      <w:autoSpaceDE/>
      <w:ind w:firstLine="1418"/>
      <w:jc w:val="both"/>
      <w:textAlignment w:val="auto"/>
    </w:pPr>
    <w:rPr>
      <w:rFonts w:ascii="Arial" w:hAnsi="Arial" w:cs="Arial"/>
      <w:kern w:val="2"/>
    </w:rPr>
  </w:style>
  <w:style w:type="paragraph" w:customStyle="1" w:styleId="Textoembloco1">
    <w:name w:val="Texto em bloco1"/>
    <w:basedOn w:val="Normal"/>
    <w:qFormat/>
    <w:pPr>
      <w:overflowPunct/>
      <w:autoSpaceDE/>
      <w:ind w:left="-567" w:right="-765"/>
      <w:jc w:val="both"/>
      <w:textAlignment w:val="auto"/>
    </w:pPr>
    <w:rPr>
      <w:rFonts w:ascii="Arial" w:hAnsi="Arial" w:cs="Arial"/>
      <w:kern w:val="2"/>
      <w:sz w:val="22"/>
    </w:rPr>
  </w:style>
  <w:style w:type="paragraph" w:customStyle="1" w:styleId="DivisodeTabelas">
    <w:name w:val="Divisão de Tabelas"/>
    <w:basedOn w:val="Normal"/>
    <w:qFormat/>
    <w:pPr>
      <w:spacing w:line="20" w:lineRule="exact"/>
      <w:textAlignment w:val="auto"/>
    </w:pPr>
  </w:style>
  <w:style w:type="paragraph" w:customStyle="1" w:styleId="Corpodetexto22">
    <w:name w:val="Corpo de texto 22"/>
    <w:basedOn w:val="Normal"/>
    <w:qFormat/>
    <w:pPr>
      <w:tabs>
        <w:tab w:val="left" w:pos="567"/>
        <w:tab w:val="left" w:pos="992"/>
      </w:tabs>
      <w:overflowPunct/>
      <w:autoSpaceDE/>
      <w:ind w:right="-567"/>
      <w:jc w:val="both"/>
      <w:textAlignment w:val="auto"/>
    </w:pPr>
    <w:rPr>
      <w:kern w:val="2"/>
    </w:rPr>
  </w:style>
  <w:style w:type="paragraph" w:styleId="Textodenotaderodap">
    <w:name w:val="footnote text"/>
    <w:basedOn w:val="Normal"/>
    <w:pPr>
      <w:suppressLineNumbers/>
      <w:overflowPunct/>
      <w:autoSpaceDE/>
      <w:ind w:left="283" w:hanging="283"/>
      <w:textAlignment w:val="auto"/>
    </w:pPr>
    <w:rPr>
      <w:kern w:val="2"/>
    </w:rPr>
  </w:style>
  <w:style w:type="paragraph" w:styleId="Textodebalo">
    <w:name w:val="Balloon Text"/>
    <w:basedOn w:val="Normal"/>
    <w:qFormat/>
    <w:pPr>
      <w:overflowPunct/>
      <w:autoSpaceDE/>
      <w:textAlignment w:val="auto"/>
    </w:pPr>
    <w:rPr>
      <w:rFonts w:ascii="Tahoma" w:hAnsi="Tahoma" w:cs="Tahoma"/>
      <w:kern w:val="2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eastAsia="SimSun;宋体"/>
      <w:kern w:val="2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estern">
    <w:name w:val="western"/>
    <w:basedOn w:val="Normal"/>
    <w:qFormat/>
    <w:pPr>
      <w:overflowPunct/>
      <w:autoSpaceDE/>
      <w:spacing w:before="100" w:after="119"/>
      <w:textAlignment w:val="auto"/>
    </w:pPr>
    <w:rPr>
      <w:rFonts w:ascii="Liberation Serif" w:hAnsi="Liberation Serif" w:cs="Liberation Serif"/>
      <w:sz w:val="24"/>
      <w:szCs w:val="24"/>
    </w:rPr>
  </w:style>
  <w:style w:type="paragraph" w:customStyle="1" w:styleId="BodyText21">
    <w:name w:val="Body Text 21"/>
    <w:basedOn w:val="Normal"/>
    <w:qFormat/>
    <w:pPr>
      <w:overflowPunct/>
      <w:autoSpaceDE/>
      <w:jc w:val="both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Verdana" w:eastAsia="Times New Roman" w:hAnsi="Verdana" w:cs="Verdana"/>
      <w:color w:val="000000"/>
      <w:lang w:bidi="ar-SA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5205</Words>
  <Characters>28109</Characters>
  <Application>Microsoft Office Word</Application>
  <DocSecurity>0</DocSecurity>
  <Lines>234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 </vt:lpstr>
    </vt:vector>
  </TitlesOfParts>
  <Company/>
  <LinksUpToDate>false</LinksUpToDate>
  <CharactersWithSpaces>33248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 </dc:title>
  <dc:subject/>
  <dc:creator>a</dc:creator>
  <cp:keywords/>
  <dc:description/>
  <cp:lastModifiedBy>User</cp:lastModifiedBy>
  <cp:revision>21</cp:revision>
  <dcterms:created xsi:type="dcterms:W3CDTF">2023-06-05T10:43:00Z</dcterms:created>
  <dcterms:modified xsi:type="dcterms:W3CDTF">2025-08-08T12:53:00Z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