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409/2026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N°305/2026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ferramentas (furadeira martelete) para ser utilizada pelo eletricista na execução de instalações e manutenções elétricas. 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Martelete perfurador rompedor, modelo de referência SDS-Plus 850W. Energia de impacto mínima de 3,2 Joules e tensão de 220 V. Encaixe de acessórios tipo SDS-Plus. Funções de perfuração com percussão, perfuração sem percussão e rompimento/cinzelamento. Frequência de impactos de 0 a 4.000 i.p.m. e rotação nominal de 0 a 900 r.p.m. Equipado com embreagem de segurança contra travamentos, controle de vibração e sentido de rotação reversível. Capacidade mínima de perfuração 28 mm em concreto, 13 mm em aço e 30 mm em madeira. Deve ter maleta de transporte, empunhadura auxiliar e limitador de profundidade.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89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ferramentas (furadeira martelete) para ser utilizada pelo eletricista na execução de instalações e manutenções elétricas.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Obras, com o pagamento previsto para ser efetuado 20 dias após entrega da mercadoria.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ferramentas (furadeira martelete) para ser utilizada pelo eletricista na execução de instalações e manutenções elétricas.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Martelete perfurador rompedor, modelo de referência SDS-Plus 850W. Energia de impacto mínima de de 3,2 Joules e tensão de 220 V. Encaixe de acessórios tipo SDS-Plus. Funções de perfuração com percussão, perfuração sem percussão e rompimento/cinzelamento. Frequência de impactos de 0 a 4.000 i.p.m. e rotação nominal de 0 a 900 r.p.m. Equipado com embreagem de segurança contra travamentos, controle de vibração e sentido de rotação reversível. Capacidade mínima de perfuração 28 mm em concreto, 13 mm em aço e 30 mm em madeira. Deve ter maleta de transporte, empunhadura auxiliar e limitador de profundidade.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R$ 699,00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R$ 699,00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936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FERRAMENTAS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05/10/2026.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05/10/26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409/2026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ferramentas (furadeira martelete) para ser utilizada pelo eletricista na execução de instalações e manutenções elétricas..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409/2026.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05/10/26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409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305/2026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409/2026 e ratifico a Dispensa por Limite: 305/2026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LAZZAROTTO COMÉRCIO DE MATERIAIS DE CONSTRUÇÃO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03.274.152/0001-70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R$ 699,00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ferramentas (furadeira martelete) para ser utilizada pelo eletricista na execução de instalações e manutenções elétricas.,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</w:t>
      </w:r>
      <w:r>
        <w:rPr>
          <w:sz w:val="22"/>
          <w:szCs w:val="22"/>
        </w:rPr>
        <w:t>05/10/2026.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LibreOffice/6.4.7.2$Windows_X86_64 LibreOffice_project/639b8ac485750d5696d7590a72ef1b496725cfb5</Application>
  <Pages>5</Pages>
  <Words>1295</Words>
  <Characters>7495</Characters>
  <CharactersWithSpaces>8767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2026-10-05T16:22:19Z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