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65/2026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N°48/2026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O presente termo tem por objeto: Aquisição de materiais para a manutenção e conservação do veículo de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placas</w:t>
      </w:r>
      <w:r>
        <w:rPr>
          <w:sz w:val="22"/>
          <w:szCs w:val="22"/>
        </w:rPr>
        <w:t xml:space="preserve"> ISL 4481 pertencente a Secretaria Municipal de Educação e que realiza o transporte escolar diariamente.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central com regulagem/Kombi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Caixa de Direção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 coluna de direção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Batente eixo dianteiro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Cruzeta varão de marcha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varão das marchas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freio de mão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Flexível de embreagem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Cabo embreagem 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Bico de graxa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gasolina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 necessidade </w:t>
      </w:r>
      <w:r>
        <w:rPr>
          <w:color w:val="auto"/>
          <w:sz w:val="22"/>
          <w:szCs w:val="22"/>
        </w:rPr>
        <w:t>da manutenção do veículo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que realiza o transporte escolar</w:t>
      </w:r>
      <w:r>
        <w:rPr>
          <w:color w:val="auto"/>
          <w:sz w:val="22"/>
          <w:szCs w:val="22"/>
        </w:rPr>
        <w:t xml:space="preserve"> é necessária aquisição do material descrito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80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 xml:space="preserve">, objetivando a contratação de empresa para Aquisição de materiais para a manutenção e conservação do veículo de </w:t>
      </w:r>
      <w:r>
        <w:rPr>
          <w:sz w:val="22"/>
          <w:szCs w:val="22"/>
        </w:rPr>
        <w:t>placas</w:t>
      </w:r>
      <w:r>
        <w:rPr>
          <w:sz w:val="22"/>
          <w:szCs w:val="22"/>
        </w:rPr>
        <w:t xml:space="preserve"> ISL 4481 pertencente a Secretaria Municipal de Educação e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15 (quinze) dias após a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Aquisição de materiais para a manutenção e conservação do veículo de </w:t>
      </w:r>
      <w:r>
        <w:rPr>
          <w:sz w:val="22"/>
          <w:szCs w:val="22"/>
        </w:rPr>
        <w:t>placas</w:t>
      </w:r>
      <w:r>
        <w:rPr>
          <w:sz w:val="22"/>
          <w:szCs w:val="22"/>
        </w:rPr>
        <w:t xml:space="preserve"> ISL 4481 pertencente a Secretaria Municipal de Educação e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 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15 (quinze) dias após a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Pino central com regulagem/Kombi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R$ 144,30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R$ 144,30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Caixa de Direção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R$ 1.320,00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R$ 1.320,00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Rolamento coluna de direção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R$ 75,40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R$ 75,40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Batente eixo dianteiro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R$ 11,00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Cruzeta varão de marcha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R$ 64,80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R$ 129,60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 varão das marchas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R$ 8,30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R$ 16,60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R$ 12,70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R$ 12,70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freio de mão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R$ 44,30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R$ 44,30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Flexível de embreagem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R$ 21,30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R$ 21,30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Cabo embreagem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Bico de graxa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gasolina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R$ 18,70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R$ 18,70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Educação, Desporto e Cultura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10/02/26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65/2026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para a manutenção e conservação do veículo de </w:t>
      </w:r>
      <w:r>
        <w:rPr>
          <w:sz w:val="22"/>
          <w:szCs w:val="22"/>
        </w:rPr>
        <w:t>placas</w:t>
      </w:r>
      <w:r>
        <w:rPr>
          <w:sz w:val="22"/>
          <w:szCs w:val="22"/>
        </w:rPr>
        <w:t xml:space="preserve"> ISL 4481 pertencente a Secretaria Municipal de Educação e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65/2026, que possui como objetivo: Aquisição de materiais para a manutenção e conservação do veículo de p</w:t>
      </w:r>
      <w:r>
        <w:rPr>
          <w:sz w:val="22"/>
          <w:szCs w:val="22"/>
        </w:rPr>
        <w:t>lacas</w:t>
      </w:r>
      <w:r>
        <w:rPr>
          <w:sz w:val="22"/>
          <w:szCs w:val="22"/>
        </w:rPr>
        <w:t xml:space="preserve"> ISL 4481 pertencente a Secretaria Municipal de Educação e que realiza o transporte escolar diariamente..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Pino central com regulagem/Kombi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R$ 144,30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R$ 144,30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Caixa de Direção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R$ 1.320,00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R$ 1.320,00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 coluna de direção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R$ 75,40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R$ 75,40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Batente eixo dianteiro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Cruzeta varão de marcha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R$ 64,80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R$ 129,60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 varão das marchas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R$ 8,30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R$ 16,60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R$ 12,70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R$ 12,70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Cabo freio de mão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R$ 44,30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R$ 44,30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Flexível de embreagem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R$ 21,30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R$ 21,30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Cabo embreagem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R$ 32,50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Bico de graxa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gasolina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R$ 18,70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R$ 18,70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10/02/26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65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65/2026 e ratifico a Dispensa por Limite: 48/2026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L E MECÂNICA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23.769.514/0001-01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R$ 1.851,40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para a manutenção e conservação do veículo de p</w:t>
      </w:r>
      <w:r>
        <w:rPr>
          <w:sz w:val="22"/>
          <w:szCs w:val="22"/>
        </w:rPr>
        <w:t>lacas</w:t>
      </w:r>
      <w:r>
        <w:rPr>
          <w:sz w:val="22"/>
          <w:szCs w:val="22"/>
        </w:rPr>
        <w:t xml:space="preserve"> ISL 4481 pertencente a Secretaria Municipal de Educação e que realiza o transporte escolar diariamente.,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10/02/2026.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8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80</TotalTime>
  <Application>LibreOffice/6.4.4.2$Windows_X86_64 LibreOffice_project/3d775be2011f3886db32dfd395a6a6d1ca2630ff</Application>
  <Pages>7</Pages>
  <Words>1501</Words>
  <Characters>8172</Characters>
  <CharactersWithSpaces>9498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2026-02-10T15:22:09Z</dcterms:modified>
  <cp:revision>34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