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70/2026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Dispensa por Limite </w:t>
      </w:r>
      <w:r>
        <w:rPr>
          <w:sz w:val="22"/>
          <w:szCs w:val="22"/>
        </w:rPr>
        <w:t>N°53/2026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Aquisição de materiais destinados ao embelezamento da cidade.. </w:t>
      </w:r>
      <w:r>
        <w:rPr>
          <w:sz w:val="22"/>
          <w:szCs w:val="22"/>
        </w:rPr>
        <w:t>S</w:t>
      </w:r>
      <w:r>
        <w:rPr>
          <w:sz w:val="22"/>
          <w:szCs w:val="22"/>
        </w:rPr>
        <w:t xml:space="preserve">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26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075"/>
        <w:gridCol w:w="1920"/>
        <w:gridCol w:w="1931"/>
      </w:tblGrid>
      <w:tr>
        <w:trPr/>
        <w:tc>
          <w:tcPr>
            <w:tcW w:w="6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Grama em leiva esmeralda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PEDRA BRITA BRANCA M³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</w:t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Para o atendimento das necessidades d</w:t>
      </w:r>
      <w:r>
        <w:rPr>
          <w:color w:val="auto"/>
          <w:sz w:val="22"/>
          <w:szCs w:val="22"/>
        </w:rPr>
        <w:t>o embelezamento da cidade</w:t>
      </w:r>
      <w:r>
        <w:rPr>
          <w:color w:val="auto"/>
          <w:sz w:val="22"/>
          <w:szCs w:val="22"/>
        </w:rPr>
        <w:t xml:space="preserve"> é necessária aquisição do material descrito no objeto. </w:t>
      </w:r>
    </w:p>
    <w:p>
      <w:pPr>
        <w:pStyle w:val="Standard"/>
        <w:spacing w:lineRule="auto" w:line="276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108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>, objetivando a contratação de empresa para Aquisição de materiais destinados ao embelezamento da cidade.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Obras, com o pagamento previsto para ser efetuado 20 dias após entrega da mercadoria.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contratação será realizada por meio de Dispensa por Limite,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materiais destinados ao embelezamento da cidade.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contra</w:t>
      </w:r>
      <w:r>
        <w:rPr>
          <w:sz w:val="22"/>
          <w:szCs w:val="22"/>
        </w:rPr>
        <w:t xml:space="preserve">to, se não dispensado, </w:t>
      </w:r>
      <w:r>
        <w:rPr>
          <w:sz w:val="22"/>
          <w:szCs w:val="22"/>
        </w:rPr>
        <w:t>serão realizad</w:t>
      </w:r>
      <w:r>
        <w:rPr>
          <w:sz w:val="22"/>
          <w:szCs w:val="22"/>
        </w:rPr>
        <w:t xml:space="preserve">os </w:t>
      </w:r>
      <w:r>
        <w:rPr>
          <w:sz w:val="22"/>
          <w:szCs w:val="22"/>
        </w:rPr>
        <w:t xml:space="preserve">pela Secretaria solicitante cuja fiscalização será de responsabilidade do servidor indicado no próprio instrumento contratual. Nas aquisições não superiores ao valor previsto no artigo n°95 inciso II paragrafo 2° da lei n°° 14.133/2021 que tem suporte na nota de empenho será gestionado pelo secretário solicitante.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Grama em leiva esmeralda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R$ 2.340,00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PEDRA BRITA BRANCA M³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R$ 45,00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R$ 450,00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1275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BENS IMÓVEIS / INSTALAÇÕES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11 de fevereiro de 2026.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Sergio Juliano Franzon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Secretário Municipal de Obras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11/02/26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70/2026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53/2026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materiais destinados ao embelezamento da cidade..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70/2026, que possui como objetivo: Aquisição de materiais destinados ao embelezamento da cidade..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Grama em leivas esmeralda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R$ 2.340,00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PEDRA BRITA BRANCA M³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R$ 45,00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R$ 450,00</w:t>
            </w:r>
          </w:p>
        </w:tc>
      </w:tr>
    </w:tbl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11/02/26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OAB-RS </w:t>
      </w:r>
      <w:r>
        <w:rPr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70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53/2026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70/2026 e ratifico a Dispensa por Limite: 53/2026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Alderino Zanchet &amp; Cia Ltda</w:t>
            </w:r>
            <w:r>
              <w:rPr>
                <w:b w:val="false"/>
                <w:bCs w:val="false"/>
                <w:sz w:val="22"/>
                <w:szCs w:val="22"/>
              </w:rPr>
              <w:t xml:space="preserve"> – </w:t>
            </w:r>
            <w:r>
              <w:rPr>
                <w:b w:val="false"/>
                <w:bCs w:val="false"/>
                <w:sz w:val="22"/>
                <w:szCs w:val="22"/>
              </w:rPr>
              <w:t>ME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94.222.155/0001-16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R$ 2.790,00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materiais destinados ao embelezamento da cidade., com fundamento no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11 de fevereiro de 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86</TotalTime>
  <Application>LibreOffice/6.4.4.2$Windows_X86_64 LibreOffice_project/3d775be2011f3886db32dfd395a6a6d1ca2630ff</Application>
  <Pages>5</Pages>
  <Words>1161</Words>
  <Characters>6603</Characters>
  <CharactersWithSpaces>7708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2026-02-11T16:03:46Z</dcterms:modified>
  <cp:revision>34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